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360" w:lineRule="auto"/>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CoFraPa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tabs>
                <w:tab w:val="center" w:leader="none" w:pos="4419"/>
                <w:tab w:val="right" w:leader="none" w:pos="8838"/>
              </w:tabs>
              <w:spacing w:after="0" w:line="36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QR check</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widowControl w:val="0"/>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19-11-2024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Se le mostró el sprint 3 del proyecto, las vistas que se implementaron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02E">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PB7</w:t>
            </w:r>
            <w:r w:rsidDel="00000000" w:rsidR="00000000" w:rsidRPr="00000000">
              <w:rPr>
                <w:rFonts w:ascii="Arial" w:cs="Arial" w:eastAsia="Arial" w:hAnsi="Arial"/>
                <w:color w:val="365f91"/>
                <w:rtl w:val="0"/>
              </w:rPr>
              <w:t xml:space="preserve">: Registro de ingresos y egresos de vehículos</w:t>
            </w:r>
          </w:p>
          <w:p w:rsidR="00000000" w:rsidDel="00000000" w:rsidP="00000000" w:rsidRDefault="00000000" w:rsidRPr="00000000" w14:paraId="0000002F">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Diseñar el formulario para registrar vehículos.</w:t>
            </w:r>
          </w:p>
          <w:p w:rsidR="00000000" w:rsidDel="00000000" w:rsidP="00000000" w:rsidRDefault="00000000" w:rsidRPr="00000000" w14:paraId="00000030">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el registro de vehículos con QR.</w:t>
            </w:r>
          </w:p>
          <w:p w:rsidR="00000000" w:rsidDel="00000000" w:rsidP="00000000" w:rsidRDefault="00000000" w:rsidRPr="00000000" w14:paraId="00000031">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el registro de vehículos.</w:t>
            </w:r>
          </w:p>
          <w:p w:rsidR="00000000" w:rsidDel="00000000" w:rsidP="00000000" w:rsidRDefault="00000000" w:rsidRPr="00000000" w14:paraId="00000032">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PB11</w:t>
            </w:r>
            <w:r w:rsidDel="00000000" w:rsidR="00000000" w:rsidRPr="00000000">
              <w:rPr>
                <w:rFonts w:ascii="Arial" w:cs="Arial" w:eastAsia="Arial" w:hAnsi="Arial"/>
                <w:color w:val="365f91"/>
                <w:rtl w:val="0"/>
              </w:rPr>
              <w:t xml:space="preserve">: Botón de emergencia</w:t>
            </w:r>
          </w:p>
          <w:p w:rsidR="00000000" w:rsidDel="00000000" w:rsidP="00000000" w:rsidRDefault="00000000" w:rsidRPr="00000000" w14:paraId="00000033">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el botón de emergencia que envíe alertas a seguridad.</w:t>
            </w:r>
          </w:p>
          <w:p w:rsidR="00000000" w:rsidDel="00000000" w:rsidP="00000000" w:rsidRDefault="00000000" w:rsidRPr="00000000" w14:paraId="00000034">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Conectar el botón a Firestore.</w:t>
            </w:r>
          </w:p>
          <w:p w:rsidR="00000000" w:rsidDel="00000000" w:rsidP="00000000" w:rsidRDefault="00000000" w:rsidRPr="00000000" w14:paraId="00000035">
            <w:pPr>
              <w:spacing w:after="240" w:before="240" w:line="276" w:lineRule="auto"/>
              <w:rPr>
                <w:rFonts w:ascii="Arial" w:cs="Arial" w:eastAsia="Arial" w:hAnsi="Arial"/>
                <w:b w:val="1"/>
                <w:color w:val="365f91"/>
              </w:rPr>
            </w:pPr>
            <w:r w:rsidDel="00000000" w:rsidR="00000000" w:rsidRPr="00000000">
              <w:rPr>
                <w:rFonts w:ascii="Arial" w:cs="Arial" w:eastAsia="Arial" w:hAnsi="Arial"/>
                <w:color w:val="365f91"/>
                <w:rtl w:val="0"/>
              </w:rPr>
              <w:t xml:space="preserve">Enviar notificaciones automáticas.</w:t>
            </w:r>
            <w:r w:rsidDel="00000000" w:rsidR="00000000" w:rsidRPr="00000000">
              <w:rPr>
                <w:rtl w:val="0"/>
              </w:rPr>
            </w:r>
          </w:p>
          <w:p w:rsidR="00000000" w:rsidDel="00000000" w:rsidP="00000000" w:rsidRDefault="00000000" w:rsidRPr="00000000" w14:paraId="00000036">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PB8</w:t>
            </w:r>
            <w:r w:rsidDel="00000000" w:rsidR="00000000" w:rsidRPr="00000000">
              <w:rPr>
                <w:rFonts w:ascii="Arial" w:cs="Arial" w:eastAsia="Arial" w:hAnsi="Arial"/>
                <w:color w:val="365f91"/>
                <w:rtl w:val="0"/>
              </w:rPr>
              <w:t xml:space="preserve">: Visualización del historial de ingresos y egresos</w:t>
            </w:r>
          </w:p>
          <w:p w:rsidR="00000000" w:rsidDel="00000000" w:rsidP="00000000" w:rsidRDefault="00000000" w:rsidRPr="00000000" w14:paraId="00000037">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Diseñar pantalla de historial para usuarios.</w:t>
            </w:r>
          </w:p>
          <w:p w:rsidR="00000000" w:rsidDel="00000000" w:rsidP="00000000" w:rsidRDefault="00000000" w:rsidRPr="00000000" w14:paraId="00000038">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Conectar la pantalla de historial a la base de datos.</w:t>
            </w:r>
          </w:p>
          <w:p w:rsidR="00000000" w:rsidDel="00000000" w:rsidP="00000000" w:rsidRDefault="00000000" w:rsidRPr="00000000" w14:paraId="00000039">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la visualización del historial.</w:t>
            </w:r>
          </w:p>
          <w:p w:rsidR="00000000" w:rsidDel="00000000" w:rsidP="00000000" w:rsidRDefault="00000000" w:rsidRPr="00000000" w14:paraId="0000003A">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PB12</w:t>
            </w:r>
            <w:r w:rsidDel="00000000" w:rsidR="00000000" w:rsidRPr="00000000">
              <w:rPr>
                <w:rFonts w:ascii="Arial" w:cs="Arial" w:eastAsia="Arial" w:hAnsi="Arial"/>
                <w:color w:val="365f91"/>
                <w:rtl w:val="0"/>
              </w:rPr>
              <w:t xml:space="preserve">: Notificaciones automáticas para incidentes de emergencia</w:t>
            </w:r>
          </w:p>
          <w:p w:rsidR="00000000" w:rsidDel="00000000" w:rsidP="00000000" w:rsidRDefault="00000000" w:rsidRPr="00000000" w14:paraId="0000003B">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Desarrollar notificaciones automáticas para incidentes.</w:t>
            </w:r>
          </w:p>
          <w:p w:rsidR="00000000" w:rsidDel="00000000" w:rsidP="00000000" w:rsidRDefault="00000000" w:rsidRPr="00000000" w14:paraId="0000003C">
            <w:pPr>
              <w:widowControl w:val="0"/>
              <w:spacing w:after="0" w:line="276"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spacing w:after="0" w:line="240" w:lineRule="auto"/>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El tiempo se que desarrolló este sprint fue más corto de lo normal ya que hubo feriados de por medios la cual se acortó el tiempo de desarrollo pero no hubo retrasos en su entrega. </w:t>
            </w: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Arial" w:cs="Arial" w:eastAsia="Arial" w:hAnsi="Arial"/>
                <w:color w:val="365f91"/>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365f91"/>
              </w:rPr>
            </w:pPr>
            <w:r w:rsidDel="00000000" w:rsidR="00000000" w:rsidRPr="00000000">
              <w:rPr>
                <w:rFonts w:ascii="Arial" w:cs="Arial" w:eastAsia="Arial" w:hAnsi="Arial"/>
                <w:color w:val="365f91"/>
                <w:rtl w:val="0"/>
              </w:rPr>
              <w:t xml:space="preserve">Se espera tener a tiempo este sprint sabiendo el tiempo que queda para su preparación</w:t>
            </w:r>
          </w:p>
          <w:p w:rsidR="00000000" w:rsidDel="00000000" w:rsidP="00000000" w:rsidRDefault="00000000" w:rsidRPr="00000000" w14:paraId="00000041">
            <w:pPr>
              <w:spacing w:after="0" w:line="240" w:lineRule="auto"/>
              <w:rPr>
                <w:rFonts w:ascii="Arial" w:cs="Arial" w:eastAsia="Arial" w:hAnsi="Arial"/>
                <w:color w:val="365f91"/>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365f91"/>
              </w:rPr>
            </w:pPr>
            <w:r w:rsidDel="00000000" w:rsidR="00000000" w:rsidRPr="00000000">
              <w:rPr>
                <w:rFonts w:ascii="Arial" w:cs="Arial" w:eastAsia="Arial" w:hAnsi="Arial"/>
                <w:color w:val="365f91"/>
                <w:rtl w:val="0"/>
              </w:rPr>
              <w:t xml:space="preserve">La próxima implementación  será el sprint 4 </w:t>
            </w:r>
          </w:p>
          <w:p w:rsidR="00000000" w:rsidDel="00000000" w:rsidP="00000000" w:rsidRDefault="00000000" w:rsidRPr="00000000" w14:paraId="00000043">
            <w:pPr>
              <w:widowControl w:val="0"/>
              <w:spacing w:after="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44">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PB14</w:t>
            </w:r>
            <w:r w:rsidDel="00000000" w:rsidR="00000000" w:rsidRPr="00000000">
              <w:rPr>
                <w:rFonts w:ascii="Arial" w:cs="Arial" w:eastAsia="Arial" w:hAnsi="Arial"/>
                <w:color w:val="365f91"/>
                <w:rtl w:val="0"/>
              </w:rPr>
              <w:t xml:space="preserve">: Consulta y auditoría de registros</w:t>
            </w:r>
          </w:p>
          <w:p w:rsidR="00000000" w:rsidDel="00000000" w:rsidP="00000000" w:rsidRDefault="00000000" w:rsidRPr="00000000" w14:paraId="00000045">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Crear interfaz de administrador para ver registros.</w:t>
            </w:r>
          </w:p>
          <w:p w:rsidR="00000000" w:rsidDel="00000000" w:rsidP="00000000" w:rsidRDefault="00000000" w:rsidRPr="00000000" w14:paraId="00000046">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filtros por fecha y tipo de usuario.</w:t>
            </w:r>
          </w:p>
          <w:p w:rsidR="00000000" w:rsidDel="00000000" w:rsidP="00000000" w:rsidRDefault="00000000" w:rsidRPr="00000000" w14:paraId="00000047">
            <w:pPr>
              <w:spacing w:after="240" w:before="240" w:line="276" w:lineRule="auto"/>
              <w:ind w:left="0" w:firstLine="0"/>
              <w:rPr>
                <w:rFonts w:ascii="Arial" w:cs="Arial" w:eastAsia="Arial" w:hAnsi="Arial"/>
                <w:b w:val="1"/>
                <w:color w:val="365f91"/>
              </w:rPr>
            </w:pPr>
            <w:r w:rsidDel="00000000" w:rsidR="00000000" w:rsidRPr="00000000">
              <w:rPr>
                <w:rFonts w:ascii="Arial" w:cs="Arial" w:eastAsia="Arial" w:hAnsi="Arial"/>
                <w:color w:val="365f91"/>
                <w:rtl w:val="0"/>
              </w:rPr>
              <w:t xml:space="preserve">Probar la consulta de registros.</w:t>
            </w:r>
            <w:r w:rsidDel="00000000" w:rsidR="00000000" w:rsidRPr="00000000">
              <w:rPr>
                <w:rtl w:val="0"/>
              </w:rPr>
            </w:r>
          </w:p>
          <w:p w:rsidR="00000000" w:rsidDel="00000000" w:rsidP="00000000" w:rsidRDefault="00000000" w:rsidRPr="00000000" w14:paraId="00000048">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PB9</w:t>
            </w:r>
            <w:r w:rsidDel="00000000" w:rsidR="00000000" w:rsidRPr="00000000">
              <w:rPr>
                <w:rFonts w:ascii="Arial" w:cs="Arial" w:eastAsia="Arial" w:hAnsi="Arial"/>
                <w:color w:val="365f91"/>
                <w:rtl w:val="0"/>
              </w:rPr>
              <w:t xml:space="preserve">: Gestión de permisos de usuarios</w:t>
            </w:r>
          </w:p>
          <w:p w:rsidR="00000000" w:rsidDel="00000000" w:rsidP="00000000" w:rsidRDefault="00000000" w:rsidRPr="00000000" w14:paraId="00000049">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Diseñar pantalla para gestionar permisos.</w:t>
            </w:r>
          </w:p>
          <w:p w:rsidR="00000000" w:rsidDel="00000000" w:rsidP="00000000" w:rsidRDefault="00000000" w:rsidRPr="00000000" w14:paraId="0000004A">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lógica para gestionar permisos.</w:t>
            </w:r>
          </w:p>
          <w:p w:rsidR="00000000" w:rsidDel="00000000" w:rsidP="00000000" w:rsidRDefault="00000000" w:rsidRPr="00000000" w14:paraId="0000004B">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la gestión de permisos.</w:t>
            </w:r>
          </w:p>
          <w:p w:rsidR="00000000" w:rsidDel="00000000" w:rsidP="00000000" w:rsidRDefault="00000000" w:rsidRPr="00000000" w14:paraId="0000004C">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PB10</w:t>
            </w:r>
            <w:r w:rsidDel="00000000" w:rsidR="00000000" w:rsidRPr="00000000">
              <w:rPr>
                <w:rFonts w:ascii="Arial" w:cs="Arial" w:eastAsia="Arial" w:hAnsi="Arial"/>
                <w:color w:val="365f91"/>
                <w:rtl w:val="0"/>
              </w:rPr>
              <w:t xml:space="preserve">: Informes automáticos de asistencia</w:t>
            </w:r>
          </w:p>
          <w:p w:rsidR="00000000" w:rsidDel="00000000" w:rsidP="00000000" w:rsidRDefault="00000000" w:rsidRPr="00000000" w14:paraId="0000004D">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Crear informes automáticos de asistencia en formato Excel.</w:t>
            </w:r>
          </w:p>
          <w:p w:rsidR="00000000" w:rsidDel="00000000" w:rsidP="00000000" w:rsidRDefault="00000000" w:rsidRPr="00000000" w14:paraId="0000004E">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Configurar el envío automático de informes.</w:t>
            </w:r>
          </w:p>
          <w:p w:rsidR="00000000" w:rsidDel="00000000" w:rsidP="00000000" w:rsidRDefault="00000000" w:rsidRPr="00000000" w14:paraId="0000004F">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la generación y envío de informes.</w:t>
            </w:r>
          </w:p>
          <w:p w:rsidR="00000000" w:rsidDel="00000000" w:rsidP="00000000" w:rsidRDefault="00000000" w:rsidRPr="00000000" w14:paraId="00000050">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PB15</w:t>
            </w:r>
            <w:r w:rsidDel="00000000" w:rsidR="00000000" w:rsidRPr="00000000">
              <w:rPr>
                <w:rFonts w:ascii="Arial" w:cs="Arial" w:eastAsia="Arial" w:hAnsi="Arial"/>
                <w:color w:val="365f91"/>
                <w:rtl w:val="0"/>
              </w:rPr>
              <w:t xml:space="preserve">: Filtros en los registros</w:t>
            </w:r>
          </w:p>
          <w:p w:rsidR="00000000" w:rsidDel="00000000" w:rsidP="00000000" w:rsidRDefault="00000000" w:rsidRPr="00000000" w14:paraId="00000051">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Diseñar funcionalidad de filtros.</w:t>
            </w:r>
          </w:p>
          <w:p w:rsidR="00000000" w:rsidDel="00000000" w:rsidP="00000000" w:rsidRDefault="00000000" w:rsidRPr="00000000" w14:paraId="00000052">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filtros en la base de datos.</w:t>
            </w:r>
          </w:p>
          <w:p w:rsidR="00000000" w:rsidDel="00000000" w:rsidP="00000000" w:rsidRDefault="00000000" w:rsidRPr="00000000" w14:paraId="00000053">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la funcionalidad de filtros.</w:t>
            </w:r>
          </w:p>
          <w:p w:rsidR="00000000" w:rsidDel="00000000" w:rsidP="00000000" w:rsidRDefault="00000000" w:rsidRPr="00000000" w14:paraId="00000054">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PB16</w:t>
            </w:r>
            <w:r w:rsidDel="00000000" w:rsidR="00000000" w:rsidRPr="00000000">
              <w:rPr>
                <w:rFonts w:ascii="Arial" w:cs="Arial" w:eastAsia="Arial" w:hAnsi="Arial"/>
                <w:color w:val="365f91"/>
                <w:rtl w:val="0"/>
              </w:rPr>
              <w:t xml:space="preserve">: Integración con la nómina</w:t>
            </w:r>
          </w:p>
          <w:p w:rsidR="00000000" w:rsidDel="00000000" w:rsidP="00000000" w:rsidRDefault="00000000" w:rsidRPr="00000000" w14:paraId="00000055">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Desarrollar integración con el sistema de nómina para calcular horas trabajadas.</w:t>
            </w:r>
          </w:p>
          <w:p w:rsidR="00000000" w:rsidDel="00000000" w:rsidP="00000000" w:rsidRDefault="00000000" w:rsidRPr="00000000" w14:paraId="00000056">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Revisar la integración con sistemas externos.</w:t>
            </w:r>
          </w:p>
          <w:p w:rsidR="00000000" w:rsidDel="00000000" w:rsidP="00000000" w:rsidRDefault="00000000" w:rsidRPr="00000000" w14:paraId="00000057">
            <w:pPr>
              <w:spacing w:after="240" w:before="240" w:line="276" w:lineRule="auto"/>
              <w:ind w:left="0" w:firstLine="0"/>
              <w:rPr>
                <w:rFonts w:ascii="Arial" w:cs="Arial" w:eastAsia="Arial" w:hAnsi="Arial"/>
                <w:b w:val="1"/>
                <w:color w:val="365f91"/>
              </w:rPr>
            </w:pPr>
            <w:r w:rsidDel="00000000" w:rsidR="00000000" w:rsidRPr="00000000">
              <w:rPr>
                <w:rFonts w:ascii="Arial" w:cs="Arial" w:eastAsia="Arial" w:hAnsi="Arial"/>
                <w:color w:val="365f91"/>
                <w:rtl w:val="0"/>
              </w:rPr>
              <w:t xml:space="preserve">Realizar pruebas finales de integración.</w:t>
            </w:r>
            <w:r w:rsidDel="00000000" w:rsidR="00000000" w:rsidRPr="00000000">
              <w:rPr>
                <w:rtl w:val="0"/>
              </w:rPr>
            </w:r>
          </w:p>
          <w:p w:rsidR="00000000" w:rsidDel="00000000" w:rsidP="00000000" w:rsidRDefault="00000000" w:rsidRPr="00000000" w14:paraId="00000058">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PB13</w:t>
            </w:r>
            <w:r w:rsidDel="00000000" w:rsidR="00000000" w:rsidRPr="00000000">
              <w:rPr>
                <w:rFonts w:ascii="Arial" w:cs="Arial" w:eastAsia="Arial" w:hAnsi="Arial"/>
                <w:color w:val="365f91"/>
                <w:rtl w:val="0"/>
              </w:rPr>
              <w:t xml:space="preserve">: Gestión de vehículos y personas autorizadas</w:t>
            </w:r>
          </w:p>
          <w:p w:rsidR="00000000" w:rsidDel="00000000" w:rsidP="00000000" w:rsidRDefault="00000000" w:rsidRPr="00000000" w14:paraId="00000059">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Diseñar un módulo para gestionar vehículos/personas autorizadas.</w:t>
            </w:r>
          </w:p>
          <w:p w:rsidR="00000000" w:rsidDel="00000000" w:rsidP="00000000" w:rsidRDefault="00000000" w:rsidRPr="00000000" w14:paraId="0000005A">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agregar, editar y eliminar vehículos/personas.</w:t>
            </w:r>
          </w:p>
          <w:p w:rsidR="00000000" w:rsidDel="00000000" w:rsidP="00000000" w:rsidRDefault="00000000" w:rsidRPr="00000000" w14:paraId="0000005B">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la gestión de vehículos/personas autorizadas.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tl w:val="0"/>
              </w:rPr>
            </w:r>
          </w:p>
        </w:tc>
      </w:tr>
    </w:tbl>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w8V/uz3fyr0AKAmDJLxWR1vjA==">CgMxLjA4AHIhMUVmTUFBOWN3SmJ3VldJSnJOck5JN3I0dEF2V1BqSm9S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