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360" w:lineRule="auto"/>
              <w:rPr>
                <w:rFonts w:ascii="Arial" w:cs="Arial" w:eastAsia="Arial" w:hAnsi="Arial"/>
                <w:color w:val="000000"/>
                <w:sz w:val="24"/>
                <w:szCs w:val="24"/>
                <w:vertAlign w:val="baseline"/>
              </w:rPr>
            </w:pPr>
            <w:r w:rsidDel="00000000" w:rsidR="00000000" w:rsidRPr="00000000">
              <w:rPr>
                <w:rFonts w:ascii="Arial" w:cs="Arial" w:eastAsia="Arial" w:hAnsi="Arial"/>
                <w:rtl w:val="0"/>
              </w:rPr>
              <w:t xml:space="preserve">CoFraPa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tabs>
                <w:tab w:val="center" w:leader="none" w:pos="4419"/>
                <w:tab w:val="right" w:leader="none" w:pos="8838"/>
              </w:tabs>
              <w:spacing w:after="0" w:line="360" w:lineRule="auto"/>
              <w:jc w:val="both"/>
              <w:rPr>
                <w:rFonts w:ascii="Arial" w:cs="Arial" w:eastAsia="Arial" w:hAnsi="Arial"/>
                <w:color w:val="000000"/>
                <w:sz w:val="24"/>
                <w:szCs w:val="24"/>
                <w:vertAlign w:val="baseline"/>
              </w:rPr>
            </w:pPr>
            <w:r w:rsidDel="00000000" w:rsidR="00000000" w:rsidRPr="00000000">
              <w:rPr>
                <w:rFonts w:ascii="Arial" w:cs="Arial" w:eastAsia="Arial" w:hAnsi="Arial"/>
                <w:rtl w:val="0"/>
              </w:rPr>
              <w:t xml:space="preserve">QR check</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widowControl w:val="0"/>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19-11-2024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Constanza Alfaro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Franco Centeno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Patricio Meza</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Thomas Moreno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Constanza Alfaro </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Franco Centeno</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Patricio Meza</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Thomas Moreno</w:t>
            </w: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75"/>
        <w:gridCol w:w="4050"/>
        <w:gridCol w:w="3540"/>
        <w:tblGridChange w:id="0">
          <w:tblGrid>
            <w:gridCol w:w="4875"/>
            <w:gridCol w:w="4050"/>
            <w:gridCol w:w="3540"/>
          </w:tblGrid>
        </w:tblGridChange>
      </w:tblGrid>
      <w:tr>
        <w:trPr>
          <w:cantSplit w:val="1"/>
          <w:tblHeader w:val="1"/>
        </w:trPr>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Fonts w:ascii="Arial" w:cs="Arial" w:eastAsia="Arial" w:hAnsi="Arial"/>
                <w:color w:val="365f91"/>
                <w:rtl w:val="0"/>
              </w:rPr>
              <w:t xml:space="preserve">Se le mostró el sprint 4 del proyecto, las vistas que se implementaron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tl w:val="0"/>
              </w:rPr>
            </w:r>
          </w:p>
          <w:p w:rsidR="00000000" w:rsidDel="00000000" w:rsidP="00000000" w:rsidRDefault="00000000" w:rsidRPr="00000000" w14:paraId="0000002E">
            <w:pPr>
              <w:spacing w:after="240" w:before="24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PB14</w:t>
            </w:r>
            <w:r w:rsidDel="00000000" w:rsidR="00000000" w:rsidRPr="00000000">
              <w:rPr>
                <w:rFonts w:ascii="Arial" w:cs="Arial" w:eastAsia="Arial" w:hAnsi="Arial"/>
                <w:color w:val="365f91"/>
                <w:rtl w:val="0"/>
              </w:rPr>
              <w:t xml:space="preserve">: Consulta y auditoría de registros</w:t>
            </w:r>
          </w:p>
          <w:p w:rsidR="00000000" w:rsidDel="00000000" w:rsidP="00000000" w:rsidRDefault="00000000" w:rsidRPr="00000000" w14:paraId="0000002F">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Crear interfaz de administrador para ver registros.</w:t>
            </w:r>
          </w:p>
          <w:p w:rsidR="00000000" w:rsidDel="00000000" w:rsidP="00000000" w:rsidRDefault="00000000" w:rsidRPr="00000000" w14:paraId="00000030">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Implementar filtros por fecha y tipo de usuario.</w:t>
            </w:r>
          </w:p>
          <w:p w:rsidR="00000000" w:rsidDel="00000000" w:rsidP="00000000" w:rsidRDefault="00000000" w:rsidRPr="00000000" w14:paraId="00000031">
            <w:pPr>
              <w:spacing w:after="240" w:before="240" w:line="276" w:lineRule="auto"/>
              <w:rPr>
                <w:rFonts w:ascii="Arial" w:cs="Arial" w:eastAsia="Arial" w:hAnsi="Arial"/>
                <w:b w:val="1"/>
                <w:color w:val="365f91"/>
              </w:rPr>
            </w:pPr>
            <w:r w:rsidDel="00000000" w:rsidR="00000000" w:rsidRPr="00000000">
              <w:rPr>
                <w:rFonts w:ascii="Arial" w:cs="Arial" w:eastAsia="Arial" w:hAnsi="Arial"/>
                <w:color w:val="365f91"/>
                <w:rtl w:val="0"/>
              </w:rPr>
              <w:t xml:space="preserve">Probar la consulta de registros.</w:t>
            </w:r>
            <w:r w:rsidDel="00000000" w:rsidR="00000000" w:rsidRPr="00000000">
              <w:rPr>
                <w:rtl w:val="0"/>
              </w:rPr>
            </w:r>
          </w:p>
          <w:p w:rsidR="00000000" w:rsidDel="00000000" w:rsidP="00000000" w:rsidRDefault="00000000" w:rsidRPr="00000000" w14:paraId="00000032">
            <w:pPr>
              <w:spacing w:after="240" w:before="24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PB9</w:t>
            </w:r>
            <w:r w:rsidDel="00000000" w:rsidR="00000000" w:rsidRPr="00000000">
              <w:rPr>
                <w:rFonts w:ascii="Arial" w:cs="Arial" w:eastAsia="Arial" w:hAnsi="Arial"/>
                <w:color w:val="365f91"/>
                <w:rtl w:val="0"/>
              </w:rPr>
              <w:t xml:space="preserve">: Gestión de permisos de usuarios</w:t>
            </w:r>
          </w:p>
          <w:p w:rsidR="00000000" w:rsidDel="00000000" w:rsidP="00000000" w:rsidRDefault="00000000" w:rsidRPr="00000000" w14:paraId="00000033">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Diseñar pantalla para gestionar permisos.</w:t>
            </w:r>
          </w:p>
          <w:p w:rsidR="00000000" w:rsidDel="00000000" w:rsidP="00000000" w:rsidRDefault="00000000" w:rsidRPr="00000000" w14:paraId="00000034">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Implementar lógica para gestionar permisos.</w:t>
            </w:r>
          </w:p>
          <w:p w:rsidR="00000000" w:rsidDel="00000000" w:rsidP="00000000" w:rsidRDefault="00000000" w:rsidRPr="00000000" w14:paraId="00000035">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Probar la gestión de permisos.</w:t>
            </w:r>
          </w:p>
          <w:p w:rsidR="00000000" w:rsidDel="00000000" w:rsidP="00000000" w:rsidRDefault="00000000" w:rsidRPr="00000000" w14:paraId="00000036">
            <w:pPr>
              <w:spacing w:after="240" w:before="24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PB10</w:t>
            </w:r>
            <w:r w:rsidDel="00000000" w:rsidR="00000000" w:rsidRPr="00000000">
              <w:rPr>
                <w:rFonts w:ascii="Arial" w:cs="Arial" w:eastAsia="Arial" w:hAnsi="Arial"/>
                <w:color w:val="365f91"/>
                <w:rtl w:val="0"/>
              </w:rPr>
              <w:t xml:space="preserve">: Informes automáticos de asistencia</w:t>
            </w:r>
          </w:p>
          <w:p w:rsidR="00000000" w:rsidDel="00000000" w:rsidP="00000000" w:rsidRDefault="00000000" w:rsidRPr="00000000" w14:paraId="00000037">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Crear informes automáticos de asistencia en formato Excel.</w:t>
            </w:r>
          </w:p>
          <w:p w:rsidR="00000000" w:rsidDel="00000000" w:rsidP="00000000" w:rsidRDefault="00000000" w:rsidRPr="00000000" w14:paraId="00000038">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Configurar el envío automático de informes.</w:t>
            </w:r>
          </w:p>
          <w:p w:rsidR="00000000" w:rsidDel="00000000" w:rsidP="00000000" w:rsidRDefault="00000000" w:rsidRPr="00000000" w14:paraId="00000039">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Probar la generación y envío de informes.</w:t>
            </w:r>
          </w:p>
          <w:p w:rsidR="00000000" w:rsidDel="00000000" w:rsidP="00000000" w:rsidRDefault="00000000" w:rsidRPr="00000000" w14:paraId="0000003A">
            <w:pPr>
              <w:spacing w:after="240" w:before="24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PB15</w:t>
            </w:r>
            <w:r w:rsidDel="00000000" w:rsidR="00000000" w:rsidRPr="00000000">
              <w:rPr>
                <w:rFonts w:ascii="Arial" w:cs="Arial" w:eastAsia="Arial" w:hAnsi="Arial"/>
                <w:color w:val="365f91"/>
                <w:rtl w:val="0"/>
              </w:rPr>
              <w:t xml:space="preserve">: Filtros en los registros</w:t>
            </w:r>
          </w:p>
          <w:p w:rsidR="00000000" w:rsidDel="00000000" w:rsidP="00000000" w:rsidRDefault="00000000" w:rsidRPr="00000000" w14:paraId="0000003B">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Diseñar funcionalidad de filtros.</w:t>
            </w:r>
          </w:p>
          <w:p w:rsidR="00000000" w:rsidDel="00000000" w:rsidP="00000000" w:rsidRDefault="00000000" w:rsidRPr="00000000" w14:paraId="0000003C">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Implementar filtros en la base de datos.</w:t>
            </w:r>
          </w:p>
          <w:p w:rsidR="00000000" w:rsidDel="00000000" w:rsidP="00000000" w:rsidRDefault="00000000" w:rsidRPr="00000000" w14:paraId="0000003D">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Probar la funcionalidad de filtros.</w:t>
            </w:r>
          </w:p>
          <w:p w:rsidR="00000000" w:rsidDel="00000000" w:rsidP="00000000" w:rsidRDefault="00000000" w:rsidRPr="00000000" w14:paraId="0000003E">
            <w:pPr>
              <w:spacing w:after="240" w:before="24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PB16</w:t>
            </w:r>
            <w:r w:rsidDel="00000000" w:rsidR="00000000" w:rsidRPr="00000000">
              <w:rPr>
                <w:rFonts w:ascii="Arial" w:cs="Arial" w:eastAsia="Arial" w:hAnsi="Arial"/>
                <w:color w:val="365f91"/>
                <w:rtl w:val="0"/>
              </w:rPr>
              <w:t xml:space="preserve">: Integración con la nómina</w:t>
            </w:r>
          </w:p>
          <w:p w:rsidR="00000000" w:rsidDel="00000000" w:rsidP="00000000" w:rsidRDefault="00000000" w:rsidRPr="00000000" w14:paraId="0000003F">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Desarrollar integración con el sistema de nómina para calcular horas trabajadas.</w:t>
            </w:r>
          </w:p>
          <w:p w:rsidR="00000000" w:rsidDel="00000000" w:rsidP="00000000" w:rsidRDefault="00000000" w:rsidRPr="00000000" w14:paraId="00000040">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Revisar la integración con sistemas externos.</w:t>
            </w:r>
          </w:p>
          <w:p w:rsidR="00000000" w:rsidDel="00000000" w:rsidP="00000000" w:rsidRDefault="00000000" w:rsidRPr="00000000" w14:paraId="00000041">
            <w:pPr>
              <w:spacing w:after="240" w:before="240" w:line="276" w:lineRule="auto"/>
              <w:rPr>
                <w:rFonts w:ascii="Arial" w:cs="Arial" w:eastAsia="Arial" w:hAnsi="Arial"/>
                <w:b w:val="1"/>
                <w:color w:val="365f91"/>
              </w:rPr>
            </w:pPr>
            <w:r w:rsidDel="00000000" w:rsidR="00000000" w:rsidRPr="00000000">
              <w:rPr>
                <w:rFonts w:ascii="Arial" w:cs="Arial" w:eastAsia="Arial" w:hAnsi="Arial"/>
                <w:color w:val="365f91"/>
                <w:rtl w:val="0"/>
              </w:rPr>
              <w:t xml:space="preserve">Realizar pruebas finales de integración.</w:t>
            </w:r>
            <w:r w:rsidDel="00000000" w:rsidR="00000000" w:rsidRPr="00000000">
              <w:rPr>
                <w:rtl w:val="0"/>
              </w:rPr>
            </w:r>
          </w:p>
          <w:p w:rsidR="00000000" w:rsidDel="00000000" w:rsidP="00000000" w:rsidRDefault="00000000" w:rsidRPr="00000000" w14:paraId="00000042">
            <w:pPr>
              <w:spacing w:after="240" w:before="240" w:line="276" w:lineRule="auto"/>
              <w:rPr>
                <w:rFonts w:ascii="Arial" w:cs="Arial" w:eastAsia="Arial" w:hAnsi="Arial"/>
                <w:color w:val="365f91"/>
              </w:rPr>
            </w:pPr>
            <w:r w:rsidDel="00000000" w:rsidR="00000000" w:rsidRPr="00000000">
              <w:rPr>
                <w:rFonts w:ascii="Arial" w:cs="Arial" w:eastAsia="Arial" w:hAnsi="Arial"/>
                <w:b w:val="1"/>
                <w:color w:val="365f91"/>
                <w:rtl w:val="0"/>
              </w:rPr>
              <w:t xml:space="preserve">PB13</w:t>
            </w:r>
            <w:r w:rsidDel="00000000" w:rsidR="00000000" w:rsidRPr="00000000">
              <w:rPr>
                <w:rFonts w:ascii="Arial" w:cs="Arial" w:eastAsia="Arial" w:hAnsi="Arial"/>
                <w:color w:val="365f91"/>
                <w:rtl w:val="0"/>
              </w:rPr>
              <w:t xml:space="preserve">: Gestión de vehículos y personas autorizadas</w:t>
            </w:r>
          </w:p>
          <w:p w:rsidR="00000000" w:rsidDel="00000000" w:rsidP="00000000" w:rsidRDefault="00000000" w:rsidRPr="00000000" w14:paraId="00000043">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Diseñar un módulo para gestionar vehículos/personas autorizadas.</w:t>
            </w:r>
          </w:p>
          <w:p w:rsidR="00000000" w:rsidDel="00000000" w:rsidP="00000000" w:rsidRDefault="00000000" w:rsidRPr="00000000" w14:paraId="00000044">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Implementar agregar, editar y eliminar vehículos/personas.</w:t>
            </w:r>
          </w:p>
          <w:p w:rsidR="00000000" w:rsidDel="00000000" w:rsidP="00000000" w:rsidRDefault="00000000" w:rsidRPr="00000000" w14:paraId="00000045">
            <w:pPr>
              <w:spacing w:after="240" w:before="240" w:line="276" w:lineRule="auto"/>
              <w:rPr>
                <w:rFonts w:ascii="Arial" w:cs="Arial" w:eastAsia="Arial" w:hAnsi="Arial"/>
                <w:color w:val="365f91"/>
              </w:rPr>
            </w:pPr>
            <w:r w:rsidDel="00000000" w:rsidR="00000000" w:rsidRPr="00000000">
              <w:rPr>
                <w:rFonts w:ascii="Arial" w:cs="Arial" w:eastAsia="Arial" w:hAnsi="Arial"/>
                <w:color w:val="365f91"/>
                <w:rtl w:val="0"/>
              </w:rPr>
              <w:t xml:space="preserve">Probar la gestión de vehículos/personas autorizadas.</w:t>
            </w:r>
          </w:p>
          <w:p w:rsidR="00000000" w:rsidDel="00000000" w:rsidP="00000000" w:rsidRDefault="00000000" w:rsidRPr="00000000" w14:paraId="00000046">
            <w:pPr>
              <w:spacing w:after="240" w:before="240" w:line="276" w:lineRule="auto"/>
              <w:ind w:left="0" w:firstLine="0"/>
              <w:rPr>
                <w:rFonts w:ascii="Arial" w:cs="Arial" w:eastAsia="Arial" w:hAnsi="Arial"/>
                <w:color w:val="365f91"/>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65f9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rPr>
            </w:pPr>
            <w:r w:rsidDel="00000000" w:rsidR="00000000" w:rsidRPr="00000000">
              <w:rPr>
                <w:rFonts w:ascii="Arial" w:cs="Arial" w:eastAsia="Arial" w:hAnsi="Arial"/>
                <w:color w:val="365f91"/>
                <w:rtl w:val="0"/>
              </w:rPr>
              <w:t xml:space="preserve">No es que no hayan salido bien, si no fue mejorar el tiempo para el próximo proyecto.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rPr>
            </w:pPr>
            <w:r w:rsidDel="00000000" w:rsidR="00000000" w:rsidRPr="00000000">
              <w:rPr>
                <w:rFonts w:ascii="Arial" w:cs="Arial" w:eastAsia="Arial" w:hAnsi="Arial"/>
                <w:color w:val="365f91"/>
                <w:rtl w:val="0"/>
              </w:rPr>
              <w:t xml:space="preserve">Este sprint se junta con el 5 por el corto tiempo de entrega pero no genera retrasos en ella, ya que son casi la misma implementación.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rPr>
            </w:pPr>
            <w:r w:rsidDel="00000000" w:rsidR="00000000" w:rsidRPr="00000000">
              <w:rPr>
                <w:rtl w:val="0"/>
              </w:rPr>
            </w:r>
          </w:p>
        </w:tc>
        <w:tc>
          <w:tcPr>
            <w:vAlign w:val="top"/>
          </w:tcPr>
          <w:p w:rsidR="00000000" w:rsidDel="00000000" w:rsidP="00000000" w:rsidRDefault="00000000" w:rsidRPr="00000000" w14:paraId="0000004B">
            <w:pPr>
              <w:widowControl w:val="0"/>
              <w:spacing w:after="0" w:line="276" w:lineRule="auto"/>
              <w:rPr>
                <w:rFonts w:ascii="Arial" w:cs="Arial" w:eastAsia="Arial" w:hAnsi="Arial"/>
                <w:color w:val="365f91"/>
              </w:rPr>
            </w:pPr>
            <w:r w:rsidDel="00000000" w:rsidR="00000000" w:rsidRPr="00000000">
              <w:rPr>
                <w:rtl w:val="0"/>
              </w:rPr>
            </w:r>
          </w:p>
        </w:tc>
      </w:tr>
    </w:tbl>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ejeLIp1VGTuXG+X9MMyXNvcHUQ==">CgMxLjA4AHIhMWRVSGo2REx2MGVLWi1CR2daQ0J1Rm1BM2s0eUJKWFl5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