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25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30"/>
        <w:gridCol w:w="825"/>
        <w:gridCol w:w="2970"/>
        <w:tblGridChange w:id="0">
          <w:tblGrid>
            <w:gridCol w:w="2130"/>
            <w:gridCol w:w="825"/>
            <w:gridCol w:w="29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i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i w:val="1"/>
          <w:color w:val="365f91"/>
        </w:rPr>
      </w:pPr>
      <w:r w:rsidDel="00000000" w:rsidR="00000000" w:rsidRPr="00000000">
        <w:rPr>
          <w:i w:val="1"/>
          <w:color w:val="365f91"/>
          <w:rtl w:val="0"/>
        </w:rPr>
        <w:t xml:space="preserve">En este primer apartado van a proponer varias ideas de proyectos de software a desarrollar en sus areas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i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6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>
          <w:vertAlign w:val="baseline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6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permitirá …………..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3dy6vkm" w:id="6"/>
    <w:bookmarkEnd w:id="6"/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sistema, ………………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365f9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color w:val="00000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color w:val="000001"/>
          <w:highlight w:val="white"/>
        </w:rPr>
      </w:pPr>
      <w:r w:rsidDel="00000000" w:rsidR="00000000" w:rsidRPr="00000000">
        <w:rPr>
          <w:color w:val="000001"/>
          <w:highlight w:val="white"/>
          <w:rtl w:val="0"/>
        </w:rPr>
        <w:t xml:space="preserve">1 - Base de Datos de F.19 Formularios de Justificación de Licencias, para migrar a PeopleNet (cuando se abra la carga). MINISTERIO DE SALUD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color w:val="000001"/>
          <w:highlight w:val="white"/>
        </w:rPr>
      </w:pPr>
      <w:r w:rsidDel="00000000" w:rsidR="00000000" w:rsidRPr="00000000">
        <w:rPr>
          <w:color w:val="000001"/>
          <w:highlight w:val="white"/>
          <w:rtl w:val="0"/>
        </w:rPr>
        <w:t xml:space="preserve">2 - Formulario de Solicitud de Cambio de Agrupamiento, en sistema Empleado Digital. ÁREA PLANIFICACIÓN DE RR.HH.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color w:val="000001"/>
          <w:highlight w:val="white"/>
        </w:rPr>
      </w:pPr>
      <w:r w:rsidDel="00000000" w:rsidR="00000000" w:rsidRPr="00000000">
        <w:rPr>
          <w:color w:val="000001"/>
          <w:highlight w:val="white"/>
          <w:rtl w:val="0"/>
        </w:rPr>
        <w:t xml:space="preserve">3 - Crear una aplicación, que tome la información del código de la Unidad de Organigrama; y en base a dicha información dibuje la estructura orgánica con el ocupante de cada cargo del Tramo Superior (que salga en un reporte). SUBDIRECCIÓN DE FACTOR HUMANO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color w:val="ff0000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color w:val="ff0000"/>
        </w:rPr>
      </w:pPr>
      <w:bookmarkStart w:colFirst="0" w:colLast="0" w:name="_q1xx4pjeuqk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601" w:firstLine="106.99999999999996"/>
        <w:jc w:val="both"/>
        <w:rPr>
          <w:color w:val="365f91"/>
          <w:vertAlign w:val="baseline"/>
        </w:rPr>
      </w:pPr>
      <w:bookmarkStart w:colFirst="0" w:colLast="0" w:name="_26in1rg" w:id="13"/>
      <w:bookmarkEnd w:id="13"/>
      <w:r w:rsidDel="00000000" w:rsidR="00000000" w:rsidRPr="00000000">
        <w:rPr>
          <w:color w:val="365f91"/>
          <w:vertAlign w:val="baseline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C9">
      <w:pPr>
        <w:ind w:left="600" w:firstLine="107.99999999999997"/>
        <w:jc w:val="both"/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El sistema ……….   será un producto diseñado para trabajar en entornos WEB, lo que permitirá su utilización de forma rápida y eficaz, además ……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7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Mabejo de herramientas informaticas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información de ……</w:t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(solamente o puede ser de escritorio).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</w:t>
      </w:r>
      <w:r w:rsidDel="00000000" w:rsidR="00000000" w:rsidRPr="00000000">
        <w:rPr>
          <w:color w:val="365f91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……..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13">
      <w:pP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300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61046"/>
                <wp:effectExtent b="0" l="0" r="0" t="0"/>
                <wp:docPr id="4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610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5">
          <w:pPr>
            <w:spacing w:line="360" w:lineRule="auto"/>
            <w:ind w:left="-70" w:firstLine="212"/>
            <w:jc w:val="center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vertAlign w:val="baseline"/>
              <w:rtl w:val="0"/>
            </w:rPr>
            <w:t xml:space="preserve">Practica Profesionalizante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header" Target="head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