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0f172a"/>
          <w:sz w:val="32"/>
          <w:szCs w:val="32"/>
        </w:rPr>
        <w:t xml:space="preserve">ENERPACK</w:t>
      </w:r>
    </w:p>
    <w:p>
      <w:pPr>
        <w:spacing w:after="200" w:before="0"/>
        <w:jc w:val="center"/>
      </w:pPr>
      <w:r>
        <w:rPr>
          <w:b/>
          <w:bCs/>
          <w:color w:val="0f172a"/>
          <w:sz w:val="26"/>
          <w:szCs w:val="26"/>
        </w:rPr>
        <w:t xml:space="preserve">EMPLOYEE CONTRACT AGREEMENT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50%"/>
            <w:shd w:fill="f8fafc" w:val="clear"/>
            <w:tcMar>
              <w:top w:type="dxa" w:w="120"/>
              <w:left w:type="dxa" w:w="160"/>
              <w:bottom w:type="dxa" w:w="120"/>
              <w:right w:type="dxa" w:w="160"/>
            </w:tcMar>
          </w:tcPr>
          <w:p>
            <w:r>
              <w:rPr>
                <w:b/>
                <w:bCs/>
                <w:sz w:val="20"/>
                <w:szCs w:val="20"/>
              </w:rPr>
              <w:t xml:space="preserve">Agreement No. </w:t>
            </w:r>
            <w:r>
              <w:rPr>
                <w:sz w:val="20"/>
                <w:szCs w:val="20"/>
              </w:rPr>
              <w:t xml:space="preserve"/>
            </w:r>
          </w:p>
        </w:tc>
        <w:tc>
          <w:tcPr>
            <w:tcW w:type="pct" w:w="50%"/>
            <w:shd w:fill="f8fafc" w:val="clear"/>
            <w:tcMar>
              <w:top w:type="dxa" w:w="120"/>
              <w:left w:type="dxa" w:w="160"/>
              <w:bottom w:type="dxa" w:w="120"/>
              <w:right w:type="dxa" w:w="160"/>
            </w:tcMar>
          </w:tcPr>
          <w:p>
            <w:r>
              <w:rPr>
                <w:b/>
                <w:bCs/>
                <w:sz w:val="20"/>
                <w:szCs w:val="20"/>
              </w:rPr>
              <w:t xml:space="preserve">Date: </w:t>
            </w:r>
            <w:r>
              <w:rPr>
                <w:sz w:val="20"/>
                <w:szCs w:val="20"/>
              </w:rPr>
              <w:t xml:space="preserve"/>
            </w:r>
          </w:p>
        </w:tc>
      </w:tr>
    </w:tbl>
    <w:p>
      <w:pPr>
        <w:spacing w:after="180" w:before="180"/>
      </w:pPr>
      <w:r>
        <w:rPr>
          <w:color w:val="1e293b"/>
          <w:sz w:val="19"/>
          <w:szCs w:val="19"/>
        </w:rPr>
        <w:t xml:space="preserve">This Employee Contract Agreement is made between ENERPACK, (the “Company”), and the employee identified below (the “Employee”).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tcW w:type="pct" w:w="100%"/>
            <w:shd w:fill="1e40af" w:val="clear"/>
            <w:tcMar>
              <w:top w:type="dxa" w:w="100"/>
              <w:left w:type="dxa" w:w="140"/>
              <w:bottom w:type="dxa" w:w="100"/>
              <w:right w:type="dxa" w:w="140"/>
            </w:tcMar>
          </w:tcPr>
          <w:p>
            <w:r>
              <w:rPr>
                <w:b/>
                <w:bCs/>
                <w:color w:val="ffffff"/>
                <w:sz w:val="20"/>
                <w:szCs w:val="20"/>
              </w:rPr>
              <w:t xml:space="preserve">1. EMPLOYEE DETAILS</w:t>
            </w:r>
          </w:p>
        </w:tc>
      </w:tr>
    </w:tbl>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Employee Full Name</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Staff No.</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Age / Date of Birth</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Aadhaar No. (if lawfully required)</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Permanent Address</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Current Address</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Mobile / Email</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Emergency Contact</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Designation / Department</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bl>
    <w:p>
      <w:pPr>
        <w:spacing w:after="60" w:before="140"/>
      </w:pPr>
      <w:r>
        <w:rPr>
          <w:b/>
          <w:bCs/>
          <w:color w:val="1d4ed8"/>
          <w:sz w:val="20"/>
          <w:szCs w:val="20"/>
        </w:rPr>
        <w:t xml:space="preserve">2. Appointment</w:t>
      </w:r>
    </w:p>
    <w:p>
      <w:pPr>
        <w:spacing w:after="80" w:before="0"/>
      </w:pPr>
      <w:r>
        <w:rPr>
          <w:color w:val="1e293b"/>
          <w:sz w:val="18"/>
          <w:szCs w:val="18"/>
        </w:rPr>
        <w:t xml:space="preserve">The Company appoints the Employee as __________________________ in the __________________ Department, subject to the terms of this Agreement and applicable law.</w:t>
      </w:r>
    </w:p>
    <w:p>
      <w:pPr>
        <w:spacing w:after="60" w:before="140"/>
      </w:pPr>
      <w:r>
        <w:rPr>
          <w:b/>
          <w:bCs/>
          <w:color w:val="1d4ed8"/>
          <w:sz w:val="20"/>
          <w:szCs w:val="20"/>
        </w:rPr>
        <w:t xml:space="preserve">3. Joining Date &amp; Place of Work</w:t>
      </w:r>
    </w:p>
    <w:p>
      <w:pPr>
        <w:spacing w:after="80" w:before="0"/>
      </w:pPr>
      <w:r>
        <w:rPr>
          <w:color w:val="1e293b"/>
          <w:sz w:val="18"/>
          <w:szCs w:val="18"/>
        </w:rPr>
        <w:t xml:space="preserve">Joining Date: __________ Primary Work Location: ______________________________. The Employee may be required to work at other company locations or operational sites as reasonably required.</w:t>
      </w:r>
    </w:p>
    <w:p>
      <w:pPr>
        <w:spacing w:after="60" w:before="140"/>
      </w:pPr>
      <w:r>
        <w:rPr>
          <w:b/>
          <w:bCs/>
          <w:color w:val="1d4ed8"/>
          <w:sz w:val="20"/>
          <w:szCs w:val="20"/>
        </w:rPr>
        <w:t xml:space="preserve">4. Duties &amp; Responsibilities</w:t>
      </w:r>
    </w:p>
    <w:p>
      <w:pPr>
        <w:pStyle w:val="ListParagraph"/>
        <w:numPr>
          <w:ilvl w:val="0"/>
          <w:numId w:val="1"/>
        </w:numPr>
        <w:spacing w:after="30" w:before="30"/>
      </w:pPr>
      <w:r>
        <w:rPr>
          <w:color w:val="1e293b"/>
          <w:sz w:val="18"/>
          <w:szCs w:val="18"/>
        </w:rPr>
        <w:t xml:space="preserve">Perform assigned duties diligently and safely.</w:t>
      </w:r>
    </w:p>
    <w:p>
      <w:pPr>
        <w:pStyle w:val="ListParagraph"/>
        <w:numPr>
          <w:ilvl w:val="0"/>
          <w:numId w:val="1"/>
        </w:numPr>
        <w:spacing w:after="30" w:before="30"/>
      </w:pPr>
      <w:r>
        <w:rPr>
          <w:color w:val="1e293b"/>
          <w:sz w:val="18"/>
          <w:szCs w:val="18"/>
        </w:rPr>
        <w:t xml:space="preserve">Follow job cards, production instructions, inventory controls, quality requirements and lawful instructions.</w:t>
      </w:r>
    </w:p>
    <w:p>
      <w:pPr>
        <w:pStyle w:val="ListParagraph"/>
        <w:numPr>
          <w:ilvl w:val="0"/>
          <w:numId w:val="1"/>
        </w:numPr>
        <w:spacing w:after="30" w:before="30"/>
      </w:pPr>
      <w:r>
        <w:rPr>
          <w:color w:val="1e293b"/>
          <w:sz w:val="18"/>
          <w:szCs w:val="18"/>
        </w:rPr>
        <w:t xml:space="preserve">Protect company property, materials, documents and confidential information.</w:t>
      </w:r>
    </w:p>
    <w:p>
      <w:pPr>
        <w:pStyle w:val="ListParagraph"/>
        <w:numPr>
          <w:ilvl w:val="0"/>
          <w:numId w:val="1"/>
        </w:numPr>
        <w:spacing w:after="30" w:before="30"/>
      </w:pPr>
      <w:r>
        <w:rPr>
          <w:color w:val="1e293b"/>
          <w:sz w:val="18"/>
          <w:szCs w:val="18"/>
        </w:rPr>
        <w:t xml:space="preserve">Comply with company procedures, safety rules and attendance requirements.</w:t>
      </w:r>
    </w:p>
    <w:p>
      <w:pPr>
        <w:spacing w:after="60" w:before="140"/>
      </w:pPr>
      <w:r>
        <w:rPr>
          <w:b/>
          <w:bCs/>
          <w:color w:val="1d4ed8"/>
          <w:sz w:val="20"/>
          <w:szCs w:val="20"/>
        </w:rPr>
        <w:t xml:space="preserve">5. Working Hours, Attendance &amp; Overtime</w:t>
      </w:r>
    </w:p>
    <w:p>
      <w:pPr>
        <w:spacing w:after="80" w:before="0"/>
      </w:pPr>
      <w:r>
        <w:rPr>
          <w:color w:val="1e293b"/>
          <w:sz w:val="18"/>
          <w:szCs w:val="18"/>
        </w:rPr>
        <w:t xml:space="preserve">The Employee must strictly follow the Company’s designated shift timings, including In and Out timings. The Employee may be required to work day or night shifts and on any machine as instructed by the supervisor, subject to applicable working-hour, rest-period, safety and overtime requirements.</w:t>
      </w:r>
    </w:p>
    <w:p>
      <w:r>
        <w:br w:type="page"/>
      </w:r>
    </w:p>
    <w:p>
      <w:pPr>
        <w:spacing w:after="60" w:before="140"/>
      </w:pPr>
      <w:r>
        <w:rPr>
          <w:b/>
          <w:bCs/>
          <w:color w:val="1d4ed8"/>
          <w:sz w:val="20"/>
          <w:szCs w:val="20"/>
        </w:rPr>
        <w:t xml:space="preserve">6. Salary &amp; Benefits</w:t>
      </w:r>
    </w:p>
    <w:p>
      <w:pPr>
        <w:spacing w:after="80" w:before="0"/>
      </w:pPr>
      <w:r>
        <w:rPr>
          <w:color w:val="1e293b"/>
          <w:sz w:val="18"/>
          <w:szCs w:val="18"/>
        </w:rPr>
        <w:t xml:space="preserve">Basic / Gross Salary: ₹________________ per month. Other approved allowances/benefits: ______________________________. Statutory deductions and benefits, where applicable, will be handled in accordance with law.</w:t>
      </w:r>
    </w:p>
    <w:p>
      <w:pPr>
        <w:spacing w:after="60" w:before="140"/>
      </w:pPr>
      <w:r>
        <w:rPr>
          <w:b/>
          <w:bCs/>
          <w:color w:val="1d4ed8"/>
          <w:sz w:val="20"/>
          <w:szCs w:val="20"/>
        </w:rPr>
        <w:t xml:space="preserve">7. Probation</w:t>
      </w:r>
    </w:p>
    <w:p>
      <w:pPr>
        <w:spacing w:after="80" w:before="0"/>
      </w:pPr>
      <w:r>
        <w:rPr>
          <w:color w:val="1e293b"/>
          <w:sz w:val="18"/>
          <w:szCs w:val="18"/>
        </w:rPr>
        <w:t xml:space="preserve">Probation period, if applicable: __________ months. Confirmation will be subject to satisfactory performance and applicable company procedure.</w:t>
      </w:r>
    </w:p>
    <w:p>
      <w:pPr>
        <w:spacing w:after="60" w:before="140"/>
      </w:pPr>
      <w:r>
        <w:rPr>
          <w:b/>
          <w:bCs/>
          <w:color w:val="1d4ed8"/>
          <w:sz w:val="20"/>
          <w:szCs w:val="20"/>
        </w:rPr>
        <w:t xml:space="preserve">8. Leave</w:t>
      </w:r>
    </w:p>
    <w:p>
      <w:pPr>
        <w:spacing w:after="80" w:before="0"/>
      </w:pPr>
      <w:r>
        <w:rPr>
          <w:color w:val="1e293b"/>
          <w:sz w:val="18"/>
          <w:szCs w:val="18"/>
        </w:rPr>
        <w:t xml:space="preserve">Leave eligibility and approval will follow company policy and applicable law.</w:t>
      </w:r>
    </w:p>
    <w:p>
      <w:pPr>
        <w:spacing w:after="60" w:before="140"/>
      </w:pPr>
      <w:r>
        <w:rPr>
          <w:b/>
          <w:bCs/>
          <w:color w:val="1d4ed8"/>
          <w:sz w:val="20"/>
          <w:szCs w:val="20"/>
        </w:rPr>
        <w:t xml:space="preserve">9. Confidentiality &amp; Company Property</w:t>
      </w:r>
    </w:p>
    <w:p>
      <w:pPr>
        <w:spacing w:after="80" w:before="0"/>
      </w:pPr>
      <w:r>
        <w:rPr>
          <w:color w:val="1e293b"/>
          <w:sz w:val="18"/>
          <w:szCs w:val="18"/>
        </w:rPr>
        <w:t xml:space="preserve">The Employee shall protect confidential business information and return company property, records, keys, devices and other assets upon request or separation Intentional or negligent damages recovery charges from wages or loss for the damage will be made by applicable law and after the required process.</w:t>
      </w:r>
    </w:p>
    <w:p>
      <w:pPr>
        <w:spacing w:after="60" w:before="140"/>
      </w:pPr>
      <w:r>
        <w:rPr>
          <w:b/>
          <w:bCs/>
          <w:color w:val="1d4ed8"/>
          <w:sz w:val="20"/>
          <w:szCs w:val="20"/>
        </w:rPr>
        <w:t xml:space="preserve">10. Health, Safety &amp; Conduct</w:t>
      </w:r>
    </w:p>
    <w:p>
      <w:pPr>
        <w:spacing w:after="80" w:before="0"/>
      </w:pPr>
      <w:r>
        <w:rPr>
          <w:color w:val="1e293b"/>
          <w:sz w:val="18"/>
          <w:szCs w:val="18"/>
        </w:rPr>
        <w:t xml:space="preserve">The Employee shall comply with safety requirements, use required PPE, report accidents/unsafe conditions, and maintain professional conduct. Serious misconduct may lead to disciplinary action subject to applicable law and due process.</w:t>
      </w:r>
    </w:p>
    <w:p>
      <w:pPr>
        <w:spacing w:after="60" w:before="140"/>
      </w:pPr>
      <w:r>
        <w:rPr>
          <w:b/>
          <w:bCs/>
          <w:color w:val="1d4ed8"/>
          <w:sz w:val="20"/>
          <w:szCs w:val="20"/>
        </w:rPr>
        <w:t xml:space="preserve">11. Termination / Separation</w:t>
      </w:r>
    </w:p>
    <w:p>
      <w:pPr>
        <w:spacing w:after="80" w:before="0"/>
      </w:pPr>
      <w:r>
        <w:rPr>
          <w:color w:val="1e293b"/>
          <w:sz w:val="18"/>
          <w:szCs w:val="18"/>
        </w:rPr>
        <w:t xml:space="preserve">Notice, resignation, termination, final settlement and handover shall be handled in accordance with this Agreement, company policy and applicable law. Nothing in this Agreement is intended to reduce any statutory right or protection available to the Employee.</w:t>
      </w:r>
    </w:p>
    <w:p>
      <w:pPr>
        <w:spacing w:after="60" w:before="140"/>
      </w:pPr>
      <w:r>
        <w:rPr>
          <w:b/>
          <w:bCs/>
          <w:color w:val="1d4ed8"/>
          <w:sz w:val="20"/>
          <w:szCs w:val="20"/>
        </w:rPr>
        <w:t xml:space="preserve">12. Mobile Phone Usage</w:t>
      </w:r>
    </w:p>
    <w:p>
      <w:pPr>
        <w:spacing w:after="80" w:before="0"/>
      </w:pPr>
      <w:r>
        <w:rPr>
          <w:color w:val="1e293b"/>
          <w:sz w:val="18"/>
          <w:szCs w:val="18"/>
        </w:rPr>
        <w:t xml:space="preserve">Personal mobile-phone use during working hours is restricted where it affects productivity, safety, machine operation, loading/unloading, driving, customer service or other assigned duties. Unauthorized use may result in a salary deduction of ₹250 to ₹500 per occurrence, subject to applicable law, company procedure and any required authorization.</w:t>
      </w:r>
    </w:p>
    <w:p>
      <w:pPr>
        <w:spacing w:after="60" w:before="140"/>
      </w:pPr>
      <w:r>
        <w:rPr>
          <w:b/>
          <w:bCs/>
          <w:color w:val="1d4ed8"/>
          <w:sz w:val="20"/>
          <w:szCs w:val="20"/>
        </w:rPr>
        <w:t xml:space="preserve">13. Absence &amp; Attendance</w:t>
      </w:r>
    </w:p>
    <w:p>
      <w:pPr>
        <w:spacing w:after="80" w:before="0"/>
      </w:pPr>
      <w:r>
        <w:rPr>
          <w:color w:val="1e293b"/>
          <w:sz w:val="18"/>
          <w:szCs w:val="18"/>
        </w:rPr>
        <w:t xml:space="preserve">Employees are required to attend work as scheduled and obtain approval for leave. Unauthorized absence may result in salary deduction for the corresponding period. Where company policy provides a two-day salary deduction for an unauthorized absence, the deduction will be applied only to the extent permitted by applicable law and after appropriate review.</w:t>
      </w:r>
    </w:p>
    <w:p>
      <w:pPr>
        <w:spacing w:after="60" w:before="140"/>
      </w:pPr>
      <w:r>
        <w:rPr>
          <w:b/>
          <w:bCs/>
          <w:color w:val="1d4ed8"/>
          <w:sz w:val="20"/>
          <w:szCs w:val="20"/>
        </w:rPr>
        <w:t xml:space="preserve">14. Spitting on Company Premises</w:t>
      </w:r>
    </w:p>
    <w:p>
      <w:pPr>
        <w:spacing w:after="80" w:before="0"/>
      </w:pPr>
      <w:r>
        <w:rPr>
          <w:color w:val="1e293b"/>
          <w:sz w:val="18"/>
          <w:szCs w:val="18"/>
        </w:rPr>
        <w:t xml:space="preserve">Spitting anywhere on Enerpack company premises is strictly prohibited. A violation may result in a direct salary deduction of ₹500, subject to applicable law, the employee's applicable terms and required company procedure/authorization. Repeated violations may also result in additional disciplinary action.</w:t>
      </w:r>
    </w:p>
    <w:p>
      <w:pPr>
        <w:spacing w:after="60" w:before="140"/>
      </w:pPr>
      <w:r>
        <w:rPr>
          <w:b/>
          <w:bCs/>
          <w:color w:val="1d4ed8"/>
          <w:sz w:val="20"/>
          <w:szCs w:val="20"/>
        </w:rPr>
        <w:t xml:space="preserve">15. Personal Information</w:t>
      </w:r>
    </w:p>
    <w:p>
      <w:pPr>
        <w:spacing w:after="80" w:before="0"/>
      </w:pPr>
      <w:r>
        <w:rPr>
          <w:color w:val="1e293b"/>
          <w:sz w:val="18"/>
          <w:szCs w:val="18"/>
        </w:rPr>
        <w:t xml:space="preserve">Personal information supplied by the Employee will be collected and used for legitimate employment, payroll, attendance, statutory, safety and administrative purposes, subject to applicable law and company practices.</w:t>
      </w:r>
    </w:p>
    <w:p>
      <w:pPr>
        <w:spacing w:after="60" w:before="140"/>
      </w:pPr>
      <w:r>
        <w:rPr>
          <w:b/>
          <w:bCs/>
          <w:color w:val="1d4ed8"/>
          <w:sz w:val="20"/>
          <w:szCs w:val="20"/>
        </w:rPr>
        <w:t xml:space="preserve">16. Governing Terms</w:t>
      </w:r>
    </w:p>
    <w:p>
      <w:pPr>
        <w:spacing w:after="80" w:before="0"/>
      </w:pPr>
      <w:r>
        <w:rPr>
          <w:color w:val="1e293b"/>
          <w:sz w:val="18"/>
          <w:szCs w:val="18"/>
        </w:rPr>
        <w:t xml:space="preserve">This Agreement shall be interpreted subject to applicable laws of India and the relevant jurisdiction of the workplace. If any clause conflicts with mandatory law, the mandatory legal requirement will prevail.</w:t>
      </w:r>
    </w:p>
    <w:p>
      <w:r>
        <w:br w:type="page"/>
      </w:r>
    </w:p>
    <w:p>
      <w:pPr>
        <w:spacing w:after="60" w:before="140"/>
      </w:pPr>
      <w:r>
        <w:rPr>
          <w:b/>
          <w:bCs/>
          <w:color w:val="1d4ed8"/>
          <w:sz w:val="20"/>
          <w:szCs w:val="20"/>
        </w:rPr>
        <w:t xml:space="preserve">17. Acknowledgement of Workplace Rules</w:t>
      </w:r>
    </w:p>
    <w:p>
      <w:pPr>
        <w:spacing w:after="60" w:before="0"/>
      </w:pPr>
      <w:r>
        <w:rPr>
          <w:color w:val="1e293b"/>
          <w:sz w:val="18"/>
          <w:szCs w:val="18"/>
        </w:rPr>
        <w:t xml:space="preserve">The Employee confirms that the following Enerpack rules have been explained and understood. The Employee acknowledges that any salary/wage deduction will be made only as permitted by applicable law and company procedure:</w:t>
      </w:r>
    </w:p>
    <w:p>
      <w:pPr>
        <w:pStyle w:val="ListParagraph"/>
        <w:numPr>
          <w:ilvl w:val="0"/>
          <w:numId w:val="1"/>
        </w:numPr>
        <w:spacing w:after="30" w:before="30"/>
      </w:pPr>
      <w:r>
        <w:rPr>
          <w:color w:val="1e293b"/>
          <w:sz w:val="18"/>
          <w:szCs w:val="18"/>
        </w:rPr>
        <w:t xml:space="preserve">Mobile Phone Usage: Unauthorized mobile-phone use during working hours may result in a salary deduction of ₹250 to ₹500 per occurrence.</w:t>
      </w:r>
    </w:p>
    <w:p>
      <w:pPr>
        <w:pStyle w:val="ListParagraph"/>
        <w:numPr>
          <w:ilvl w:val="0"/>
          <w:numId w:val="1"/>
        </w:numPr>
        <w:spacing w:after="30" w:before="30"/>
      </w:pPr>
      <w:r>
        <w:rPr>
          <w:color w:val="1e293b"/>
          <w:sz w:val="18"/>
          <w:szCs w:val="18"/>
        </w:rPr>
        <w:t xml:space="preserve">Absence: Unauthorized absence may result in salary deduction for the corresponding period. The company rule of two days' salary deduction for unauthorized absence will apply only to the extent legally permissible.</w:t>
      </w:r>
    </w:p>
    <w:p>
      <w:pPr>
        <w:pStyle w:val="ListParagraph"/>
        <w:numPr>
          <w:ilvl w:val="0"/>
          <w:numId w:val="1"/>
        </w:numPr>
        <w:spacing w:after="30" w:before="30"/>
      </w:pPr>
      <w:r>
        <w:rPr>
          <w:color w:val="1e293b"/>
          <w:sz w:val="18"/>
          <w:szCs w:val="18"/>
        </w:rPr>
        <w:t xml:space="preserve">Spitting on Company Premises: Spitting anywhere on Enerpack premises is strictly prohibited. A violation may result in a direct salary deduction of ₹500, subject to applicable law and company procedure.</w:t>
      </w:r>
    </w:p>
    <w:p>
      <w:pPr>
        <w:spacing w:after="60" w:before="140"/>
      </w:pPr>
      <w:r>
        <w:rPr>
          <w:b/>
          <w:bCs/>
          <w:color w:val="1d4ed8"/>
          <w:sz w:val="20"/>
          <w:szCs w:val="20"/>
        </w:rPr>
        <w:t xml:space="preserve">18. Personal Leave</w:t>
      </w:r>
    </w:p>
    <w:p>
      <w:pPr>
        <w:spacing w:after="80" w:before="0"/>
      </w:pPr>
      <w:r>
        <w:rPr>
          <w:color w:val="1e293b"/>
          <w:sz w:val="18"/>
          <w:szCs w:val="18"/>
        </w:rPr>
        <w:t xml:space="preserve">Personal leave should normally be requested and communicated to the reporting supervisor/HR at least 7 to 10 days in advance, wherever reasonably practicable, so that work arrangements can be made. Leave approval remains subject to company policy, operational requirements and applicable law. Emergency or unforeseen leave should be reported as soon as reasonably possible.</w:t>
      </w:r>
    </w:p>
    <w:p>
      <w:pPr>
        <w:spacing w:after="60" w:before="140"/>
      </w:pPr>
      <w:r>
        <w:rPr>
          <w:b/>
          <w:bCs/>
          <w:color w:val="1d4ed8"/>
          <w:sz w:val="20"/>
          <w:szCs w:val="20"/>
        </w:rPr>
        <w:t xml:space="preserve">19. Resignation &amp; Notice Period</w:t>
      </w:r>
    </w:p>
    <w:p>
      <w:pPr>
        <w:spacing w:after="80" w:before="0"/>
      </w:pPr>
      <w:r>
        <w:rPr>
          <w:color w:val="1e293b"/>
          <w:sz w:val="18"/>
          <w:szCs w:val="18"/>
        </w:rPr>
        <w:t xml:space="preserve">An Employee who wishes to resign from Enerpack shall provide a minimum of 45 days' prior written notice. The resignation must be submitted in writing and signed by the Employee. The notice period shall be counted from the date the written resignation is received/acknowledged by the Company, subject to the terms of employment and applicable law. The Employee is expected to complete proper handover of duties, company property, documents, stock/material responsibilities and other assigned matters before the final working day.</w:t>
      </w:r>
    </w:p>
    <w:p>
      <w:pPr>
        <w:spacing w:after="60" w:before="160"/>
      </w:pPr>
      <w:r>
        <w:rPr>
          <w:b/>
          <w:bCs/>
          <w:color w:val="1d4ed8"/>
          <w:sz w:val="20"/>
          <w:szCs w:val="20"/>
        </w:rPr>
        <w:t xml:space="preserve">20. Acceptance</w:t>
      </w:r>
    </w:p>
    <w:p>
      <w:pPr>
        <w:spacing w:after="100" w:before="0"/>
      </w:pPr>
      <w:r>
        <w:rPr>
          <w:color w:val="1e293b"/>
          <w:sz w:val="18"/>
          <w:szCs w:val="18"/>
        </w:rPr>
        <w:t xml:space="preserve">By signing below, both parties confirm that they have read and understood this Agreement and agree to the terms stated herein.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0f7ff" w:val="clear"/>
            <w:tcMar>
              <w:top w:type="dxa" w:w="100"/>
              <w:left w:type="dxa" w:w="140"/>
              <w:bottom w:type="dxa" w:w="100"/>
              <w:right w:type="dxa" w:w="140"/>
            </w:tcMar>
          </w:tcPr>
          <w:p>
            <w:r>
              <w:rPr>
                <w:b/>
                <w:bCs/>
                <w:sz w:val="18"/>
                <w:szCs w:val="18"/>
              </w:rPr>
              <w:t xml:space="preserve">Employee Name</w:t>
            </w:r>
          </w:p>
        </w:tc>
        <w:tc>
          <w:tcPr>
            <w:tcW w:type="pct" w:w="6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18"/>
                <w:szCs w:val="18"/>
              </w:rPr>
              <w:t xml:space="preserve"/>
            </w:r>
          </w:p>
        </w:tc>
      </w:tr>
      <w:tr>
        <w:tc>
          <w:tcPr>
            <w:tcW w:type="pct" w:w="35%"/>
            <w:tcBorders>
              <w:top w:val="single" w:color="cbd5e1" w:sz="4"/>
              <w:left w:val="single" w:color="cbd5e1" w:sz="4"/>
              <w:bottom w:val="single" w:color="cbd5e1" w:sz="4"/>
              <w:right w:val="single" w:color="cbd5e1" w:sz="4"/>
            </w:tcBorders>
            <w:shd w:fill="f0f7ff" w:val="clear"/>
            <w:tcMar>
              <w:top w:type="dxa" w:w="140"/>
              <w:left w:type="dxa" w:w="140"/>
              <w:bottom w:type="dxa" w:w="140"/>
              <w:right w:type="dxa" w:w="140"/>
            </w:tcMar>
          </w:tcPr>
          <w:p>
            <w:r>
              <w:rPr>
                <w:b/>
                <w:bCs/>
                <w:sz w:val="18"/>
                <w:szCs w:val="18"/>
              </w:rPr>
              <w:t xml:space="preserve">Employee Signature</w:t>
            </w:r>
          </w:p>
        </w:tc>
        <w:tc>
          <w:tcPr>
            <w:tcW w:type="pct" w:w="65%"/>
            <w:tcBorders>
              <w:top w:val="single" w:color="cbd5e1" w:sz="4"/>
              <w:left w:val="single" w:color="cbd5e1" w:sz="4"/>
              <w:bottom w:val="single" w:color="cbd5e1" w:sz="4"/>
              <w:right w:val="single" w:color="cbd5e1" w:sz="4"/>
            </w:tcBorders>
            <w:shd w:fill="ffffff" w:val="clear"/>
            <w:tcMar>
              <w:top w:type="dxa" w:w="140"/>
              <w:left w:type="dxa" w:w="140"/>
              <w:bottom w:type="dxa" w:w="140"/>
              <w:right w:type="dxa" w:w="140"/>
            </w:tcMar>
          </w:tcPr>
          <w:p/>
        </w:tc>
      </w:tr>
      <w:tr>
        <w:tc>
          <w:tcPr>
            <w:tcW w:type="pct" w:w="35%"/>
            <w:tcBorders>
              <w:top w:val="single" w:color="cbd5e1" w:sz="4"/>
              <w:left w:val="single" w:color="cbd5e1" w:sz="4"/>
              <w:bottom w:val="single" w:color="cbd5e1" w:sz="4"/>
              <w:right w:val="single" w:color="cbd5e1" w:sz="4"/>
            </w:tcBorders>
            <w:shd w:fill="f0f7ff" w:val="clear"/>
            <w:tcMar>
              <w:top w:type="dxa" w:w="100"/>
              <w:left w:type="dxa" w:w="140"/>
              <w:bottom w:type="dxa" w:w="100"/>
              <w:right w:type="dxa" w:w="140"/>
            </w:tcMar>
          </w:tcPr>
          <w:p>
            <w:r>
              <w:rPr>
                <w:b/>
                <w:bCs/>
                <w:sz w:val="18"/>
                <w:szCs w:val="18"/>
              </w:rPr>
              <w:t xml:space="preserve">Date</w:t>
            </w:r>
          </w:p>
        </w:tc>
        <w:tc>
          <w:tcPr>
            <w:tcW w:type="pct" w:w="6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18"/>
                <w:szCs w:val="18"/>
              </w:rPr>
              <w:t xml:space="preserve"/>
            </w:r>
          </w:p>
        </w:tc>
      </w:tr>
    </w:tbl>
    <w:p>
      <w:pPr>
        <w:spacing w:after="100" w:before="100"/>
      </w:pP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pct" w:w="35%"/>
            <w:tcBorders>
              <w:top w:val="single" w:color="cbd5e1" w:sz="4"/>
              <w:left w:val="single" w:color="cbd5e1" w:sz="4"/>
              <w:bottom w:val="single" w:color="cbd5e1" w:sz="4"/>
              <w:right w:val="single" w:color="cbd5e1" w:sz="4"/>
            </w:tcBorders>
            <w:shd w:fill="1e40af" w:val="clear"/>
            <w:tcMar>
              <w:top w:type="dxa" w:w="90"/>
              <w:left w:type="dxa" w:w="140"/>
              <w:bottom w:type="dxa" w:w="90"/>
              <w:right w:type="dxa" w:w="140"/>
            </w:tcMar>
          </w:tcPr>
          <w:p>
            <w:r>
              <w:rPr>
                <w:b/>
                <w:bCs/>
                <w:color w:val="ffffff"/>
                <w:sz w:val="18"/>
                <w:szCs w:val="18"/>
              </w:rPr>
              <w:t xml:space="preserve">APPROVED BY</w:t>
            </w:r>
          </w:p>
        </w:tc>
        <w:tc>
          <w:tcPr>
            <w:tcW w:type="pct" w:w="35%"/>
            <w:tcBorders>
              <w:top w:val="single" w:color="cbd5e1" w:sz="4"/>
              <w:left w:val="single" w:color="cbd5e1" w:sz="4"/>
              <w:bottom w:val="single" w:color="cbd5e1" w:sz="4"/>
              <w:right w:val="single" w:color="cbd5e1" w:sz="4"/>
            </w:tcBorders>
            <w:shd w:fill="1e40af" w:val="clear"/>
            <w:tcMar>
              <w:top w:type="dxa" w:w="90"/>
              <w:left w:type="dxa" w:w="140"/>
              <w:bottom w:type="dxa" w:w="90"/>
              <w:right w:type="dxa" w:w="140"/>
            </w:tcMar>
          </w:tcPr>
          <w:p>
            <w:pPr>
              <w:jc w:val="center"/>
            </w:pPr>
            <w:r>
              <w:rPr>
                <w:b/>
                <w:bCs/>
                <w:color w:val="ffffff"/>
                <w:sz w:val="18"/>
                <w:szCs w:val="18"/>
              </w:rPr>
              <w:t xml:space="preserve">SIGNATURE</w:t>
            </w:r>
          </w:p>
        </w:tc>
        <w:tc>
          <w:tcPr>
            <w:tcW w:type="pct" w:w="30%"/>
            <w:tcBorders>
              <w:top w:val="single" w:color="cbd5e1" w:sz="4"/>
              <w:left w:val="single" w:color="cbd5e1" w:sz="4"/>
              <w:bottom w:val="single" w:color="cbd5e1" w:sz="4"/>
              <w:right w:val="single" w:color="cbd5e1" w:sz="4"/>
            </w:tcBorders>
            <w:shd w:fill="1e40af" w:val="clear"/>
            <w:tcMar>
              <w:top w:type="dxa" w:w="90"/>
              <w:left w:type="dxa" w:w="140"/>
              <w:bottom w:type="dxa" w:w="90"/>
              <w:right w:type="dxa" w:w="140"/>
            </w:tcMar>
          </w:tcPr>
          <w:p>
            <w:pPr>
              <w:jc w:val="center"/>
            </w:pPr>
            <w:r>
              <w:rPr>
                <w:b/>
                <w:bCs/>
                <w:color w:val="ffffff"/>
                <w:sz w:val="18"/>
                <w:szCs w:val="18"/>
              </w:rPr>
              <w:t xml:space="preserve">DATE</w:t>
            </w:r>
          </w:p>
        </w:tc>
      </w:tr>
      <w:tr>
        <w:tc>
          <w:tcPr>
            <w:tcW w:type="pct" w:w="35%"/>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r>
              <w:rPr>
                <w:b/>
                <w:bCs/>
                <w:sz w:val="17"/>
                <w:szCs w:val="17"/>
              </w:rPr>
              <w:t xml:space="preserve">Authorized Signature Name
&amp; Designation:
</w:t>
            </w:r>
            <w:r>
              <w:rPr>
                <w:sz w:val="17"/>
                <w:szCs w:val="17"/>
              </w:rPr>
              <w:t xml:space="preserve">HR / Administration</w:t>
            </w:r>
          </w:p>
        </w:tc>
        <w:tc>
          <w:tcPr>
            <w:tcW w:type="pct" w:w="35%"/>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tc>
        <w:tc>
          <w:tcPr>
            <w:tcW w:type="pct" w:w="3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sz w:val="17"/>
                <w:szCs w:val="17"/>
              </w:rPr>
              <w:t xml:space="preserve"/>
            </w:r>
          </w:p>
        </w:tc>
      </w:tr>
    </w:tbl>
    <w:sectPr>
      <w:footerReference w:type="default" r:id="rId7"/>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ENERPACK | Confidential Company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2026-09-17T09:38:47.184Z</dcterms:created>
  <dcterms:modified xsi:type="dcterms:W3CDTF">2026-09-17T09:38:47.185Z</dcterms:modified>
</cp:coreProperties>
</file>

<file path=docProps/custom.xml><?xml version="1.0" encoding="utf-8"?>
<Properties xmlns="http://schemas.openxmlformats.org/officeDocument/2006/custom-properties" xmlns:vt="http://schemas.openxmlformats.org/officeDocument/2006/docPropsVTypes"/>
</file>