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68F56" w14:textId="77777777" w:rsidR="00EA10D4" w:rsidRPr="00EA10D4" w:rsidRDefault="00EA10D4" w:rsidP="00E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BPC4Data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an enterprise-grade Data Assessment platform designed to give organizations complete visibility, control, and optimization capabilities over their fragmented data estates.</w:t>
      </w:r>
    </w:p>
    <w:p w14:paraId="73A59F72" w14:textId="77777777" w:rsidR="00EA10D4" w:rsidRPr="00EA10D4" w:rsidRDefault="00EA10D4" w:rsidP="00E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is anchored in the proprietary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ICU Methodology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systematically guides enterprises from raw infrastructure discovery to actionable data utility and security compliance.</w:t>
      </w:r>
    </w:p>
    <w:p w14:paraId="33E2C403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"ICU" Methodology Defined</w:t>
      </w:r>
    </w:p>
    <w:p w14:paraId="1D867AA3" w14:textId="77777777" w:rsidR="00EA10D4" w:rsidRPr="00EA10D4" w:rsidRDefault="00EA10D4" w:rsidP="00E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a cohesive product narrative, the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ICU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framework bridges the gap between raw physical infrastructure and business-ready data assets:</w:t>
      </w:r>
    </w:p>
    <w:p w14:paraId="4B1B86FF" w14:textId="77777777" w:rsidR="00EA10D4" w:rsidRPr="00EA10D4" w:rsidRDefault="00EA10D4" w:rsidP="00EA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[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 ]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INFRASTRUCTURE  ─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─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 [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 ]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CLASSIFICATION  ─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─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 [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 ]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UTILITY &amp; SECURITY</w:t>
      </w:r>
    </w:p>
    <w:p w14:paraId="7A16BEEC" w14:textId="77777777" w:rsidR="00EA10D4" w:rsidRPr="00EA10D4" w:rsidRDefault="00EA10D4" w:rsidP="00EA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(Connect &amp;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Ingest)   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(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Map, Analyze &amp;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Tier)   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(</w:t>
      </w:r>
      <w:proofErr w:type="gramEnd"/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Assess, Clean &amp; Protect)</w:t>
      </w:r>
    </w:p>
    <w:p w14:paraId="55A75F37" w14:textId="77777777" w:rsidR="00EA10D4" w:rsidRPr="00EA10D4" w:rsidRDefault="00EA10D4" w:rsidP="00EA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– Infrastructure (Connect &amp; Discover):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foundational layer that establishes secure, read-only connections to diverse data sources—ranging from legacy ERPs to modern cloud warehouses—and ingests structural metadata, system logs, and codebases.</w:t>
      </w:r>
    </w:p>
    <w:p w14:paraId="10FCA803" w14:textId="77777777" w:rsidR="00EA10D4" w:rsidRPr="00EA10D4" w:rsidRDefault="00EA10D4" w:rsidP="00EA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 – Classification &amp; Consumption (Map &amp; Tier):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analytical engine that parses operational metadata to build end-to-end lineage, pinpoint performance bottlenecks, and automatically categorize data into value-based Medallion tiers.</w:t>
      </w:r>
    </w:p>
    <w:p w14:paraId="47C62533" w14:textId="77777777" w:rsidR="00EA10D4" w:rsidRPr="00EA10D4" w:rsidRDefault="00EA10D4" w:rsidP="00EA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 – Utility &amp; Security (Validate &amp; Protect):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governance layer that evaluates data health (quality, completeness) and identifies security exposures (PII, compliance risks) to prepare data for active business consumption.</w:t>
      </w:r>
    </w:p>
    <w:p w14:paraId="178DF284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Expanded Feature Specifications</w:t>
      </w:r>
    </w:p>
    <w:p w14:paraId="3B9D7564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Data Inventory (Infrastructure Layer)</w:t>
      </w:r>
    </w:p>
    <w:p w14:paraId="22AD4317" w14:textId="77777777" w:rsidR="00EA10D4" w:rsidRPr="00EA10D4" w:rsidRDefault="00EA10D4" w:rsidP="00EA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Automated, agentless discovery and metadata cataloging of the entire data landscape.</w:t>
      </w:r>
    </w:p>
    <w:p w14:paraId="6BF380F3" w14:textId="77777777" w:rsidR="00EA10D4" w:rsidRPr="00EA10D4" w:rsidRDefault="00EA10D4" w:rsidP="00EA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Scope: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*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Structured Connectors: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Read-only metadata extraction from ERPs (SAP), relational databases (SQL Server, Oracle, DB2), and modern cloud data warehouses (Snowflake).</w:t>
      </w:r>
    </w:p>
    <w:p w14:paraId="77A6E1EF" w14:textId="77777777" w:rsidR="00EA10D4" w:rsidRPr="00EA10D4" w:rsidRDefault="00EA10D4" w:rsidP="00EA1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Unstructured/Code Parsing: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Static analysis of SSIS packages (ETL control flows), database query/transaction logs, and reporting SQL/stored procedures.</w:t>
      </w:r>
    </w:p>
    <w:p w14:paraId="5836912C" w14:textId="77777777" w:rsidR="00EA10D4" w:rsidRPr="00EA10D4" w:rsidRDefault="00EA10D4" w:rsidP="00EA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* A centralized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Data Catalog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detailing server locations, database schemas, tables, views, and data types.</w:t>
      </w:r>
    </w:p>
    <w:p w14:paraId="406C2EDC" w14:textId="77777777" w:rsidR="00EA10D4" w:rsidRPr="00EA10D4" w:rsidRDefault="00EA10D4" w:rsidP="00EA1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Searchable metadata directory with automated tagging (e.g., "Financials," "Sales," "Logistics").</w:t>
      </w:r>
    </w:p>
    <w:p w14:paraId="114E7AA7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End-to-End Data Lineage (Classification Layer)</w:t>
      </w:r>
    </w:p>
    <w:p w14:paraId="0AC40C26" w14:textId="77777777" w:rsidR="00EA10D4" w:rsidRPr="00EA10D4" w:rsidRDefault="00EA10D4" w:rsidP="00EA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Visual, interactive mapping of data journeys, tracking flow from point of origin to final business consumption.</w:t>
      </w:r>
    </w:p>
    <w:p w14:paraId="1E12B91E" w14:textId="77777777" w:rsidR="00EA10D4" w:rsidRPr="00EA10D4" w:rsidRDefault="00EA10D4" w:rsidP="00EA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Technical Scope:</w:t>
      </w:r>
    </w:p>
    <w:p w14:paraId="4F5466ED" w14:textId="77777777" w:rsidR="00EA10D4" w:rsidRPr="00EA10D4" w:rsidRDefault="00EA10D4" w:rsidP="00EA10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Upstream Traceability: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Deep parsing of SSIS scripts, stored procedures, and ETL pipelines to trace the origin, transformations, and joins applied to any given dataset.</w:t>
      </w:r>
    </w:p>
    <w:p w14:paraId="73FD6052" w14:textId="77777777" w:rsidR="00EA10D4" w:rsidRPr="00EA10D4" w:rsidRDefault="00EA10D4" w:rsidP="00EA10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Downstream Consumption: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Integration with semantic layers and reporting systems to identify which specific BI reports, dashboards, or flat-file extracts are fed by target tables.</w:t>
      </w:r>
    </w:p>
    <w:p w14:paraId="5A651BE7" w14:textId="77777777" w:rsidR="00EA10D4" w:rsidRPr="00EA10D4" w:rsidRDefault="00EA10D4" w:rsidP="00EA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* An interactive, node-based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Lineage Graph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allowing users to click a table or column and trace its ancestors and descendants.</w:t>
      </w:r>
    </w:p>
    <w:p w14:paraId="73EC5F55" w14:textId="77777777" w:rsidR="00EA10D4" w:rsidRPr="00EA10D4" w:rsidRDefault="00EA10D4" w:rsidP="00EA10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analysis reports (e.g., "If Table X changes, these 14 reports will break").</w:t>
      </w:r>
    </w:p>
    <w:p w14:paraId="4E1227BB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Resource Consumption, Latency &amp; Bottleneck Analysis (Classification Layer)</w:t>
      </w:r>
    </w:p>
    <w:p w14:paraId="298B0155" w14:textId="77777777" w:rsidR="00EA10D4" w:rsidRPr="00EA10D4" w:rsidRDefault="00EA10D4" w:rsidP="00EA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Performance profiling of the data pipeline to identify operational inefficiencies and high-cost processes.</w:t>
      </w:r>
    </w:p>
    <w:p w14:paraId="54BEEFE5" w14:textId="77777777" w:rsidR="00EA10D4" w:rsidRPr="00EA10D4" w:rsidRDefault="00EA10D4" w:rsidP="00EA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Scope:</w:t>
      </w:r>
    </w:p>
    <w:p w14:paraId="3C06121D" w14:textId="77777777" w:rsidR="00EA10D4" w:rsidRPr="00EA10D4" w:rsidRDefault="00EA10D4" w:rsidP="00EA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Analyzing query execution logs and system runtimes to isolate long-running queries, redundant ETL executions, and locking issues.</w:t>
      </w:r>
    </w:p>
    <w:p w14:paraId="4FF1A7EB" w14:textId="77777777" w:rsidR="00EA10D4" w:rsidRPr="00EA10D4" w:rsidRDefault="00EA10D4" w:rsidP="00EA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Correlating database compute/storage costs with actual data utilization.</w:t>
      </w:r>
    </w:p>
    <w:p w14:paraId="04C3C3DB" w14:textId="77777777" w:rsidR="00EA10D4" w:rsidRPr="00EA10D4" w:rsidRDefault="00EA10D4" w:rsidP="00EA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</w:p>
    <w:p w14:paraId="653D6819" w14:textId="77777777" w:rsidR="00EA10D4" w:rsidRPr="00EA10D4" w:rsidRDefault="00EA10D4" w:rsidP="00EA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Bottleneck Heatmaps: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Visual identification of slow-running ETL jobs, high-latency views, and resource-heavy queries.</w:t>
      </w:r>
    </w:p>
    <w:p w14:paraId="7FCF621E" w14:textId="77777777" w:rsidR="00EA10D4" w:rsidRPr="00EA10D4" w:rsidRDefault="00EA10D4" w:rsidP="00EA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Latency Alerts: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Highlighting data pipelines failing to meet operational SLAs.</w:t>
      </w:r>
    </w:p>
    <w:p w14:paraId="51F40D56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Dynamic Medallion Bucketing (Classification Layer)</w:t>
      </w:r>
    </w:p>
    <w:p w14:paraId="1AB0806D" w14:textId="77777777" w:rsidR="00EA10D4" w:rsidRPr="00EA10D4" w:rsidRDefault="00EA10D4" w:rsidP="00EA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Automatically categorizing data assets into Medallion tiers (Bronze, Silver, Gold) using structural and behavioral signals.</w:t>
      </w:r>
    </w:p>
    <w:p w14:paraId="003B8375" w14:textId="77777777" w:rsidR="00EA10D4" w:rsidRPr="00EA10D4" w:rsidRDefault="00EA10D4" w:rsidP="00EA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Classification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735"/>
        <w:gridCol w:w="4663"/>
      </w:tblGrid>
      <w:tr w:rsidR="00EA10D4" w:rsidRPr="00EA10D4" w14:paraId="49FE2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D947" w14:textId="77777777" w:rsidR="00EA10D4" w:rsidRPr="00EA10D4" w:rsidRDefault="00EA10D4" w:rsidP="00EA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E522DFE" w14:textId="77777777" w:rsidR="00EA10D4" w:rsidRPr="00EA10D4" w:rsidRDefault="00EA10D4" w:rsidP="00EA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1BB5023" w14:textId="77777777" w:rsidR="00EA10D4" w:rsidRPr="00EA10D4" w:rsidRDefault="00EA10D4" w:rsidP="00EA1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Triggers</w:t>
            </w:r>
          </w:p>
        </w:tc>
      </w:tr>
      <w:tr w:rsidR="00EA10D4" w:rsidRPr="00EA10D4" w14:paraId="428D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AEB5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Bronze (Raw / Staging)</w:t>
            </w:r>
          </w:p>
        </w:tc>
        <w:tc>
          <w:tcPr>
            <w:tcW w:w="0" w:type="auto"/>
            <w:vAlign w:val="center"/>
            <w:hideMark/>
          </w:tcPr>
          <w:p w14:paraId="4DAA35BD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Landing zone data; direct, unfiltered copies of source systems.</w:t>
            </w:r>
          </w:p>
        </w:tc>
        <w:tc>
          <w:tcPr>
            <w:tcW w:w="0" w:type="auto"/>
            <w:vAlign w:val="center"/>
            <w:hideMark/>
          </w:tcPr>
          <w:p w14:paraId="15DC614A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Low direct business user query volume; high write frequency; complex raw schemas; </w:t>
            </w:r>
            <w:proofErr w:type="gramStart"/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proximity</w:t>
            </w:r>
            <w:proofErr w:type="gramEnd"/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ingestion scripts.</w:t>
            </w:r>
          </w:p>
        </w:tc>
      </w:tr>
      <w:tr w:rsidR="00EA10D4" w:rsidRPr="00EA10D4" w14:paraId="4EBA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9A32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Silver (Cleaned / Integrated)</w:t>
            </w:r>
          </w:p>
        </w:tc>
        <w:tc>
          <w:tcPr>
            <w:tcW w:w="0" w:type="auto"/>
            <w:vAlign w:val="center"/>
            <w:hideMark/>
          </w:tcPr>
          <w:p w14:paraId="1FF04E0D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Consolidated, normalized, and business-conformed tables.</w:t>
            </w:r>
          </w:p>
        </w:tc>
        <w:tc>
          <w:tcPr>
            <w:tcW w:w="0" w:type="auto"/>
            <w:vAlign w:val="center"/>
            <w:hideMark/>
          </w:tcPr>
          <w:p w14:paraId="60EF130D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Medium-to-high query volume; cleaned/mapped relationships; intermediate step in SSIS pipelines; source for reporting views.</w:t>
            </w:r>
          </w:p>
        </w:tc>
      </w:tr>
      <w:tr w:rsidR="00EA10D4" w:rsidRPr="00EA10D4" w14:paraId="3B53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6091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Gold (Actionable / Business-Ready)</w:t>
            </w:r>
          </w:p>
        </w:tc>
        <w:tc>
          <w:tcPr>
            <w:tcW w:w="0" w:type="auto"/>
            <w:vAlign w:val="center"/>
            <w:hideMark/>
          </w:tcPr>
          <w:p w14:paraId="1FD48E71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aggregated, KPI-focused, executive-ready data models.</w:t>
            </w:r>
          </w:p>
        </w:tc>
        <w:tc>
          <w:tcPr>
            <w:tcW w:w="0" w:type="auto"/>
            <w:vAlign w:val="center"/>
            <w:hideMark/>
          </w:tcPr>
          <w:p w14:paraId="386950F4" w14:textId="77777777" w:rsidR="00EA10D4" w:rsidRPr="00EA10D4" w:rsidRDefault="00EA10D4" w:rsidP="00EA10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10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query frequency by BI tools; direct dependencies on critical executive dashboards; structured in clean star schemas.</w:t>
            </w:r>
          </w:p>
        </w:tc>
      </w:tr>
    </w:tbl>
    <w:p w14:paraId="19F5FEF1" w14:textId="77777777" w:rsidR="003F24E9" w:rsidRDefault="003F24E9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F76AB4E" w14:textId="77777777" w:rsidR="003F24E9" w:rsidRDefault="003F24E9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C91723B" w14:textId="0D4231A1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5. Out-of-the-Box Data Quality Assessment (Utility Layer)</w:t>
      </w:r>
    </w:p>
    <w:p w14:paraId="42D7F057" w14:textId="77777777" w:rsidR="00EA10D4" w:rsidRPr="00EA10D4" w:rsidRDefault="00EA10D4" w:rsidP="00EA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Rapid, non-intrusive profiling of data health to establish a baseline of trust.</w:t>
      </w:r>
    </w:p>
    <w:p w14:paraId="712C0834" w14:textId="77777777" w:rsidR="00EA10D4" w:rsidRPr="00EA10D4" w:rsidRDefault="00EA10D4" w:rsidP="00EA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Scope:</w:t>
      </w:r>
    </w:p>
    <w:p w14:paraId="4143A17C" w14:textId="77777777" w:rsidR="00EA10D4" w:rsidRPr="00EA10D4" w:rsidRDefault="00EA10D4" w:rsidP="00EA10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Completeness Profiling: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Scanning columns for null values, empty strings, and missing records relative to expected schemas.</w:t>
      </w:r>
    </w:p>
    <w:p w14:paraId="5A96EFC8" w14:textId="77777777" w:rsidR="00EA10D4" w:rsidRPr="00EA10D4" w:rsidRDefault="00EA10D4" w:rsidP="00EA10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Uniqueness Auditing: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Detecting duplicate primary keys, redundant rows, and transactional mirroring issues.</w:t>
      </w:r>
    </w:p>
    <w:p w14:paraId="6B79AE69" w14:textId="77777777" w:rsidR="00EA10D4" w:rsidRPr="00EA10D4" w:rsidRDefault="00EA10D4" w:rsidP="00EA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</w:p>
    <w:p w14:paraId="3624DB6B" w14:textId="77777777" w:rsidR="00EA10D4" w:rsidRPr="00EA10D4" w:rsidRDefault="00EA10D4" w:rsidP="00EA10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Quality Scorecards: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Percentage-based health scores at the Database, Table, and Column levels.</w:t>
      </w:r>
    </w:p>
    <w:p w14:paraId="3F0279A7" w14:textId="77777777" w:rsidR="00EA10D4" w:rsidRPr="00EA10D4" w:rsidRDefault="00EA10D4" w:rsidP="00EA10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 flag logs for immediate operational remediation.</w:t>
      </w:r>
    </w:p>
    <w:p w14:paraId="5D01D714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Automated PII &amp; Security Discovery (Security Layer)</w:t>
      </w:r>
    </w:p>
    <w:p w14:paraId="2AA50B2F" w14:textId="77777777" w:rsidR="00EA10D4" w:rsidRPr="00EA10D4" w:rsidRDefault="00EA10D4" w:rsidP="00EA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Capability: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Continuous scanning of structural metadata and sample data to identify sensitive information.</w:t>
      </w:r>
    </w:p>
    <w:p w14:paraId="18AAD9A7" w14:textId="77777777" w:rsidR="00EA10D4" w:rsidRPr="00EA10D4" w:rsidRDefault="00EA10D4" w:rsidP="00EA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Scope:</w:t>
      </w:r>
    </w:p>
    <w:p w14:paraId="6D6C8B65" w14:textId="77777777" w:rsidR="00EA10D4" w:rsidRPr="00EA10D4" w:rsidRDefault="00EA10D4" w:rsidP="00EA10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Regex and heuristic-based pattern matching to locate Personally Identifiable Information (PII) such as Social Security Numbers, phone numbers, emails, credit card details, and physical addresses.</w:t>
      </w:r>
    </w:p>
    <w:p w14:paraId="782C9694" w14:textId="77777777" w:rsidR="00EA10D4" w:rsidRPr="00EA10D4" w:rsidRDefault="00EA10D4" w:rsidP="00EA10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Scanning column headers and database descriptions for security-sensitive keywords.</w:t>
      </w:r>
    </w:p>
    <w:p w14:paraId="61999364" w14:textId="77777777" w:rsidR="00EA10D4" w:rsidRPr="00EA10D4" w:rsidRDefault="00EA10D4" w:rsidP="00EA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</w:p>
    <w:p w14:paraId="5BB84542" w14:textId="77777777" w:rsidR="00EA10D4" w:rsidRPr="00EA10D4" w:rsidRDefault="00EA10D4" w:rsidP="00EA10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PII Exposure Map: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dashboard flagging all tables containing unencrypted or poorly managed sensitive data.</w:t>
      </w:r>
    </w:p>
    <w:p w14:paraId="4745DE53" w14:textId="77777777" w:rsidR="00EA10D4" w:rsidRPr="00EA10D4" w:rsidRDefault="00EA10D4" w:rsidP="00EA10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posture indicators (GDPR, CCPA, HIPAA readiness).</w:t>
      </w:r>
    </w:p>
    <w:p w14:paraId="5E6EFED3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Strategic Gaps Filled &amp; Proposed Additions (Phase 1)</w:t>
      </w:r>
    </w:p>
    <w:p w14:paraId="6332DB56" w14:textId="77777777" w:rsidR="00EA10D4" w:rsidRPr="00EA10D4" w:rsidRDefault="00EA10D4" w:rsidP="00EA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transform BPC4Data from a standard metadata viewer into an indispensable enterprise diagnostic tool, the following features should be integrated into the Phase 1 release scope:</w:t>
      </w:r>
    </w:p>
    <w:p w14:paraId="311567A8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Gap 1: The "Data Health &amp; Debt" Executive Dashboard</w:t>
      </w:r>
    </w:p>
    <w:p w14:paraId="1D3663B6" w14:textId="77777777" w:rsidR="00EA10D4" w:rsidRPr="00EA10D4" w:rsidRDefault="00EA10D4" w:rsidP="00EA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Feature: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high-level, executive-ready diagnostic summary. Instead of raw technical metrics, it delivers a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"Data Health Score"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estimates the cost-benefit of cleaning the data estate.</w:t>
      </w:r>
    </w:p>
    <w:p w14:paraId="4A9C0220" w14:textId="77777777" w:rsidR="00EA10D4" w:rsidRPr="00EA10D4" w:rsidRDefault="00EA10D4" w:rsidP="00EA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Senior decision-makers need a clear justification for data modernization investments. Translating metadata into "technical debt" metrics drives fast platform adoption.</w:t>
      </w:r>
    </w:p>
    <w:p w14:paraId="5E0A6AA0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Gap 2: Redundant, Obsolete, and Trivial (ROT) Data Finder</w:t>
      </w:r>
    </w:p>
    <w:p w14:paraId="50A976A2" w14:textId="77777777" w:rsidR="00EA10D4" w:rsidRPr="00EA10D4" w:rsidRDefault="00EA10D4" w:rsidP="00EA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The Feature: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automated scanner that flags </w:t>
      </w: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"Zombie Tables"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—unused tables, obsolete staging environments, and legacy reports that have not been queried or updated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90+</m:t>
        </m:r>
      </m:oMath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days.</w:t>
      </w:r>
    </w:p>
    <w:p w14:paraId="1038FE05" w14:textId="77777777" w:rsidR="00EA10D4" w:rsidRPr="00EA10D4" w:rsidRDefault="00EA10D4" w:rsidP="00EA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Provides immediate financial ROI by allowing organizations to safely sunset legacy databases, reducing cloud storage and warehouse licensing costs.</w:t>
      </w:r>
    </w:p>
    <w:p w14:paraId="7575BF22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Gap 3: Schema Drift &amp; Structural Change Detection</w:t>
      </w:r>
    </w:p>
    <w:p w14:paraId="413279D5" w14:textId="77777777" w:rsidR="00EA10D4" w:rsidRPr="00EA10D4" w:rsidRDefault="00EA10D4" w:rsidP="00EA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Feature: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baseline comparison tool that flags changes in schemas (e.g., deleted columns, modified data types in SAP or SQL) that run the risk of breaking downstream SSIS scripts or BI dashboards.</w:t>
      </w:r>
    </w:p>
    <w:p w14:paraId="4878AB3B" w14:textId="77777777" w:rsidR="00EA10D4" w:rsidRPr="00EA10D4" w:rsidRDefault="00EA10D4" w:rsidP="00EA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SSIS scripts and reporting tools are highly fragile. Proactive schema drift warnings prevent massive silent data failures.</w:t>
      </w:r>
    </w:p>
    <w:p w14:paraId="584DE1E1" w14:textId="77777777" w:rsidR="00EA10D4" w:rsidRPr="00EA10D4" w:rsidRDefault="00EA10D4" w:rsidP="00EA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Gap 4: Business Glossary &amp; Semantic Linker</w:t>
      </w:r>
    </w:p>
    <w:p w14:paraId="3EDF60B6" w14:textId="77777777" w:rsidR="00EA10D4" w:rsidRPr="00EA10D4" w:rsidRDefault="00EA10D4" w:rsidP="00EA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Feature: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light business-layer mapping tool that allows users to associate technical database columns (e.g., </w:t>
      </w:r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cust_trx_val_01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with clear business terms (e.g., </w:t>
      </w:r>
      <w:r w:rsidRPr="00EA10D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 Transaction Value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A8DF625" w14:textId="77777777" w:rsidR="00EA10D4" w:rsidRPr="00EA10D4" w:rsidRDefault="00EA10D4" w:rsidP="00EA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0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matters:</w:t>
      </w:r>
      <w:r w:rsidRPr="00EA10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Bridges the technical execution layer with the business strategy layer, making the data assessment accessible to non-technical operational leaders.</w:t>
      </w:r>
    </w:p>
    <w:p w14:paraId="566AAA3F" w14:textId="77777777" w:rsidR="00885C52" w:rsidRDefault="00885C52" w:rsidP="00885C52"/>
    <w:p w14:paraId="1AA8DDF0" w14:textId="00114C1B" w:rsidR="008073ED" w:rsidRDefault="003F24E9" w:rsidP="00885C52">
      <w:r>
        <w:t xml:space="preserve">___ Human In the Loop </w:t>
      </w:r>
    </w:p>
    <w:p w14:paraId="74518484" w14:textId="77777777" w:rsidR="003F24E9" w:rsidRDefault="003F24E9" w:rsidP="00885C52"/>
    <w:p w14:paraId="67D4C9FE" w14:textId="77777777" w:rsidR="003F24E9" w:rsidRPr="003F24E9" w:rsidRDefault="003F24E9" w:rsidP="003F24E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For a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 Assessment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platform like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BPC4Data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, the objective is not to replace human decision-making, but to eliminate the manual, repetitive grunt work of data discovery and profiling.</w:t>
      </w:r>
    </w:p>
    <w:p w14:paraId="69561300" w14:textId="77777777" w:rsidR="003F24E9" w:rsidRPr="003F24E9" w:rsidRDefault="003F24E9" w:rsidP="003F24E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The division of labor is structured so that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system generates 80% of the technical telemetry automatically, while humans provide the 20% critical contextual overlay.</w:t>
      </w:r>
    </w:p>
    <w:p w14:paraId="2623DF43" w14:textId="77777777" w:rsidR="003F24E9" w:rsidRPr="003F24E9" w:rsidRDefault="003F24E9" w:rsidP="003F24E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1. Human-in-the-Loop (HITL) Requirement Breakdown</w:t>
      </w:r>
    </w:p>
    <w:p w14:paraId="4938D545" w14:textId="77777777" w:rsidR="003F24E9" w:rsidRPr="003F24E9" w:rsidRDefault="003F24E9" w:rsidP="003F24E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The human effort required across the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ICU Methodology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varies dramatically by phase, transitioning from highly automated setup tasks to more qualitative, strategy-focused reviews.</w:t>
      </w:r>
    </w:p>
    <w:p w14:paraId="245AA04B" w14:textId="77777777" w:rsidR="003F24E9" w:rsidRPr="003F24E9" w:rsidRDefault="003F24E9" w:rsidP="003F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[I]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Infrastructure  ─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─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&gt;  [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C]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Classification  ─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─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&gt;  [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U] Utility &amp; Security</w:t>
      </w:r>
    </w:p>
    <w:p w14:paraId="43C42A1F" w14:textId="77777777" w:rsidR="003F24E9" w:rsidRPr="003F24E9" w:rsidRDefault="003F24E9" w:rsidP="003F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(5%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Human)   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(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30%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Human)   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 (</w:t>
      </w:r>
      <w:proofErr w:type="gramEnd"/>
      <w:r w:rsidRPr="003F24E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50% Human)</w:t>
      </w:r>
    </w:p>
    <w:p w14:paraId="5790CF09" w14:textId="77777777" w:rsidR="003F24E9" w:rsidRPr="003F24E9" w:rsidRDefault="003F24E9" w:rsidP="003F24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Phase 1: Infrastructure (Connect &amp; Discover)</w:t>
      </w:r>
    </w:p>
    <w:p w14:paraId="69637C0F" w14:textId="77777777" w:rsidR="003F24E9" w:rsidRPr="003F24E9" w:rsidRDefault="003F24E9" w:rsidP="003F24E9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HITL Requirement: ~5% (Minimal)</w:t>
      </w:r>
    </w:p>
    <w:p w14:paraId="289B4BF4" w14:textId="77777777" w:rsidR="003F24E9" w:rsidRPr="003F24E9" w:rsidRDefault="003F24E9" w:rsidP="003F24E9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Machine's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Connects to SAP, SQL, Oracle, or SSIS code repositories, extracts schemas, and catalogs the physical inventory.</w:t>
      </w:r>
    </w:p>
    <w:p w14:paraId="68BD96D2" w14:textId="77777777" w:rsidR="003F24E9" w:rsidRPr="003F24E9" w:rsidRDefault="003F24E9" w:rsidP="003F24E9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Human's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Provisioning read-only database credentials, setting up secure network firewalls/gateways, and approving database connector access.</w:t>
      </w:r>
    </w:p>
    <w:p w14:paraId="4C4FE58F" w14:textId="77777777" w:rsidR="003F24E9" w:rsidRPr="003F24E9" w:rsidRDefault="003F24E9" w:rsidP="003F24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Phase 2: Classification (Lineage, Latency, &amp; Medallion)</w:t>
      </w:r>
    </w:p>
    <w:p w14:paraId="30266EAD" w14:textId="77777777" w:rsidR="003F24E9" w:rsidRPr="003F24E9" w:rsidRDefault="003F24E9" w:rsidP="003F24E9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HITL Requirement: ~30% (Medium)</w:t>
      </w:r>
    </w:p>
    <w:p w14:paraId="4D70A083" w14:textId="77777777" w:rsidR="003F24E9" w:rsidRPr="003F24E9" w:rsidRDefault="003F24E9" w:rsidP="003F24E9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Machine's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Parses execution logs and code to map dependencies and auto-assign Bronze/Silver/Gold buckets based on query frequencies.</w:t>
      </w:r>
    </w:p>
    <w:p w14:paraId="74CAAE3C" w14:textId="77777777" w:rsidR="003F24E9" w:rsidRPr="003F24E9" w:rsidRDefault="003F24E9" w:rsidP="003F24E9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Human's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Managing exception handling. A human must review and confirm edge-case lineage dependencies when unstructured logs are ambiguous. Crucially, humans map the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Business Domain Context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(e.g., verifying that a highly queried "Gold" table belongs explicitly to the </w:t>
      </w:r>
      <w:r w:rsidRPr="003F24E9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Supply Chain / Inventory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business domain).</w:t>
      </w:r>
    </w:p>
    <w:p w14:paraId="1E8B1C2D" w14:textId="77777777" w:rsidR="003F24E9" w:rsidRPr="003F24E9" w:rsidRDefault="003F24E9" w:rsidP="003F24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Phase 3: Utility &amp; Security (Quality &amp; PII Governance)</w:t>
      </w:r>
    </w:p>
    <w:p w14:paraId="59C49EDF" w14:textId="77777777" w:rsidR="003F24E9" w:rsidRPr="003F24E9" w:rsidRDefault="003F24E9" w:rsidP="003F24E9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HITL Requirement: ~50% (High / Decision-Critical)</w:t>
      </w:r>
    </w:p>
    <w:p w14:paraId="670FB783" w14:textId="77777777" w:rsidR="003F24E9" w:rsidRPr="003F24E9" w:rsidRDefault="003F24E9" w:rsidP="003F24E9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Machine's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Flags duplicate data, detects null fields, and highlights potential PII via pattern matching.</w:t>
      </w:r>
    </w:p>
    <w:p w14:paraId="61000902" w14:textId="77777777" w:rsidR="003F24E9" w:rsidRPr="003F24E9" w:rsidRDefault="003F24E9" w:rsidP="003F24E9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Human's Job: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Validation and policy setting.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The machine can flag a 9-digit number as a potential Social Security Number, but a human must confirm it is not an internal part number. Humans define the data quality thresholds (e.g., </w:t>
      </w:r>
      <w:r w:rsidRPr="003F24E9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"Is a 2% missing data rate acceptable for this AI RAG </w:t>
      </w:r>
      <w:proofErr w:type="gramStart"/>
      <w:r w:rsidRPr="003F24E9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pipeline, or</w:t>
      </w:r>
      <w:proofErr w:type="gramEnd"/>
      <w:r w:rsidRPr="003F24E9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is it a hard failure?"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59668B8F" w14:textId="77777777" w:rsidR="003F24E9" w:rsidRPr="003F24E9" w:rsidRDefault="003F24E9" w:rsidP="003F24E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2. Recommended Team Skills Matrix</w:t>
      </w:r>
    </w:p>
    <w:p w14:paraId="4E04D420" w14:textId="77777777" w:rsidR="003F24E9" w:rsidRPr="003F24E9" w:rsidRDefault="003F24E9" w:rsidP="003F24E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To successfully operate BPC4Data and prepare the data estate for enterprise AI workloads, your team requires a cross-functional mix of technical execution and business governance skills.</w:t>
      </w:r>
    </w:p>
    <w:p w14:paraId="2A4AAE09" w14:textId="77777777" w:rsidR="003F24E9" w:rsidRPr="003F24E9" w:rsidRDefault="003F24E9" w:rsidP="003F24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A. Core Technical Roles</w:t>
      </w:r>
    </w:p>
    <w:p w14:paraId="0E036404" w14:textId="77777777" w:rsidR="003F24E9" w:rsidRPr="003F24E9" w:rsidRDefault="003F24E9" w:rsidP="003F24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Data Engineers / Database Administrators (DBAs)</w:t>
      </w:r>
    </w:p>
    <w:p w14:paraId="3320B1A4" w14:textId="77777777" w:rsidR="003F24E9" w:rsidRPr="003F24E9" w:rsidRDefault="003F24E9" w:rsidP="003F24E9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Primary Focus: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Infrastructure connections, pipeline health, and latency optimization.</w:t>
      </w:r>
    </w:p>
    <w:p w14:paraId="084B9F4C" w14:textId="77777777" w:rsidR="003F24E9" w:rsidRPr="003F24E9" w:rsidRDefault="003F24E9" w:rsidP="003F24E9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Hard Skills:</w:t>
      </w:r>
    </w:p>
    <w:p w14:paraId="582ADB5C" w14:textId="77777777" w:rsidR="003F24E9" w:rsidRPr="003F24E9" w:rsidRDefault="003F24E9" w:rsidP="003F24E9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Expert knowledge of enterprise databases (SAP data structures, SQL Server, Oracle, DB2, Snowflake).</w:t>
      </w:r>
    </w:p>
    <w:p w14:paraId="7F2E2D76" w14:textId="77777777" w:rsidR="003F24E9" w:rsidRPr="003F24E9" w:rsidRDefault="003F24E9" w:rsidP="003F24E9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Mastery of legacy ETL orchestration (specifically parsing and debugging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SSIS packages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, stored procedures, and execution scripts).</w:t>
      </w:r>
    </w:p>
    <w:p w14:paraId="29930E4A" w14:textId="77777777" w:rsidR="003F24E9" w:rsidRPr="003F24E9" w:rsidRDefault="003F24E9" w:rsidP="003F24E9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Understanding of network security frameworks (VPNs, IAM roles, SSH tunneling) to securely connect the assessment tool.</w:t>
      </w:r>
    </w:p>
    <w:p w14:paraId="0998017B" w14:textId="77777777" w:rsidR="003F24E9" w:rsidRPr="003F24E9" w:rsidRDefault="003F24E9" w:rsidP="003F24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Data Architect / AI Engineer</w:t>
      </w:r>
    </w:p>
    <w:p w14:paraId="277D81EF" w14:textId="77777777" w:rsidR="003F24E9" w:rsidRPr="003F24E9" w:rsidRDefault="003F24E9" w:rsidP="003F24E9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Primary Focus: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Medallion tiering, downstream lineage verification, and AI readiness mapping.</w:t>
      </w:r>
    </w:p>
    <w:p w14:paraId="14EE74C9" w14:textId="77777777" w:rsidR="003F24E9" w:rsidRPr="003F24E9" w:rsidRDefault="003F24E9" w:rsidP="003F24E9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Hard Skills:</w:t>
      </w:r>
    </w:p>
    <w:p w14:paraId="1B02F706" w14:textId="77777777" w:rsidR="003F24E9" w:rsidRPr="003F24E9" w:rsidRDefault="003F24E9" w:rsidP="003F24E9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Deep architectural understanding of data warehousing principles (Star Schemas, Data Lakes, Medallion layer boundaries).</w:t>
      </w:r>
    </w:p>
    <w:p w14:paraId="5BCB56E7" w14:textId="77777777" w:rsidR="003F24E9" w:rsidRPr="003F24E9" w:rsidRDefault="003F24E9" w:rsidP="003F24E9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Familiarity with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Generative AI data engineering concepts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(how semantic text quality, chunking strategies, and database constraints impact LLM Text-to-SQL performance).</w:t>
      </w:r>
    </w:p>
    <w:p w14:paraId="22D1BED3" w14:textId="77777777" w:rsidR="003F24E9" w:rsidRPr="003F24E9" w:rsidRDefault="003F24E9" w:rsidP="003F24E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B. Governance &amp; Business Roles</w:t>
      </w:r>
    </w:p>
    <w:p w14:paraId="63927580" w14:textId="77777777" w:rsidR="003F24E9" w:rsidRPr="003F24E9" w:rsidRDefault="003F24E9" w:rsidP="003F24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Data Governance Analyst / Data Steward</w:t>
      </w:r>
    </w:p>
    <w:p w14:paraId="04B288F8" w14:textId="77777777" w:rsidR="003F24E9" w:rsidRPr="003F24E9" w:rsidRDefault="003F24E9" w:rsidP="003F24E9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Primary Focus: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Data quality validation, PII monitoring, and semantic catalog management.</w:t>
      </w:r>
    </w:p>
    <w:p w14:paraId="503D40EC" w14:textId="77777777" w:rsidR="003F24E9" w:rsidRPr="003F24E9" w:rsidRDefault="003F24E9" w:rsidP="003F24E9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Hard Skills:</w:t>
      </w:r>
    </w:p>
    <w:p w14:paraId="58F08BBA" w14:textId="77777777" w:rsidR="003F24E9" w:rsidRPr="003F24E9" w:rsidRDefault="003F24E9" w:rsidP="003F24E9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Strong understanding of global data privacy compliance regulations (GDPR, CCPA, HIPAA).</w:t>
      </w:r>
    </w:p>
    <w:p w14:paraId="1F2D514A" w14:textId="77777777" w:rsidR="003F24E9" w:rsidRPr="003F24E9" w:rsidRDefault="003F24E9" w:rsidP="003F24E9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Ability to translate abstract business processes into a formal </w:t>
      </w: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Business Glossary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, linking cryptic database columns to user-friendly operational metadata.</w:t>
      </w:r>
    </w:p>
    <w:p w14:paraId="28943AE2" w14:textId="77777777" w:rsidR="003F24E9" w:rsidRPr="003F24E9" w:rsidRDefault="003F24E9" w:rsidP="003F24E9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 Business Domain Experts (SMEs)</w:t>
      </w:r>
    </w:p>
    <w:p w14:paraId="59A3B004" w14:textId="77777777" w:rsidR="003F24E9" w:rsidRPr="003F24E9" w:rsidRDefault="003F24E9" w:rsidP="003F24E9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Primary Focus:</w:t>
      </w: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 Validating context and determining final data utility.</w:t>
      </w:r>
    </w:p>
    <w:p w14:paraId="77A460F7" w14:textId="77777777" w:rsidR="003F24E9" w:rsidRPr="003F24E9" w:rsidRDefault="003F24E9" w:rsidP="003F24E9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Soft/Functional Skills:</w:t>
      </w:r>
    </w:p>
    <w:p w14:paraId="7828E9ED" w14:textId="77777777" w:rsidR="003F24E9" w:rsidRPr="003F24E9" w:rsidRDefault="003F24E9" w:rsidP="003F24E9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Deep operational knowledge of specific business functions (e.g., Finance, Supply Chain, Human Resources).</w:t>
      </w:r>
    </w:p>
    <w:p w14:paraId="54A30F39" w14:textId="77777777" w:rsidR="003F24E9" w:rsidRPr="003F24E9" w:rsidRDefault="003F24E9" w:rsidP="003F24E9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F24E9">
        <w:rPr>
          <w:rFonts w:ascii="Arial" w:eastAsia="Times New Roman" w:hAnsi="Arial" w:cs="Arial"/>
          <w:color w:val="000000"/>
          <w:kern w:val="0"/>
          <w14:ligatures w14:val="none"/>
        </w:rPr>
        <w:t>They don't need to read SQL, but they must look at BPC4Data’s executive dashboards and confirm: </w:t>
      </w:r>
      <w:r w:rsidRPr="003F24E9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"Yes, this specific report represents our single source of truth for North American Revenue."</w:t>
      </w:r>
    </w:p>
    <w:p w14:paraId="5111E86F" w14:textId="77777777" w:rsidR="003F24E9" w:rsidRDefault="003F24E9" w:rsidP="00885C52"/>
    <w:p w14:paraId="3494927D" w14:textId="0B0D2A68" w:rsidR="008073ED" w:rsidRDefault="008073ED" w:rsidP="00885C52">
      <w:r>
        <w:t xml:space="preserve">FOR AI </w:t>
      </w:r>
    </w:p>
    <w:p w14:paraId="508373D8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If you plan to leverage </w:t>
      </w: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BPC4Data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as a foundational diagnostic tool to build and deploy </w:t>
      </w: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Enterprise AI Use Cases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(such as Retrieval-Augmented Generation (RAG), Agentic AI, Text-to-SQL assistants, and Predictive ML), your data assessment criteria must shift.</w:t>
      </w:r>
    </w:p>
    <w:p w14:paraId="5E000094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Traditional analytics can tolerate small inconsistencies, but </w:t>
      </w: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AI models consume data literally.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Unstructured documents must be chunked and embedded, schemas must be strictly documented for LLM reasoning, and compliance must extend to model context windows.</w:t>
      </w:r>
    </w:p>
    <w:p w14:paraId="4123292C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Integrating the following features into BPC4Data will transform it into an </w:t>
      </w: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AI-Ready Data Readiness &amp; Remediation Engine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7CEF5D0A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1. Unstructured Data Assessment for Generative AI (RAG Readiness)</w:t>
      </w:r>
    </w:p>
    <w:p w14:paraId="05D14398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Most corporate AI initiatives rely on unstructured data (PDFs, contracts, manuals, log files). BPC4Data must evaluate if this data is structured correctly for LLM ingestion.</w:t>
      </w:r>
    </w:p>
    <w:p w14:paraId="481AD48B" w14:textId="77777777" w:rsidR="008073ED" w:rsidRPr="008073ED" w:rsidRDefault="008073ED" w:rsidP="008073E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Chunking &amp; Tokenizer Compatibility Scanner: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Analyzes unstructured text formats and estimates how they will break down into token counts based on popular models (e.g., OpenAI, Anthropic, open-source LLMs).</w:t>
      </w:r>
    </w:p>
    <w:p w14:paraId="4858A66C" w14:textId="77777777" w:rsidR="008073ED" w:rsidRPr="008073ED" w:rsidRDefault="008073ED" w:rsidP="008073E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Semantic Coherence Analyzer: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Assesses documents for structural elements (headers, tables, lists) to ensure chunking algorithms won't slice a critical data table in half, destroying its meaning.</w:t>
      </w:r>
    </w:p>
    <w:p w14:paraId="0BF5537B" w14:textId="77777777" w:rsidR="008073ED" w:rsidRPr="008073ED" w:rsidRDefault="008073ED" w:rsidP="008073E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OCR and Document Cleanliness Audit: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Flags scanned PDFs, images, or low-resolution logs that will result in poor text extraction (garbage-in, garbage-out for vector databases).</w:t>
      </w:r>
    </w:p>
    <w:p w14:paraId="5D904BC8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2. Machine-Readable Schema &amp; Constraint Validation (For Agentic Text-to-SQL)</w:t>
      </w:r>
    </w:p>
    <w:p w14:paraId="03B8170B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If you are building AI agents that dynamically query databases (like SAP or Oracle) using natural language, the database </w:t>
      </w:r>
      <w:r w:rsidRPr="008073ED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must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have strict semantic rules. Without these, the AI will write hallucinated SQL.</w:t>
      </w:r>
    </w:p>
    <w:p w14:paraId="4858BD3D" w14:textId="77777777" w:rsidR="008073ED" w:rsidRPr="008073ED" w:rsidRDefault="008073ED" w:rsidP="008073E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Database Semantic Completeness Score: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Rates tables based on the presence of:</w:t>
      </w:r>
    </w:p>
    <w:p w14:paraId="0F60A880" w14:textId="77777777" w:rsidR="008073ED" w:rsidRPr="008073ED" w:rsidRDefault="008073ED" w:rsidP="008073ED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Column-Level Comments: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Are columns like </w:t>
      </w:r>
      <w:proofErr w:type="spellStart"/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cust_trx_val</w:t>
      </w:r>
      <w:proofErr w:type="spellEnd"/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clearly described as </w:t>
      </w: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"Total transactional value of a customer in USD"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14:paraId="0A2CFA17" w14:textId="77777777" w:rsidR="008073ED" w:rsidRPr="008073ED" w:rsidRDefault="008073ED" w:rsidP="008073ED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Explicit Relationships: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Are Foreign Key (FK) constraints defined? AI agents need explicit parent-child table mappings to perform accurate </w:t>
      </w: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JOIN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operations.</w:t>
      </w:r>
    </w:p>
    <w:p w14:paraId="7A82F1AF" w14:textId="77777777" w:rsidR="008073ED" w:rsidRPr="008073ED" w:rsidRDefault="008073ED" w:rsidP="008073E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Primary Key (PK) &amp; Nullability Audits: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High-reliability AI agents require unique primary keys and predictable null behaviors to avoid returning broken query results.</w:t>
      </w:r>
    </w:p>
    <w:p w14:paraId="0C7EC2A9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3. Vector Database &amp; Embedding Observability</w:t>
      </w:r>
    </w:p>
    <w:p w14:paraId="75FE7913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Once data is vectorized for search, BPC4Data should expand its infrastructure scope to monitor vector databases (like Pinecone, Milvus, or </w:t>
      </w:r>
      <w:proofErr w:type="spellStart"/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pgvector</w:t>
      </w:r>
      <w:proofErr w:type="spellEnd"/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3E77CA22" w14:textId="77777777" w:rsidR="008073ED" w:rsidRPr="008073ED" w:rsidRDefault="008073ED" w:rsidP="008073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Embedding Drift &amp; Similarity Monitoring: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Scans the vector space to identify "dead zones" (vectors that are never retrieved) or clusters of duplicate information that dilute search results.</w:t>
      </w:r>
    </w:p>
    <w:p w14:paraId="14925A56" w14:textId="77777777" w:rsidR="008073ED" w:rsidRPr="008073ED" w:rsidRDefault="008073ED" w:rsidP="008073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Retrieval Hit-Rate Diagnostics: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Measures how often the retriever retrieves the </w:t>
      </w:r>
      <w:r w:rsidRPr="008073ED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correct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context for mock user queries, flagging data-gap issues before they reach production.</w:t>
      </w:r>
    </w:p>
    <w:p w14:paraId="4DA062DE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4. AI-Specific Security &amp; Governance (Guardrails)</w:t>
      </w:r>
    </w:p>
    <w:p w14:paraId="1CFDBF62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AI introduces unique regulatory, security, and ethical boundaries. Standard PII detection is no longer sufficient.</w:t>
      </w:r>
    </w:p>
    <w:p w14:paraId="4DA3D92F" w14:textId="77777777" w:rsidR="008073ED" w:rsidRPr="008073ED" w:rsidRDefault="008073ED" w:rsidP="008073E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Prompt Injection and Jailbreak Vulnerability Scanning: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Scans existing stored procedures and database query parameters to ensure they are shielded from indirect prompt injections.</w:t>
      </w:r>
    </w:p>
    <w:p w14:paraId="21CFBDF6" w14:textId="77777777" w:rsidR="008073ED" w:rsidRPr="008073ED" w:rsidRDefault="008073ED" w:rsidP="008073E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Dynamic Data Masking &amp; Context-Boundary Mapping: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Identifies sensitive tables and links them to Role-Based Access Control (RBAC) schemas, ensuring an AI agent serving a standard user cannot inadvertently fetch executive salary data from the database.</w:t>
      </w:r>
    </w:p>
    <w:p w14:paraId="39B750B2" w14:textId="77777777" w:rsidR="008073ED" w:rsidRPr="008073ED" w:rsidRDefault="008073ED" w:rsidP="008073E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Context Window Exclusion Flags: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Automatically tags sensitive, outdated, or toxic text blocks as "Do Not Embed / Do Not Pass to LLM" to prevent corporate IP leaks.</w:t>
      </w:r>
    </w:p>
    <w:p w14:paraId="489F9DB2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5. High-Frequency Real-Time Latency Profiling (For Agents &amp; Features)</w:t>
      </w:r>
    </w:p>
    <w:p w14:paraId="2E71981F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Traditional data pipelines are built on batch loads. AI pipelines—especially online feature stores for real-time predictive models—require millisecond-level lookups.</w:t>
      </w:r>
    </w:p>
    <w:p w14:paraId="56E5AAA9" w14:textId="77777777" w:rsidR="008073ED" w:rsidRPr="008073ED" w:rsidRDefault="008073ED" w:rsidP="008073ED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Feature-Serving Latency Audit: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 Benchmarks standard database views and identifies query latency. If a query takes more than 100ms to resolve, it is flagged as "Unfit for Real-Time AI Inference."</w:t>
      </w:r>
    </w:p>
    <w:p w14:paraId="43D10796" w14:textId="77777777" w:rsidR="008073ED" w:rsidRPr="008073ED" w:rsidRDefault="008073ED" w:rsidP="008073ED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CDC (Change Data Capture) Ingestion Analyzer: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 xml:space="preserve"> Assesses whether the infrastructure can support continuous streaming (e.g., Kafka, </w:t>
      </w:r>
      <w:proofErr w:type="spellStart"/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Debezium</w:t>
      </w:r>
      <w:proofErr w:type="spellEnd"/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) to keep the AI's external knowledge base completely synchronized.</w:t>
      </w:r>
    </w:p>
    <w:p w14:paraId="451CD870" w14:textId="77777777" w:rsidR="008073ED" w:rsidRPr="008073ED" w:rsidRDefault="008073ED" w:rsidP="008073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8073E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How BPC4Data Packages These Features</w:t>
      </w:r>
    </w:p>
    <w:p w14:paraId="7EA81D72" w14:textId="77777777" w:rsidR="008073ED" w:rsidRPr="008073ED" w:rsidRDefault="008073ED" w:rsidP="008073ED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To present this to your stakeholders, you can group these capabilities into dedicated </w:t>
      </w:r>
      <w:r w:rsidRPr="008073E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"AI Workload Readiness Profiles"</w:t>
      </w:r>
      <w:r w:rsidRPr="008073ED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127E99AD" w14:textId="77777777" w:rsidR="008073ED" w:rsidRPr="008073ED" w:rsidRDefault="008073ED" w:rsidP="0080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BPC4Data Assessment Engine</w:t>
      </w:r>
    </w:p>
    <w:p w14:paraId="1DDA2DAF" w14:textId="77777777" w:rsidR="008073ED" w:rsidRPr="008073ED" w:rsidRDefault="008073ED" w:rsidP="0080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├── RAG Profile ──────────&gt; (Evaluates Chunking, Document Quality, Vector Readiness)</w:t>
      </w:r>
    </w:p>
    <w:p w14:paraId="56175004" w14:textId="77777777" w:rsidR="008073ED" w:rsidRPr="008073ED" w:rsidRDefault="008073ED" w:rsidP="0080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├── Agentic Profile ──────&gt; (Evaluates Schema Comments, Join Constraints, SQL Auditing)</w:t>
      </w:r>
    </w:p>
    <w:p w14:paraId="57658131" w14:textId="77777777" w:rsidR="008073ED" w:rsidRPr="008073ED" w:rsidRDefault="008073ED" w:rsidP="0080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073E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└── Predictive Profile ───&gt; (Evaluates Low-Latency Feature Serving, Streaming Capability)</w:t>
      </w:r>
    </w:p>
    <w:p w14:paraId="62127A14" w14:textId="77777777" w:rsidR="008073ED" w:rsidRDefault="008073ED" w:rsidP="00885C52"/>
    <w:p w14:paraId="62B677F1" w14:textId="77777777" w:rsidR="00885C52" w:rsidRDefault="00885C52" w:rsidP="00885C52">
      <w:pPr>
        <w:ind w:left="720"/>
      </w:pPr>
    </w:p>
    <w:p w14:paraId="693B512D" w14:textId="77777777" w:rsidR="0016470E" w:rsidRDefault="0016470E"/>
    <w:p w14:paraId="7BE907B4" w14:textId="067B47A3" w:rsidR="0016470E" w:rsidRDefault="0016470E" w:rsidP="00EA10D4"/>
    <w:sectPr w:rsidR="00164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871398"/>
    <w:multiLevelType w:val="multilevel"/>
    <w:tmpl w:val="CB9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18C"/>
    <w:multiLevelType w:val="multilevel"/>
    <w:tmpl w:val="8EB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C03"/>
    <w:multiLevelType w:val="multilevel"/>
    <w:tmpl w:val="194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128B"/>
    <w:multiLevelType w:val="multilevel"/>
    <w:tmpl w:val="117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72175"/>
    <w:multiLevelType w:val="hybridMultilevel"/>
    <w:tmpl w:val="3E00F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11C86"/>
    <w:multiLevelType w:val="multilevel"/>
    <w:tmpl w:val="FE6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602A6"/>
    <w:multiLevelType w:val="multilevel"/>
    <w:tmpl w:val="A13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7A03"/>
    <w:multiLevelType w:val="multilevel"/>
    <w:tmpl w:val="15F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0D10"/>
    <w:multiLevelType w:val="multilevel"/>
    <w:tmpl w:val="7D9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254BC"/>
    <w:multiLevelType w:val="multilevel"/>
    <w:tmpl w:val="E66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125AC"/>
    <w:multiLevelType w:val="multilevel"/>
    <w:tmpl w:val="01D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52B44"/>
    <w:multiLevelType w:val="multilevel"/>
    <w:tmpl w:val="2FF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806FA"/>
    <w:multiLevelType w:val="multilevel"/>
    <w:tmpl w:val="857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C7999"/>
    <w:multiLevelType w:val="hybridMultilevel"/>
    <w:tmpl w:val="A0AC5B28"/>
    <w:lvl w:ilvl="0" w:tplc="EFA6430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48209C"/>
    <w:multiLevelType w:val="multilevel"/>
    <w:tmpl w:val="7E1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73222"/>
    <w:multiLevelType w:val="multilevel"/>
    <w:tmpl w:val="DD0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0218F"/>
    <w:multiLevelType w:val="multilevel"/>
    <w:tmpl w:val="2A5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A6ECA"/>
    <w:multiLevelType w:val="multilevel"/>
    <w:tmpl w:val="019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1751F"/>
    <w:multiLevelType w:val="multilevel"/>
    <w:tmpl w:val="EFD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47F82"/>
    <w:multiLevelType w:val="multilevel"/>
    <w:tmpl w:val="F3D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01882"/>
    <w:multiLevelType w:val="multilevel"/>
    <w:tmpl w:val="B07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A4F57"/>
    <w:multiLevelType w:val="multilevel"/>
    <w:tmpl w:val="E78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D09F0"/>
    <w:multiLevelType w:val="multilevel"/>
    <w:tmpl w:val="B8E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01F5F"/>
    <w:multiLevelType w:val="multilevel"/>
    <w:tmpl w:val="6BD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1275B"/>
    <w:multiLevelType w:val="multilevel"/>
    <w:tmpl w:val="EA5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57389">
    <w:abstractNumId w:val="4"/>
  </w:num>
  <w:num w:numId="2" w16cid:durableId="1605647887">
    <w:abstractNumId w:val="13"/>
  </w:num>
  <w:num w:numId="3" w16cid:durableId="651644129">
    <w:abstractNumId w:val="22"/>
  </w:num>
  <w:num w:numId="4" w16cid:durableId="774904451">
    <w:abstractNumId w:val="2"/>
  </w:num>
  <w:num w:numId="5" w16cid:durableId="1640378455">
    <w:abstractNumId w:val="18"/>
  </w:num>
  <w:num w:numId="6" w16cid:durableId="263879807">
    <w:abstractNumId w:val="10"/>
  </w:num>
  <w:num w:numId="7" w16cid:durableId="511264929">
    <w:abstractNumId w:val="20"/>
  </w:num>
  <w:num w:numId="8" w16cid:durableId="1734549305">
    <w:abstractNumId w:val="11"/>
  </w:num>
  <w:num w:numId="9" w16cid:durableId="1321544370">
    <w:abstractNumId w:val="1"/>
  </w:num>
  <w:num w:numId="10" w16cid:durableId="256332212">
    <w:abstractNumId w:val="6"/>
  </w:num>
  <w:num w:numId="11" w16cid:durableId="1855538371">
    <w:abstractNumId w:val="9"/>
  </w:num>
  <w:num w:numId="12" w16cid:durableId="1982151289">
    <w:abstractNumId w:val="0"/>
  </w:num>
  <w:num w:numId="13" w16cid:durableId="263149504">
    <w:abstractNumId w:val="24"/>
  </w:num>
  <w:num w:numId="14" w16cid:durableId="1576469646">
    <w:abstractNumId w:val="14"/>
  </w:num>
  <w:num w:numId="15" w16cid:durableId="1841387258">
    <w:abstractNumId w:val="19"/>
  </w:num>
  <w:num w:numId="16" w16cid:durableId="441145131">
    <w:abstractNumId w:val="23"/>
  </w:num>
  <w:num w:numId="17" w16cid:durableId="513034948">
    <w:abstractNumId w:val="17"/>
  </w:num>
  <w:num w:numId="18" w16cid:durableId="253636943">
    <w:abstractNumId w:val="3"/>
  </w:num>
  <w:num w:numId="19" w16cid:durableId="377704845">
    <w:abstractNumId w:val="15"/>
  </w:num>
  <w:num w:numId="20" w16cid:durableId="212616796">
    <w:abstractNumId w:val="16"/>
  </w:num>
  <w:num w:numId="21" w16cid:durableId="1135902683">
    <w:abstractNumId w:val="21"/>
  </w:num>
  <w:num w:numId="22" w16cid:durableId="1390810210">
    <w:abstractNumId w:val="12"/>
  </w:num>
  <w:num w:numId="23" w16cid:durableId="608121749">
    <w:abstractNumId w:val="8"/>
  </w:num>
  <w:num w:numId="24" w16cid:durableId="1350788873">
    <w:abstractNumId w:val="7"/>
  </w:num>
  <w:num w:numId="25" w16cid:durableId="119684823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0E"/>
    <w:rsid w:val="0016470E"/>
    <w:rsid w:val="003F24E9"/>
    <w:rsid w:val="0040609E"/>
    <w:rsid w:val="004A31E7"/>
    <w:rsid w:val="008073ED"/>
    <w:rsid w:val="00885C52"/>
    <w:rsid w:val="00BD1FFE"/>
    <w:rsid w:val="00EA10D4"/>
    <w:rsid w:val="00FA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CA886"/>
  <w15:chartTrackingRefBased/>
  <w15:docId w15:val="{5CAB5C87-C6EE-6C47-9559-845BFFAB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4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A10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0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10D4"/>
    <w:rPr>
      <w:rFonts w:ascii="Courier New" w:eastAsia="Times New Roman" w:hAnsi="Courier New" w:cs="Courier New"/>
      <w:sz w:val="20"/>
      <w:szCs w:val="20"/>
    </w:rPr>
  </w:style>
  <w:style w:type="character" w:customStyle="1" w:styleId="citation-5">
    <w:name w:val="citation-5"/>
    <w:basedOn w:val="DefaultParagraphFont"/>
    <w:rsid w:val="008073ED"/>
  </w:style>
  <w:style w:type="character" w:customStyle="1" w:styleId="citation-4">
    <w:name w:val="citation-4"/>
    <w:basedOn w:val="DefaultParagraphFont"/>
    <w:rsid w:val="008073ED"/>
  </w:style>
  <w:style w:type="character" w:customStyle="1" w:styleId="citation-3">
    <w:name w:val="citation-3"/>
    <w:basedOn w:val="DefaultParagraphFont"/>
    <w:rsid w:val="00807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3280</Words>
  <Characters>13124</Characters>
  <Application>Microsoft Office Word</Application>
  <DocSecurity>0</DocSecurity>
  <Lines>3281</Lines>
  <Paragraphs>3280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Krishnamoorthy</dc:creator>
  <cp:keywords/>
  <dc:description/>
  <cp:lastModifiedBy>Balaji Krishnamoorthy</cp:lastModifiedBy>
  <cp:revision>3</cp:revision>
  <dcterms:created xsi:type="dcterms:W3CDTF">2026-07-14T19:57:00Z</dcterms:created>
  <dcterms:modified xsi:type="dcterms:W3CDTF">2026-07-14T20:33:00Z</dcterms:modified>
</cp:coreProperties>
</file>