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CE2BD" w14:textId="77777777" w:rsidR="002002F0" w:rsidRPr="00994DBC" w:rsidRDefault="00B17F3E">
      <w:pPr>
        <w:spacing w:after="80"/>
        <w:jc w:val="center"/>
        <w:rPr>
          <w:rFonts w:ascii="Arial" w:hAnsi="Arial" w:cs="Arial"/>
        </w:rPr>
      </w:pPr>
      <w:r w:rsidRPr="00994DBC">
        <w:rPr>
          <w:rFonts w:ascii="Arial" w:hAnsi="Arial" w:cs="Arial"/>
          <w:b/>
          <w:bCs/>
          <w:sz w:val="32"/>
          <w:szCs w:val="32"/>
        </w:rPr>
        <w:t>Student Guide: Choosing Your Research Question and Samples</w:t>
      </w:r>
    </w:p>
    <w:p w14:paraId="1C846689" w14:textId="77777777" w:rsidR="00994DBC" w:rsidRDefault="00B17F3E">
      <w:pPr>
        <w:spacing w:after="60"/>
        <w:jc w:val="center"/>
        <w:rPr>
          <w:rFonts w:ascii="Arial" w:hAnsi="Arial" w:cs="Arial"/>
        </w:rPr>
      </w:pPr>
      <w:r w:rsidRPr="00994DBC">
        <w:rPr>
          <w:rFonts w:ascii="Arial" w:hAnsi="Arial" w:cs="Arial"/>
        </w:rPr>
        <w:t xml:space="preserve">16S rRNA Microbiome Research Training  </w:t>
      </w:r>
    </w:p>
    <w:p w14:paraId="00033412" w14:textId="65E12E1E" w:rsidR="002002F0" w:rsidRPr="00994DBC" w:rsidRDefault="00B17F3E">
      <w:pPr>
        <w:spacing w:after="60"/>
        <w:jc w:val="center"/>
        <w:rPr>
          <w:rFonts w:ascii="Arial" w:hAnsi="Arial" w:cs="Arial"/>
        </w:rPr>
      </w:pPr>
      <w:r w:rsidRPr="00994DBC">
        <w:rPr>
          <w:rFonts w:ascii="Arial" w:hAnsi="Arial" w:cs="Arial"/>
        </w:rPr>
        <w:t>Li Laboratory</w:t>
      </w:r>
      <w:r w:rsidR="00994DBC">
        <w:rPr>
          <w:rFonts w:ascii="Arial" w:hAnsi="Arial" w:cs="Arial"/>
        </w:rPr>
        <w:t xml:space="preserve"> @ </w:t>
      </w:r>
      <w:r w:rsidRPr="00994DBC">
        <w:rPr>
          <w:rFonts w:ascii="Arial" w:hAnsi="Arial" w:cs="Arial"/>
        </w:rPr>
        <w:t>FSU</w:t>
      </w:r>
    </w:p>
    <w:p w14:paraId="15F14DFD" w14:textId="77777777" w:rsidR="002002F0" w:rsidRPr="00994DBC" w:rsidRDefault="00B17F3E">
      <w:pPr>
        <w:spacing w:after="240"/>
        <w:jc w:val="center"/>
        <w:rPr>
          <w:rFonts w:ascii="Arial" w:hAnsi="Arial" w:cs="Arial"/>
        </w:rPr>
      </w:pPr>
      <w:r w:rsidRPr="00994DBC">
        <w:rPr>
          <w:rFonts w:ascii="Arial" w:hAnsi="Arial" w:cs="Arial"/>
        </w:rPr>
        <w:t>Department of Chemistry and Biochemistry, Florida State University</w:t>
      </w:r>
    </w:p>
    <w:p w14:paraId="6549A645" w14:textId="77777777" w:rsidR="002002F0" w:rsidRPr="00994DBC" w:rsidRDefault="00B17F3E">
      <w:pPr>
        <w:spacing w:after="120"/>
        <w:rPr>
          <w:rFonts w:ascii="Arial" w:hAnsi="Arial" w:cs="Arial"/>
        </w:rPr>
      </w:pPr>
      <w:r w:rsidRPr="00994DBC">
        <w:rPr>
          <w:rFonts w:ascii="Arial" w:hAnsi="Arial" w:cs="Arial"/>
          <w:sz w:val="22"/>
          <w:szCs w:val="22"/>
        </w:rPr>
        <w:t>The most important decisions you will make in this module are not in the lab — they happen before you ever pick up a swab. Your research question determines everything that follows: which samples you collect, how many, when, and what you can conclude. A we</w:t>
      </w:r>
      <w:r w:rsidRPr="00994DBC">
        <w:rPr>
          <w:rFonts w:ascii="Arial" w:hAnsi="Arial" w:cs="Arial"/>
          <w:sz w:val="22"/>
          <w:szCs w:val="22"/>
        </w:rPr>
        <w:t>ll-chosen question makes your data interpretable, your analysis meaningful, and your poster story compelling.</w:t>
      </w:r>
    </w:p>
    <w:p w14:paraId="557C980B" w14:textId="77777777" w:rsidR="002002F0" w:rsidRPr="00994DBC" w:rsidRDefault="00B17F3E">
      <w:pPr>
        <w:spacing w:after="240"/>
        <w:rPr>
          <w:rFonts w:ascii="Arial" w:hAnsi="Arial" w:cs="Arial"/>
        </w:rPr>
      </w:pPr>
      <w:r w:rsidRPr="00994DBC">
        <w:rPr>
          <w:rFonts w:ascii="Arial" w:hAnsi="Arial" w:cs="Arial"/>
          <w:sz w:val="22"/>
          <w:szCs w:val="22"/>
        </w:rPr>
        <w:t>This guide walks you through how to develop a strong question, choose appropriate samples, understand safety requirements, and design a feasible s</w:t>
      </w:r>
      <w:r w:rsidRPr="00994DBC">
        <w:rPr>
          <w:rFonts w:ascii="Arial" w:hAnsi="Arial" w:cs="Arial"/>
          <w:sz w:val="22"/>
          <w:szCs w:val="22"/>
        </w:rPr>
        <w:t>tudy using environmental samples only.</w:t>
      </w:r>
    </w:p>
    <w:p w14:paraId="27E1C09B" w14:textId="77777777" w:rsidR="002002F0" w:rsidRPr="00994DBC" w:rsidRDefault="00B17F3E" w:rsidP="00994DBC">
      <w:pPr>
        <w:spacing w:after="80"/>
        <w:rPr>
          <w:rFonts w:ascii="Arial" w:hAnsi="Arial" w:cs="Arial"/>
          <w:b/>
          <w:bCs/>
          <w:sz w:val="32"/>
          <w:szCs w:val="32"/>
        </w:rPr>
      </w:pPr>
      <w:r w:rsidRPr="00994DBC">
        <w:rPr>
          <w:rFonts w:ascii="Arial" w:hAnsi="Arial" w:cs="Arial"/>
          <w:b/>
          <w:bCs/>
          <w:sz w:val="32"/>
          <w:szCs w:val="32"/>
        </w:rPr>
        <w:t>Section 1: What Makes a Good Research Question</w:t>
      </w:r>
    </w:p>
    <w:p w14:paraId="1AA6AF49" w14:textId="77777777" w:rsidR="002002F0" w:rsidRPr="00994DBC" w:rsidRDefault="002002F0">
      <w:pPr>
        <w:spacing w:after="80"/>
        <w:rPr>
          <w:rFonts w:ascii="Arial" w:hAnsi="Arial" w:cs="Arial"/>
        </w:rPr>
      </w:pPr>
    </w:p>
    <w:p w14:paraId="079F471C" w14:textId="77777777" w:rsidR="002002F0" w:rsidRPr="00994DBC" w:rsidRDefault="00B17F3E">
      <w:pPr>
        <w:spacing w:after="100"/>
        <w:rPr>
          <w:rFonts w:ascii="Arial" w:hAnsi="Arial" w:cs="Arial"/>
        </w:rPr>
      </w:pPr>
      <w:r w:rsidRPr="00994DBC">
        <w:rPr>
          <w:rFonts w:ascii="Arial" w:hAnsi="Arial" w:cs="Arial"/>
          <w:sz w:val="22"/>
          <w:szCs w:val="22"/>
        </w:rPr>
        <w:t>A good microbiome research question has five properties:</w:t>
      </w:r>
    </w:p>
    <w:p w14:paraId="0477AA82"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b/>
          <w:bCs/>
          <w:sz w:val="22"/>
          <w:szCs w:val="22"/>
        </w:rPr>
        <w:t xml:space="preserve">Testable. </w:t>
      </w:r>
      <w:r w:rsidRPr="00994DBC">
        <w:rPr>
          <w:rFonts w:ascii="Arial" w:hAnsi="Arial" w:cs="Arial"/>
          <w:sz w:val="22"/>
          <w:szCs w:val="22"/>
        </w:rPr>
        <w:t>It is testable using 16S rRNA sequencing — it asks about which microorganisms are present, how diverse</w:t>
      </w:r>
      <w:r w:rsidRPr="00994DBC">
        <w:rPr>
          <w:rFonts w:ascii="Arial" w:hAnsi="Arial" w:cs="Arial"/>
          <w:sz w:val="22"/>
          <w:szCs w:val="22"/>
        </w:rPr>
        <w:t xml:space="preserve"> they are, or how community composition differs between conditions.</w:t>
      </w:r>
    </w:p>
    <w:p w14:paraId="7DD4EC94"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b/>
          <w:bCs/>
          <w:sz w:val="22"/>
          <w:szCs w:val="22"/>
        </w:rPr>
        <w:t xml:space="preserve">Comparative. </w:t>
      </w:r>
      <w:r w:rsidRPr="00994DBC">
        <w:rPr>
          <w:rFonts w:ascii="Arial" w:hAnsi="Arial" w:cs="Arial"/>
          <w:sz w:val="22"/>
          <w:szCs w:val="22"/>
        </w:rPr>
        <w:t>It has a clear comparison — there are at least two groups, conditions, locations, or time points to compare.</w:t>
      </w:r>
    </w:p>
    <w:p w14:paraId="6C84E22C"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b/>
          <w:bCs/>
          <w:sz w:val="22"/>
          <w:szCs w:val="22"/>
        </w:rPr>
        <w:t xml:space="preserve">Feasible. </w:t>
      </w:r>
      <w:r w:rsidRPr="00994DBC">
        <w:rPr>
          <w:rFonts w:ascii="Arial" w:hAnsi="Arial" w:cs="Arial"/>
          <w:sz w:val="22"/>
          <w:szCs w:val="22"/>
        </w:rPr>
        <w:t>It is feasible — you can collect the samples you need wi</w:t>
      </w:r>
      <w:r w:rsidRPr="00994DBC">
        <w:rPr>
          <w:rFonts w:ascii="Arial" w:hAnsi="Arial" w:cs="Arial"/>
          <w:sz w:val="22"/>
          <w:szCs w:val="22"/>
        </w:rPr>
        <w:t>thin the semester, using the approved protocol, at accessible locations.</w:t>
      </w:r>
    </w:p>
    <w:p w14:paraId="40E5AE4A"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b/>
          <w:bCs/>
          <w:sz w:val="22"/>
          <w:szCs w:val="22"/>
        </w:rPr>
        <w:t xml:space="preserve">Original. </w:t>
      </w:r>
      <w:r w:rsidRPr="00994DBC">
        <w:rPr>
          <w:rFonts w:ascii="Arial" w:hAnsi="Arial" w:cs="Arial"/>
          <w:sz w:val="22"/>
          <w:szCs w:val="22"/>
        </w:rPr>
        <w:t>It is original — it asks something you genuinely do not know the answer to, ideally something that has not been studied at your specific location before.</w:t>
      </w:r>
    </w:p>
    <w:p w14:paraId="465C33E9"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b/>
          <w:bCs/>
          <w:sz w:val="22"/>
          <w:szCs w:val="22"/>
        </w:rPr>
        <w:t xml:space="preserve">Meaningful. </w:t>
      </w:r>
      <w:r w:rsidRPr="00994DBC">
        <w:rPr>
          <w:rFonts w:ascii="Arial" w:hAnsi="Arial" w:cs="Arial"/>
          <w:sz w:val="22"/>
          <w:szCs w:val="22"/>
        </w:rPr>
        <w:t>It is m</w:t>
      </w:r>
      <w:r w:rsidRPr="00994DBC">
        <w:rPr>
          <w:rFonts w:ascii="Arial" w:hAnsi="Arial" w:cs="Arial"/>
          <w:sz w:val="22"/>
          <w:szCs w:val="22"/>
        </w:rPr>
        <w:t>eaningful — the answer would tell you something interesting about microbiology, public health, ecology, or your environment.</w:t>
      </w:r>
    </w:p>
    <w:p w14:paraId="5A40421E" w14:textId="77777777" w:rsidR="002002F0" w:rsidRPr="00994DBC" w:rsidRDefault="002002F0">
      <w:pPr>
        <w:spacing w:after="120"/>
        <w:rPr>
          <w:rFonts w:ascii="Arial" w:hAnsi="Arial" w:cs="Arial"/>
        </w:rPr>
      </w:pPr>
    </w:p>
    <w:p w14:paraId="6E3555E2"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The Core Structure: Every Good Question Has a Comparison</w:t>
      </w:r>
    </w:p>
    <w:p w14:paraId="0F2CA8E7" w14:textId="77777777" w:rsidR="002002F0" w:rsidRPr="00994DBC" w:rsidRDefault="00B17F3E">
      <w:pPr>
        <w:spacing w:after="120"/>
        <w:rPr>
          <w:rFonts w:ascii="Arial" w:hAnsi="Arial" w:cs="Arial"/>
        </w:rPr>
      </w:pPr>
      <w:r w:rsidRPr="00994DBC">
        <w:rPr>
          <w:rFonts w:ascii="Arial" w:hAnsi="Arial" w:cs="Arial"/>
          <w:i/>
          <w:iCs/>
          <w:sz w:val="22"/>
          <w:szCs w:val="22"/>
        </w:rPr>
        <w:t>Think of your question as: "Does microbial community composition differ b</w:t>
      </w:r>
      <w:r w:rsidRPr="00994DBC">
        <w:rPr>
          <w:rFonts w:ascii="Arial" w:hAnsi="Arial" w:cs="Arial"/>
          <w:i/>
          <w:iCs/>
          <w:sz w:val="22"/>
          <w:szCs w:val="22"/>
        </w:rPr>
        <w:t>etween [Group A] and [Group B], and if so, which taxa drive that difference?"</w:t>
      </w:r>
    </w:p>
    <w:p w14:paraId="3F586BAD" w14:textId="77777777" w:rsidR="002002F0" w:rsidRPr="00994DBC" w:rsidRDefault="002002F0">
      <w:pPr>
        <w:spacing w:after="60"/>
        <w:rPr>
          <w:rFonts w:ascii="Arial" w:hAnsi="Arial" w:cs="Arial"/>
        </w:rPr>
      </w:pPr>
    </w:p>
    <w:tbl>
      <w:tblPr>
        <w:tblStyle w:val="TableGrid"/>
        <w:tblW w:w="9360" w:type="dxa"/>
        <w:tblLook w:val="04A0" w:firstRow="1" w:lastRow="0" w:firstColumn="1" w:lastColumn="0" w:noHBand="0" w:noVBand="1"/>
      </w:tblPr>
      <w:tblGrid>
        <w:gridCol w:w="4500"/>
        <w:gridCol w:w="4860"/>
      </w:tblGrid>
      <w:tr w:rsidR="00994DBC" w:rsidRPr="00994DBC" w14:paraId="27B9540D" w14:textId="77777777" w:rsidTr="00994DBC">
        <w:tc>
          <w:tcPr>
            <w:tcW w:w="4500" w:type="dxa"/>
          </w:tcPr>
          <w:p w14:paraId="3E27A9CF" w14:textId="77777777" w:rsidR="002002F0" w:rsidRPr="00994DBC" w:rsidRDefault="00B17F3E">
            <w:pPr>
              <w:spacing w:before="80" w:after="80"/>
              <w:ind w:left="80"/>
              <w:rPr>
                <w:rFonts w:ascii="Arial" w:hAnsi="Arial" w:cs="Arial"/>
              </w:rPr>
            </w:pPr>
            <w:r w:rsidRPr="00994DBC">
              <w:rPr>
                <w:rFonts w:ascii="Segoe UI Symbol" w:hAnsi="Segoe UI Symbol" w:cs="Segoe UI Symbol"/>
                <w:b/>
                <w:bCs/>
              </w:rPr>
              <w:t>✗</w:t>
            </w:r>
            <w:r w:rsidRPr="00994DBC">
              <w:rPr>
                <w:rFonts w:ascii="Arial" w:hAnsi="Arial" w:cs="Arial"/>
                <w:b/>
                <w:bCs/>
              </w:rPr>
              <w:t xml:space="preserve">  Weak question</w:t>
            </w:r>
          </w:p>
        </w:tc>
        <w:tc>
          <w:tcPr>
            <w:tcW w:w="4860" w:type="dxa"/>
          </w:tcPr>
          <w:p w14:paraId="12AA3B80" w14:textId="77777777" w:rsidR="002002F0" w:rsidRPr="00994DBC" w:rsidRDefault="00B17F3E">
            <w:pPr>
              <w:spacing w:before="80" w:after="80"/>
              <w:ind w:left="80"/>
              <w:rPr>
                <w:rFonts w:ascii="Arial" w:hAnsi="Arial" w:cs="Arial"/>
              </w:rPr>
            </w:pPr>
            <w:r w:rsidRPr="00994DBC">
              <w:rPr>
                <w:rFonts w:ascii="Segoe UI Symbol" w:hAnsi="Segoe UI Symbol" w:cs="Segoe UI Symbol"/>
                <w:b/>
                <w:bCs/>
              </w:rPr>
              <w:t>✓</w:t>
            </w:r>
            <w:r w:rsidRPr="00994DBC">
              <w:rPr>
                <w:rFonts w:ascii="Arial" w:hAnsi="Arial" w:cs="Arial"/>
                <w:b/>
                <w:bCs/>
              </w:rPr>
              <w:t xml:space="preserve">  Strong question</w:t>
            </w:r>
          </w:p>
        </w:tc>
      </w:tr>
      <w:tr w:rsidR="00994DBC" w:rsidRPr="00994DBC" w14:paraId="6155F8CB" w14:textId="77777777" w:rsidTr="00994DBC">
        <w:tc>
          <w:tcPr>
            <w:tcW w:w="4500" w:type="dxa"/>
          </w:tcPr>
          <w:p w14:paraId="0BDA3331" w14:textId="77777777" w:rsidR="002002F0" w:rsidRPr="00994DBC" w:rsidRDefault="00B17F3E">
            <w:pPr>
              <w:spacing w:before="80" w:after="80"/>
              <w:ind w:left="80"/>
              <w:rPr>
                <w:rFonts w:ascii="Arial" w:hAnsi="Arial" w:cs="Arial"/>
              </w:rPr>
            </w:pPr>
            <w:r w:rsidRPr="00994DBC">
              <w:rPr>
                <w:rFonts w:ascii="Arial" w:hAnsi="Arial" w:cs="Arial"/>
              </w:rPr>
              <w:t>What bacteria are on gym equipment?</w:t>
            </w:r>
          </w:p>
        </w:tc>
        <w:tc>
          <w:tcPr>
            <w:tcW w:w="4860" w:type="dxa"/>
          </w:tcPr>
          <w:p w14:paraId="4CEAA8AE" w14:textId="77777777" w:rsidR="002002F0" w:rsidRPr="00994DBC" w:rsidRDefault="00B17F3E">
            <w:pPr>
              <w:spacing w:before="80" w:after="80"/>
              <w:ind w:left="80"/>
              <w:rPr>
                <w:rFonts w:ascii="Arial" w:hAnsi="Arial" w:cs="Arial"/>
              </w:rPr>
            </w:pPr>
            <w:r w:rsidRPr="00994DBC">
              <w:rPr>
                <w:rFonts w:ascii="Arial" w:hAnsi="Arial" w:cs="Arial"/>
              </w:rPr>
              <w:t>Does disinfectant wipe brand affect the microbial community remaining on gym equipment surfaces 30 minutes after cleaning?</w:t>
            </w:r>
          </w:p>
        </w:tc>
      </w:tr>
      <w:tr w:rsidR="00994DBC" w:rsidRPr="00994DBC" w14:paraId="1EEBD6FF" w14:textId="77777777" w:rsidTr="00994DBC">
        <w:tc>
          <w:tcPr>
            <w:tcW w:w="4500" w:type="dxa"/>
          </w:tcPr>
          <w:p w14:paraId="3A367EEE" w14:textId="77777777" w:rsidR="002002F0" w:rsidRPr="00994DBC" w:rsidRDefault="00B17F3E">
            <w:pPr>
              <w:spacing w:before="80" w:after="80"/>
              <w:ind w:left="80"/>
              <w:rPr>
                <w:rFonts w:ascii="Arial" w:hAnsi="Arial" w:cs="Arial"/>
              </w:rPr>
            </w:pPr>
            <w:r w:rsidRPr="00994DBC">
              <w:rPr>
                <w:rFonts w:ascii="Arial" w:hAnsi="Arial" w:cs="Arial"/>
              </w:rPr>
              <w:t>Is the campus pond dirty?</w:t>
            </w:r>
          </w:p>
        </w:tc>
        <w:tc>
          <w:tcPr>
            <w:tcW w:w="4860" w:type="dxa"/>
          </w:tcPr>
          <w:p w14:paraId="57B03B9D" w14:textId="77777777" w:rsidR="002002F0" w:rsidRPr="00994DBC" w:rsidRDefault="00B17F3E">
            <w:pPr>
              <w:spacing w:before="80" w:after="80"/>
              <w:ind w:left="80"/>
              <w:rPr>
                <w:rFonts w:ascii="Arial" w:hAnsi="Arial" w:cs="Arial"/>
              </w:rPr>
            </w:pPr>
            <w:r w:rsidRPr="00994DBC">
              <w:rPr>
                <w:rFonts w:ascii="Arial" w:hAnsi="Arial" w:cs="Arial"/>
              </w:rPr>
              <w:t>Does microbial community composition in Westcott Fountain differ between high-activity periods and low-activity baseline periods?</w:t>
            </w:r>
          </w:p>
        </w:tc>
      </w:tr>
      <w:tr w:rsidR="00994DBC" w:rsidRPr="00994DBC" w14:paraId="3A210E3D" w14:textId="77777777" w:rsidTr="00994DBC">
        <w:tc>
          <w:tcPr>
            <w:tcW w:w="4500" w:type="dxa"/>
          </w:tcPr>
          <w:p w14:paraId="58A3A9C2" w14:textId="77777777" w:rsidR="002002F0" w:rsidRPr="00994DBC" w:rsidRDefault="00B17F3E">
            <w:pPr>
              <w:spacing w:before="80" w:after="80"/>
              <w:ind w:left="80"/>
              <w:rPr>
                <w:rFonts w:ascii="Arial" w:hAnsi="Arial" w:cs="Arial"/>
              </w:rPr>
            </w:pPr>
            <w:r w:rsidRPr="00994DBC">
              <w:rPr>
                <w:rFonts w:ascii="Arial" w:hAnsi="Arial" w:cs="Arial"/>
              </w:rPr>
              <w:t>What is in tap water?</w:t>
            </w:r>
          </w:p>
        </w:tc>
        <w:tc>
          <w:tcPr>
            <w:tcW w:w="4860" w:type="dxa"/>
          </w:tcPr>
          <w:p w14:paraId="19B46F5D" w14:textId="77777777" w:rsidR="002002F0" w:rsidRPr="00994DBC" w:rsidRDefault="00B17F3E">
            <w:pPr>
              <w:spacing w:before="80" w:after="80"/>
              <w:ind w:left="80"/>
              <w:rPr>
                <w:rFonts w:ascii="Arial" w:hAnsi="Arial" w:cs="Arial"/>
              </w:rPr>
            </w:pPr>
            <w:r w:rsidRPr="00994DBC">
              <w:rPr>
                <w:rFonts w:ascii="Arial" w:hAnsi="Arial" w:cs="Arial"/>
              </w:rPr>
              <w:t>Do microbial communities differ between campus building water fountains installed before vs. after 2010</w:t>
            </w:r>
            <w:r w:rsidRPr="00994DBC">
              <w:rPr>
                <w:rFonts w:ascii="Arial" w:hAnsi="Arial" w:cs="Arial"/>
              </w:rPr>
              <w:t>?</w:t>
            </w:r>
          </w:p>
        </w:tc>
      </w:tr>
      <w:tr w:rsidR="00994DBC" w:rsidRPr="00994DBC" w14:paraId="75D3A3CB" w14:textId="77777777" w:rsidTr="00994DBC">
        <w:tc>
          <w:tcPr>
            <w:tcW w:w="4500" w:type="dxa"/>
          </w:tcPr>
          <w:p w14:paraId="212C10A1" w14:textId="77777777" w:rsidR="002002F0" w:rsidRPr="00994DBC" w:rsidRDefault="00B17F3E">
            <w:pPr>
              <w:spacing w:before="80" w:after="80"/>
              <w:ind w:left="80"/>
              <w:rPr>
                <w:rFonts w:ascii="Arial" w:hAnsi="Arial" w:cs="Arial"/>
              </w:rPr>
            </w:pPr>
            <w:r w:rsidRPr="00994DBC">
              <w:rPr>
                <w:rFonts w:ascii="Arial" w:hAnsi="Arial" w:cs="Arial"/>
              </w:rPr>
              <w:t>Are surfaces in the library contaminated?</w:t>
            </w:r>
          </w:p>
        </w:tc>
        <w:tc>
          <w:tcPr>
            <w:tcW w:w="4860" w:type="dxa"/>
          </w:tcPr>
          <w:p w14:paraId="3286BB7E" w14:textId="77777777" w:rsidR="002002F0" w:rsidRPr="00994DBC" w:rsidRDefault="00B17F3E">
            <w:pPr>
              <w:spacing w:before="80" w:after="80"/>
              <w:ind w:left="80"/>
              <w:rPr>
                <w:rFonts w:ascii="Arial" w:hAnsi="Arial" w:cs="Arial"/>
              </w:rPr>
            </w:pPr>
            <w:r w:rsidRPr="00994DBC">
              <w:rPr>
                <w:rFonts w:ascii="Arial" w:hAnsi="Arial" w:cs="Arial"/>
              </w:rPr>
              <w:t>Does keyboard surface microbiome composition differ between high-traffic public computers and low-traffic faculty office computers?</w:t>
            </w:r>
          </w:p>
        </w:tc>
      </w:tr>
    </w:tbl>
    <w:p w14:paraId="533F867A" w14:textId="77777777" w:rsidR="002002F0" w:rsidRPr="00994DBC" w:rsidRDefault="002002F0">
      <w:pPr>
        <w:spacing w:after="200"/>
        <w:rPr>
          <w:rFonts w:ascii="Arial" w:hAnsi="Arial" w:cs="Arial"/>
        </w:rPr>
      </w:pPr>
    </w:p>
    <w:p w14:paraId="4716C72B" w14:textId="77777777" w:rsidR="002002F0" w:rsidRPr="00994DBC" w:rsidRDefault="00B17F3E" w:rsidP="00994DBC">
      <w:pPr>
        <w:spacing w:after="80"/>
        <w:rPr>
          <w:rFonts w:ascii="Arial" w:hAnsi="Arial" w:cs="Arial"/>
          <w:b/>
          <w:bCs/>
          <w:sz w:val="32"/>
          <w:szCs w:val="32"/>
        </w:rPr>
      </w:pPr>
      <w:r w:rsidRPr="00994DBC">
        <w:rPr>
          <w:rFonts w:ascii="Arial" w:hAnsi="Arial" w:cs="Arial"/>
          <w:b/>
          <w:bCs/>
          <w:sz w:val="32"/>
          <w:szCs w:val="32"/>
        </w:rPr>
        <w:t>Section 2: How to Develop Your Question</w:t>
      </w:r>
    </w:p>
    <w:p w14:paraId="4FE39616" w14:textId="77777777" w:rsidR="002002F0" w:rsidRPr="00994DBC" w:rsidRDefault="002002F0">
      <w:pPr>
        <w:spacing w:after="80"/>
        <w:rPr>
          <w:rFonts w:ascii="Arial" w:hAnsi="Arial" w:cs="Arial"/>
        </w:rPr>
      </w:pPr>
    </w:p>
    <w:p w14:paraId="69019F2F"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Step 1 — Start with something you are curious about</w:t>
      </w:r>
    </w:p>
    <w:p w14:paraId="7E44BC11" w14:textId="77777777" w:rsidR="002002F0" w:rsidRPr="00994DBC" w:rsidRDefault="00B17F3E">
      <w:pPr>
        <w:spacing w:after="80"/>
        <w:rPr>
          <w:rFonts w:ascii="Arial" w:hAnsi="Arial" w:cs="Arial"/>
        </w:rPr>
      </w:pPr>
      <w:r w:rsidRPr="00994DBC">
        <w:rPr>
          <w:rFonts w:ascii="Arial" w:hAnsi="Arial" w:cs="Arial"/>
          <w:sz w:val="22"/>
          <w:szCs w:val="22"/>
        </w:rPr>
        <w:t>The best projects come from g</w:t>
      </w:r>
      <w:r w:rsidRPr="00994DBC">
        <w:rPr>
          <w:rFonts w:ascii="Arial" w:hAnsi="Arial" w:cs="Arial"/>
          <w:sz w:val="22"/>
          <w:szCs w:val="22"/>
        </w:rPr>
        <w:t>enuine curiosity about your environment. Some starting prompts:</w:t>
      </w:r>
    </w:p>
    <w:p w14:paraId="2DEFCAE4"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Where do I spend time that might have an interesting or surprising microbial community?</w:t>
      </w:r>
    </w:p>
    <w:p w14:paraId="63476A43"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Is there a place on campus where something happens that might change the microbiome — a cleaning routine, a human activity, a seasonal shift, a treatment?</w:t>
      </w:r>
    </w:p>
    <w:p w14:paraId="45C47996"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Is there a public health or hygiene question I have wondered about?</w:t>
      </w:r>
    </w:p>
    <w:p w14:paraId="1D7942E4"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Is there an environmental question I care about — how does human activity affect a natural water source or outdoor space?</w:t>
      </w:r>
    </w:p>
    <w:p w14:paraId="5007DEAC" w14:textId="77777777" w:rsidR="002002F0" w:rsidRPr="00994DBC" w:rsidRDefault="002002F0">
      <w:pPr>
        <w:spacing w:after="120"/>
        <w:rPr>
          <w:rFonts w:ascii="Arial" w:hAnsi="Arial" w:cs="Arial"/>
        </w:rPr>
      </w:pPr>
    </w:p>
    <w:p w14:paraId="58F64F04"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Step 2 — Identify your comparison</w:t>
      </w:r>
    </w:p>
    <w:p w14:paraId="7C4220D2" w14:textId="77777777" w:rsidR="002002F0" w:rsidRPr="00994DBC" w:rsidRDefault="00B17F3E">
      <w:pPr>
        <w:spacing w:after="80"/>
        <w:rPr>
          <w:rFonts w:ascii="Arial" w:hAnsi="Arial" w:cs="Arial"/>
        </w:rPr>
      </w:pPr>
      <w:r w:rsidRPr="00994DBC">
        <w:rPr>
          <w:rFonts w:ascii="Arial" w:hAnsi="Arial" w:cs="Arial"/>
          <w:sz w:val="22"/>
          <w:szCs w:val="22"/>
        </w:rPr>
        <w:t>Once you have a location in mind, ask: what two things could I compare? Good comparisons include:</w:t>
      </w:r>
    </w:p>
    <w:p w14:paraId="0FF2065D"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B</w:t>
      </w:r>
      <w:r w:rsidRPr="00994DBC">
        <w:rPr>
          <w:rFonts w:ascii="Arial" w:hAnsi="Arial" w:cs="Arial"/>
          <w:sz w:val="22"/>
          <w:szCs w:val="22"/>
        </w:rPr>
        <w:t>efore vs. after an event or treatment (cleaning, rain, high human activity)</w:t>
      </w:r>
    </w:p>
    <w:p w14:paraId="52EACAD1"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Location A vs. location B (two buildings, two water sources, two surface types)</w:t>
      </w:r>
    </w:p>
    <w:p w14:paraId="14739423"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Time point 1 vs. time point 2 (start vs. end of semester, morning vs. evening)</w:t>
      </w:r>
    </w:p>
    <w:p w14:paraId="3106BEE2"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Treated vs. untreated</w:t>
      </w:r>
      <w:r w:rsidRPr="00994DBC">
        <w:rPr>
          <w:rFonts w:ascii="Arial" w:hAnsi="Arial" w:cs="Arial"/>
          <w:sz w:val="22"/>
          <w:szCs w:val="22"/>
        </w:rPr>
        <w:t xml:space="preserve"> (disinfected vs. not, filtered vs. unfiltered)</w:t>
      </w:r>
    </w:p>
    <w:p w14:paraId="6AD5B878"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High-contact vs. low-contact surfaces of the same type</w:t>
      </w:r>
    </w:p>
    <w:p w14:paraId="2412C1AA" w14:textId="77777777" w:rsidR="002002F0" w:rsidRPr="00994DBC" w:rsidRDefault="002002F0">
      <w:pPr>
        <w:spacing w:after="120"/>
        <w:rPr>
          <w:rFonts w:ascii="Arial" w:hAnsi="Arial" w:cs="Arial"/>
        </w:rPr>
      </w:pPr>
    </w:p>
    <w:tbl>
      <w:tblPr>
        <w:tblStyle w:val="TableGrid"/>
        <w:tblW w:w="9360" w:type="dxa"/>
        <w:tblLook w:val="04A0" w:firstRow="1" w:lastRow="0" w:firstColumn="1" w:lastColumn="0" w:noHBand="0" w:noVBand="1"/>
      </w:tblPr>
      <w:tblGrid>
        <w:gridCol w:w="1200"/>
        <w:gridCol w:w="8160"/>
      </w:tblGrid>
      <w:tr w:rsidR="00994DBC" w:rsidRPr="00994DBC" w14:paraId="31495768" w14:textId="77777777" w:rsidTr="00994DBC">
        <w:tc>
          <w:tcPr>
            <w:tcW w:w="1200" w:type="dxa"/>
          </w:tcPr>
          <w:p w14:paraId="7E9C6A26" w14:textId="77777777" w:rsidR="002002F0" w:rsidRPr="00994DBC" w:rsidRDefault="00B17F3E">
            <w:pPr>
              <w:spacing w:before="80" w:after="80"/>
              <w:jc w:val="center"/>
              <w:rPr>
                <w:rFonts w:ascii="Arial" w:hAnsi="Arial" w:cs="Arial"/>
              </w:rPr>
            </w:pPr>
            <w:r w:rsidRPr="00994DBC">
              <w:rPr>
                <w:rFonts w:ascii="Arial" w:hAnsi="Arial" w:cs="Arial"/>
                <w:b/>
                <w:bCs/>
              </w:rPr>
              <w:t>Avoid this mistake</w:t>
            </w:r>
          </w:p>
        </w:tc>
        <w:tc>
          <w:tcPr>
            <w:tcW w:w="8160" w:type="dxa"/>
          </w:tcPr>
          <w:p w14:paraId="51A13A60" w14:textId="77777777" w:rsidR="002002F0" w:rsidRPr="00994DBC" w:rsidRDefault="00B17F3E">
            <w:pPr>
              <w:spacing w:before="80" w:after="80"/>
              <w:ind w:left="120"/>
              <w:rPr>
                <w:rFonts w:ascii="Arial" w:hAnsi="Arial" w:cs="Arial"/>
              </w:rPr>
            </w:pPr>
            <w:r w:rsidRPr="00994DBC">
              <w:rPr>
                <w:rFonts w:ascii="Arial" w:hAnsi="Arial" w:cs="Arial"/>
              </w:rPr>
              <w:t>Do not design a study with only one group (e.g., 'I will swab ten keyboards'). Without a comparison group, you have a description, no</w:t>
            </w:r>
            <w:r w:rsidRPr="00994DBC">
              <w:rPr>
                <w:rFonts w:ascii="Arial" w:hAnsi="Arial" w:cs="Arial"/>
              </w:rPr>
              <w:t>t a study. Descriptions cannot be tested statistically or submitted for publication.</w:t>
            </w:r>
          </w:p>
        </w:tc>
      </w:tr>
    </w:tbl>
    <w:p w14:paraId="65AB0526" w14:textId="77777777" w:rsidR="002002F0" w:rsidRPr="00994DBC" w:rsidRDefault="002002F0">
      <w:pPr>
        <w:spacing w:after="160"/>
        <w:rPr>
          <w:rFonts w:ascii="Arial" w:hAnsi="Arial" w:cs="Arial"/>
        </w:rPr>
      </w:pPr>
    </w:p>
    <w:p w14:paraId="6CF170DF"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Step 3 — Write a testable hypothesis</w:t>
      </w:r>
    </w:p>
    <w:p w14:paraId="058414B3" w14:textId="77777777" w:rsidR="002002F0" w:rsidRPr="00994DBC" w:rsidRDefault="00B17F3E">
      <w:pPr>
        <w:spacing w:after="120"/>
        <w:rPr>
          <w:rFonts w:ascii="Arial" w:hAnsi="Arial" w:cs="Arial"/>
        </w:rPr>
      </w:pPr>
      <w:r w:rsidRPr="00994DBC">
        <w:rPr>
          <w:rFonts w:ascii="Arial" w:hAnsi="Arial" w:cs="Arial"/>
          <w:i/>
          <w:iCs/>
          <w:sz w:val="22"/>
          <w:szCs w:val="22"/>
        </w:rPr>
        <w:t>"We hypothesize that [Group A] will have [higher/lower/different] microbial [diversity/abundance of taxon X/community composition] compared to [Group B], because [biological reason]."</w:t>
      </w:r>
    </w:p>
    <w:p w14:paraId="371AC9E8" w14:textId="77777777" w:rsidR="002002F0" w:rsidRPr="00994DBC" w:rsidRDefault="002002F0">
      <w:pPr>
        <w:spacing w:after="60"/>
        <w:rPr>
          <w:rFonts w:ascii="Arial" w:hAnsi="Arial" w:cs="Arial"/>
        </w:rPr>
      </w:pPr>
    </w:p>
    <w:tbl>
      <w:tblPr>
        <w:tblStyle w:val="TableGrid"/>
        <w:tblW w:w="9360" w:type="dxa"/>
        <w:tblLook w:val="04A0" w:firstRow="1" w:lastRow="0" w:firstColumn="1" w:lastColumn="0" w:noHBand="0" w:noVBand="1"/>
      </w:tblPr>
      <w:tblGrid>
        <w:gridCol w:w="1200"/>
        <w:gridCol w:w="8160"/>
      </w:tblGrid>
      <w:tr w:rsidR="00994DBC" w:rsidRPr="00994DBC" w14:paraId="31D87680" w14:textId="77777777" w:rsidTr="00994DBC">
        <w:tc>
          <w:tcPr>
            <w:tcW w:w="1200" w:type="dxa"/>
          </w:tcPr>
          <w:p w14:paraId="19C08993" w14:textId="77777777" w:rsidR="002002F0" w:rsidRPr="00994DBC" w:rsidRDefault="00B17F3E">
            <w:pPr>
              <w:spacing w:before="80" w:after="80"/>
              <w:jc w:val="center"/>
              <w:rPr>
                <w:rFonts w:ascii="Arial" w:hAnsi="Arial" w:cs="Arial"/>
              </w:rPr>
            </w:pPr>
            <w:r w:rsidRPr="00994DBC">
              <w:rPr>
                <w:rFonts w:ascii="Arial" w:hAnsi="Arial" w:cs="Arial"/>
                <w:b/>
                <w:bCs/>
              </w:rPr>
              <w:t>Example</w:t>
            </w:r>
          </w:p>
        </w:tc>
        <w:tc>
          <w:tcPr>
            <w:tcW w:w="8160" w:type="dxa"/>
          </w:tcPr>
          <w:p w14:paraId="0A6A7A0A" w14:textId="77777777" w:rsidR="002002F0" w:rsidRPr="00994DBC" w:rsidRDefault="00B17F3E">
            <w:pPr>
              <w:spacing w:before="80" w:after="80"/>
              <w:ind w:left="120"/>
              <w:rPr>
                <w:rFonts w:ascii="Arial" w:hAnsi="Arial" w:cs="Arial"/>
              </w:rPr>
            </w:pPr>
            <w:r w:rsidRPr="00994DBC">
              <w:rPr>
                <w:rFonts w:ascii="Arial" w:hAnsi="Arial" w:cs="Arial"/>
              </w:rPr>
              <w:t>"We hypothesize that gym equipment surfaces will harbor greater</w:t>
            </w:r>
            <w:r w:rsidRPr="00994DBC">
              <w:rPr>
                <w:rFonts w:ascii="Arial" w:hAnsi="Arial" w:cs="Arial"/>
              </w:rPr>
              <w:t xml:space="preserve"> abundance of human skin-associated taxa (Cutibacterium, Staphylococcus) compared to outdoor bench surfaces, because gym equipment has higher and more direct skin contact from multiple users."</w:t>
            </w:r>
          </w:p>
        </w:tc>
      </w:tr>
    </w:tbl>
    <w:p w14:paraId="5846CE10" w14:textId="77777777" w:rsidR="002002F0" w:rsidRPr="00994DBC" w:rsidRDefault="002002F0">
      <w:pPr>
        <w:spacing w:after="120"/>
        <w:rPr>
          <w:rFonts w:ascii="Arial" w:hAnsi="Arial" w:cs="Arial"/>
        </w:rPr>
      </w:pPr>
    </w:p>
    <w:p w14:paraId="2F5C132E"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Step 4 — Check your question against the approval criteria</w:t>
      </w:r>
    </w:p>
    <w:p w14:paraId="7A589D9B" w14:textId="77777777" w:rsidR="002002F0" w:rsidRPr="00994DBC" w:rsidRDefault="00B17F3E">
      <w:pPr>
        <w:spacing w:after="80"/>
        <w:rPr>
          <w:rFonts w:ascii="Arial" w:hAnsi="Arial" w:cs="Arial"/>
        </w:rPr>
      </w:pPr>
      <w:r w:rsidRPr="00994DBC">
        <w:rPr>
          <w:rFonts w:ascii="Arial" w:hAnsi="Arial" w:cs="Arial"/>
          <w:sz w:val="22"/>
          <w:szCs w:val="22"/>
        </w:rPr>
        <w:t>Before finalizing your question, confirm all of the following:</w:t>
      </w:r>
    </w:p>
    <w:p w14:paraId="34A3319B" w14:textId="77777777" w:rsidR="002002F0" w:rsidRPr="00994DBC" w:rsidRDefault="002002F0">
      <w:pPr>
        <w:spacing w:after="60"/>
        <w:rPr>
          <w:rFonts w:ascii="Arial" w:hAnsi="Arial" w:cs="Arial"/>
        </w:rPr>
      </w:pPr>
    </w:p>
    <w:tbl>
      <w:tblPr>
        <w:tblStyle w:val="TableGrid"/>
        <w:tblW w:w="9360" w:type="dxa"/>
        <w:tblLook w:val="04A0" w:firstRow="1" w:lastRow="0" w:firstColumn="1" w:lastColumn="0" w:noHBand="0" w:noVBand="1"/>
      </w:tblPr>
      <w:tblGrid>
        <w:gridCol w:w="600"/>
        <w:gridCol w:w="8760"/>
      </w:tblGrid>
      <w:tr w:rsidR="00994DBC" w:rsidRPr="00994DBC" w14:paraId="1ED604DA" w14:textId="77777777" w:rsidTr="00994DBC">
        <w:tc>
          <w:tcPr>
            <w:tcW w:w="600" w:type="dxa"/>
          </w:tcPr>
          <w:p w14:paraId="73B2C92B" w14:textId="77777777" w:rsidR="002002F0" w:rsidRPr="00994DBC" w:rsidRDefault="00B17F3E">
            <w:pPr>
              <w:spacing w:before="60" w:after="60"/>
              <w:jc w:val="center"/>
              <w:rPr>
                <w:rFonts w:ascii="Arial" w:hAnsi="Arial" w:cs="Arial"/>
              </w:rPr>
            </w:pPr>
            <w:r w:rsidRPr="00994DBC">
              <w:rPr>
                <w:rFonts w:ascii="Segoe UI Symbol" w:hAnsi="Segoe UI Symbol" w:cs="Segoe UI Symbol"/>
                <w:sz w:val="22"/>
                <w:szCs w:val="22"/>
              </w:rPr>
              <w:t>☐</w:t>
            </w:r>
          </w:p>
        </w:tc>
        <w:tc>
          <w:tcPr>
            <w:tcW w:w="8760" w:type="dxa"/>
          </w:tcPr>
          <w:p w14:paraId="2CDC69DD" w14:textId="77777777" w:rsidR="002002F0" w:rsidRPr="00994DBC" w:rsidRDefault="00B17F3E">
            <w:pPr>
              <w:spacing w:before="60" w:after="60"/>
              <w:ind w:left="120"/>
              <w:rPr>
                <w:rFonts w:ascii="Arial" w:hAnsi="Arial" w:cs="Arial"/>
              </w:rPr>
            </w:pPr>
            <w:r w:rsidRPr="00994DBC">
              <w:rPr>
                <w:rFonts w:ascii="Arial" w:hAnsi="Arial" w:cs="Arial"/>
              </w:rPr>
              <w:t xml:space="preserve">My question can be answered using 16S rRNA sequencing (it asks about microbial community composition, diversity, or taxonomy — not </w:t>
            </w:r>
            <w:r w:rsidRPr="00994DBC">
              <w:rPr>
                <w:rFonts w:ascii="Arial" w:hAnsi="Arial" w:cs="Arial"/>
              </w:rPr>
              <w:t>gene expression, protein function, or pathogen identification)</w:t>
            </w:r>
          </w:p>
        </w:tc>
      </w:tr>
      <w:tr w:rsidR="00994DBC" w:rsidRPr="00994DBC" w14:paraId="0BE74B88" w14:textId="77777777" w:rsidTr="00994DBC">
        <w:tc>
          <w:tcPr>
            <w:tcW w:w="600" w:type="dxa"/>
          </w:tcPr>
          <w:p w14:paraId="1384D034" w14:textId="77777777" w:rsidR="002002F0" w:rsidRPr="00994DBC" w:rsidRDefault="00B17F3E">
            <w:pPr>
              <w:spacing w:before="60" w:after="60"/>
              <w:jc w:val="center"/>
              <w:rPr>
                <w:rFonts w:ascii="Arial" w:hAnsi="Arial" w:cs="Arial"/>
              </w:rPr>
            </w:pPr>
            <w:r w:rsidRPr="00994DBC">
              <w:rPr>
                <w:rFonts w:ascii="Segoe UI Symbol" w:hAnsi="Segoe UI Symbol" w:cs="Segoe UI Symbol"/>
                <w:sz w:val="22"/>
                <w:szCs w:val="22"/>
              </w:rPr>
              <w:lastRenderedPageBreak/>
              <w:t>☐</w:t>
            </w:r>
          </w:p>
        </w:tc>
        <w:tc>
          <w:tcPr>
            <w:tcW w:w="8760" w:type="dxa"/>
          </w:tcPr>
          <w:p w14:paraId="6934066C" w14:textId="77777777" w:rsidR="002002F0" w:rsidRPr="00994DBC" w:rsidRDefault="00B17F3E">
            <w:pPr>
              <w:spacing w:before="60" w:after="60"/>
              <w:ind w:left="120"/>
              <w:rPr>
                <w:rFonts w:ascii="Arial" w:hAnsi="Arial" w:cs="Arial"/>
              </w:rPr>
            </w:pPr>
            <w:r w:rsidRPr="00994DBC">
              <w:rPr>
                <w:rFonts w:ascii="Arial" w:hAnsi="Arial" w:cs="Arial"/>
              </w:rPr>
              <w:t>I have a clear comparison between at least two groups or conditions</w:t>
            </w:r>
          </w:p>
        </w:tc>
      </w:tr>
      <w:tr w:rsidR="00994DBC" w:rsidRPr="00994DBC" w14:paraId="01C2AE55" w14:textId="77777777" w:rsidTr="00994DBC">
        <w:tc>
          <w:tcPr>
            <w:tcW w:w="600" w:type="dxa"/>
          </w:tcPr>
          <w:p w14:paraId="43496245" w14:textId="77777777" w:rsidR="002002F0" w:rsidRPr="00994DBC" w:rsidRDefault="00B17F3E">
            <w:pPr>
              <w:spacing w:before="60" w:after="60"/>
              <w:jc w:val="center"/>
              <w:rPr>
                <w:rFonts w:ascii="Arial" w:hAnsi="Arial" w:cs="Arial"/>
              </w:rPr>
            </w:pPr>
            <w:r w:rsidRPr="00994DBC">
              <w:rPr>
                <w:rFonts w:ascii="Segoe UI Symbol" w:hAnsi="Segoe UI Symbol" w:cs="Segoe UI Symbol"/>
                <w:sz w:val="22"/>
                <w:szCs w:val="22"/>
              </w:rPr>
              <w:t>☐</w:t>
            </w:r>
          </w:p>
        </w:tc>
        <w:tc>
          <w:tcPr>
            <w:tcW w:w="8760" w:type="dxa"/>
          </w:tcPr>
          <w:p w14:paraId="714BBDF1" w14:textId="77777777" w:rsidR="002002F0" w:rsidRPr="00994DBC" w:rsidRDefault="00B17F3E">
            <w:pPr>
              <w:spacing w:before="60" w:after="60"/>
              <w:ind w:left="120"/>
              <w:rPr>
                <w:rFonts w:ascii="Arial" w:hAnsi="Arial" w:cs="Arial"/>
              </w:rPr>
            </w:pPr>
            <w:r w:rsidRPr="00994DBC">
              <w:rPr>
                <w:rFonts w:ascii="Arial" w:hAnsi="Arial" w:cs="Arial"/>
              </w:rPr>
              <w:t>I can collect all samples within the semester timeline</w:t>
            </w:r>
          </w:p>
        </w:tc>
      </w:tr>
      <w:tr w:rsidR="00994DBC" w:rsidRPr="00994DBC" w14:paraId="226D442A" w14:textId="77777777" w:rsidTr="00994DBC">
        <w:tc>
          <w:tcPr>
            <w:tcW w:w="600" w:type="dxa"/>
          </w:tcPr>
          <w:p w14:paraId="24A69606" w14:textId="77777777" w:rsidR="002002F0" w:rsidRPr="00994DBC" w:rsidRDefault="00B17F3E">
            <w:pPr>
              <w:spacing w:before="60" w:after="60"/>
              <w:jc w:val="center"/>
              <w:rPr>
                <w:rFonts w:ascii="Arial" w:hAnsi="Arial" w:cs="Arial"/>
              </w:rPr>
            </w:pPr>
            <w:r w:rsidRPr="00994DBC">
              <w:rPr>
                <w:rFonts w:ascii="Segoe UI Symbol" w:hAnsi="Segoe UI Symbol" w:cs="Segoe UI Symbol"/>
                <w:sz w:val="22"/>
                <w:szCs w:val="22"/>
              </w:rPr>
              <w:t>☐</w:t>
            </w:r>
          </w:p>
        </w:tc>
        <w:tc>
          <w:tcPr>
            <w:tcW w:w="8760" w:type="dxa"/>
          </w:tcPr>
          <w:p w14:paraId="25D61EEE" w14:textId="77777777" w:rsidR="002002F0" w:rsidRPr="00994DBC" w:rsidRDefault="00B17F3E">
            <w:pPr>
              <w:spacing w:before="60" w:after="60"/>
              <w:ind w:left="120"/>
              <w:rPr>
                <w:rFonts w:ascii="Arial" w:hAnsi="Arial" w:cs="Arial"/>
              </w:rPr>
            </w:pPr>
            <w:r w:rsidRPr="00994DBC">
              <w:rPr>
                <w:rFonts w:ascii="Arial" w:hAnsi="Arial" w:cs="Arial"/>
              </w:rPr>
              <w:t>My sampling locations are accessible and do not require special permissions I cannot obtain</w:t>
            </w:r>
          </w:p>
        </w:tc>
      </w:tr>
      <w:tr w:rsidR="00994DBC" w:rsidRPr="00994DBC" w14:paraId="2817FFE6" w14:textId="77777777" w:rsidTr="00994DBC">
        <w:tc>
          <w:tcPr>
            <w:tcW w:w="600" w:type="dxa"/>
          </w:tcPr>
          <w:p w14:paraId="54DCBF78" w14:textId="77777777" w:rsidR="002002F0" w:rsidRPr="00994DBC" w:rsidRDefault="00B17F3E">
            <w:pPr>
              <w:spacing w:before="60" w:after="60"/>
              <w:jc w:val="center"/>
              <w:rPr>
                <w:rFonts w:ascii="Arial" w:hAnsi="Arial" w:cs="Arial"/>
              </w:rPr>
            </w:pPr>
            <w:r w:rsidRPr="00994DBC">
              <w:rPr>
                <w:rFonts w:ascii="Segoe UI Symbol" w:hAnsi="Segoe UI Symbol" w:cs="Segoe UI Symbol"/>
                <w:sz w:val="22"/>
                <w:szCs w:val="22"/>
              </w:rPr>
              <w:t>☐</w:t>
            </w:r>
          </w:p>
        </w:tc>
        <w:tc>
          <w:tcPr>
            <w:tcW w:w="8760" w:type="dxa"/>
          </w:tcPr>
          <w:p w14:paraId="33AA51FC" w14:textId="77777777" w:rsidR="002002F0" w:rsidRPr="00994DBC" w:rsidRDefault="00B17F3E">
            <w:pPr>
              <w:spacing w:before="60" w:after="60"/>
              <w:ind w:left="120"/>
              <w:rPr>
                <w:rFonts w:ascii="Arial" w:hAnsi="Arial" w:cs="Arial"/>
              </w:rPr>
            </w:pPr>
            <w:r w:rsidRPr="00994DBC">
              <w:rPr>
                <w:rFonts w:ascii="Arial" w:hAnsi="Arial" w:cs="Arial"/>
              </w:rPr>
              <w:t>My sampling locations are on FSU property, or I have confirmed written permission from the site manager or owner</w:t>
            </w:r>
          </w:p>
        </w:tc>
      </w:tr>
      <w:tr w:rsidR="00994DBC" w:rsidRPr="00994DBC" w14:paraId="4C9FEB25" w14:textId="77777777" w:rsidTr="00994DBC">
        <w:tc>
          <w:tcPr>
            <w:tcW w:w="600" w:type="dxa"/>
          </w:tcPr>
          <w:p w14:paraId="3BC0DBBE" w14:textId="77777777" w:rsidR="002002F0" w:rsidRPr="00994DBC" w:rsidRDefault="00B17F3E">
            <w:pPr>
              <w:spacing w:before="60" w:after="60"/>
              <w:jc w:val="center"/>
              <w:rPr>
                <w:rFonts w:ascii="Arial" w:hAnsi="Arial" w:cs="Arial"/>
              </w:rPr>
            </w:pPr>
            <w:r w:rsidRPr="00994DBC">
              <w:rPr>
                <w:rFonts w:ascii="Segoe UI Symbol" w:hAnsi="Segoe UI Symbol" w:cs="Segoe UI Symbol"/>
                <w:sz w:val="22"/>
                <w:szCs w:val="22"/>
              </w:rPr>
              <w:t>☐</w:t>
            </w:r>
          </w:p>
        </w:tc>
        <w:tc>
          <w:tcPr>
            <w:tcW w:w="8760" w:type="dxa"/>
          </w:tcPr>
          <w:p w14:paraId="70BAE2E9" w14:textId="77777777" w:rsidR="002002F0" w:rsidRPr="00994DBC" w:rsidRDefault="00B17F3E">
            <w:pPr>
              <w:spacing w:before="60" w:after="60"/>
              <w:ind w:left="120"/>
              <w:rPr>
                <w:rFonts w:ascii="Arial" w:hAnsi="Arial" w:cs="Arial"/>
              </w:rPr>
            </w:pPr>
            <w:r w:rsidRPr="00994DBC">
              <w:rPr>
                <w:rFonts w:ascii="Arial" w:hAnsi="Arial" w:cs="Arial"/>
              </w:rPr>
              <w:t>My samples come only from the environment (su</w:t>
            </w:r>
            <w:r w:rsidRPr="00994DBC">
              <w:rPr>
                <w:rFonts w:ascii="Arial" w:hAnsi="Arial" w:cs="Arial"/>
              </w:rPr>
              <w:t>rfaces, water, soil, air). I will not sample from any person (see Section 4)</w:t>
            </w:r>
          </w:p>
        </w:tc>
      </w:tr>
      <w:tr w:rsidR="00994DBC" w:rsidRPr="00994DBC" w14:paraId="18B2664B" w14:textId="77777777" w:rsidTr="00994DBC">
        <w:tc>
          <w:tcPr>
            <w:tcW w:w="600" w:type="dxa"/>
          </w:tcPr>
          <w:p w14:paraId="2E0CD6DD" w14:textId="77777777" w:rsidR="002002F0" w:rsidRPr="00994DBC" w:rsidRDefault="00B17F3E">
            <w:pPr>
              <w:spacing w:before="60" w:after="60"/>
              <w:jc w:val="center"/>
              <w:rPr>
                <w:rFonts w:ascii="Arial" w:hAnsi="Arial" w:cs="Arial"/>
              </w:rPr>
            </w:pPr>
            <w:r w:rsidRPr="00994DBC">
              <w:rPr>
                <w:rFonts w:ascii="Segoe UI Symbol" w:hAnsi="Segoe UI Symbol" w:cs="Segoe UI Symbol"/>
                <w:sz w:val="22"/>
                <w:szCs w:val="22"/>
              </w:rPr>
              <w:t>☐</w:t>
            </w:r>
          </w:p>
        </w:tc>
        <w:tc>
          <w:tcPr>
            <w:tcW w:w="8760" w:type="dxa"/>
          </w:tcPr>
          <w:p w14:paraId="3D9BAFC1" w14:textId="77777777" w:rsidR="002002F0" w:rsidRPr="00994DBC" w:rsidRDefault="00B17F3E">
            <w:pPr>
              <w:spacing w:before="60" w:after="60"/>
              <w:ind w:left="120"/>
              <w:rPr>
                <w:rFonts w:ascii="Arial" w:hAnsi="Arial" w:cs="Arial"/>
              </w:rPr>
            </w:pPr>
            <w:r w:rsidRPr="00994DBC">
              <w:rPr>
                <w:rFonts w:ascii="Arial" w:hAnsi="Arial" w:cs="Arial"/>
              </w:rPr>
              <w:t>My total sample count is feasible given the per-sample cost (~$13) and the class sequencing budget</w:t>
            </w:r>
          </w:p>
        </w:tc>
      </w:tr>
      <w:tr w:rsidR="00994DBC" w:rsidRPr="00994DBC" w14:paraId="33535C76" w14:textId="77777777" w:rsidTr="00994DBC">
        <w:tc>
          <w:tcPr>
            <w:tcW w:w="600" w:type="dxa"/>
          </w:tcPr>
          <w:p w14:paraId="0F0B034C" w14:textId="77777777" w:rsidR="002002F0" w:rsidRPr="00994DBC" w:rsidRDefault="00B17F3E">
            <w:pPr>
              <w:spacing w:before="60" w:after="60"/>
              <w:jc w:val="center"/>
              <w:rPr>
                <w:rFonts w:ascii="Arial" w:hAnsi="Arial" w:cs="Arial"/>
              </w:rPr>
            </w:pPr>
            <w:r w:rsidRPr="00994DBC">
              <w:rPr>
                <w:rFonts w:ascii="Segoe UI Symbol" w:hAnsi="Segoe UI Symbol" w:cs="Segoe UI Symbol"/>
                <w:sz w:val="22"/>
                <w:szCs w:val="22"/>
              </w:rPr>
              <w:t>☐</w:t>
            </w:r>
          </w:p>
        </w:tc>
        <w:tc>
          <w:tcPr>
            <w:tcW w:w="8760" w:type="dxa"/>
          </w:tcPr>
          <w:p w14:paraId="348A28FE" w14:textId="77777777" w:rsidR="002002F0" w:rsidRPr="00994DBC" w:rsidRDefault="00B17F3E">
            <w:pPr>
              <w:spacing w:before="60" w:after="60"/>
              <w:ind w:left="120"/>
              <w:rPr>
                <w:rFonts w:ascii="Arial" w:hAnsi="Arial" w:cs="Arial"/>
              </w:rPr>
            </w:pPr>
            <w:r w:rsidRPr="00994DBC">
              <w:rPr>
                <w:rFonts w:ascii="Arial" w:hAnsi="Arial" w:cs="Arial"/>
              </w:rPr>
              <w:t>I have planned a negative control (a swab of a sterile surface processed through the full workflow)</w:t>
            </w:r>
          </w:p>
        </w:tc>
      </w:tr>
    </w:tbl>
    <w:p w14:paraId="200ED996" w14:textId="77777777" w:rsidR="002002F0" w:rsidRPr="00994DBC" w:rsidRDefault="002002F0">
      <w:pPr>
        <w:spacing w:after="200"/>
        <w:rPr>
          <w:rFonts w:ascii="Arial" w:hAnsi="Arial" w:cs="Arial"/>
        </w:rPr>
      </w:pPr>
    </w:p>
    <w:p w14:paraId="74BE043D" w14:textId="77777777" w:rsidR="002002F0" w:rsidRPr="00994DBC" w:rsidRDefault="00B17F3E" w:rsidP="00994DBC">
      <w:pPr>
        <w:spacing w:after="80"/>
        <w:rPr>
          <w:rFonts w:ascii="Arial" w:hAnsi="Arial" w:cs="Arial"/>
          <w:b/>
          <w:bCs/>
          <w:sz w:val="32"/>
          <w:szCs w:val="32"/>
        </w:rPr>
      </w:pPr>
      <w:r w:rsidRPr="00994DBC">
        <w:rPr>
          <w:rFonts w:ascii="Arial" w:hAnsi="Arial" w:cs="Arial"/>
          <w:b/>
          <w:bCs/>
          <w:sz w:val="32"/>
          <w:szCs w:val="32"/>
        </w:rPr>
        <w:t>Section 3: Choosing Your Samples</w:t>
      </w:r>
    </w:p>
    <w:p w14:paraId="38B59391" w14:textId="77777777" w:rsidR="002002F0" w:rsidRPr="00994DBC" w:rsidRDefault="002002F0">
      <w:pPr>
        <w:spacing w:after="80"/>
        <w:rPr>
          <w:rFonts w:ascii="Arial" w:hAnsi="Arial" w:cs="Arial"/>
        </w:rPr>
      </w:pPr>
    </w:p>
    <w:p w14:paraId="28EB01CF" w14:textId="77777777" w:rsidR="002002F0" w:rsidRPr="00994DBC" w:rsidRDefault="00B17F3E">
      <w:pPr>
        <w:spacing w:after="160"/>
        <w:rPr>
          <w:rFonts w:ascii="Arial" w:hAnsi="Arial" w:cs="Arial"/>
        </w:rPr>
      </w:pPr>
      <w:r w:rsidRPr="00994DBC">
        <w:rPr>
          <w:rFonts w:ascii="Arial" w:hAnsi="Arial" w:cs="Arial"/>
          <w:sz w:val="22"/>
          <w:szCs w:val="22"/>
        </w:rPr>
        <w:t>Once you have a question, you need to decide exactly what to collect, how many samples, and when. These decisions directly affect the statistical power of your analysis and the quality of your conclusions.</w:t>
      </w:r>
    </w:p>
    <w:p w14:paraId="5AB13DC3"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Permitted Sample Types</w:t>
      </w:r>
    </w:p>
    <w:p w14:paraId="5C9B3A54" w14:textId="77777777" w:rsidR="002002F0" w:rsidRPr="00994DBC" w:rsidRDefault="00B17F3E">
      <w:pPr>
        <w:spacing w:after="100"/>
        <w:rPr>
          <w:rFonts w:ascii="Arial" w:hAnsi="Arial" w:cs="Arial"/>
        </w:rPr>
      </w:pPr>
      <w:r w:rsidRPr="00994DBC">
        <w:rPr>
          <w:rFonts w:ascii="Arial" w:hAnsi="Arial" w:cs="Arial"/>
          <w:sz w:val="22"/>
          <w:szCs w:val="22"/>
        </w:rPr>
        <w:t>This curriculum covers collection of environmental samples from inanimate surfaces, water sources, soil, and air. All sampling must be from the environment, never from people.</w:t>
      </w:r>
    </w:p>
    <w:p w14:paraId="4A199636" w14:textId="77777777" w:rsidR="002002F0" w:rsidRPr="00994DBC" w:rsidRDefault="002002F0">
      <w:pPr>
        <w:spacing w:after="60"/>
        <w:rPr>
          <w:rFonts w:ascii="Arial" w:hAnsi="Arial" w:cs="Arial"/>
        </w:rPr>
      </w:pPr>
    </w:p>
    <w:tbl>
      <w:tblPr>
        <w:tblStyle w:val="TableGrid"/>
        <w:tblW w:w="9360" w:type="dxa"/>
        <w:tblLook w:val="04A0" w:firstRow="1" w:lastRow="0" w:firstColumn="1" w:lastColumn="0" w:noHBand="0" w:noVBand="1"/>
      </w:tblPr>
      <w:tblGrid>
        <w:gridCol w:w="2200"/>
        <w:gridCol w:w="2400"/>
        <w:gridCol w:w="2560"/>
        <w:gridCol w:w="2200"/>
      </w:tblGrid>
      <w:tr w:rsidR="00994DBC" w:rsidRPr="00994DBC" w14:paraId="5969B975" w14:textId="77777777" w:rsidTr="00994DBC">
        <w:tc>
          <w:tcPr>
            <w:tcW w:w="2200" w:type="dxa"/>
          </w:tcPr>
          <w:p w14:paraId="52A46C75" w14:textId="77777777" w:rsidR="002002F0" w:rsidRPr="00994DBC" w:rsidRDefault="00B17F3E">
            <w:pPr>
              <w:spacing w:before="80" w:after="80"/>
              <w:ind w:left="60"/>
              <w:rPr>
                <w:rFonts w:ascii="Arial" w:hAnsi="Arial" w:cs="Arial"/>
              </w:rPr>
            </w:pPr>
            <w:r w:rsidRPr="00994DBC">
              <w:rPr>
                <w:rFonts w:ascii="Arial" w:hAnsi="Arial" w:cs="Arial"/>
                <w:b/>
                <w:bCs/>
              </w:rPr>
              <w:t>Sample Type</w:t>
            </w:r>
          </w:p>
        </w:tc>
        <w:tc>
          <w:tcPr>
            <w:tcW w:w="2400" w:type="dxa"/>
          </w:tcPr>
          <w:p w14:paraId="08E1B25A" w14:textId="77777777" w:rsidR="002002F0" w:rsidRPr="00994DBC" w:rsidRDefault="00B17F3E">
            <w:pPr>
              <w:spacing w:before="80" w:after="80"/>
              <w:ind w:left="60"/>
              <w:rPr>
                <w:rFonts w:ascii="Arial" w:hAnsi="Arial" w:cs="Arial"/>
              </w:rPr>
            </w:pPr>
            <w:r w:rsidRPr="00994DBC">
              <w:rPr>
                <w:rFonts w:ascii="Arial" w:hAnsi="Arial" w:cs="Arial"/>
                <w:b/>
                <w:bCs/>
              </w:rPr>
              <w:t>Example Locations</w:t>
            </w:r>
          </w:p>
        </w:tc>
        <w:tc>
          <w:tcPr>
            <w:tcW w:w="2560" w:type="dxa"/>
          </w:tcPr>
          <w:p w14:paraId="5583E51C" w14:textId="77777777" w:rsidR="002002F0" w:rsidRPr="00994DBC" w:rsidRDefault="00B17F3E">
            <w:pPr>
              <w:spacing w:before="80" w:after="80"/>
              <w:ind w:left="60"/>
              <w:rPr>
                <w:rFonts w:ascii="Arial" w:hAnsi="Arial" w:cs="Arial"/>
              </w:rPr>
            </w:pPr>
            <w:r w:rsidRPr="00994DBC">
              <w:rPr>
                <w:rFonts w:ascii="Arial" w:hAnsi="Arial" w:cs="Arial"/>
                <w:b/>
                <w:bCs/>
              </w:rPr>
              <w:t>Collection Method</w:t>
            </w:r>
          </w:p>
        </w:tc>
        <w:tc>
          <w:tcPr>
            <w:tcW w:w="2200" w:type="dxa"/>
          </w:tcPr>
          <w:p w14:paraId="3FF948C6" w14:textId="77777777" w:rsidR="002002F0" w:rsidRPr="00994DBC" w:rsidRDefault="00B17F3E">
            <w:pPr>
              <w:spacing w:before="80" w:after="80"/>
              <w:ind w:left="60"/>
              <w:rPr>
                <w:rFonts w:ascii="Arial" w:hAnsi="Arial" w:cs="Arial"/>
              </w:rPr>
            </w:pPr>
            <w:r w:rsidRPr="00994DBC">
              <w:rPr>
                <w:rFonts w:ascii="Arial" w:hAnsi="Arial" w:cs="Arial"/>
                <w:b/>
                <w:bCs/>
              </w:rPr>
              <w:t>Good for Comparing</w:t>
            </w:r>
          </w:p>
        </w:tc>
      </w:tr>
      <w:tr w:rsidR="00994DBC" w:rsidRPr="00994DBC" w14:paraId="7F0545C9" w14:textId="77777777" w:rsidTr="00994DBC">
        <w:tc>
          <w:tcPr>
            <w:tcW w:w="2200" w:type="dxa"/>
          </w:tcPr>
          <w:p w14:paraId="47FC9C10" w14:textId="77777777" w:rsidR="002002F0" w:rsidRPr="00994DBC" w:rsidRDefault="00B17F3E">
            <w:pPr>
              <w:spacing w:before="60" w:after="60"/>
              <w:ind w:left="60"/>
              <w:rPr>
                <w:rFonts w:ascii="Arial" w:hAnsi="Arial" w:cs="Arial"/>
              </w:rPr>
            </w:pPr>
            <w:r w:rsidRPr="00994DBC">
              <w:rPr>
                <w:rFonts w:ascii="Arial" w:hAnsi="Arial" w:cs="Arial"/>
              </w:rPr>
              <w:t>Water</w:t>
            </w:r>
          </w:p>
        </w:tc>
        <w:tc>
          <w:tcPr>
            <w:tcW w:w="2400" w:type="dxa"/>
          </w:tcPr>
          <w:p w14:paraId="40FBF47E" w14:textId="77777777" w:rsidR="002002F0" w:rsidRPr="00994DBC" w:rsidRDefault="00B17F3E">
            <w:pPr>
              <w:spacing w:before="60" w:after="60"/>
              <w:ind w:left="60"/>
              <w:rPr>
                <w:rFonts w:ascii="Arial" w:hAnsi="Arial" w:cs="Arial"/>
              </w:rPr>
            </w:pPr>
            <w:r w:rsidRPr="00994DBC">
              <w:rPr>
                <w:rFonts w:ascii="Arial" w:hAnsi="Arial" w:cs="Arial"/>
              </w:rPr>
              <w:t>Fountains, ponds, pools, taps</w:t>
            </w:r>
          </w:p>
        </w:tc>
        <w:tc>
          <w:tcPr>
            <w:tcW w:w="2560" w:type="dxa"/>
          </w:tcPr>
          <w:p w14:paraId="1CDF6815" w14:textId="77777777" w:rsidR="002002F0" w:rsidRPr="00994DBC" w:rsidRDefault="00B17F3E">
            <w:pPr>
              <w:spacing w:before="60" w:after="60"/>
              <w:ind w:left="60"/>
              <w:rPr>
                <w:rFonts w:ascii="Arial" w:hAnsi="Arial" w:cs="Arial"/>
              </w:rPr>
            </w:pPr>
            <w:r w:rsidRPr="00994DBC">
              <w:rPr>
                <w:rFonts w:ascii="Arial" w:hAnsi="Arial" w:cs="Arial"/>
              </w:rPr>
              <w:t>50 mL into sterile tube</w:t>
            </w:r>
          </w:p>
        </w:tc>
        <w:tc>
          <w:tcPr>
            <w:tcW w:w="2200" w:type="dxa"/>
          </w:tcPr>
          <w:p w14:paraId="41A8AD18" w14:textId="77777777" w:rsidR="002002F0" w:rsidRPr="00994DBC" w:rsidRDefault="00B17F3E">
            <w:pPr>
              <w:spacing w:before="60" w:after="60"/>
              <w:ind w:left="60"/>
              <w:rPr>
                <w:rFonts w:ascii="Arial" w:hAnsi="Arial" w:cs="Arial"/>
              </w:rPr>
            </w:pPr>
            <w:r w:rsidRPr="00994DBC">
              <w:rPr>
                <w:rFonts w:ascii="Arial" w:hAnsi="Arial" w:cs="Arial"/>
              </w:rPr>
              <w:t>Location, time, treatment</w:t>
            </w:r>
          </w:p>
        </w:tc>
      </w:tr>
      <w:tr w:rsidR="00994DBC" w:rsidRPr="00994DBC" w14:paraId="3F7C1CE0" w14:textId="77777777" w:rsidTr="00994DBC">
        <w:tc>
          <w:tcPr>
            <w:tcW w:w="2200" w:type="dxa"/>
          </w:tcPr>
          <w:p w14:paraId="08532895" w14:textId="77777777" w:rsidR="002002F0" w:rsidRPr="00994DBC" w:rsidRDefault="00B17F3E">
            <w:pPr>
              <w:spacing w:before="60" w:after="60"/>
              <w:ind w:left="60"/>
              <w:rPr>
                <w:rFonts w:ascii="Arial" w:hAnsi="Arial" w:cs="Arial"/>
              </w:rPr>
            </w:pPr>
            <w:r w:rsidRPr="00994DBC">
              <w:rPr>
                <w:rFonts w:ascii="Arial" w:hAnsi="Arial" w:cs="Arial"/>
              </w:rPr>
              <w:t>Surface swab</w:t>
            </w:r>
          </w:p>
        </w:tc>
        <w:tc>
          <w:tcPr>
            <w:tcW w:w="2400" w:type="dxa"/>
          </w:tcPr>
          <w:p w14:paraId="794899A4" w14:textId="77777777" w:rsidR="002002F0" w:rsidRPr="00994DBC" w:rsidRDefault="00B17F3E">
            <w:pPr>
              <w:spacing w:before="60" w:after="60"/>
              <w:ind w:left="60"/>
              <w:rPr>
                <w:rFonts w:ascii="Arial" w:hAnsi="Arial" w:cs="Arial"/>
              </w:rPr>
            </w:pPr>
            <w:r w:rsidRPr="00994DBC">
              <w:rPr>
                <w:rFonts w:ascii="Arial" w:hAnsi="Arial" w:cs="Arial"/>
              </w:rPr>
              <w:t>Equipment, desks, door handles, gym gear</w:t>
            </w:r>
          </w:p>
        </w:tc>
        <w:tc>
          <w:tcPr>
            <w:tcW w:w="2560" w:type="dxa"/>
          </w:tcPr>
          <w:p w14:paraId="713B2DA6" w14:textId="77777777" w:rsidR="002002F0" w:rsidRPr="00994DBC" w:rsidRDefault="00B17F3E">
            <w:pPr>
              <w:spacing w:before="60" w:after="60"/>
              <w:ind w:left="60"/>
              <w:rPr>
                <w:rFonts w:ascii="Arial" w:hAnsi="Arial" w:cs="Arial"/>
              </w:rPr>
            </w:pPr>
            <w:r w:rsidRPr="00994DBC">
              <w:rPr>
                <w:rFonts w:ascii="Arial" w:hAnsi="Arial" w:cs="Arial"/>
              </w:rPr>
              <w:t>Pre-wetted sterile swab, 10 cm² area</w:t>
            </w:r>
          </w:p>
        </w:tc>
        <w:tc>
          <w:tcPr>
            <w:tcW w:w="2200" w:type="dxa"/>
          </w:tcPr>
          <w:p w14:paraId="065329ED" w14:textId="77777777" w:rsidR="002002F0" w:rsidRPr="00994DBC" w:rsidRDefault="00B17F3E">
            <w:pPr>
              <w:spacing w:before="60" w:after="60"/>
              <w:ind w:left="60"/>
              <w:rPr>
                <w:rFonts w:ascii="Arial" w:hAnsi="Arial" w:cs="Arial"/>
              </w:rPr>
            </w:pPr>
            <w:r w:rsidRPr="00994DBC">
              <w:rPr>
                <w:rFonts w:ascii="Arial" w:hAnsi="Arial" w:cs="Arial"/>
              </w:rPr>
              <w:t>Surface type, cleaning, traffic level</w:t>
            </w:r>
          </w:p>
        </w:tc>
      </w:tr>
      <w:tr w:rsidR="00994DBC" w:rsidRPr="00994DBC" w14:paraId="28C168B9" w14:textId="77777777" w:rsidTr="00994DBC">
        <w:tc>
          <w:tcPr>
            <w:tcW w:w="2200" w:type="dxa"/>
          </w:tcPr>
          <w:p w14:paraId="176C848F" w14:textId="77777777" w:rsidR="002002F0" w:rsidRPr="00994DBC" w:rsidRDefault="00B17F3E">
            <w:pPr>
              <w:spacing w:before="60" w:after="60"/>
              <w:ind w:left="60"/>
              <w:rPr>
                <w:rFonts w:ascii="Arial" w:hAnsi="Arial" w:cs="Arial"/>
              </w:rPr>
            </w:pPr>
            <w:r w:rsidRPr="00994DBC">
              <w:rPr>
                <w:rFonts w:ascii="Arial" w:hAnsi="Arial" w:cs="Arial"/>
              </w:rPr>
              <w:t>Soil</w:t>
            </w:r>
          </w:p>
        </w:tc>
        <w:tc>
          <w:tcPr>
            <w:tcW w:w="2400" w:type="dxa"/>
          </w:tcPr>
          <w:p w14:paraId="39262ADB" w14:textId="77777777" w:rsidR="002002F0" w:rsidRPr="00994DBC" w:rsidRDefault="00B17F3E">
            <w:pPr>
              <w:spacing w:before="60" w:after="60"/>
              <w:ind w:left="60"/>
              <w:rPr>
                <w:rFonts w:ascii="Arial" w:hAnsi="Arial" w:cs="Arial"/>
              </w:rPr>
            </w:pPr>
            <w:r w:rsidRPr="00994DBC">
              <w:rPr>
                <w:rFonts w:ascii="Arial" w:hAnsi="Arial" w:cs="Arial"/>
              </w:rPr>
              <w:t>Campus grounds, planters, roadside vs. park</w:t>
            </w:r>
          </w:p>
        </w:tc>
        <w:tc>
          <w:tcPr>
            <w:tcW w:w="2560" w:type="dxa"/>
          </w:tcPr>
          <w:p w14:paraId="0846E349" w14:textId="77777777" w:rsidR="002002F0" w:rsidRPr="00994DBC" w:rsidRDefault="00B17F3E">
            <w:pPr>
              <w:spacing w:before="60" w:after="60"/>
              <w:ind w:left="60"/>
              <w:rPr>
                <w:rFonts w:ascii="Arial" w:hAnsi="Arial" w:cs="Arial"/>
              </w:rPr>
            </w:pPr>
            <w:r w:rsidRPr="00994DBC">
              <w:rPr>
                <w:rFonts w:ascii="Arial" w:hAnsi="Arial" w:cs="Arial"/>
              </w:rPr>
              <w:t>0.25 g into collection tube</w:t>
            </w:r>
          </w:p>
        </w:tc>
        <w:tc>
          <w:tcPr>
            <w:tcW w:w="2200" w:type="dxa"/>
          </w:tcPr>
          <w:p w14:paraId="228A2530" w14:textId="77777777" w:rsidR="002002F0" w:rsidRPr="00994DBC" w:rsidRDefault="00B17F3E">
            <w:pPr>
              <w:spacing w:before="60" w:after="60"/>
              <w:ind w:left="60"/>
              <w:rPr>
                <w:rFonts w:ascii="Arial" w:hAnsi="Arial" w:cs="Arial"/>
              </w:rPr>
            </w:pPr>
            <w:r w:rsidRPr="00994DBC">
              <w:rPr>
                <w:rFonts w:ascii="Arial" w:hAnsi="Arial" w:cs="Arial"/>
              </w:rPr>
              <w:t>Land use, depth, site type</w:t>
            </w:r>
          </w:p>
        </w:tc>
      </w:tr>
      <w:tr w:rsidR="00994DBC" w:rsidRPr="00994DBC" w14:paraId="5EBFF027" w14:textId="77777777" w:rsidTr="00994DBC">
        <w:tc>
          <w:tcPr>
            <w:tcW w:w="2200" w:type="dxa"/>
          </w:tcPr>
          <w:p w14:paraId="1EDB4339" w14:textId="77777777" w:rsidR="002002F0" w:rsidRPr="00994DBC" w:rsidRDefault="00B17F3E">
            <w:pPr>
              <w:spacing w:before="60" w:after="60"/>
              <w:ind w:left="60"/>
              <w:rPr>
                <w:rFonts w:ascii="Arial" w:hAnsi="Arial" w:cs="Arial"/>
              </w:rPr>
            </w:pPr>
            <w:r w:rsidRPr="00994DBC">
              <w:rPr>
                <w:rFonts w:ascii="Arial" w:hAnsi="Arial" w:cs="Arial"/>
              </w:rPr>
              <w:t>Air / dust</w:t>
            </w:r>
          </w:p>
        </w:tc>
        <w:tc>
          <w:tcPr>
            <w:tcW w:w="2400" w:type="dxa"/>
          </w:tcPr>
          <w:p w14:paraId="5CAE9628" w14:textId="77777777" w:rsidR="002002F0" w:rsidRPr="00994DBC" w:rsidRDefault="00B17F3E">
            <w:pPr>
              <w:spacing w:before="60" w:after="60"/>
              <w:ind w:left="60"/>
              <w:rPr>
                <w:rFonts w:ascii="Arial" w:hAnsi="Arial" w:cs="Arial"/>
              </w:rPr>
            </w:pPr>
            <w:r w:rsidRPr="00994DBC">
              <w:rPr>
                <w:rFonts w:ascii="Arial" w:hAnsi="Arial" w:cs="Arial"/>
              </w:rPr>
              <w:t>HVAC vents, high vs. low traffic rooms</w:t>
            </w:r>
          </w:p>
        </w:tc>
        <w:tc>
          <w:tcPr>
            <w:tcW w:w="2560" w:type="dxa"/>
          </w:tcPr>
          <w:p w14:paraId="30C35C11" w14:textId="77777777" w:rsidR="002002F0" w:rsidRPr="00994DBC" w:rsidRDefault="00B17F3E">
            <w:pPr>
              <w:spacing w:before="60" w:after="60"/>
              <w:ind w:left="60"/>
              <w:rPr>
                <w:rFonts w:ascii="Arial" w:hAnsi="Arial" w:cs="Arial"/>
              </w:rPr>
            </w:pPr>
            <w:r w:rsidRPr="00994DBC">
              <w:rPr>
                <w:rFonts w:ascii="Arial" w:hAnsi="Arial" w:cs="Arial"/>
              </w:rPr>
              <w:t>Sterile swab of settled dust</w:t>
            </w:r>
          </w:p>
        </w:tc>
        <w:tc>
          <w:tcPr>
            <w:tcW w:w="2200" w:type="dxa"/>
          </w:tcPr>
          <w:p w14:paraId="51AFC25B" w14:textId="77777777" w:rsidR="002002F0" w:rsidRPr="00994DBC" w:rsidRDefault="00B17F3E">
            <w:pPr>
              <w:spacing w:before="60" w:after="60"/>
              <w:ind w:left="60"/>
              <w:rPr>
                <w:rFonts w:ascii="Arial" w:hAnsi="Arial" w:cs="Arial"/>
              </w:rPr>
            </w:pPr>
            <w:r w:rsidRPr="00994DBC">
              <w:rPr>
                <w:rFonts w:ascii="Arial" w:hAnsi="Arial" w:cs="Arial"/>
              </w:rPr>
              <w:t>Indoor vs. outdoor, ventilation type</w:t>
            </w:r>
          </w:p>
        </w:tc>
      </w:tr>
    </w:tbl>
    <w:p w14:paraId="046CF2DF" w14:textId="77777777" w:rsidR="002002F0" w:rsidRPr="00994DBC" w:rsidRDefault="002002F0">
      <w:pPr>
        <w:spacing w:after="160"/>
        <w:rPr>
          <w:rFonts w:ascii="Arial" w:hAnsi="Arial" w:cs="Arial"/>
        </w:rPr>
      </w:pPr>
    </w:p>
    <w:p w14:paraId="62ADFB4C"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How Many Samples Do You Need?</w:t>
      </w:r>
    </w:p>
    <w:p w14:paraId="478E8BD8" w14:textId="77777777" w:rsidR="002002F0" w:rsidRPr="00994DBC" w:rsidRDefault="00B17F3E">
      <w:pPr>
        <w:spacing w:after="80"/>
        <w:rPr>
          <w:rFonts w:ascii="Arial" w:hAnsi="Arial" w:cs="Arial"/>
        </w:rPr>
      </w:pPr>
      <w:r w:rsidRPr="00994DBC">
        <w:rPr>
          <w:rFonts w:ascii="Arial" w:hAnsi="Arial" w:cs="Arial"/>
          <w:sz w:val="22"/>
          <w:szCs w:val="22"/>
        </w:rPr>
        <w:t>The minimum for any meaningful statistical comparison is 3 biological replicates per group. Recommended design:</w:t>
      </w:r>
    </w:p>
    <w:p w14:paraId="4297B343"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3–5 replicates per group</w:t>
      </w:r>
    </w:p>
    <w:p w14:paraId="50C4EA5B"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2–4 groups (conditions, locations, or time points)</w:t>
      </w:r>
    </w:p>
    <w:p w14:paraId="2D5F76CF"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Total: 6–20 samples per project</w:t>
      </w:r>
    </w:p>
    <w:p w14:paraId="425D9D32" w14:textId="77777777" w:rsidR="002002F0" w:rsidRPr="00994DBC" w:rsidRDefault="002002F0">
      <w:pPr>
        <w:spacing w:after="80"/>
        <w:rPr>
          <w:rFonts w:ascii="Arial" w:hAnsi="Arial" w:cs="Arial"/>
        </w:rPr>
      </w:pPr>
    </w:p>
    <w:tbl>
      <w:tblPr>
        <w:tblStyle w:val="TableGrid"/>
        <w:tblW w:w="9360" w:type="dxa"/>
        <w:tblLook w:val="04A0" w:firstRow="1" w:lastRow="0" w:firstColumn="1" w:lastColumn="0" w:noHBand="0" w:noVBand="1"/>
      </w:tblPr>
      <w:tblGrid>
        <w:gridCol w:w="1200"/>
        <w:gridCol w:w="8160"/>
      </w:tblGrid>
      <w:tr w:rsidR="00994DBC" w:rsidRPr="00994DBC" w14:paraId="2B3E969F" w14:textId="77777777" w:rsidTr="00994DBC">
        <w:tc>
          <w:tcPr>
            <w:tcW w:w="1200" w:type="dxa"/>
          </w:tcPr>
          <w:p w14:paraId="1C645145" w14:textId="77777777" w:rsidR="002002F0" w:rsidRPr="00994DBC" w:rsidRDefault="00B17F3E">
            <w:pPr>
              <w:spacing w:before="80" w:after="80"/>
              <w:jc w:val="center"/>
              <w:rPr>
                <w:rFonts w:ascii="Arial" w:hAnsi="Arial" w:cs="Arial"/>
              </w:rPr>
            </w:pPr>
            <w:r w:rsidRPr="00994DBC">
              <w:rPr>
                <w:rFonts w:ascii="Arial" w:hAnsi="Arial" w:cs="Arial"/>
                <w:b/>
                <w:bCs/>
              </w:rPr>
              <w:lastRenderedPageBreak/>
              <w:t xml:space="preserve">Cost </w:t>
            </w:r>
            <w:r w:rsidRPr="00994DBC">
              <w:rPr>
                <w:rFonts w:ascii="Arial" w:hAnsi="Arial" w:cs="Arial"/>
                <w:b/>
                <w:bCs/>
              </w:rPr>
              <w:t>check</w:t>
            </w:r>
          </w:p>
        </w:tc>
        <w:tc>
          <w:tcPr>
            <w:tcW w:w="8160" w:type="dxa"/>
          </w:tcPr>
          <w:p w14:paraId="4F8E9031" w14:textId="77777777" w:rsidR="002002F0" w:rsidRPr="00994DBC" w:rsidRDefault="00B17F3E">
            <w:pPr>
              <w:spacing w:before="80" w:after="80"/>
              <w:ind w:left="120"/>
              <w:rPr>
                <w:rFonts w:ascii="Arial" w:hAnsi="Arial" w:cs="Arial"/>
              </w:rPr>
            </w:pPr>
            <w:r w:rsidRPr="00994DBC">
              <w:rPr>
                <w:rFonts w:ascii="Arial" w:hAnsi="Arial" w:cs="Arial"/>
              </w:rPr>
              <w:t>At $13 per sample, 3 replicates × 4 groups = 12 samples costs approximately $156 in sequencing fees. Confirm your total sample count with the instructor before finalizing your design.</w:t>
            </w:r>
          </w:p>
        </w:tc>
      </w:tr>
    </w:tbl>
    <w:p w14:paraId="1B251E0B" w14:textId="77777777" w:rsidR="002002F0" w:rsidRPr="00994DBC" w:rsidRDefault="002002F0">
      <w:pPr>
        <w:spacing w:after="160"/>
        <w:rPr>
          <w:rFonts w:ascii="Arial" w:hAnsi="Arial" w:cs="Arial"/>
        </w:rPr>
      </w:pPr>
    </w:p>
    <w:p w14:paraId="79FE3C06"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Standardizing Your Sampling</w:t>
      </w:r>
    </w:p>
    <w:p w14:paraId="29519C94" w14:textId="77777777" w:rsidR="002002F0" w:rsidRPr="00994DBC" w:rsidRDefault="00B17F3E">
      <w:pPr>
        <w:spacing w:after="80"/>
        <w:rPr>
          <w:rFonts w:ascii="Arial" w:hAnsi="Arial" w:cs="Arial"/>
        </w:rPr>
      </w:pPr>
      <w:r w:rsidRPr="00994DBC">
        <w:rPr>
          <w:rFonts w:ascii="Arial" w:hAnsi="Arial" w:cs="Arial"/>
          <w:sz w:val="22"/>
          <w:szCs w:val="22"/>
        </w:rPr>
        <w:t>Inconsistent collection is one of the most</w:t>
      </w:r>
      <w:r w:rsidRPr="00994DBC">
        <w:rPr>
          <w:rFonts w:ascii="Arial" w:hAnsi="Arial" w:cs="Arial"/>
          <w:sz w:val="22"/>
          <w:szCs w:val="22"/>
        </w:rPr>
        <w:t xml:space="preserve"> common sources of error in microbiome studies. Before your first collection:</w:t>
      </w:r>
    </w:p>
    <w:p w14:paraId="3AF0B0E8" w14:textId="77777777" w:rsidR="002002F0" w:rsidRPr="00994DBC" w:rsidRDefault="00B17F3E">
      <w:pPr>
        <w:pStyle w:val="ListParagraph"/>
        <w:numPr>
          <w:ilvl w:val="0"/>
          <w:numId w:val="3"/>
        </w:numPr>
        <w:spacing w:after="80"/>
        <w:rPr>
          <w:rFonts w:ascii="Arial" w:hAnsi="Arial" w:cs="Arial"/>
        </w:rPr>
      </w:pPr>
      <w:r w:rsidRPr="00994DBC">
        <w:rPr>
          <w:rFonts w:ascii="Arial" w:hAnsi="Arial" w:cs="Arial"/>
          <w:sz w:val="22"/>
          <w:szCs w:val="22"/>
        </w:rPr>
        <w:t>Practice the swabbing technique on a non-study surface until pressure, area, and timing are consistent</w:t>
      </w:r>
    </w:p>
    <w:p w14:paraId="3EBF97A3" w14:textId="77777777" w:rsidR="002002F0" w:rsidRPr="00994DBC" w:rsidRDefault="00B17F3E">
      <w:pPr>
        <w:pStyle w:val="ListParagraph"/>
        <w:numPr>
          <w:ilvl w:val="0"/>
          <w:numId w:val="3"/>
        </w:numPr>
        <w:spacing w:after="80"/>
        <w:rPr>
          <w:rFonts w:ascii="Arial" w:hAnsi="Arial" w:cs="Arial"/>
        </w:rPr>
      </w:pPr>
      <w:r w:rsidRPr="00994DBC">
        <w:rPr>
          <w:rFonts w:ascii="Arial" w:hAnsi="Arial" w:cs="Arial"/>
          <w:sz w:val="22"/>
          <w:szCs w:val="22"/>
        </w:rPr>
        <w:t>Use a sterile template to standardize the surface area swabbed (10 cm² is s</w:t>
      </w:r>
      <w:r w:rsidRPr="00994DBC">
        <w:rPr>
          <w:rFonts w:ascii="Arial" w:hAnsi="Arial" w:cs="Arial"/>
          <w:sz w:val="22"/>
          <w:szCs w:val="22"/>
        </w:rPr>
        <w:t>tandard)</w:t>
      </w:r>
    </w:p>
    <w:p w14:paraId="57291C82" w14:textId="77777777" w:rsidR="002002F0" w:rsidRPr="00994DBC" w:rsidRDefault="00B17F3E">
      <w:pPr>
        <w:pStyle w:val="ListParagraph"/>
        <w:numPr>
          <w:ilvl w:val="0"/>
          <w:numId w:val="3"/>
        </w:numPr>
        <w:spacing w:after="80"/>
        <w:rPr>
          <w:rFonts w:ascii="Arial" w:hAnsi="Arial" w:cs="Arial"/>
        </w:rPr>
      </w:pPr>
      <w:r w:rsidRPr="00994DBC">
        <w:rPr>
          <w:rFonts w:ascii="Arial" w:hAnsi="Arial" w:cs="Arial"/>
          <w:sz w:val="22"/>
          <w:szCs w:val="22"/>
        </w:rPr>
        <w:t>Record the time, date, and conditions for every sample using the shared metadata form</w:t>
      </w:r>
    </w:p>
    <w:p w14:paraId="5F378E54" w14:textId="77777777" w:rsidR="002002F0" w:rsidRPr="00994DBC" w:rsidRDefault="00B17F3E">
      <w:pPr>
        <w:pStyle w:val="ListParagraph"/>
        <w:numPr>
          <w:ilvl w:val="0"/>
          <w:numId w:val="3"/>
        </w:numPr>
        <w:spacing w:after="80"/>
        <w:rPr>
          <w:rFonts w:ascii="Arial" w:hAnsi="Arial" w:cs="Arial"/>
        </w:rPr>
      </w:pPr>
      <w:r w:rsidRPr="00994DBC">
        <w:rPr>
          <w:rFonts w:ascii="Arial" w:hAnsi="Arial" w:cs="Arial"/>
          <w:sz w:val="22"/>
          <w:szCs w:val="22"/>
        </w:rPr>
        <w:t>Collect comparison groups on the same day and at the same time wherever possible</w:t>
      </w:r>
    </w:p>
    <w:p w14:paraId="715C03F4" w14:textId="77777777" w:rsidR="002002F0" w:rsidRPr="00994DBC" w:rsidRDefault="002002F0">
      <w:pPr>
        <w:spacing w:after="200"/>
        <w:rPr>
          <w:rFonts w:ascii="Arial" w:hAnsi="Arial" w:cs="Arial"/>
        </w:rPr>
      </w:pPr>
    </w:p>
    <w:p w14:paraId="7210A6DE" w14:textId="77777777" w:rsidR="002002F0" w:rsidRPr="00994DBC" w:rsidRDefault="00B17F3E" w:rsidP="00994DBC">
      <w:pPr>
        <w:spacing w:after="80"/>
        <w:rPr>
          <w:rFonts w:ascii="Arial" w:hAnsi="Arial" w:cs="Arial"/>
          <w:b/>
          <w:bCs/>
          <w:sz w:val="32"/>
          <w:szCs w:val="32"/>
        </w:rPr>
      </w:pPr>
      <w:r w:rsidRPr="00994DBC">
        <w:rPr>
          <w:rFonts w:ascii="Arial" w:hAnsi="Arial" w:cs="Arial"/>
          <w:b/>
          <w:bCs/>
          <w:sz w:val="32"/>
          <w:szCs w:val="32"/>
        </w:rPr>
        <w:t>Section 4: No Sampling From People</w:t>
      </w:r>
    </w:p>
    <w:p w14:paraId="03DE7CFA" w14:textId="77777777" w:rsidR="002002F0" w:rsidRPr="00994DBC" w:rsidRDefault="002002F0">
      <w:pPr>
        <w:spacing w:after="80"/>
        <w:rPr>
          <w:rFonts w:ascii="Arial" w:hAnsi="Arial" w:cs="Arial"/>
        </w:rPr>
      </w:pPr>
    </w:p>
    <w:p w14:paraId="096D2CB5" w14:textId="77777777" w:rsidR="002002F0" w:rsidRPr="00994DBC" w:rsidRDefault="00B17F3E">
      <w:pPr>
        <w:spacing w:after="120"/>
        <w:rPr>
          <w:rFonts w:ascii="Arial" w:hAnsi="Arial" w:cs="Arial"/>
        </w:rPr>
      </w:pPr>
      <w:r w:rsidRPr="00994DBC">
        <w:rPr>
          <w:rFonts w:ascii="Arial" w:hAnsi="Arial" w:cs="Arial"/>
          <w:b/>
          <w:bCs/>
          <w:sz w:val="22"/>
          <w:szCs w:val="22"/>
        </w:rPr>
        <w:t>All samples in this curriculum must come from the environment. Students may not collect samples from people.</w:t>
      </w:r>
    </w:p>
    <w:p w14:paraId="3C58E3D6" w14:textId="77777777" w:rsidR="002002F0" w:rsidRPr="00994DBC" w:rsidRDefault="00B17F3E">
      <w:pPr>
        <w:spacing w:after="140"/>
        <w:rPr>
          <w:rFonts w:ascii="Arial" w:hAnsi="Arial" w:cs="Arial"/>
        </w:rPr>
      </w:pPr>
      <w:r w:rsidRPr="00994DBC">
        <w:rPr>
          <w:rFonts w:ascii="Arial" w:hAnsi="Arial" w:cs="Arial"/>
          <w:sz w:val="22"/>
          <w:szCs w:val="22"/>
        </w:rPr>
        <w:t xml:space="preserve">This module is limited to environmental samples: surfaces, water, soil, and air. No sample may be taken from a person's body, and no sample may be </w:t>
      </w:r>
      <w:r w:rsidRPr="00994DBC">
        <w:rPr>
          <w:rFonts w:ascii="Arial" w:hAnsi="Arial" w:cs="Arial"/>
          <w:sz w:val="22"/>
          <w:szCs w:val="22"/>
        </w:rPr>
        <w:t>collected in a way that involves interacting with people. Human-subjects research is outside the scope of this training and would require a separate IRB review before any work could begin.</w:t>
      </w:r>
    </w:p>
    <w:tbl>
      <w:tblPr>
        <w:tblStyle w:val="TableGrid"/>
        <w:tblW w:w="9360" w:type="dxa"/>
        <w:tblLook w:val="04A0" w:firstRow="1" w:lastRow="0" w:firstColumn="1" w:lastColumn="0" w:noHBand="0" w:noVBand="1"/>
      </w:tblPr>
      <w:tblGrid>
        <w:gridCol w:w="1200"/>
        <w:gridCol w:w="8160"/>
      </w:tblGrid>
      <w:tr w:rsidR="00994DBC" w:rsidRPr="00994DBC" w14:paraId="026A8784" w14:textId="77777777" w:rsidTr="00994DBC">
        <w:tc>
          <w:tcPr>
            <w:tcW w:w="1200" w:type="dxa"/>
          </w:tcPr>
          <w:p w14:paraId="3929588B" w14:textId="77777777" w:rsidR="002002F0" w:rsidRPr="00994DBC" w:rsidRDefault="00B17F3E">
            <w:pPr>
              <w:spacing w:before="80" w:after="80"/>
              <w:jc w:val="center"/>
              <w:rPr>
                <w:rFonts w:ascii="Arial" w:hAnsi="Arial" w:cs="Arial"/>
              </w:rPr>
            </w:pPr>
            <w:r w:rsidRPr="00994DBC">
              <w:rPr>
                <w:rFonts w:ascii="Arial" w:hAnsi="Arial" w:cs="Arial"/>
                <w:b/>
                <w:bCs/>
              </w:rPr>
              <w:t>Rule</w:t>
            </w:r>
          </w:p>
        </w:tc>
        <w:tc>
          <w:tcPr>
            <w:tcW w:w="8160" w:type="dxa"/>
          </w:tcPr>
          <w:p w14:paraId="02369122" w14:textId="77777777" w:rsidR="002002F0" w:rsidRPr="00994DBC" w:rsidRDefault="00B17F3E">
            <w:pPr>
              <w:spacing w:before="80" w:after="80"/>
              <w:ind w:left="120"/>
              <w:rPr>
                <w:rFonts w:ascii="Arial" w:hAnsi="Arial" w:cs="Arial"/>
              </w:rPr>
            </w:pPr>
            <w:r w:rsidRPr="00994DBC">
              <w:rPr>
                <w:rFonts w:ascii="Arial" w:hAnsi="Arial" w:cs="Arial"/>
              </w:rPr>
              <w:t>If your swab or tube touches any part of a person's body, do n</w:t>
            </w:r>
            <w:r w:rsidRPr="00994DBC">
              <w:rPr>
                <w:rFonts w:ascii="Arial" w:hAnsi="Arial" w:cs="Arial"/>
              </w:rPr>
              <w:t>ot use it. Project designs that include sampling from people will not be approved.</w:t>
            </w:r>
          </w:p>
        </w:tc>
      </w:tr>
    </w:tbl>
    <w:p w14:paraId="4BDD9557" w14:textId="77777777" w:rsidR="002002F0" w:rsidRPr="00994DBC" w:rsidRDefault="002002F0">
      <w:pPr>
        <w:spacing w:after="160"/>
        <w:rPr>
          <w:rFonts w:ascii="Arial" w:hAnsi="Arial" w:cs="Arial"/>
        </w:rPr>
      </w:pPr>
    </w:p>
    <w:p w14:paraId="0EB718E6"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Not Permitted in This Curriculum</w:t>
      </w:r>
    </w:p>
    <w:p w14:paraId="2142E9C7"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Skin, hand, or other body-surface swabs from any person</w:t>
      </w:r>
    </w:p>
    <w:p w14:paraId="1F0F2FF1"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Oral, nasal, or respiratory samples</w:t>
      </w:r>
    </w:p>
    <w:p w14:paraId="24AEF051"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Hair, scalp, or any other sample taken from a living person</w:t>
      </w:r>
    </w:p>
    <w:p w14:paraId="66461D01"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Personal belongings or items taken from individuals (phones, water bottles, gym bags, clothing)</w:t>
      </w:r>
    </w:p>
    <w:p w14:paraId="2AD39771"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Surveys, interviews, or observations of people as part of a project</w:t>
      </w:r>
    </w:p>
    <w:p w14:paraId="126588FE" w14:textId="77777777" w:rsidR="002002F0" w:rsidRPr="00994DBC" w:rsidRDefault="002002F0">
      <w:pPr>
        <w:spacing w:after="120"/>
        <w:rPr>
          <w:rFonts w:ascii="Arial" w:hAnsi="Arial" w:cs="Arial"/>
        </w:rPr>
      </w:pPr>
    </w:p>
    <w:p w14:paraId="5C4541ED"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What You Can Do Instead</w:t>
      </w:r>
    </w:p>
    <w:p w14:paraId="67FF1024" w14:textId="77777777" w:rsidR="002002F0" w:rsidRPr="00994DBC" w:rsidRDefault="00B17F3E">
      <w:pPr>
        <w:spacing w:after="140"/>
        <w:rPr>
          <w:rFonts w:ascii="Arial" w:hAnsi="Arial" w:cs="Arial"/>
        </w:rPr>
      </w:pPr>
      <w:r w:rsidRPr="00994DBC">
        <w:rPr>
          <w:rFonts w:ascii="Arial" w:hAnsi="Arial" w:cs="Arial"/>
          <w:sz w:val="22"/>
          <w:szCs w:val="22"/>
        </w:rPr>
        <w:t>Many st</w:t>
      </w:r>
      <w:r w:rsidRPr="00994DBC">
        <w:rPr>
          <w:rFonts w:ascii="Arial" w:hAnsi="Arial" w:cs="Arial"/>
          <w:sz w:val="22"/>
          <w:szCs w:val="22"/>
        </w:rPr>
        <w:t>rong projects study places that people use, by sampling the place itself. You may sample shared, institution-managed surfaces and spaces such as gym equipment, public computer keyboards, door handles, water fountains, and restroom fixtures, provided you ha</w:t>
      </w:r>
      <w:r w:rsidRPr="00994DBC">
        <w:rPr>
          <w:rFonts w:ascii="Arial" w:hAnsi="Arial" w:cs="Arial"/>
          <w:sz w:val="22"/>
          <w:szCs w:val="22"/>
        </w:rPr>
        <w:t>ve the site manager's permission.</w:t>
      </w:r>
    </w:p>
    <w:p w14:paraId="3F1B1643"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If a Person Is Nearby During Collection</w:t>
      </w:r>
    </w:p>
    <w:p w14:paraId="0D31D25F"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Sample when the area is empty or quiet whenever possible</w:t>
      </w:r>
    </w:p>
    <w:p w14:paraId="4B604BAC"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Do not collect from a surface while someone is touching it</w:t>
      </w:r>
    </w:p>
    <w:p w14:paraId="4843D210"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lastRenderedPageBreak/>
        <w:t>If a swab accidentally touches a person, discard it, use a new ste</w:t>
      </w:r>
      <w:r w:rsidRPr="00994DBC">
        <w:rPr>
          <w:rFonts w:ascii="Arial" w:hAnsi="Arial" w:cs="Arial"/>
          <w:sz w:val="22"/>
          <w:szCs w:val="22"/>
        </w:rPr>
        <w:t>rile swab, and note the event in your metadata</w:t>
      </w:r>
    </w:p>
    <w:p w14:paraId="6CDE7BB6"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Do not record names, photos, or any identifying information about people in the area</w:t>
      </w:r>
    </w:p>
    <w:p w14:paraId="2E3CF565" w14:textId="77777777" w:rsidR="002002F0" w:rsidRPr="00994DBC" w:rsidRDefault="002002F0">
      <w:pPr>
        <w:spacing w:after="200"/>
        <w:rPr>
          <w:rFonts w:ascii="Arial" w:hAnsi="Arial" w:cs="Arial"/>
        </w:rPr>
      </w:pPr>
    </w:p>
    <w:p w14:paraId="739EFC54" w14:textId="77777777" w:rsidR="002002F0" w:rsidRPr="00994DBC" w:rsidRDefault="00B17F3E" w:rsidP="00994DBC">
      <w:pPr>
        <w:spacing w:after="80"/>
        <w:rPr>
          <w:rFonts w:ascii="Arial" w:hAnsi="Arial" w:cs="Arial"/>
          <w:b/>
          <w:bCs/>
          <w:sz w:val="32"/>
          <w:szCs w:val="32"/>
        </w:rPr>
      </w:pPr>
      <w:r w:rsidRPr="00994DBC">
        <w:rPr>
          <w:rFonts w:ascii="Arial" w:hAnsi="Arial" w:cs="Arial"/>
          <w:b/>
          <w:bCs/>
          <w:sz w:val="32"/>
          <w:szCs w:val="32"/>
        </w:rPr>
        <w:t>Section 5: Biosafety and Safety Precautions</w:t>
      </w:r>
    </w:p>
    <w:p w14:paraId="35431E26" w14:textId="77777777" w:rsidR="002002F0" w:rsidRPr="00994DBC" w:rsidRDefault="002002F0">
      <w:pPr>
        <w:spacing w:after="80"/>
        <w:rPr>
          <w:rFonts w:ascii="Arial" w:hAnsi="Arial" w:cs="Arial"/>
        </w:rPr>
      </w:pPr>
    </w:p>
    <w:p w14:paraId="6AE8668D" w14:textId="77777777" w:rsidR="002002F0" w:rsidRPr="00994DBC" w:rsidRDefault="00B17F3E">
      <w:pPr>
        <w:spacing w:after="160"/>
        <w:rPr>
          <w:rFonts w:ascii="Arial" w:hAnsi="Arial" w:cs="Arial"/>
        </w:rPr>
      </w:pPr>
      <w:r w:rsidRPr="00994DBC">
        <w:rPr>
          <w:rFonts w:ascii="Arial" w:hAnsi="Arial" w:cs="Arial"/>
          <w:sz w:val="22"/>
          <w:szCs w:val="22"/>
        </w:rPr>
        <w:t>All environmental samples collected in this curriculum are treated as Biosafet</w:t>
      </w:r>
      <w:r w:rsidRPr="00994DBC">
        <w:rPr>
          <w:rFonts w:ascii="Arial" w:hAnsi="Arial" w:cs="Arial"/>
          <w:sz w:val="22"/>
          <w:szCs w:val="22"/>
        </w:rPr>
        <w:t>y Level 1 (BSL-1) materials. This means the microorganisms you are likely to encounter do not ordinarily cause disease in healthy adults, but standard precautions are always required because environmental samples may contain unknown organisms.</w:t>
      </w:r>
    </w:p>
    <w:p w14:paraId="70B32BC0"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Required Per</w:t>
      </w:r>
      <w:r w:rsidRPr="00994DBC">
        <w:rPr>
          <w:rFonts w:ascii="Arial" w:hAnsi="Arial" w:cs="Arial"/>
          <w:b/>
          <w:bCs/>
          <w:sz w:val="22"/>
          <w:szCs w:val="22"/>
        </w:rPr>
        <w:t>sonal Protective Equipment (PPE)</w:t>
      </w:r>
    </w:p>
    <w:p w14:paraId="24A260C2" w14:textId="77777777" w:rsidR="002002F0" w:rsidRPr="00994DBC" w:rsidRDefault="00B17F3E">
      <w:pPr>
        <w:spacing w:after="80"/>
        <w:rPr>
          <w:rFonts w:ascii="Arial" w:hAnsi="Arial" w:cs="Arial"/>
        </w:rPr>
      </w:pPr>
      <w:r w:rsidRPr="00994DBC">
        <w:rPr>
          <w:rFonts w:ascii="Arial" w:hAnsi="Arial" w:cs="Arial"/>
          <w:sz w:val="22"/>
          <w:szCs w:val="22"/>
        </w:rPr>
        <w:t>The following PPE is required at all times when handling samples, from collection through laboratory processing:</w:t>
      </w:r>
    </w:p>
    <w:p w14:paraId="0466BDA2"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Nitrile gloves — changed between samples and whenever contamination is suspected</w:t>
      </w:r>
    </w:p>
    <w:p w14:paraId="7485AA71"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Lab coat or protective outerw</w:t>
      </w:r>
      <w:r w:rsidRPr="00994DBC">
        <w:rPr>
          <w:rFonts w:ascii="Arial" w:hAnsi="Arial" w:cs="Arial"/>
          <w:sz w:val="22"/>
          <w:szCs w:val="22"/>
        </w:rPr>
        <w:t>ear — worn during all laboratory processing steps</w:t>
      </w:r>
    </w:p>
    <w:p w14:paraId="46E8B2E7"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Safety glasses or goggles — required during centrifugation, pipetting, and chemical handling</w:t>
      </w:r>
    </w:p>
    <w:p w14:paraId="68241983"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Closed-toe shoes — required in the laboratory at all times</w:t>
      </w:r>
    </w:p>
    <w:p w14:paraId="4BF3AF60" w14:textId="77777777" w:rsidR="002002F0" w:rsidRPr="00994DBC" w:rsidRDefault="002002F0">
      <w:pPr>
        <w:spacing w:after="120"/>
        <w:rPr>
          <w:rFonts w:ascii="Arial" w:hAnsi="Arial" w:cs="Arial"/>
        </w:rPr>
      </w:pPr>
    </w:p>
    <w:p w14:paraId="5E9BC838"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Safety Precautions by Task</w:t>
      </w:r>
    </w:p>
    <w:p w14:paraId="195CFE16" w14:textId="77777777" w:rsidR="002002F0" w:rsidRPr="00994DBC" w:rsidRDefault="002002F0">
      <w:pPr>
        <w:spacing w:after="60"/>
        <w:rPr>
          <w:rFonts w:ascii="Arial" w:hAnsi="Arial" w:cs="Arial"/>
        </w:rPr>
      </w:pPr>
    </w:p>
    <w:tbl>
      <w:tblPr>
        <w:tblStyle w:val="TableGrid"/>
        <w:tblW w:w="9360" w:type="dxa"/>
        <w:tblLook w:val="04A0" w:firstRow="1" w:lastRow="0" w:firstColumn="1" w:lastColumn="0" w:noHBand="0" w:noVBand="1"/>
      </w:tblPr>
      <w:tblGrid>
        <w:gridCol w:w="2800"/>
        <w:gridCol w:w="3280"/>
        <w:gridCol w:w="3280"/>
      </w:tblGrid>
      <w:tr w:rsidR="00994DBC" w:rsidRPr="00994DBC" w14:paraId="3D9582C7" w14:textId="77777777" w:rsidTr="00994DBC">
        <w:tc>
          <w:tcPr>
            <w:tcW w:w="2800" w:type="dxa"/>
          </w:tcPr>
          <w:p w14:paraId="1F8C617E" w14:textId="77777777" w:rsidR="002002F0" w:rsidRPr="00994DBC" w:rsidRDefault="00B17F3E">
            <w:pPr>
              <w:spacing w:before="80" w:after="80"/>
              <w:ind w:left="60"/>
              <w:rPr>
                <w:rFonts w:ascii="Arial" w:hAnsi="Arial" w:cs="Arial"/>
              </w:rPr>
            </w:pPr>
            <w:r w:rsidRPr="00994DBC">
              <w:rPr>
                <w:rFonts w:ascii="Arial" w:hAnsi="Arial" w:cs="Arial"/>
                <w:b/>
                <w:bCs/>
              </w:rPr>
              <w:t>Hazard</w:t>
            </w:r>
          </w:p>
        </w:tc>
        <w:tc>
          <w:tcPr>
            <w:tcW w:w="3280" w:type="dxa"/>
          </w:tcPr>
          <w:p w14:paraId="6784EDE5" w14:textId="77777777" w:rsidR="002002F0" w:rsidRPr="00994DBC" w:rsidRDefault="00B17F3E">
            <w:pPr>
              <w:spacing w:before="80" w:after="80"/>
              <w:ind w:left="60"/>
              <w:rPr>
                <w:rFonts w:ascii="Arial" w:hAnsi="Arial" w:cs="Arial"/>
              </w:rPr>
            </w:pPr>
            <w:r w:rsidRPr="00994DBC">
              <w:rPr>
                <w:rFonts w:ascii="Arial" w:hAnsi="Arial" w:cs="Arial"/>
                <w:b/>
                <w:bCs/>
              </w:rPr>
              <w:t>Precaution</w:t>
            </w:r>
          </w:p>
        </w:tc>
        <w:tc>
          <w:tcPr>
            <w:tcW w:w="3280" w:type="dxa"/>
          </w:tcPr>
          <w:p w14:paraId="71A76333" w14:textId="77777777" w:rsidR="002002F0" w:rsidRPr="00994DBC" w:rsidRDefault="00B17F3E">
            <w:pPr>
              <w:spacing w:before="80" w:after="80"/>
              <w:ind w:left="60"/>
              <w:rPr>
                <w:rFonts w:ascii="Arial" w:hAnsi="Arial" w:cs="Arial"/>
              </w:rPr>
            </w:pPr>
            <w:r w:rsidRPr="00994DBC">
              <w:rPr>
                <w:rFonts w:ascii="Arial" w:hAnsi="Arial" w:cs="Arial"/>
                <w:b/>
                <w:bCs/>
              </w:rPr>
              <w:t>What to Do If Exposed</w:t>
            </w:r>
          </w:p>
        </w:tc>
      </w:tr>
      <w:tr w:rsidR="00994DBC" w:rsidRPr="00994DBC" w14:paraId="5D6129E5" w14:textId="77777777" w:rsidTr="00994DBC">
        <w:tc>
          <w:tcPr>
            <w:tcW w:w="2800" w:type="dxa"/>
          </w:tcPr>
          <w:p w14:paraId="2BC6F1D3" w14:textId="77777777" w:rsidR="002002F0" w:rsidRPr="00994DBC" w:rsidRDefault="00B17F3E">
            <w:pPr>
              <w:spacing w:before="60" w:after="60"/>
              <w:ind w:left="60"/>
              <w:rPr>
                <w:rFonts w:ascii="Arial" w:hAnsi="Arial" w:cs="Arial"/>
              </w:rPr>
            </w:pPr>
            <w:r w:rsidRPr="00994DBC">
              <w:rPr>
                <w:rFonts w:ascii="Arial" w:hAnsi="Arial" w:cs="Arial"/>
              </w:rPr>
              <w:t>Unknown environmental microorganisms in samples</w:t>
            </w:r>
          </w:p>
        </w:tc>
        <w:tc>
          <w:tcPr>
            <w:tcW w:w="3280" w:type="dxa"/>
          </w:tcPr>
          <w:p w14:paraId="0A37E3DA" w14:textId="77777777" w:rsidR="002002F0" w:rsidRPr="00994DBC" w:rsidRDefault="00B17F3E">
            <w:pPr>
              <w:spacing w:before="60" w:after="60"/>
              <w:ind w:left="60"/>
              <w:rPr>
                <w:rFonts w:ascii="Arial" w:hAnsi="Arial" w:cs="Arial"/>
              </w:rPr>
            </w:pPr>
            <w:r w:rsidRPr="00994DBC">
              <w:rPr>
                <w:rFonts w:ascii="Arial" w:hAnsi="Arial" w:cs="Arial"/>
              </w:rPr>
              <w:t>Treat all samples as BSL-1. Wear gloves, lab coat, and eye protection at all times when handling samples.</w:t>
            </w:r>
          </w:p>
        </w:tc>
        <w:tc>
          <w:tcPr>
            <w:tcW w:w="3280" w:type="dxa"/>
          </w:tcPr>
          <w:p w14:paraId="1D2CDE84" w14:textId="77777777" w:rsidR="002002F0" w:rsidRPr="00994DBC" w:rsidRDefault="00B17F3E">
            <w:pPr>
              <w:spacing w:before="60" w:after="60"/>
              <w:ind w:left="60"/>
              <w:rPr>
                <w:rFonts w:ascii="Arial" w:hAnsi="Arial" w:cs="Arial"/>
              </w:rPr>
            </w:pPr>
            <w:r w:rsidRPr="00994DBC">
              <w:rPr>
                <w:rFonts w:ascii="Arial" w:hAnsi="Arial" w:cs="Arial"/>
              </w:rPr>
              <w:t>Wash exposed skin thoroughly with soap and water. Notify instructor immediately.</w:t>
            </w:r>
          </w:p>
        </w:tc>
      </w:tr>
      <w:tr w:rsidR="00994DBC" w:rsidRPr="00994DBC" w14:paraId="12D8ABF2" w14:textId="77777777" w:rsidTr="00994DBC">
        <w:tc>
          <w:tcPr>
            <w:tcW w:w="2800" w:type="dxa"/>
          </w:tcPr>
          <w:p w14:paraId="73911C04" w14:textId="77777777" w:rsidR="002002F0" w:rsidRPr="00994DBC" w:rsidRDefault="00B17F3E">
            <w:pPr>
              <w:spacing w:before="60" w:after="60"/>
              <w:ind w:left="60"/>
              <w:rPr>
                <w:rFonts w:ascii="Arial" w:hAnsi="Arial" w:cs="Arial"/>
              </w:rPr>
            </w:pPr>
            <w:r w:rsidRPr="00994DBC">
              <w:rPr>
                <w:rFonts w:ascii="Arial" w:hAnsi="Arial" w:cs="Arial"/>
              </w:rPr>
              <w:t>Aerosol generation during centrifugation or vortexing</w:t>
            </w:r>
          </w:p>
        </w:tc>
        <w:tc>
          <w:tcPr>
            <w:tcW w:w="3280" w:type="dxa"/>
          </w:tcPr>
          <w:p w14:paraId="20ECBFE3" w14:textId="77777777" w:rsidR="002002F0" w:rsidRPr="00994DBC" w:rsidRDefault="00B17F3E">
            <w:pPr>
              <w:spacing w:before="60" w:after="60"/>
              <w:ind w:left="60"/>
              <w:rPr>
                <w:rFonts w:ascii="Arial" w:hAnsi="Arial" w:cs="Arial"/>
              </w:rPr>
            </w:pPr>
            <w:r w:rsidRPr="00994DBC">
              <w:rPr>
                <w:rFonts w:ascii="Arial" w:hAnsi="Arial" w:cs="Arial"/>
              </w:rPr>
              <w:t>Use sealed cen</w:t>
            </w:r>
            <w:r w:rsidRPr="00994DBC">
              <w:rPr>
                <w:rFonts w:ascii="Arial" w:hAnsi="Arial" w:cs="Arial"/>
              </w:rPr>
              <w:t>trifuge tubes. Cap tubes before vortexing. Open tubes only in a designated workspace.</w:t>
            </w:r>
          </w:p>
        </w:tc>
        <w:tc>
          <w:tcPr>
            <w:tcW w:w="3280" w:type="dxa"/>
          </w:tcPr>
          <w:p w14:paraId="358A39D0" w14:textId="77777777" w:rsidR="002002F0" w:rsidRPr="00994DBC" w:rsidRDefault="00B17F3E">
            <w:pPr>
              <w:spacing w:before="60" w:after="60"/>
              <w:ind w:left="60"/>
              <w:rPr>
                <w:rFonts w:ascii="Arial" w:hAnsi="Arial" w:cs="Arial"/>
              </w:rPr>
            </w:pPr>
            <w:r w:rsidRPr="00994DBC">
              <w:rPr>
                <w:rFonts w:ascii="Arial" w:hAnsi="Arial" w:cs="Arial"/>
              </w:rPr>
              <w:t>If sample is aerosolized, leave the area, notify instructor, and allow 30 minutes before re-entry.</w:t>
            </w:r>
          </w:p>
        </w:tc>
      </w:tr>
      <w:tr w:rsidR="00994DBC" w:rsidRPr="00994DBC" w14:paraId="5F618F92" w14:textId="77777777" w:rsidTr="00994DBC">
        <w:tc>
          <w:tcPr>
            <w:tcW w:w="2800" w:type="dxa"/>
          </w:tcPr>
          <w:p w14:paraId="1D490C0D" w14:textId="77777777" w:rsidR="002002F0" w:rsidRPr="00994DBC" w:rsidRDefault="00B17F3E">
            <w:pPr>
              <w:spacing w:before="60" w:after="60"/>
              <w:ind w:left="60"/>
              <w:rPr>
                <w:rFonts w:ascii="Arial" w:hAnsi="Arial" w:cs="Arial"/>
              </w:rPr>
            </w:pPr>
            <w:r w:rsidRPr="00994DBC">
              <w:rPr>
                <w:rFonts w:ascii="Arial" w:hAnsi="Arial" w:cs="Arial"/>
              </w:rPr>
              <w:t>Spills during sample collection</w:t>
            </w:r>
          </w:p>
        </w:tc>
        <w:tc>
          <w:tcPr>
            <w:tcW w:w="3280" w:type="dxa"/>
          </w:tcPr>
          <w:p w14:paraId="16601DDA" w14:textId="77777777" w:rsidR="002002F0" w:rsidRPr="00994DBC" w:rsidRDefault="00B17F3E">
            <w:pPr>
              <w:spacing w:before="60" w:after="60"/>
              <w:ind w:left="60"/>
              <w:rPr>
                <w:rFonts w:ascii="Arial" w:hAnsi="Arial" w:cs="Arial"/>
              </w:rPr>
            </w:pPr>
            <w:r w:rsidRPr="00994DBC">
              <w:rPr>
                <w:rFonts w:ascii="Arial" w:hAnsi="Arial" w:cs="Arial"/>
              </w:rPr>
              <w:t>Carry samples in a secondary container (zip-lock bag or tray). Never pipette by mouth.</w:t>
            </w:r>
          </w:p>
        </w:tc>
        <w:tc>
          <w:tcPr>
            <w:tcW w:w="3280" w:type="dxa"/>
          </w:tcPr>
          <w:p w14:paraId="0065E07B" w14:textId="77777777" w:rsidR="002002F0" w:rsidRPr="00994DBC" w:rsidRDefault="00B17F3E">
            <w:pPr>
              <w:spacing w:before="60" w:after="60"/>
              <w:ind w:left="60"/>
              <w:rPr>
                <w:rFonts w:ascii="Arial" w:hAnsi="Arial" w:cs="Arial"/>
              </w:rPr>
            </w:pPr>
            <w:r w:rsidRPr="00994DBC">
              <w:rPr>
                <w:rFonts w:ascii="Arial" w:hAnsi="Arial" w:cs="Arial"/>
              </w:rPr>
              <w:t>Decontaminate spill area with 10% bleach solution. Notify instructor.</w:t>
            </w:r>
          </w:p>
        </w:tc>
      </w:tr>
      <w:tr w:rsidR="00994DBC" w:rsidRPr="00994DBC" w14:paraId="4334133A" w14:textId="77777777" w:rsidTr="00994DBC">
        <w:tc>
          <w:tcPr>
            <w:tcW w:w="2800" w:type="dxa"/>
          </w:tcPr>
          <w:p w14:paraId="3CCDB96B" w14:textId="77777777" w:rsidR="002002F0" w:rsidRPr="00994DBC" w:rsidRDefault="00B17F3E">
            <w:pPr>
              <w:spacing w:before="60" w:after="60"/>
              <w:ind w:left="60"/>
              <w:rPr>
                <w:rFonts w:ascii="Arial" w:hAnsi="Arial" w:cs="Arial"/>
              </w:rPr>
            </w:pPr>
            <w:r w:rsidRPr="00994DBC">
              <w:rPr>
                <w:rFonts w:ascii="Arial" w:hAnsi="Arial" w:cs="Arial"/>
              </w:rPr>
              <w:t>Sharp objects (needles, broken glass)</w:t>
            </w:r>
          </w:p>
        </w:tc>
        <w:tc>
          <w:tcPr>
            <w:tcW w:w="3280" w:type="dxa"/>
          </w:tcPr>
          <w:p w14:paraId="3B4F1CE1" w14:textId="77777777" w:rsidR="002002F0" w:rsidRPr="00994DBC" w:rsidRDefault="00B17F3E">
            <w:pPr>
              <w:spacing w:before="60" w:after="60"/>
              <w:ind w:left="60"/>
              <w:rPr>
                <w:rFonts w:ascii="Arial" w:hAnsi="Arial" w:cs="Arial"/>
              </w:rPr>
            </w:pPr>
            <w:r w:rsidRPr="00994DBC">
              <w:rPr>
                <w:rFonts w:ascii="Arial" w:hAnsi="Arial" w:cs="Arial"/>
              </w:rPr>
              <w:t>This protocol does not use needles or syringes. Handle broken glassware with forceps, not bare hands.</w:t>
            </w:r>
          </w:p>
        </w:tc>
        <w:tc>
          <w:tcPr>
            <w:tcW w:w="3280" w:type="dxa"/>
          </w:tcPr>
          <w:p w14:paraId="6513C9DD" w14:textId="77777777" w:rsidR="002002F0" w:rsidRPr="00994DBC" w:rsidRDefault="00B17F3E">
            <w:pPr>
              <w:spacing w:before="60" w:after="60"/>
              <w:ind w:left="60"/>
              <w:rPr>
                <w:rFonts w:ascii="Arial" w:hAnsi="Arial" w:cs="Arial"/>
              </w:rPr>
            </w:pPr>
            <w:r w:rsidRPr="00994DBC">
              <w:rPr>
                <w:rFonts w:ascii="Arial" w:hAnsi="Arial" w:cs="Arial"/>
              </w:rPr>
              <w:t>Wash thoroughly. Report any skin puncture to instructor and student health immediately.</w:t>
            </w:r>
          </w:p>
        </w:tc>
      </w:tr>
      <w:tr w:rsidR="00994DBC" w:rsidRPr="00994DBC" w14:paraId="3FF603AD" w14:textId="77777777" w:rsidTr="00994DBC">
        <w:tc>
          <w:tcPr>
            <w:tcW w:w="2800" w:type="dxa"/>
          </w:tcPr>
          <w:p w14:paraId="3FD28025" w14:textId="77777777" w:rsidR="002002F0" w:rsidRPr="00994DBC" w:rsidRDefault="00B17F3E">
            <w:pPr>
              <w:spacing w:before="60" w:after="60"/>
              <w:ind w:left="60"/>
              <w:rPr>
                <w:rFonts w:ascii="Arial" w:hAnsi="Arial" w:cs="Arial"/>
              </w:rPr>
            </w:pPr>
            <w:r w:rsidRPr="00994DBC">
              <w:rPr>
                <w:rFonts w:ascii="Arial" w:hAnsi="Arial" w:cs="Arial"/>
              </w:rPr>
              <w:t>Chemical reagents (Tween 20, IGEPAL, bleach)</w:t>
            </w:r>
          </w:p>
        </w:tc>
        <w:tc>
          <w:tcPr>
            <w:tcW w:w="3280" w:type="dxa"/>
          </w:tcPr>
          <w:p w14:paraId="098AF0C0" w14:textId="77777777" w:rsidR="002002F0" w:rsidRPr="00994DBC" w:rsidRDefault="00B17F3E">
            <w:pPr>
              <w:spacing w:before="60" w:after="60"/>
              <w:ind w:left="60"/>
              <w:rPr>
                <w:rFonts w:ascii="Arial" w:hAnsi="Arial" w:cs="Arial"/>
              </w:rPr>
            </w:pPr>
            <w:r w:rsidRPr="00994DBC">
              <w:rPr>
                <w:rFonts w:ascii="Arial" w:hAnsi="Arial" w:cs="Arial"/>
              </w:rPr>
              <w:t>Use in well-ventilat</w:t>
            </w:r>
            <w:r w:rsidRPr="00994DBC">
              <w:rPr>
                <w:rFonts w:ascii="Arial" w:hAnsi="Arial" w:cs="Arial"/>
              </w:rPr>
              <w:t>ed areas. Wear gloves and eye protection when preparing solutions.</w:t>
            </w:r>
          </w:p>
        </w:tc>
        <w:tc>
          <w:tcPr>
            <w:tcW w:w="3280" w:type="dxa"/>
          </w:tcPr>
          <w:p w14:paraId="3242990B" w14:textId="77777777" w:rsidR="002002F0" w:rsidRPr="00994DBC" w:rsidRDefault="00B17F3E">
            <w:pPr>
              <w:spacing w:before="60" w:after="60"/>
              <w:ind w:left="60"/>
              <w:rPr>
                <w:rFonts w:ascii="Arial" w:hAnsi="Arial" w:cs="Arial"/>
              </w:rPr>
            </w:pPr>
            <w:r w:rsidRPr="00994DBC">
              <w:rPr>
                <w:rFonts w:ascii="Arial" w:hAnsi="Arial" w:cs="Arial"/>
              </w:rPr>
              <w:t>Rinse skin or eyes with water for 15 minutes. Seek medical attention if irritation persists.</w:t>
            </w:r>
          </w:p>
        </w:tc>
      </w:tr>
    </w:tbl>
    <w:p w14:paraId="5BF7E507" w14:textId="77777777" w:rsidR="002002F0" w:rsidRPr="00994DBC" w:rsidRDefault="002002F0">
      <w:pPr>
        <w:spacing w:after="160"/>
        <w:rPr>
          <w:rFonts w:ascii="Arial" w:hAnsi="Arial" w:cs="Arial"/>
        </w:rPr>
      </w:pPr>
    </w:p>
    <w:p w14:paraId="501A2DEF"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Waste Disposal</w:t>
      </w:r>
    </w:p>
    <w:p w14:paraId="17611559" w14:textId="77777777" w:rsidR="002002F0" w:rsidRPr="00994DBC" w:rsidRDefault="00B17F3E">
      <w:pPr>
        <w:spacing w:after="80"/>
        <w:rPr>
          <w:rFonts w:ascii="Arial" w:hAnsi="Arial" w:cs="Arial"/>
        </w:rPr>
      </w:pPr>
      <w:r w:rsidRPr="00994DBC">
        <w:rPr>
          <w:rFonts w:ascii="Arial" w:hAnsi="Arial" w:cs="Arial"/>
          <w:sz w:val="22"/>
          <w:szCs w:val="22"/>
        </w:rPr>
        <w:t>All biological waste must be disposed of according to FSU biosafety guidelines:</w:t>
      </w:r>
    </w:p>
    <w:p w14:paraId="027CC3EA"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lastRenderedPageBreak/>
        <w:t>Swabs, tubes, and pipette tips that have contacted samples — dispose in designated biological waste containers (red bags or sharps containers as applicable)</w:t>
      </w:r>
    </w:p>
    <w:p w14:paraId="07748D8D"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Liquid waste from w</w:t>
      </w:r>
      <w:r w:rsidRPr="00994DBC">
        <w:rPr>
          <w:rFonts w:ascii="Arial" w:hAnsi="Arial" w:cs="Arial"/>
          <w:sz w:val="22"/>
          <w:szCs w:val="22"/>
        </w:rPr>
        <w:t>ashes — decontaminate with 10% bleach for a minimum of 30 minutes before drain disposal</w:t>
      </w:r>
    </w:p>
    <w:p w14:paraId="1D670DC7"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Gloves and disposable PPE — dispose in biological waste containers, not general trash</w:t>
      </w:r>
    </w:p>
    <w:p w14:paraId="15885491"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Any unused samples stored at -80°C — must be logged with the instructor and dispos</w:t>
      </w:r>
      <w:r w:rsidRPr="00994DBC">
        <w:rPr>
          <w:rFonts w:ascii="Arial" w:hAnsi="Arial" w:cs="Arial"/>
          <w:sz w:val="22"/>
          <w:szCs w:val="22"/>
        </w:rPr>
        <w:t>ed of at the end of the semester following lab protocol</w:t>
      </w:r>
    </w:p>
    <w:p w14:paraId="2A20FBA2" w14:textId="77777777" w:rsidR="002002F0" w:rsidRPr="00994DBC" w:rsidRDefault="002002F0">
      <w:pPr>
        <w:spacing w:after="120"/>
        <w:rPr>
          <w:rFonts w:ascii="Arial" w:hAnsi="Arial" w:cs="Arial"/>
        </w:rPr>
      </w:pPr>
    </w:p>
    <w:p w14:paraId="4E62337B" w14:textId="77777777" w:rsidR="002002F0" w:rsidRPr="00994DBC" w:rsidRDefault="00B17F3E">
      <w:pPr>
        <w:pBdr>
          <w:bottom w:val="single" w:sz="4" w:space="4" w:color="CCCCCC"/>
        </w:pBdr>
        <w:spacing w:before="220" w:after="80"/>
        <w:rPr>
          <w:rFonts w:ascii="Arial" w:hAnsi="Arial" w:cs="Arial"/>
        </w:rPr>
      </w:pPr>
      <w:r w:rsidRPr="00994DBC">
        <w:rPr>
          <w:rFonts w:ascii="Arial" w:hAnsi="Arial" w:cs="Arial"/>
          <w:b/>
          <w:bCs/>
          <w:sz w:val="22"/>
          <w:szCs w:val="22"/>
        </w:rPr>
        <w:t>Before You Leave the Lab</w:t>
      </w:r>
    </w:p>
    <w:p w14:paraId="285DCBAA" w14:textId="77777777" w:rsidR="002002F0" w:rsidRPr="00994DBC" w:rsidRDefault="00B17F3E">
      <w:pPr>
        <w:spacing w:after="80"/>
        <w:rPr>
          <w:rFonts w:ascii="Arial" w:hAnsi="Arial" w:cs="Arial"/>
        </w:rPr>
      </w:pPr>
      <w:r w:rsidRPr="00994DBC">
        <w:rPr>
          <w:rFonts w:ascii="Arial" w:hAnsi="Arial" w:cs="Arial"/>
          <w:sz w:val="22"/>
          <w:szCs w:val="22"/>
        </w:rPr>
        <w:t>After every lab session:</w:t>
      </w:r>
    </w:p>
    <w:p w14:paraId="315B0FFA" w14:textId="77777777" w:rsidR="002002F0" w:rsidRPr="00994DBC" w:rsidRDefault="00B17F3E">
      <w:pPr>
        <w:pStyle w:val="ListParagraph"/>
        <w:numPr>
          <w:ilvl w:val="0"/>
          <w:numId w:val="3"/>
        </w:numPr>
        <w:spacing w:after="80"/>
        <w:rPr>
          <w:rFonts w:ascii="Arial" w:hAnsi="Arial" w:cs="Arial"/>
        </w:rPr>
      </w:pPr>
      <w:r w:rsidRPr="00994DBC">
        <w:rPr>
          <w:rFonts w:ascii="Arial" w:hAnsi="Arial" w:cs="Arial"/>
          <w:sz w:val="22"/>
          <w:szCs w:val="22"/>
        </w:rPr>
        <w:t>Remove gloves and dispose of them in biological waste</w:t>
      </w:r>
    </w:p>
    <w:p w14:paraId="0D80ADC9" w14:textId="77777777" w:rsidR="002002F0" w:rsidRPr="00994DBC" w:rsidRDefault="00B17F3E">
      <w:pPr>
        <w:pStyle w:val="ListParagraph"/>
        <w:numPr>
          <w:ilvl w:val="0"/>
          <w:numId w:val="3"/>
        </w:numPr>
        <w:spacing w:after="80"/>
        <w:rPr>
          <w:rFonts w:ascii="Arial" w:hAnsi="Arial" w:cs="Arial"/>
        </w:rPr>
      </w:pPr>
      <w:r w:rsidRPr="00994DBC">
        <w:rPr>
          <w:rFonts w:ascii="Arial" w:hAnsi="Arial" w:cs="Arial"/>
          <w:sz w:val="22"/>
          <w:szCs w:val="22"/>
        </w:rPr>
        <w:t>Wipe down your bench area with 70% ethanol</w:t>
      </w:r>
    </w:p>
    <w:p w14:paraId="1C97A1D5" w14:textId="77777777" w:rsidR="002002F0" w:rsidRPr="00994DBC" w:rsidRDefault="00B17F3E">
      <w:pPr>
        <w:pStyle w:val="ListParagraph"/>
        <w:numPr>
          <w:ilvl w:val="0"/>
          <w:numId w:val="3"/>
        </w:numPr>
        <w:spacing w:after="80"/>
        <w:rPr>
          <w:rFonts w:ascii="Arial" w:hAnsi="Arial" w:cs="Arial"/>
        </w:rPr>
      </w:pPr>
      <w:r w:rsidRPr="00994DBC">
        <w:rPr>
          <w:rFonts w:ascii="Arial" w:hAnsi="Arial" w:cs="Arial"/>
          <w:sz w:val="22"/>
          <w:szCs w:val="22"/>
        </w:rPr>
        <w:t>Wash hands thoroughly with soap and water for at lea</w:t>
      </w:r>
      <w:r w:rsidRPr="00994DBC">
        <w:rPr>
          <w:rFonts w:ascii="Arial" w:hAnsi="Arial" w:cs="Arial"/>
          <w:sz w:val="22"/>
          <w:szCs w:val="22"/>
        </w:rPr>
        <w:t>st 20 seconds</w:t>
      </w:r>
    </w:p>
    <w:p w14:paraId="0028297F" w14:textId="77777777" w:rsidR="002002F0" w:rsidRPr="00994DBC" w:rsidRDefault="00B17F3E">
      <w:pPr>
        <w:pStyle w:val="ListParagraph"/>
        <w:numPr>
          <w:ilvl w:val="0"/>
          <w:numId w:val="3"/>
        </w:numPr>
        <w:spacing w:after="80"/>
        <w:rPr>
          <w:rFonts w:ascii="Arial" w:hAnsi="Arial" w:cs="Arial"/>
        </w:rPr>
      </w:pPr>
      <w:r w:rsidRPr="00994DBC">
        <w:rPr>
          <w:rFonts w:ascii="Arial" w:hAnsi="Arial" w:cs="Arial"/>
          <w:sz w:val="22"/>
          <w:szCs w:val="22"/>
        </w:rPr>
        <w:t>Remove and hang your lab coat — do not wear it outside the lab</w:t>
      </w:r>
    </w:p>
    <w:p w14:paraId="1FCC9AB2" w14:textId="77777777" w:rsidR="002002F0" w:rsidRPr="00994DBC" w:rsidRDefault="00B17F3E">
      <w:pPr>
        <w:pStyle w:val="ListParagraph"/>
        <w:numPr>
          <w:ilvl w:val="0"/>
          <w:numId w:val="3"/>
        </w:numPr>
        <w:spacing w:after="80"/>
        <w:rPr>
          <w:rFonts w:ascii="Arial" w:hAnsi="Arial" w:cs="Arial"/>
        </w:rPr>
      </w:pPr>
      <w:r w:rsidRPr="00994DBC">
        <w:rPr>
          <w:rFonts w:ascii="Arial" w:hAnsi="Arial" w:cs="Arial"/>
          <w:sz w:val="22"/>
          <w:szCs w:val="22"/>
        </w:rPr>
        <w:t>Log all samples collected or processed in the shared sample tracking sheet</w:t>
      </w:r>
    </w:p>
    <w:p w14:paraId="075762EE" w14:textId="77777777" w:rsidR="002002F0" w:rsidRPr="00994DBC" w:rsidRDefault="002002F0">
      <w:pPr>
        <w:spacing w:after="200"/>
        <w:rPr>
          <w:rFonts w:ascii="Arial" w:hAnsi="Arial" w:cs="Arial"/>
        </w:rPr>
      </w:pPr>
    </w:p>
    <w:p w14:paraId="3E7AF22B" w14:textId="77777777" w:rsidR="002002F0" w:rsidRPr="00994DBC" w:rsidRDefault="00B17F3E" w:rsidP="00994DBC">
      <w:pPr>
        <w:spacing w:after="80"/>
        <w:rPr>
          <w:rFonts w:ascii="Arial" w:hAnsi="Arial" w:cs="Arial"/>
          <w:b/>
          <w:bCs/>
          <w:sz w:val="32"/>
          <w:szCs w:val="32"/>
        </w:rPr>
      </w:pPr>
      <w:r w:rsidRPr="00994DBC">
        <w:rPr>
          <w:rFonts w:ascii="Arial" w:hAnsi="Arial" w:cs="Arial"/>
          <w:b/>
          <w:bCs/>
          <w:sz w:val="32"/>
          <w:szCs w:val="32"/>
        </w:rPr>
        <w:t>Section 6: Getting Your Project Approved</w:t>
      </w:r>
    </w:p>
    <w:p w14:paraId="0DA92DD2" w14:textId="77777777" w:rsidR="002002F0" w:rsidRPr="00994DBC" w:rsidRDefault="002002F0">
      <w:pPr>
        <w:spacing w:after="80"/>
        <w:rPr>
          <w:rFonts w:ascii="Arial" w:hAnsi="Arial" w:cs="Arial"/>
        </w:rPr>
      </w:pPr>
    </w:p>
    <w:p w14:paraId="2E4F8EBB" w14:textId="77777777" w:rsidR="002002F0" w:rsidRPr="00994DBC" w:rsidRDefault="00B17F3E">
      <w:pPr>
        <w:spacing w:after="80"/>
        <w:rPr>
          <w:rFonts w:ascii="Arial" w:hAnsi="Arial" w:cs="Arial"/>
        </w:rPr>
      </w:pPr>
      <w:r w:rsidRPr="00994DBC">
        <w:rPr>
          <w:rFonts w:ascii="Arial" w:hAnsi="Arial" w:cs="Arial"/>
          <w:sz w:val="22"/>
          <w:szCs w:val="22"/>
        </w:rPr>
        <w:t>All projects must be submitted using the Project Design Template and approved in writing by the instructor or TA before any sampling begins. Approval will not be given for projects that:</w:t>
      </w:r>
    </w:p>
    <w:p w14:paraId="3D2373AD"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Lack a clear comparison group</w:t>
      </w:r>
    </w:p>
    <w:p w14:paraId="1419823A"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Include sampling from people or persona</w:t>
      </w:r>
      <w:r w:rsidRPr="00994DBC">
        <w:rPr>
          <w:rFonts w:ascii="Arial" w:hAnsi="Arial" w:cs="Arial"/>
          <w:sz w:val="22"/>
          <w:szCs w:val="22"/>
        </w:rPr>
        <w:t>l belongings in any form</w:t>
      </w:r>
    </w:p>
    <w:p w14:paraId="31A59E66"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Require sampling from locations where permission has not been confirmed</w:t>
      </w:r>
    </w:p>
    <w:p w14:paraId="39BA72CA"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Exceed the class sequencing budget</w:t>
      </w:r>
    </w:p>
    <w:p w14:paraId="40D29104"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Duplicate a prior semester's project without meaningful scientific differentiation</w:t>
      </w:r>
    </w:p>
    <w:p w14:paraId="691213ED"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Do not include a planned negative control</w:t>
      </w:r>
    </w:p>
    <w:p w14:paraId="75936441" w14:textId="77777777" w:rsidR="002002F0" w:rsidRPr="00994DBC" w:rsidRDefault="002002F0">
      <w:pPr>
        <w:spacing w:after="120"/>
        <w:rPr>
          <w:rFonts w:ascii="Arial" w:hAnsi="Arial" w:cs="Arial"/>
        </w:rPr>
      </w:pPr>
    </w:p>
    <w:p w14:paraId="327A06CD" w14:textId="77777777" w:rsidR="002002F0" w:rsidRPr="00994DBC" w:rsidRDefault="00B17F3E">
      <w:pPr>
        <w:spacing w:after="100"/>
        <w:rPr>
          <w:rFonts w:ascii="Arial" w:hAnsi="Arial" w:cs="Arial"/>
        </w:rPr>
      </w:pPr>
      <w:r w:rsidRPr="00994DBC">
        <w:rPr>
          <w:rFonts w:ascii="Arial" w:hAnsi="Arial" w:cs="Arial"/>
          <w:sz w:val="22"/>
          <w:szCs w:val="22"/>
        </w:rPr>
        <w:t>The instructor will return written feedback within one week of submission. Revisions may be required before approval is granted. Do not begin any sampling until written approval is received.</w:t>
      </w:r>
    </w:p>
    <w:tbl>
      <w:tblPr>
        <w:tblStyle w:val="TableGrid"/>
        <w:tblW w:w="9360" w:type="dxa"/>
        <w:tblLook w:val="04A0" w:firstRow="1" w:lastRow="0" w:firstColumn="1" w:lastColumn="0" w:noHBand="0" w:noVBand="1"/>
      </w:tblPr>
      <w:tblGrid>
        <w:gridCol w:w="1200"/>
        <w:gridCol w:w="8160"/>
      </w:tblGrid>
      <w:tr w:rsidR="00994DBC" w:rsidRPr="00994DBC" w14:paraId="46EBCEE0" w14:textId="77777777" w:rsidTr="00994DBC">
        <w:tc>
          <w:tcPr>
            <w:tcW w:w="1200" w:type="dxa"/>
          </w:tcPr>
          <w:p w14:paraId="0E63C39D" w14:textId="77777777" w:rsidR="002002F0" w:rsidRPr="00994DBC" w:rsidRDefault="00B17F3E">
            <w:pPr>
              <w:spacing w:before="80" w:after="80"/>
              <w:jc w:val="center"/>
              <w:rPr>
                <w:rFonts w:ascii="Arial" w:hAnsi="Arial" w:cs="Arial"/>
              </w:rPr>
            </w:pPr>
            <w:r w:rsidRPr="00994DBC">
              <w:rPr>
                <w:rFonts w:ascii="Arial" w:hAnsi="Arial" w:cs="Arial"/>
                <w:b/>
                <w:bCs/>
              </w:rPr>
              <w:t>Timeline</w:t>
            </w:r>
          </w:p>
        </w:tc>
        <w:tc>
          <w:tcPr>
            <w:tcW w:w="8160" w:type="dxa"/>
          </w:tcPr>
          <w:p w14:paraId="2454090C" w14:textId="77777777" w:rsidR="002002F0" w:rsidRPr="00994DBC" w:rsidRDefault="00B17F3E">
            <w:pPr>
              <w:spacing w:before="80" w:after="80"/>
              <w:ind w:left="120"/>
              <w:rPr>
                <w:rFonts w:ascii="Arial" w:hAnsi="Arial" w:cs="Arial"/>
              </w:rPr>
            </w:pPr>
            <w:r w:rsidRPr="00994DBC">
              <w:rPr>
                <w:rFonts w:ascii="Arial" w:hAnsi="Arial" w:cs="Arial"/>
              </w:rPr>
              <w:t>Project design must be submitted by the end of Week 3.</w:t>
            </w:r>
            <w:r w:rsidRPr="00994DBC">
              <w:rPr>
                <w:rFonts w:ascii="Arial" w:hAnsi="Arial" w:cs="Arial"/>
              </w:rPr>
              <w:t xml:space="preserve"> Sampling cannot begin before Week 4. Projects submitted late may not have sufficient time to complete all analysis within the semester.</w:t>
            </w:r>
          </w:p>
        </w:tc>
      </w:tr>
    </w:tbl>
    <w:p w14:paraId="5F6C4615" w14:textId="77777777" w:rsidR="002002F0" w:rsidRPr="00994DBC" w:rsidRDefault="002002F0">
      <w:pPr>
        <w:spacing w:after="200"/>
        <w:rPr>
          <w:rFonts w:ascii="Arial" w:hAnsi="Arial" w:cs="Arial"/>
        </w:rPr>
      </w:pPr>
    </w:p>
    <w:p w14:paraId="57C9843F" w14:textId="77777777" w:rsidR="002002F0" w:rsidRPr="00994DBC" w:rsidRDefault="00B17F3E" w:rsidP="00994DBC">
      <w:pPr>
        <w:spacing w:after="80"/>
        <w:rPr>
          <w:rFonts w:ascii="Arial" w:hAnsi="Arial" w:cs="Arial"/>
          <w:b/>
          <w:bCs/>
          <w:sz w:val="32"/>
          <w:szCs w:val="32"/>
        </w:rPr>
      </w:pPr>
      <w:r w:rsidRPr="00994DBC">
        <w:rPr>
          <w:rFonts w:ascii="Arial" w:hAnsi="Arial" w:cs="Arial"/>
          <w:b/>
          <w:bCs/>
          <w:sz w:val="32"/>
          <w:szCs w:val="32"/>
        </w:rPr>
        <w:t>Section 7: Project Ideas by Environment</w:t>
      </w:r>
    </w:p>
    <w:p w14:paraId="68E33EF3" w14:textId="77777777" w:rsidR="002002F0" w:rsidRPr="00994DBC" w:rsidRDefault="002002F0">
      <w:pPr>
        <w:spacing w:after="80"/>
        <w:rPr>
          <w:rFonts w:ascii="Arial" w:hAnsi="Arial" w:cs="Arial"/>
        </w:rPr>
      </w:pPr>
    </w:p>
    <w:p w14:paraId="70F2D6DA" w14:textId="77777777" w:rsidR="002002F0" w:rsidRPr="00994DBC" w:rsidRDefault="00B17F3E">
      <w:pPr>
        <w:spacing w:after="120"/>
        <w:rPr>
          <w:rFonts w:ascii="Arial" w:hAnsi="Arial" w:cs="Arial"/>
        </w:rPr>
      </w:pPr>
      <w:r w:rsidRPr="00994DBC">
        <w:rPr>
          <w:rFonts w:ascii="Arial" w:hAnsi="Arial" w:cs="Arial"/>
          <w:sz w:val="22"/>
          <w:szCs w:val="22"/>
        </w:rPr>
        <w:t>These are starting points only. Each idea below would need to be refined into a specific comparison with defined sampling locations and time points.</w:t>
      </w:r>
    </w:p>
    <w:p w14:paraId="2F295C96" w14:textId="77777777" w:rsidR="002002F0" w:rsidRPr="00994DBC" w:rsidRDefault="00B17F3E">
      <w:pPr>
        <w:spacing w:before="160" w:after="60"/>
        <w:rPr>
          <w:rFonts w:ascii="Arial" w:hAnsi="Arial" w:cs="Arial"/>
        </w:rPr>
      </w:pPr>
      <w:r w:rsidRPr="00994DBC">
        <w:rPr>
          <w:rFonts w:ascii="Arial" w:hAnsi="Arial" w:cs="Arial"/>
          <w:b/>
          <w:bCs/>
          <w:sz w:val="22"/>
          <w:szCs w:val="22"/>
        </w:rPr>
        <w:t>Campus Built Environment</w:t>
      </w:r>
    </w:p>
    <w:p w14:paraId="60D1B5D7"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Keyboard and mouse surfaces: library public computers vs. department offices (high vs. low traffic)</w:t>
      </w:r>
    </w:p>
    <w:p w14:paraId="6839E0A7"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Elevator button microbiomes across buildings of different ages or traffic levels</w:t>
      </w:r>
    </w:p>
    <w:p w14:paraId="0F6C67EC"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lastRenderedPageBreak/>
        <w:t>Restroom surface microbiomes before and after scheduled cleaning</w:t>
      </w:r>
    </w:p>
    <w:p w14:paraId="4CDB88DF"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 xml:space="preserve">Classroom </w:t>
      </w:r>
      <w:r w:rsidRPr="00994DBC">
        <w:rPr>
          <w:rFonts w:ascii="Arial" w:hAnsi="Arial" w:cs="Arial"/>
          <w:sz w:val="22"/>
          <w:szCs w:val="22"/>
        </w:rPr>
        <w:t>desk surfaces: morning sessions vs. late afternoon after multiple class periods</w:t>
      </w:r>
    </w:p>
    <w:p w14:paraId="1D1EBF6F" w14:textId="77777777" w:rsidR="002002F0" w:rsidRPr="00994DBC" w:rsidRDefault="002002F0">
      <w:pPr>
        <w:spacing w:after="80"/>
        <w:rPr>
          <w:rFonts w:ascii="Arial" w:hAnsi="Arial" w:cs="Arial"/>
        </w:rPr>
      </w:pPr>
    </w:p>
    <w:p w14:paraId="3FA2D8CB" w14:textId="77777777" w:rsidR="002002F0" w:rsidRPr="00994DBC" w:rsidRDefault="00B17F3E">
      <w:pPr>
        <w:spacing w:before="160" w:after="60"/>
        <w:rPr>
          <w:rFonts w:ascii="Arial" w:hAnsi="Arial" w:cs="Arial"/>
        </w:rPr>
      </w:pPr>
      <w:r w:rsidRPr="00994DBC">
        <w:rPr>
          <w:rFonts w:ascii="Arial" w:hAnsi="Arial" w:cs="Arial"/>
          <w:b/>
          <w:bCs/>
          <w:sz w:val="22"/>
          <w:szCs w:val="22"/>
        </w:rPr>
        <w:t>Water Sources</w:t>
      </w:r>
    </w:p>
    <w:p w14:paraId="6563CAEC"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Campus water fountain spouts: high-use vs. low-use buildings</w:t>
      </w:r>
    </w:p>
    <w:p w14:paraId="406C9E25"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Decorative water features: active flow vs. stagnant areas</w:t>
      </w:r>
    </w:p>
    <w:p w14:paraId="21FBC630"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Tap water: cold vs. hot, first-draw vs. after flushing</w:t>
      </w:r>
    </w:p>
    <w:p w14:paraId="52EEE39F"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Campus pond: near-shore vs. mid-water, before vs. after rain events</w:t>
      </w:r>
    </w:p>
    <w:p w14:paraId="319F2FD7" w14:textId="77777777" w:rsidR="002002F0" w:rsidRPr="00994DBC" w:rsidRDefault="002002F0">
      <w:pPr>
        <w:spacing w:after="80"/>
        <w:rPr>
          <w:rFonts w:ascii="Arial" w:hAnsi="Arial" w:cs="Arial"/>
        </w:rPr>
      </w:pPr>
    </w:p>
    <w:p w14:paraId="42FB2638" w14:textId="77777777" w:rsidR="002002F0" w:rsidRPr="00994DBC" w:rsidRDefault="00B17F3E">
      <w:pPr>
        <w:spacing w:before="160" w:after="60"/>
        <w:rPr>
          <w:rFonts w:ascii="Arial" w:hAnsi="Arial" w:cs="Arial"/>
        </w:rPr>
      </w:pPr>
      <w:r w:rsidRPr="00994DBC">
        <w:rPr>
          <w:rFonts w:ascii="Arial" w:hAnsi="Arial" w:cs="Arial"/>
          <w:b/>
          <w:bCs/>
          <w:sz w:val="22"/>
          <w:szCs w:val="22"/>
        </w:rPr>
        <w:t>Athletic and Recreational Facilities</w:t>
      </w:r>
    </w:p>
    <w:p w14:paraId="37F60763"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Gym equipment surfaces: cardio machin</w:t>
      </w:r>
      <w:r w:rsidRPr="00994DBC">
        <w:rPr>
          <w:rFonts w:ascii="Arial" w:hAnsi="Arial" w:cs="Arial"/>
          <w:sz w:val="22"/>
          <w:szCs w:val="22"/>
        </w:rPr>
        <w:t>es vs. free weights vs. yoga mats</w:t>
      </w:r>
    </w:p>
    <w:p w14:paraId="74864105"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Before vs. after cleaning with different disinfectant products</w:t>
      </w:r>
    </w:p>
    <w:p w14:paraId="5D7957C6"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High-touch vs. low-touch areas of the same equipment type</w:t>
      </w:r>
    </w:p>
    <w:p w14:paraId="1329239E"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Locker room surfaces vs. main gym floor equipment</w:t>
      </w:r>
    </w:p>
    <w:p w14:paraId="2C483253" w14:textId="77777777" w:rsidR="002002F0" w:rsidRPr="00994DBC" w:rsidRDefault="002002F0">
      <w:pPr>
        <w:spacing w:after="80"/>
        <w:rPr>
          <w:rFonts w:ascii="Arial" w:hAnsi="Arial" w:cs="Arial"/>
        </w:rPr>
      </w:pPr>
    </w:p>
    <w:p w14:paraId="0BD5B4A4" w14:textId="77777777" w:rsidR="002002F0" w:rsidRPr="00994DBC" w:rsidRDefault="00B17F3E">
      <w:pPr>
        <w:spacing w:before="160" w:after="60"/>
        <w:rPr>
          <w:rFonts w:ascii="Arial" w:hAnsi="Arial" w:cs="Arial"/>
        </w:rPr>
      </w:pPr>
      <w:r w:rsidRPr="00994DBC">
        <w:rPr>
          <w:rFonts w:ascii="Arial" w:hAnsi="Arial" w:cs="Arial"/>
          <w:b/>
          <w:bCs/>
          <w:sz w:val="22"/>
          <w:szCs w:val="22"/>
        </w:rPr>
        <w:t>Food and Fermentation (L</w:t>
      </w:r>
      <w:r w:rsidRPr="00994DBC">
        <w:rPr>
          <w:rFonts w:ascii="Arial" w:hAnsi="Arial" w:cs="Arial"/>
          <w:b/>
          <w:bCs/>
          <w:sz w:val="22"/>
          <w:szCs w:val="22"/>
        </w:rPr>
        <w:t>ab-Based)</w:t>
      </w:r>
    </w:p>
    <w:p w14:paraId="207FA6EF"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Fermented foods: kombucha or sourdough starter communities at different fermentation stages</w:t>
      </w:r>
    </w:p>
    <w:p w14:paraId="5C33F0DF"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Produce microbiomes: organic vs. conventional, pre- vs. post-wash</w:t>
      </w:r>
    </w:p>
    <w:p w14:paraId="4FAC70E1" w14:textId="77777777" w:rsidR="002002F0" w:rsidRPr="00994DBC" w:rsidRDefault="00B17F3E">
      <w:pPr>
        <w:pStyle w:val="ListParagraph"/>
        <w:numPr>
          <w:ilvl w:val="0"/>
          <w:numId w:val="2"/>
        </w:numPr>
        <w:spacing w:after="80"/>
        <w:rPr>
          <w:rFonts w:ascii="Arial" w:hAnsi="Arial" w:cs="Arial"/>
        </w:rPr>
      </w:pPr>
      <w:r w:rsidRPr="00994DBC">
        <w:rPr>
          <w:rFonts w:ascii="Arial" w:hAnsi="Arial" w:cs="Arial"/>
          <w:sz w:val="22"/>
          <w:szCs w:val="22"/>
        </w:rPr>
        <w:t>Coffee machine reservoir or ice machine interior compared to a clean water control</w:t>
      </w:r>
    </w:p>
    <w:p w14:paraId="257347B9" w14:textId="77777777" w:rsidR="002002F0" w:rsidRPr="00994DBC" w:rsidRDefault="002002F0">
      <w:pPr>
        <w:spacing w:after="160"/>
        <w:rPr>
          <w:rFonts w:ascii="Arial" w:hAnsi="Arial" w:cs="Arial"/>
        </w:rPr>
      </w:pPr>
    </w:p>
    <w:p w14:paraId="529351D5" w14:textId="77777777" w:rsidR="002002F0" w:rsidRPr="00994DBC" w:rsidRDefault="00B17F3E">
      <w:pPr>
        <w:pBdr>
          <w:top w:val="single" w:sz="4" w:space="8" w:color="CCCCCC"/>
        </w:pBdr>
        <w:spacing w:before="200" w:after="60"/>
        <w:rPr>
          <w:rFonts w:ascii="Arial" w:hAnsi="Arial" w:cs="Arial"/>
          <w:b/>
          <w:bCs/>
        </w:rPr>
      </w:pPr>
      <w:r w:rsidRPr="00994DBC">
        <w:rPr>
          <w:rFonts w:ascii="Arial" w:hAnsi="Arial" w:cs="Arial"/>
          <w:b/>
          <w:bCs/>
          <w:i/>
          <w:iCs/>
        </w:rPr>
        <w:t>Ques</w:t>
      </w:r>
      <w:r w:rsidRPr="00994DBC">
        <w:rPr>
          <w:rFonts w:ascii="Arial" w:hAnsi="Arial" w:cs="Arial"/>
          <w:b/>
          <w:bCs/>
          <w:i/>
          <w:iCs/>
        </w:rPr>
        <w:t>tions? Contact the instructor or TA before finalizing your project design. A 15-minute check-in during Week 2 is strongly recommended.</w:t>
      </w:r>
    </w:p>
    <w:p w14:paraId="78B7391C" w14:textId="77777777" w:rsidR="002002F0" w:rsidRPr="00994DBC" w:rsidRDefault="00B17F3E">
      <w:pPr>
        <w:jc w:val="center"/>
        <w:rPr>
          <w:rFonts w:ascii="Arial" w:hAnsi="Arial" w:cs="Arial"/>
        </w:rPr>
      </w:pPr>
      <w:r w:rsidRPr="00994DBC">
        <w:rPr>
          <w:rFonts w:ascii="Arial" w:hAnsi="Arial" w:cs="Arial"/>
        </w:rPr>
        <w:t>Li Laboratory · Department of Chemistry and Biochemistry · Florida State University · xli@chem.fsu.edu</w:t>
      </w:r>
    </w:p>
    <w:sectPr w:rsidR="002002F0" w:rsidRPr="00994DBC">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0488A" w14:textId="77777777" w:rsidR="00B17F3E" w:rsidRDefault="00B17F3E" w:rsidP="00994DBC">
      <w:r>
        <w:separator/>
      </w:r>
    </w:p>
  </w:endnote>
  <w:endnote w:type="continuationSeparator" w:id="0">
    <w:p w14:paraId="75633588" w14:textId="77777777" w:rsidR="00B17F3E" w:rsidRDefault="00B17F3E" w:rsidP="00994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E5204" w14:textId="77777777" w:rsidR="00B17F3E" w:rsidRDefault="00B17F3E" w:rsidP="00994DBC">
      <w:r>
        <w:separator/>
      </w:r>
    </w:p>
  </w:footnote>
  <w:footnote w:type="continuationSeparator" w:id="0">
    <w:p w14:paraId="0DBDE1F0" w14:textId="77777777" w:rsidR="00B17F3E" w:rsidRDefault="00B17F3E" w:rsidP="00994D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86151"/>
    <w:multiLevelType w:val="hybridMultilevel"/>
    <w:tmpl w:val="398043CA"/>
    <w:lvl w:ilvl="0" w:tplc="166EDCE8">
      <w:start w:val="1"/>
      <w:numFmt w:val="bullet"/>
      <w:lvlText w:val="◦"/>
      <w:lvlJc w:val="left"/>
      <w:pPr>
        <w:ind w:left="720" w:hanging="360"/>
      </w:pPr>
    </w:lvl>
    <w:lvl w:ilvl="1" w:tplc="62DE72AC">
      <w:numFmt w:val="decimal"/>
      <w:lvlText w:val=""/>
      <w:lvlJc w:val="left"/>
    </w:lvl>
    <w:lvl w:ilvl="2" w:tplc="C5C8FD8E">
      <w:numFmt w:val="decimal"/>
      <w:lvlText w:val=""/>
      <w:lvlJc w:val="left"/>
    </w:lvl>
    <w:lvl w:ilvl="3" w:tplc="F432E2DA">
      <w:numFmt w:val="decimal"/>
      <w:lvlText w:val=""/>
      <w:lvlJc w:val="left"/>
    </w:lvl>
    <w:lvl w:ilvl="4" w:tplc="54E07EA6">
      <w:numFmt w:val="decimal"/>
      <w:lvlText w:val=""/>
      <w:lvlJc w:val="left"/>
    </w:lvl>
    <w:lvl w:ilvl="5" w:tplc="3870921A">
      <w:numFmt w:val="decimal"/>
      <w:lvlText w:val=""/>
      <w:lvlJc w:val="left"/>
    </w:lvl>
    <w:lvl w:ilvl="6" w:tplc="7FF8D574">
      <w:numFmt w:val="decimal"/>
      <w:lvlText w:val=""/>
      <w:lvlJc w:val="left"/>
    </w:lvl>
    <w:lvl w:ilvl="7" w:tplc="4378D0AE">
      <w:numFmt w:val="decimal"/>
      <w:lvlText w:val=""/>
      <w:lvlJc w:val="left"/>
    </w:lvl>
    <w:lvl w:ilvl="8" w:tplc="2132D1DC">
      <w:numFmt w:val="decimal"/>
      <w:lvlText w:val=""/>
      <w:lvlJc w:val="left"/>
    </w:lvl>
  </w:abstractNum>
  <w:abstractNum w:abstractNumId="1" w15:restartNumberingAfterBreak="0">
    <w:nsid w:val="17262EF4"/>
    <w:multiLevelType w:val="hybridMultilevel"/>
    <w:tmpl w:val="ED06B534"/>
    <w:lvl w:ilvl="0" w:tplc="2FB46E6A">
      <w:start w:val="1"/>
      <w:numFmt w:val="bullet"/>
      <w:lvlText w:val="●"/>
      <w:lvlJc w:val="left"/>
      <w:pPr>
        <w:ind w:left="720" w:hanging="360"/>
      </w:pPr>
    </w:lvl>
    <w:lvl w:ilvl="1" w:tplc="32DC9B46">
      <w:start w:val="1"/>
      <w:numFmt w:val="bullet"/>
      <w:lvlText w:val="○"/>
      <w:lvlJc w:val="left"/>
      <w:pPr>
        <w:ind w:left="1440" w:hanging="360"/>
      </w:pPr>
    </w:lvl>
    <w:lvl w:ilvl="2" w:tplc="61067F36">
      <w:start w:val="1"/>
      <w:numFmt w:val="bullet"/>
      <w:lvlText w:val="■"/>
      <w:lvlJc w:val="left"/>
      <w:pPr>
        <w:ind w:left="2160" w:hanging="360"/>
      </w:pPr>
    </w:lvl>
    <w:lvl w:ilvl="3" w:tplc="D7FC97A4">
      <w:start w:val="1"/>
      <w:numFmt w:val="bullet"/>
      <w:lvlText w:val="●"/>
      <w:lvlJc w:val="left"/>
      <w:pPr>
        <w:ind w:left="2880" w:hanging="360"/>
      </w:pPr>
    </w:lvl>
    <w:lvl w:ilvl="4" w:tplc="DB249D30">
      <w:start w:val="1"/>
      <w:numFmt w:val="bullet"/>
      <w:lvlText w:val="○"/>
      <w:lvlJc w:val="left"/>
      <w:pPr>
        <w:ind w:left="3600" w:hanging="360"/>
      </w:pPr>
    </w:lvl>
    <w:lvl w:ilvl="5" w:tplc="C5DE5400">
      <w:start w:val="1"/>
      <w:numFmt w:val="bullet"/>
      <w:lvlText w:val="■"/>
      <w:lvlJc w:val="left"/>
      <w:pPr>
        <w:ind w:left="4320" w:hanging="360"/>
      </w:pPr>
    </w:lvl>
    <w:lvl w:ilvl="6" w:tplc="139A6844">
      <w:start w:val="1"/>
      <w:numFmt w:val="bullet"/>
      <w:lvlText w:val="●"/>
      <w:lvlJc w:val="left"/>
      <w:pPr>
        <w:ind w:left="5040" w:hanging="360"/>
      </w:pPr>
    </w:lvl>
    <w:lvl w:ilvl="7" w:tplc="5E3CAD34">
      <w:start w:val="1"/>
      <w:numFmt w:val="bullet"/>
      <w:lvlText w:val="●"/>
      <w:lvlJc w:val="left"/>
      <w:pPr>
        <w:ind w:left="5760" w:hanging="360"/>
      </w:pPr>
    </w:lvl>
    <w:lvl w:ilvl="8" w:tplc="37AE84EC">
      <w:start w:val="1"/>
      <w:numFmt w:val="bullet"/>
      <w:lvlText w:val="●"/>
      <w:lvlJc w:val="left"/>
      <w:pPr>
        <w:ind w:left="6480" w:hanging="360"/>
      </w:pPr>
    </w:lvl>
  </w:abstractNum>
  <w:abstractNum w:abstractNumId="2" w15:restartNumberingAfterBreak="0">
    <w:nsid w:val="2C2715CB"/>
    <w:multiLevelType w:val="hybridMultilevel"/>
    <w:tmpl w:val="69AA1D8E"/>
    <w:lvl w:ilvl="0" w:tplc="33444214">
      <w:start w:val="1"/>
      <w:numFmt w:val="decimal"/>
      <w:lvlText w:val="%1."/>
      <w:lvlJc w:val="left"/>
      <w:pPr>
        <w:ind w:left="360" w:hanging="360"/>
      </w:pPr>
    </w:lvl>
    <w:lvl w:ilvl="1" w:tplc="8A7C3066">
      <w:numFmt w:val="decimal"/>
      <w:lvlText w:val=""/>
      <w:lvlJc w:val="left"/>
    </w:lvl>
    <w:lvl w:ilvl="2" w:tplc="1AA0D37E">
      <w:numFmt w:val="decimal"/>
      <w:lvlText w:val=""/>
      <w:lvlJc w:val="left"/>
    </w:lvl>
    <w:lvl w:ilvl="3" w:tplc="370E8FD4">
      <w:numFmt w:val="decimal"/>
      <w:lvlText w:val=""/>
      <w:lvlJc w:val="left"/>
    </w:lvl>
    <w:lvl w:ilvl="4" w:tplc="52A27CFE">
      <w:numFmt w:val="decimal"/>
      <w:lvlText w:val=""/>
      <w:lvlJc w:val="left"/>
    </w:lvl>
    <w:lvl w:ilvl="5" w:tplc="8B40AC26">
      <w:numFmt w:val="decimal"/>
      <w:lvlText w:val=""/>
      <w:lvlJc w:val="left"/>
    </w:lvl>
    <w:lvl w:ilvl="6" w:tplc="ADB215C6">
      <w:numFmt w:val="decimal"/>
      <w:lvlText w:val=""/>
      <w:lvlJc w:val="left"/>
    </w:lvl>
    <w:lvl w:ilvl="7" w:tplc="D4848572">
      <w:numFmt w:val="decimal"/>
      <w:lvlText w:val=""/>
      <w:lvlJc w:val="left"/>
    </w:lvl>
    <w:lvl w:ilvl="8" w:tplc="D80A9608">
      <w:numFmt w:val="decimal"/>
      <w:lvlText w:val=""/>
      <w:lvlJc w:val="left"/>
    </w:lvl>
  </w:abstractNum>
  <w:abstractNum w:abstractNumId="3" w15:restartNumberingAfterBreak="0">
    <w:nsid w:val="619612AB"/>
    <w:multiLevelType w:val="hybridMultilevel"/>
    <w:tmpl w:val="A0D817BA"/>
    <w:lvl w:ilvl="0" w:tplc="AB6A7792">
      <w:start w:val="1"/>
      <w:numFmt w:val="bullet"/>
      <w:lvlText w:val="•"/>
      <w:lvlJc w:val="left"/>
      <w:pPr>
        <w:ind w:left="360" w:hanging="360"/>
      </w:pPr>
    </w:lvl>
    <w:lvl w:ilvl="1" w:tplc="BEB487BA">
      <w:numFmt w:val="decimal"/>
      <w:lvlText w:val=""/>
      <w:lvlJc w:val="left"/>
    </w:lvl>
    <w:lvl w:ilvl="2" w:tplc="73AC26DA">
      <w:numFmt w:val="decimal"/>
      <w:lvlText w:val=""/>
      <w:lvlJc w:val="left"/>
    </w:lvl>
    <w:lvl w:ilvl="3" w:tplc="F4C26D5C">
      <w:numFmt w:val="decimal"/>
      <w:lvlText w:val=""/>
      <w:lvlJc w:val="left"/>
    </w:lvl>
    <w:lvl w:ilvl="4" w:tplc="F0160F04">
      <w:numFmt w:val="decimal"/>
      <w:lvlText w:val=""/>
      <w:lvlJc w:val="left"/>
    </w:lvl>
    <w:lvl w:ilvl="5" w:tplc="6E0C5A04">
      <w:numFmt w:val="decimal"/>
      <w:lvlText w:val=""/>
      <w:lvlJc w:val="left"/>
    </w:lvl>
    <w:lvl w:ilvl="6" w:tplc="E57661AC">
      <w:numFmt w:val="decimal"/>
      <w:lvlText w:val=""/>
      <w:lvlJc w:val="left"/>
    </w:lvl>
    <w:lvl w:ilvl="7" w:tplc="90684CFE">
      <w:numFmt w:val="decimal"/>
      <w:lvlText w:val=""/>
      <w:lvlJc w:val="left"/>
    </w:lvl>
    <w:lvl w:ilvl="8" w:tplc="0A6E8C14">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2F0"/>
    <w:rsid w:val="002002F0"/>
    <w:rsid w:val="008B50CE"/>
    <w:rsid w:val="00994DBC"/>
    <w:rsid w:val="00B17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D38F95"/>
  <w15:docId w15:val="{346B5673-37EE-45DD-8673-C5242C50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4DBC"/>
    <w:pPr>
      <w:tabs>
        <w:tab w:val="center" w:pos="4680"/>
        <w:tab w:val="right" w:pos="9360"/>
      </w:tabs>
    </w:pPr>
  </w:style>
  <w:style w:type="character" w:customStyle="1" w:styleId="HeaderChar">
    <w:name w:val="Header Char"/>
    <w:basedOn w:val="DefaultParagraphFont"/>
    <w:link w:val="Header"/>
    <w:uiPriority w:val="99"/>
    <w:rsid w:val="00994DBC"/>
  </w:style>
  <w:style w:type="paragraph" w:styleId="Footer">
    <w:name w:val="footer"/>
    <w:basedOn w:val="Normal"/>
    <w:link w:val="FooterChar"/>
    <w:uiPriority w:val="99"/>
    <w:unhideWhenUsed/>
    <w:rsid w:val="00994DBC"/>
    <w:pPr>
      <w:tabs>
        <w:tab w:val="center" w:pos="4680"/>
        <w:tab w:val="right" w:pos="9360"/>
      </w:tabs>
    </w:pPr>
  </w:style>
  <w:style w:type="character" w:customStyle="1" w:styleId="FooterChar">
    <w:name w:val="Footer Char"/>
    <w:basedOn w:val="DefaultParagraphFont"/>
    <w:link w:val="Footer"/>
    <w:uiPriority w:val="99"/>
    <w:rsid w:val="00994DBC"/>
  </w:style>
  <w:style w:type="table" w:styleId="TableGrid">
    <w:name w:val="Table Grid"/>
    <w:basedOn w:val="TableNormal"/>
    <w:uiPriority w:val="39"/>
    <w:rsid w:val="00994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2146</Words>
  <Characters>12237</Characters>
  <Application>Microsoft Office Word</Application>
  <DocSecurity>0</DocSecurity>
  <Lines>101</Lines>
  <Paragraphs>28</Paragraphs>
  <ScaleCrop>false</ScaleCrop>
  <Company/>
  <LinksUpToDate>false</LinksUpToDate>
  <CharactersWithSpaces>14355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Xiangpeng Li</cp:lastModifiedBy>
  <cp:revision>3</cp:revision>
  <dcterms:created xsi:type="dcterms:W3CDTF">2026-10-30T19:58:00Z</dcterms:created>
  <dcterms:modified xsi:type="dcterms:W3CDTF">2026-10-30T20:04:00Z</dcterms:modified>
</cp:coreProperties>
</file>