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Marconi</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Jack Hayes</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Tyler Flaherty</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Cano</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Bounties and Blades is our take on a turn-based Strategy RPG, which is inspired by games such as Fire Emblem and Dungeons and Dragons. In Bounties and Blades, you choose the team of three heroes that you will take on your quest, going through various rooms filled with dangerous enemies and magical treasures.</w:t>
      </w:r>
    </w:p>
    <w:p w:rsidR="00000000" w:rsidDel="00000000" w:rsidP="00000000" w:rsidRDefault="00000000" w:rsidRPr="00000000" w14:paraId="0000001A">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You’ll choose a party of three heroes from a cast of various types (i.e. fighter, ranger, rogue, etc.), control this team, and progress through a dungeon fighting enemies of similar classes. You’ll be able to move your heroes around in a turn-based combat where enemies also move to attack you. There will be items and an inventory management system where you can equip items to your characters to give them increases to their stats.</w:t>
      </w:r>
    </w:p>
    <w:p w:rsidR="00000000" w:rsidDel="00000000" w:rsidP="00000000" w:rsidRDefault="00000000" w:rsidRPr="00000000" w14:paraId="0000001B">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have 30+ player models, low priority.</w:t>
      </w:r>
    </w:p>
    <w:p w:rsidR="00000000" w:rsidDel="00000000" w:rsidP="00000000" w:rsidRDefault="00000000" w:rsidRPr="00000000" w14:paraId="0000001F">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have at least five unique classes, medium priority.</w:t>
      </w:r>
    </w:p>
    <w:p w:rsidR="00000000" w:rsidDel="00000000" w:rsidP="00000000" w:rsidRDefault="00000000" w:rsidRPr="00000000" w14:paraId="00000020">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have at least five unique levels, medium priority.</w:t>
      </w:r>
    </w:p>
    <w:p w:rsidR="00000000" w:rsidDel="00000000" w:rsidP="00000000" w:rsidRDefault="00000000" w:rsidRPr="00000000" w14:paraId="00000021">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support a party size of three, high priority.</w:t>
      </w:r>
    </w:p>
    <w:p w:rsidR="00000000" w:rsidDel="00000000" w:rsidP="00000000" w:rsidRDefault="00000000" w:rsidRPr="00000000" w14:paraId="00000022">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4">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be able to handle user input for movement and combat.</w:t>
      </w:r>
    </w:p>
    <w:p w:rsidR="00000000" w:rsidDel="00000000" w:rsidP="00000000" w:rsidRDefault="00000000" w:rsidRPr="00000000" w14:paraId="00000025">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has to run smoothly on most computers, i.e. not have memory leaks or mismanage system resources.</w:t>
      </w:r>
    </w:p>
    <w:p w:rsidR="00000000" w:rsidDel="00000000" w:rsidP="00000000" w:rsidRDefault="00000000" w:rsidRPr="00000000" w14:paraId="00000026">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player must be able to restart the game either upon death or by the player's choice.</w:t>
      </w:r>
    </w:p>
    <w:p w:rsidR="00000000" w:rsidDel="00000000" w:rsidP="00000000" w:rsidRDefault="00000000" w:rsidRPr="00000000" w14:paraId="00000027">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2A">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highlight w:val="yellow"/>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600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 player needs to be able to do 3 basic things: create a party, select a character and move a character. The first of these will be creating a party. When the party is created, this will lead into the game where a player can select a character. When a character is selected, their information (stats, health, etc.) should be displayed. This information also presents itself when a player wants to move a character. Because movement is handled by clicking where you want to go, the game will need to verify wherever you clicked is somewhere where you are able to move or an enemy.</w:t>
      </w:r>
    </w:p>
    <w:p w:rsidR="00000000" w:rsidDel="00000000" w:rsidP="00000000" w:rsidRDefault="00000000" w:rsidRPr="00000000" w14:paraId="0000002E">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0">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2">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4">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6">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3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3619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5956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3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3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game is being built on unity 2021.3.18f1 so it should be compatible with desktop systems that can run that unity version. These are the system requirements specified on the unity website for our version of unity. </w:t>
      </w:r>
      <w:r w:rsidDel="00000000" w:rsidR="00000000" w:rsidRPr="00000000">
        <w:rPr>
          <w:rFonts w:ascii="Arial" w:cs="Arial" w:eastAsia="Arial" w:hAnsi="Arial"/>
          <w:sz w:val="20"/>
          <w:szCs w:val="20"/>
        </w:rPr>
        <w:drawing>
          <wp:inline distB="114300" distT="114300" distL="114300" distR="114300">
            <wp:extent cx="5486400" cy="16637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1"/>
        </w:numPr>
        <w:ind w:left="288" w:hanging="288"/>
        <w:rPr/>
      </w:pPr>
      <w:r w:rsidDel="00000000" w:rsidR="00000000" w:rsidRPr="00000000">
        <w:rPr>
          <w:rtl w:val="0"/>
        </w:rPr>
        <w:t xml:space="preserve">Assumptions and Dependencies</w:t>
      </w:r>
      <w:r w:rsidDel="00000000" w:rsidR="00000000" w:rsidRPr="00000000">
        <w:rPr>
          <w:rtl w:val="0"/>
        </w:rPr>
        <w:t xml:space="preserve"> (5 points)</w:t>
      </w:r>
    </w:p>
    <w:p w:rsidR="00000000" w:rsidDel="00000000" w:rsidP="00000000" w:rsidRDefault="00000000" w:rsidRPr="00000000" w14:paraId="00000041">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 software component we intend to use is the stats modifier classes from a third-party creator. We are assuming that we will be able to smoothly integrate the code from said classes into our game and make it work with the code we intend to write for our player classes and enemy classes, as well as our inventory system. An issue that could come with this is that if we cannot figure out how to integrate the classes into our system successfully, we would have to rewrite the code for stat modifiers ourselves from scratch, focusing on high cohesion between the classes. The code in question comes from this series of youtube videos: </w:t>
      </w:r>
      <w:hyperlink r:id="rId11">
        <w:r w:rsidDel="00000000" w:rsidR="00000000" w:rsidRPr="00000000">
          <w:rPr>
            <w:color w:val="0000ee"/>
            <w:u w:val="single"/>
            <w:shd w:fill="auto" w:val="clear"/>
            <w:rtl w:val="0"/>
          </w:rPr>
          <w:t xml:space="preserve">Character Stats in Unity #1 - Base Implementation</w:t>
        </w:r>
      </w:hyperlink>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Our project’s movement mechanics and overall function, depends on a project we found from a very helpful content creator that focuses on game development in Unity, in these videos, he touches up on fundamental topics for game development in Unity, such as the extremely important Game Manager script that a majority of Unity games have that keep track of things such as the state of the game, which is the backbone for any functional game. Although our implementation will have differences because our game is different than the one being developed in his videos, there is still a significant chunk of  boilerplate code that we depend on having for our game to function properly. The content creator we used is called Tarodev and the following link is the one we used for our implementation: </w:t>
      </w:r>
      <w:hyperlink r:id="rId12">
        <w:r w:rsidDel="00000000" w:rsidR="00000000" w:rsidRPr="00000000">
          <w:rPr>
            <w:color w:val="0000ee"/>
            <w:u w:val="single"/>
            <w:shd w:fill="auto" w:val="clear"/>
            <w:rtl w:val="0"/>
          </w:rPr>
          <w:t xml:space="preserve">Create a grid in Unity - Perfect for tactics or turn-based games! Part 2</w:t>
        </w:r>
      </w:hyperlink>
      <w:r w:rsidDel="00000000" w:rsidR="00000000" w:rsidRPr="00000000">
        <w:rPr>
          <w:rtl w:val="0"/>
        </w:rPr>
      </w:r>
    </w:p>
    <w:p w:rsidR="00000000" w:rsidDel="00000000" w:rsidP="00000000" w:rsidRDefault="00000000" w:rsidRPr="00000000" w14:paraId="0000004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hd w:fill="ffffff" w:val="clear"/>
        <w:rPr>
          <w:rFonts w:ascii="Arial" w:cs="Arial" w:eastAsia="Arial" w:hAnsi="Arial"/>
          <w:sz w:val="20"/>
          <w:szCs w:val="20"/>
        </w:rPr>
      </w:pPr>
      <w:r w:rsidDel="00000000" w:rsidR="00000000" w:rsidRPr="00000000">
        <w:rPr>
          <w:rtl w:val="0"/>
        </w:rPr>
      </w:r>
    </w:p>
    <w:sectPr>
      <w:headerReference r:id="rId13"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SH25f3cXBVc"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www.youtube.com/watch?v=f5pm29yh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AobJjomToRAUbuza70gFnsTkJA==">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