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2F40F" w14:textId="77777777" w:rsidR="00A13FAD" w:rsidRDefault="00000000">
      <w:pPr>
        <w:spacing w:after="640"/>
        <w:jc w:val="center"/>
      </w:pPr>
      <w:r>
        <w:rPr>
          <w:noProof/>
        </w:rPr>
        <w:drawing>
          <wp:inline distT="0" distB="0" distL="0" distR="0" wp14:anchorId="00D7F4DD" wp14:editId="77D9681F">
            <wp:extent cx="2926080" cy="8052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a_desenvolver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0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B3EB" w14:textId="77777777" w:rsidR="00A13FAD" w:rsidRPr="00237F30" w:rsidRDefault="00000000">
      <w:pPr>
        <w:spacing w:after="320"/>
        <w:jc w:val="center"/>
        <w:rPr>
          <w:lang w:val="pt-BR"/>
        </w:rPr>
      </w:pPr>
      <w:r w:rsidRPr="00237F30">
        <w:rPr>
          <w:b/>
          <w:color w:val="5B8F22"/>
          <w:sz w:val="30"/>
          <w:lang w:val="pt-BR"/>
        </w:rPr>
        <w:t>RELATÓRIO FINAL</w:t>
      </w:r>
    </w:p>
    <w:p w14:paraId="0B2841B9" w14:textId="77777777" w:rsidR="00A13FAD" w:rsidRPr="00237F30" w:rsidRDefault="00000000">
      <w:pPr>
        <w:spacing w:after="240"/>
        <w:jc w:val="center"/>
        <w:rPr>
          <w:lang w:val="pt-BR"/>
        </w:rPr>
      </w:pPr>
      <w:r w:rsidRPr="00237F30">
        <w:rPr>
          <w:b/>
          <w:color w:val="006B70"/>
          <w:sz w:val="50"/>
          <w:lang w:val="pt-BR"/>
        </w:rPr>
        <w:t>Predição de Eventos Críticos em Equipamentos de Mina por Análise Avançada de Telemetria — Vale</w:t>
      </w:r>
    </w:p>
    <w:p w14:paraId="226E19B8" w14:textId="77777777" w:rsidR="00A13FAD" w:rsidRDefault="00000000">
      <w:pPr>
        <w:spacing w:after="1400"/>
        <w:jc w:val="center"/>
      </w:pPr>
      <w:proofErr w:type="spellStart"/>
      <w:r>
        <w:rPr>
          <w:sz w:val="26"/>
        </w:rPr>
        <w:t>Desafio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Análise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Avançada</w:t>
      </w:r>
      <w:proofErr w:type="spellEnd"/>
      <w:r>
        <w:rPr>
          <w:sz w:val="26"/>
        </w:rPr>
        <w:t xml:space="preserve"> de Dados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A13FAD" w:rsidRPr="00237F30" w14:paraId="6AEC2F7C" w14:textId="77777777">
        <w:trPr>
          <w:cantSplit/>
          <w:jc w:val="center"/>
        </w:trPr>
        <w:tc>
          <w:tcPr>
            <w:tcW w:w="5040" w:type="dxa"/>
            <w:shd w:val="clear" w:color="auto" w:fill="006B7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D7491" w14:textId="77777777" w:rsidR="00A13FAD" w:rsidRDefault="00A13FAD"/>
        </w:tc>
        <w:tc>
          <w:tcPr>
            <w:tcW w:w="5040" w:type="dxa"/>
            <w:shd w:val="clear" w:color="auto" w:fill="F1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CDDEE0" w14:textId="77777777" w:rsidR="00A13FAD" w:rsidRPr="00237F30" w:rsidRDefault="00000000">
            <w:pPr>
              <w:spacing w:after="0"/>
              <w:rPr>
                <w:lang w:val="pt-BR"/>
              </w:rPr>
            </w:pPr>
            <w:r w:rsidRPr="00237F30">
              <w:rPr>
                <w:b/>
                <w:color w:val="006B70"/>
                <w:lang w:val="pt-BR"/>
              </w:rPr>
              <w:t>PROPÓSITO DO PROJETO</w:t>
            </w:r>
            <w:r w:rsidRPr="00237F30">
              <w:rPr>
                <w:lang w:val="pt-BR"/>
              </w:rPr>
              <w:br/>
              <w:t xml:space="preserve">Transformar uma massa de telemetria de alta frequência em evidência temporal auditável, capaz de priorizar inspeções e intervenções em caminhões de mineração antes da recorrência de eventos classificados como </w:t>
            </w:r>
            <w:proofErr w:type="spellStart"/>
            <w:r w:rsidRPr="00237F30">
              <w:rPr>
                <w:lang w:val="pt-BR"/>
              </w:rPr>
              <w:t>Is_Dont_Go</w:t>
            </w:r>
            <w:proofErr w:type="spellEnd"/>
            <w:r w:rsidRPr="00237F30">
              <w:rPr>
                <w:lang w:val="pt-BR"/>
              </w:rPr>
              <w:t>.</w:t>
            </w:r>
          </w:p>
        </w:tc>
      </w:tr>
    </w:tbl>
    <w:p w14:paraId="01E6887C" w14:textId="77777777" w:rsidR="00A13FAD" w:rsidRPr="00237F30" w:rsidRDefault="00A13FAD">
      <w:pPr>
        <w:spacing w:after="20"/>
        <w:rPr>
          <w:lang w:val="pt-BR"/>
        </w:rPr>
      </w:pPr>
    </w:p>
    <w:p w14:paraId="040EA7D6" w14:textId="77777777" w:rsidR="00A13FAD" w:rsidRPr="00237F30" w:rsidRDefault="00000000">
      <w:pPr>
        <w:spacing w:before="700"/>
        <w:jc w:val="center"/>
        <w:rPr>
          <w:lang w:val="pt-BR"/>
        </w:rPr>
      </w:pPr>
      <w:r w:rsidRPr="00237F30">
        <w:rPr>
          <w:b/>
          <w:sz w:val="26"/>
          <w:lang w:val="pt-BR"/>
        </w:rPr>
        <w:t>Fernando Cezar Szekut</w:t>
      </w:r>
    </w:p>
    <w:p w14:paraId="4149655B" w14:textId="77777777" w:rsidR="00A13FAD" w:rsidRPr="00237F30" w:rsidRDefault="00000000">
      <w:pPr>
        <w:jc w:val="center"/>
        <w:rPr>
          <w:lang w:val="pt-BR"/>
        </w:rPr>
      </w:pPr>
      <w:r w:rsidRPr="00237F30">
        <w:rPr>
          <w:sz w:val="21"/>
          <w:lang w:val="pt-BR"/>
        </w:rPr>
        <w:t xml:space="preserve">Curso de Cientista de Dados — </w:t>
      </w:r>
      <w:proofErr w:type="spellStart"/>
      <w:r w:rsidRPr="00237F30">
        <w:rPr>
          <w:sz w:val="21"/>
          <w:lang w:val="pt-BR"/>
        </w:rPr>
        <w:t>TripleTen</w:t>
      </w:r>
      <w:proofErr w:type="spellEnd"/>
    </w:p>
    <w:p w14:paraId="37C22FC3" w14:textId="77777777" w:rsidR="00A13FAD" w:rsidRPr="00237F30" w:rsidRDefault="00000000">
      <w:pPr>
        <w:jc w:val="center"/>
        <w:rPr>
          <w:lang w:val="pt-BR"/>
        </w:rPr>
      </w:pPr>
      <w:r w:rsidRPr="00237F30">
        <w:rPr>
          <w:sz w:val="21"/>
          <w:lang w:val="pt-BR"/>
        </w:rPr>
        <w:t>fernandoszekut@hotmail.com</w:t>
      </w:r>
    </w:p>
    <w:p w14:paraId="2FAF22FC" w14:textId="77777777" w:rsidR="00A13FAD" w:rsidRPr="00237F30" w:rsidRDefault="00000000">
      <w:pPr>
        <w:spacing w:before="800"/>
        <w:jc w:val="center"/>
        <w:rPr>
          <w:lang w:val="pt-BR"/>
        </w:rPr>
      </w:pPr>
      <w:r w:rsidRPr="00237F30">
        <w:rPr>
          <w:sz w:val="20"/>
          <w:lang w:val="pt-BR"/>
        </w:rPr>
        <w:t>Julho de 2026</w:t>
      </w:r>
    </w:p>
    <w:p w14:paraId="6CDDDA89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br w:type="page"/>
      </w:r>
    </w:p>
    <w:p w14:paraId="1615B46E" w14:textId="77777777" w:rsidR="00A13FAD" w:rsidRPr="00237F30" w:rsidRDefault="00000000">
      <w:pPr>
        <w:pStyle w:val="Ttulo1"/>
        <w:rPr>
          <w:lang w:val="pt-BR"/>
        </w:rPr>
      </w:pPr>
      <w:r w:rsidRPr="00237F30">
        <w:rPr>
          <w:lang w:val="pt-BR"/>
        </w:rPr>
        <w:lastRenderedPageBreak/>
        <w:t>Resumo Executivo</w:t>
      </w:r>
    </w:p>
    <w:p w14:paraId="59B7A0C6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Foi desenvolvida uma solução de análise avançada de dados para antecipar, com até oito horas de antecedência, a recorrência de eventos classificados como </w:t>
      </w:r>
      <w:proofErr w:type="spellStart"/>
      <w:r w:rsidRPr="00237F30">
        <w:rPr>
          <w:lang w:val="pt-BR"/>
        </w:rPr>
        <w:t>Is_Dont_Go</w:t>
      </w:r>
      <w:proofErr w:type="spellEnd"/>
      <w:r w:rsidRPr="00237F30">
        <w:rPr>
          <w:lang w:val="pt-BR"/>
        </w:rPr>
        <w:t xml:space="preserve"> em equipamentos de mina. A solução foi construída a partir da consolidação de seis arquivos mensais de telemetria — </w:t>
      </w:r>
      <w:proofErr w:type="spellStart"/>
      <w:r w:rsidRPr="00237F30">
        <w:rPr>
          <w:lang w:val="pt-BR"/>
        </w:rPr>
        <w:t>telemetry_</w:t>
      </w:r>
      <w:proofErr w:type="gramStart"/>
      <w:r w:rsidRPr="00237F30">
        <w:rPr>
          <w:lang w:val="pt-BR"/>
        </w:rPr>
        <w:t>jan.parquet</w:t>
      </w:r>
      <w:proofErr w:type="spellEnd"/>
      <w:proofErr w:type="gramEnd"/>
      <w:r w:rsidRPr="00237F30">
        <w:rPr>
          <w:lang w:val="pt-BR"/>
        </w:rPr>
        <w:t xml:space="preserve"> a </w:t>
      </w:r>
      <w:proofErr w:type="spellStart"/>
      <w:r w:rsidRPr="00237F30">
        <w:rPr>
          <w:lang w:val="pt-BR"/>
        </w:rPr>
        <w:t>telemetry_</w:t>
      </w:r>
      <w:proofErr w:type="gramStart"/>
      <w:r w:rsidRPr="00237F30">
        <w:rPr>
          <w:lang w:val="pt-BR"/>
        </w:rPr>
        <w:t>jun.parquet</w:t>
      </w:r>
      <w:proofErr w:type="spellEnd"/>
      <w:proofErr w:type="gramEnd"/>
      <w:r w:rsidRPr="00237F30">
        <w:rPr>
          <w:lang w:val="pt-BR"/>
        </w:rPr>
        <w:t xml:space="preserve"> — em uma base longitudinal única, complementada por apontamentos operacionais, catálogo de alarmes, regras de negócio e dicionário de dados.</w:t>
      </w:r>
    </w:p>
    <w:p w14:paraId="749FAA56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O projeto foi conduzido com ênfase em auditabilidade. Os dados brutos foram preservados, toda exclusão foi limitada à camada analítica e cada decisão metodológica foi sustentada por contagens antes/depois, separação temporal e análise de sensibilidade. A auditoria abrangeu 37.164.054 registros, 35 equipamentos, 1.324 identificadores de alarme e 19.962 linhas marcadas como </w:t>
      </w:r>
      <w:proofErr w:type="spellStart"/>
      <w:r w:rsidRPr="00237F30">
        <w:rPr>
          <w:lang w:val="pt-BR"/>
        </w:rPr>
        <w:t>Is_Dont_Go</w:t>
      </w:r>
      <w:proofErr w:type="spellEnd"/>
      <w:r w:rsidRPr="00237F30">
        <w:rPr>
          <w:lang w:val="pt-BR"/>
        </w:rPr>
        <w:t>.</w:t>
      </w:r>
    </w:p>
    <w:p w14:paraId="2C56A05A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>A investigação revelou dois eventos relevantes de qualidade: uma lacuna global de observação em 31/05/2025 e um pico localizado em 29/06/2025, causado por um loop de dois alarmes Remote PTO na PE3798. O tratamento removeu exclusivamente a combinação comprovadamente anômala, preservando os demais registros do equipamento e dos alarmes em outros contextos.</w:t>
      </w:r>
    </w:p>
    <w:p w14:paraId="125260F5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Após testes de episódios, janelas temporais, representações textuais, algoritmos e calibração, o candidato de maior robustez econômica foi o </w:t>
      </w:r>
      <w:proofErr w:type="spellStart"/>
      <w:r w:rsidRPr="00237F30">
        <w:rPr>
          <w:lang w:val="pt-BR"/>
        </w:rPr>
        <w:t>CatBoost</w:t>
      </w:r>
      <w:proofErr w:type="spellEnd"/>
      <w:r w:rsidRPr="00237F30">
        <w:rPr>
          <w:lang w:val="pt-BR"/>
        </w:rPr>
        <w:t xml:space="preserve"> </w:t>
      </w:r>
      <w:proofErr w:type="spellStart"/>
      <w:r w:rsidRPr="00237F30">
        <w:rPr>
          <w:lang w:val="pt-BR"/>
        </w:rPr>
        <w:t>multijanela</w:t>
      </w:r>
      <w:proofErr w:type="spellEnd"/>
      <w:r w:rsidRPr="00237F30">
        <w:rPr>
          <w:lang w:val="pt-BR"/>
        </w:rPr>
        <w:t xml:space="preserve">, treinado exclusivamente em caminhões, com faixa de </w:t>
      </w:r>
      <w:proofErr w:type="spellStart"/>
      <w:r w:rsidRPr="00237F30">
        <w:rPr>
          <w:lang w:val="pt-BR"/>
        </w:rPr>
        <w:t>threshold</w:t>
      </w:r>
      <w:proofErr w:type="spellEnd"/>
      <w:r w:rsidRPr="00237F30">
        <w:rPr>
          <w:lang w:val="pt-BR"/>
        </w:rPr>
        <w:t xml:space="preserve"> entre 0,390 e 0,440. No cenário econômico base, a política apresentou valor incremental médio simulado de US$ 2,99 milhões por período de teste e pior resultado temporal ainda positivo, de US$ 2,29 milhões. Esses valores são projeções de cenário, e não ROI realizado, pois dependem de premissas externas de custo e produtividade que deverão ser substituídas por dados internos da Vale.</w:t>
      </w:r>
    </w:p>
    <w:p w14:paraId="7D5E5CAF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>O resultado estabelece uma base tecnicamente defensável para um piloto em modo sombra: os alertas poderão ser avaliados pela manutenção sem acionar decisões automáticas, permitindo medir conversão em ação útil, custo real de falso positivo, falhas evitadas e aderência à capacidade da oficina. Para escavadeiras, a baixa quantidade de eventos positivos impediu uma recomendação operacional confiável; foi proposta uma formulação específica com mais histórico e target ligado a ordens de serviço ou parada real.</w:t>
      </w:r>
    </w:p>
    <w:p w14:paraId="2816A2EE" w14:textId="77777777" w:rsidR="00A13FAD" w:rsidRPr="00237F30" w:rsidRDefault="00000000">
      <w:pPr>
        <w:rPr>
          <w:lang w:val="pt-BR"/>
        </w:rPr>
      </w:pPr>
      <w:r w:rsidRPr="00237F30">
        <w:rPr>
          <w:b/>
          <w:lang w:val="pt-BR"/>
        </w:rPr>
        <w:t>Palavras-chave:</w:t>
      </w:r>
      <w:r w:rsidRPr="00237F30">
        <w:rPr>
          <w:lang w:val="pt-BR"/>
        </w:rPr>
        <w:t xml:space="preserve"> manutenção preditiva; telemetria; mineração; </w:t>
      </w:r>
      <w:proofErr w:type="spellStart"/>
      <w:r w:rsidRPr="00237F30">
        <w:rPr>
          <w:lang w:val="pt-BR"/>
        </w:rPr>
        <w:t>CatBoost</w:t>
      </w:r>
      <w:proofErr w:type="spellEnd"/>
      <w:r w:rsidRPr="00237F30">
        <w:rPr>
          <w:lang w:val="pt-BR"/>
        </w:rPr>
        <w:t>; séries temporais; detecção de eventos; decisão orientada a custo.</w:t>
      </w:r>
    </w:p>
    <w:p w14:paraId="077559F5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br w:type="page"/>
      </w:r>
    </w:p>
    <w:p w14:paraId="3C08C925" w14:textId="77777777" w:rsidR="00A13FAD" w:rsidRDefault="00000000">
      <w:pPr>
        <w:pStyle w:val="Ttulo2"/>
      </w:pPr>
      <w:proofErr w:type="spellStart"/>
      <w:r>
        <w:lastRenderedPageBreak/>
        <w:t>Resultados-chave</w:t>
      </w:r>
      <w:proofErr w:type="spellEnd"/>
    </w:p>
    <w:tbl>
      <w:tblPr>
        <w:tblW w:w="0" w:type="auto"/>
        <w:jc w:val="center"/>
        <w:tblBorders>
          <w:top w:val="single" w:sz="4" w:space="0" w:color="B9C7CA"/>
          <w:left w:val="single" w:sz="4" w:space="0" w:color="B9C7CA"/>
          <w:bottom w:val="single" w:sz="4" w:space="0" w:color="B9C7CA"/>
          <w:right w:val="single" w:sz="4" w:space="0" w:color="B9C7CA"/>
          <w:insideH w:val="single" w:sz="4" w:space="0" w:color="B9C7CA"/>
          <w:insideV w:val="single" w:sz="4" w:space="0" w:color="B9C7CA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5904"/>
      </w:tblGrid>
      <w:tr w:rsidR="00A13FAD" w14:paraId="17C67B2A" w14:textId="77777777">
        <w:trPr>
          <w:cantSplit/>
          <w:tblHeader/>
          <w:jc w:val="center"/>
        </w:trPr>
        <w:tc>
          <w:tcPr>
            <w:tcW w:w="3312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1972AC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5904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510F58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A13FAD" w:rsidRPr="00237F30" w14:paraId="289D7F2F" w14:textId="77777777">
        <w:trPr>
          <w:cantSplit/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FA5B8" w14:textId="77777777" w:rsidR="00A13FAD" w:rsidRDefault="00000000">
            <w:r>
              <w:rPr>
                <w:sz w:val="17"/>
              </w:rPr>
              <w:t>Base auditada</w:t>
            </w:r>
          </w:p>
        </w:tc>
        <w:tc>
          <w:tcPr>
            <w:tcW w:w="59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544CF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37,16 milhões de registros de telemetria, janeiro a junho de 2025</w:t>
            </w:r>
          </w:p>
        </w:tc>
      </w:tr>
      <w:tr w:rsidR="00A13FAD" w:rsidRPr="00237F30" w14:paraId="7B5FE50F" w14:textId="77777777">
        <w:trPr>
          <w:cantSplit/>
          <w:jc w:val="center"/>
        </w:trPr>
        <w:tc>
          <w:tcPr>
            <w:tcW w:w="3312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4FA94" w14:textId="77777777" w:rsidR="00A13FAD" w:rsidRDefault="00000000">
            <w:r>
              <w:rPr>
                <w:sz w:val="17"/>
              </w:rPr>
              <w:t xml:space="preserve">Base </w:t>
            </w:r>
            <w:proofErr w:type="spellStart"/>
            <w:r>
              <w:rPr>
                <w:sz w:val="17"/>
              </w:rPr>
              <w:t>analítica</w:t>
            </w:r>
            <w:proofErr w:type="spellEnd"/>
            <w:r>
              <w:rPr>
                <w:sz w:val="17"/>
              </w:rPr>
              <w:t xml:space="preserve"> final</w:t>
            </w:r>
          </w:p>
        </w:tc>
        <w:tc>
          <w:tcPr>
            <w:tcW w:w="5904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DC4B3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35,61 milhões de registros após duplicatas exatas e expurgo localizado</w:t>
            </w:r>
          </w:p>
        </w:tc>
      </w:tr>
      <w:tr w:rsidR="00A13FAD" w:rsidRPr="00237F30" w14:paraId="1E6B5B09" w14:textId="77777777">
        <w:trPr>
          <w:cantSplit/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36F14" w14:textId="77777777" w:rsidR="00A13FAD" w:rsidRDefault="00000000">
            <w:r>
              <w:rPr>
                <w:sz w:val="17"/>
              </w:rPr>
              <w:t xml:space="preserve">Horizonte </w:t>
            </w:r>
            <w:proofErr w:type="spellStart"/>
            <w:r>
              <w:rPr>
                <w:sz w:val="17"/>
              </w:rPr>
              <w:t>preditivo</w:t>
            </w:r>
            <w:proofErr w:type="spellEnd"/>
          </w:p>
        </w:tc>
        <w:tc>
          <w:tcPr>
            <w:tcW w:w="59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92B35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8 horas, com observação retrospectiva de 24 horas</w:t>
            </w:r>
          </w:p>
        </w:tc>
      </w:tr>
      <w:tr w:rsidR="00A13FAD" w:rsidRPr="00237F30" w14:paraId="54061550" w14:textId="77777777">
        <w:trPr>
          <w:cantSplit/>
          <w:jc w:val="center"/>
        </w:trPr>
        <w:tc>
          <w:tcPr>
            <w:tcW w:w="3312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02663" w14:textId="77777777" w:rsidR="00A13FAD" w:rsidRDefault="00000000">
            <w:proofErr w:type="spellStart"/>
            <w:r>
              <w:rPr>
                <w:sz w:val="17"/>
              </w:rPr>
              <w:t>Candidato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operacional</w:t>
            </w:r>
            <w:proofErr w:type="spellEnd"/>
          </w:p>
        </w:tc>
        <w:tc>
          <w:tcPr>
            <w:tcW w:w="5904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D6DB3" w14:textId="77777777" w:rsidR="00A13FAD" w:rsidRPr="00237F30" w:rsidRDefault="00000000">
            <w:pPr>
              <w:jc w:val="center"/>
              <w:rPr>
                <w:lang w:val="pt-BR"/>
              </w:rPr>
            </w:pPr>
            <w:proofErr w:type="spellStart"/>
            <w:r w:rsidRPr="00237F30">
              <w:rPr>
                <w:sz w:val="17"/>
                <w:lang w:val="pt-BR"/>
              </w:rPr>
              <w:t>CatBoost</w:t>
            </w:r>
            <w:proofErr w:type="spellEnd"/>
            <w:r w:rsidRPr="00237F30">
              <w:rPr>
                <w:sz w:val="17"/>
                <w:lang w:val="pt-BR"/>
              </w:rPr>
              <w:t xml:space="preserve"> </w:t>
            </w:r>
            <w:proofErr w:type="spellStart"/>
            <w:r w:rsidRPr="00237F30">
              <w:rPr>
                <w:sz w:val="17"/>
                <w:lang w:val="pt-BR"/>
              </w:rPr>
              <w:t>multijanela</w:t>
            </w:r>
            <w:proofErr w:type="spellEnd"/>
            <w:r w:rsidRPr="00237F30">
              <w:rPr>
                <w:sz w:val="17"/>
                <w:lang w:val="pt-BR"/>
              </w:rPr>
              <w:t>, caminhões, calibração sigmoide</w:t>
            </w:r>
          </w:p>
        </w:tc>
      </w:tr>
      <w:tr w:rsidR="00A13FAD" w14:paraId="05B1058C" w14:textId="77777777">
        <w:trPr>
          <w:cantSplit/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C7B21" w14:textId="77777777" w:rsidR="00A13FAD" w:rsidRDefault="00000000">
            <w:proofErr w:type="spellStart"/>
            <w:r>
              <w:rPr>
                <w:sz w:val="17"/>
              </w:rPr>
              <w:t>Faixa</w:t>
            </w:r>
            <w:proofErr w:type="spellEnd"/>
            <w:r>
              <w:rPr>
                <w:sz w:val="17"/>
              </w:rPr>
              <w:t xml:space="preserve"> robusta de threshold</w:t>
            </w:r>
          </w:p>
        </w:tc>
        <w:tc>
          <w:tcPr>
            <w:tcW w:w="59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C4507" w14:textId="77777777" w:rsidR="00A13FAD" w:rsidRDefault="00000000">
            <w:pPr>
              <w:jc w:val="center"/>
            </w:pPr>
            <w:r>
              <w:rPr>
                <w:sz w:val="17"/>
              </w:rPr>
              <w:t>0,390 a 0,440</w:t>
            </w:r>
          </w:p>
        </w:tc>
      </w:tr>
      <w:tr w:rsidR="00A13FAD" w:rsidRPr="00237F30" w14:paraId="2103D6FD" w14:textId="77777777">
        <w:trPr>
          <w:cantSplit/>
          <w:jc w:val="center"/>
        </w:trPr>
        <w:tc>
          <w:tcPr>
            <w:tcW w:w="3312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2E83D4" w14:textId="77777777" w:rsidR="00A13FAD" w:rsidRPr="00237F30" w:rsidRDefault="00000000">
            <w:pPr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Valor incremental simulado — cenário base</w:t>
            </w:r>
          </w:p>
        </w:tc>
        <w:tc>
          <w:tcPr>
            <w:tcW w:w="5904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45027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US$ 2,99 milhões em média; US$ 2,29 milhões no pior split</w:t>
            </w:r>
          </w:p>
        </w:tc>
      </w:tr>
      <w:tr w:rsidR="00A13FAD" w:rsidRPr="00237F30" w14:paraId="05EF4E6B" w14:textId="77777777">
        <w:trPr>
          <w:cantSplit/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B7430" w14:textId="77777777" w:rsidR="00A13FAD" w:rsidRDefault="00000000">
            <w:proofErr w:type="spellStart"/>
            <w:r>
              <w:rPr>
                <w:sz w:val="17"/>
              </w:rPr>
              <w:t>Estratégia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implantação</w:t>
            </w:r>
            <w:proofErr w:type="spellEnd"/>
          </w:p>
        </w:tc>
        <w:tc>
          <w:tcPr>
            <w:tcW w:w="59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52BD4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Piloto em modo sombra, integrado ao fluxo da manutenção</w:t>
            </w:r>
          </w:p>
        </w:tc>
      </w:tr>
    </w:tbl>
    <w:p w14:paraId="48A00FA6" w14:textId="77777777" w:rsidR="00A13FAD" w:rsidRPr="00237F30" w:rsidRDefault="00A13FAD">
      <w:pPr>
        <w:spacing w:after="2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9229"/>
      </w:tblGrid>
      <w:tr w:rsidR="00A13FAD" w:rsidRPr="00237F30" w14:paraId="2442D80A" w14:textId="77777777" w:rsidTr="00237F30">
        <w:trPr>
          <w:cantSplit/>
          <w:jc w:val="center"/>
        </w:trPr>
        <w:tc>
          <w:tcPr>
            <w:tcW w:w="851" w:type="dxa"/>
            <w:shd w:val="clear" w:color="auto" w:fill="006B7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536A9" w14:textId="77777777" w:rsidR="00A13FAD" w:rsidRPr="00237F30" w:rsidRDefault="00A13FAD">
            <w:pPr>
              <w:rPr>
                <w:lang w:val="pt-BR"/>
              </w:rPr>
            </w:pPr>
          </w:p>
        </w:tc>
        <w:tc>
          <w:tcPr>
            <w:tcW w:w="9229" w:type="dxa"/>
            <w:shd w:val="clear" w:color="auto" w:fill="E8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8EC5B0" w14:textId="77777777" w:rsidR="00A13FAD" w:rsidRPr="00237F30" w:rsidRDefault="00000000">
            <w:pPr>
              <w:spacing w:after="0"/>
              <w:rPr>
                <w:lang w:val="pt-BR"/>
              </w:rPr>
            </w:pPr>
            <w:r w:rsidRPr="00237F30">
              <w:rPr>
                <w:b/>
                <w:color w:val="006B70"/>
                <w:lang w:val="pt-BR"/>
              </w:rPr>
              <w:t>ESCOPO DA RECOMENDAÇÃO</w:t>
            </w:r>
            <w:r w:rsidRPr="00237F30">
              <w:rPr>
                <w:lang w:val="pt-BR"/>
              </w:rPr>
              <w:br/>
              <w:t>A recomendação operacional foi limitada a caminhões e a um piloto controlado. Escavadeiras permanecem como frente de pesquisa por insuficiência de eventos positivos; os valores financeiros permanecem cenários até a conexão com dados internos.</w:t>
            </w:r>
          </w:p>
        </w:tc>
      </w:tr>
    </w:tbl>
    <w:p w14:paraId="3366CF13" w14:textId="77777777" w:rsidR="00A13FAD" w:rsidRPr="00237F30" w:rsidRDefault="00A13FAD">
      <w:pPr>
        <w:spacing w:after="20"/>
        <w:rPr>
          <w:lang w:val="pt-BR"/>
        </w:rPr>
      </w:pPr>
    </w:p>
    <w:p w14:paraId="0A22E4C5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br w:type="page"/>
      </w:r>
    </w:p>
    <w:p w14:paraId="77AF1D60" w14:textId="77777777" w:rsidR="00A13FAD" w:rsidRPr="00237F30" w:rsidRDefault="00000000">
      <w:pPr>
        <w:pStyle w:val="Ttulo1"/>
        <w:rPr>
          <w:lang w:val="pt-BR"/>
        </w:rPr>
      </w:pPr>
      <w:r w:rsidRPr="00237F30">
        <w:rPr>
          <w:lang w:val="pt-BR"/>
        </w:rPr>
        <w:lastRenderedPageBreak/>
        <w:t>Sumário</w:t>
      </w:r>
    </w:p>
    <w:p w14:paraId="1406D47A" w14:textId="77777777" w:rsidR="00A13FAD" w:rsidRPr="00237F30" w:rsidRDefault="00000000">
      <w:pPr>
        <w:ind w:left="288"/>
        <w:rPr>
          <w:lang w:val="pt-BR"/>
        </w:rPr>
      </w:pPr>
      <w:r w:rsidRPr="00237F30">
        <w:rPr>
          <w:b/>
          <w:sz w:val="21"/>
          <w:lang w:val="pt-BR"/>
        </w:rPr>
        <w:t>1. Introdução</w:t>
      </w:r>
    </w:p>
    <w:p w14:paraId="651215AC" w14:textId="77777777" w:rsidR="00A13FAD" w:rsidRPr="00237F30" w:rsidRDefault="00000000">
      <w:pPr>
        <w:ind w:left="288"/>
        <w:rPr>
          <w:lang w:val="pt-BR"/>
        </w:rPr>
      </w:pPr>
      <w:r w:rsidRPr="00237F30">
        <w:rPr>
          <w:b/>
          <w:sz w:val="21"/>
          <w:lang w:val="pt-BR"/>
        </w:rPr>
        <w:t>2. Entendimento do Negócio</w:t>
      </w:r>
    </w:p>
    <w:p w14:paraId="01D66106" w14:textId="77777777" w:rsidR="00A13FAD" w:rsidRPr="00237F30" w:rsidRDefault="00000000">
      <w:pPr>
        <w:ind w:left="288"/>
        <w:rPr>
          <w:lang w:val="pt-BR"/>
        </w:rPr>
      </w:pPr>
      <w:r w:rsidRPr="00237F30">
        <w:rPr>
          <w:b/>
          <w:sz w:val="21"/>
          <w:lang w:val="pt-BR"/>
        </w:rPr>
        <w:t>3. Dados e Análise Exploratória</w:t>
      </w:r>
    </w:p>
    <w:p w14:paraId="1854C81F" w14:textId="77777777" w:rsidR="00A13FAD" w:rsidRPr="00237F30" w:rsidRDefault="00000000">
      <w:pPr>
        <w:ind w:left="288"/>
        <w:rPr>
          <w:lang w:val="pt-BR"/>
        </w:rPr>
      </w:pPr>
      <w:r w:rsidRPr="00237F30">
        <w:rPr>
          <w:b/>
          <w:sz w:val="21"/>
          <w:lang w:val="pt-BR"/>
        </w:rPr>
        <w:t>4. Metodologia</w:t>
      </w:r>
    </w:p>
    <w:p w14:paraId="078E15CC" w14:textId="77777777" w:rsidR="00A13FAD" w:rsidRPr="00237F30" w:rsidRDefault="00000000">
      <w:pPr>
        <w:ind w:left="288"/>
        <w:rPr>
          <w:lang w:val="pt-BR"/>
        </w:rPr>
      </w:pPr>
      <w:r w:rsidRPr="00237F30">
        <w:rPr>
          <w:b/>
          <w:sz w:val="21"/>
          <w:lang w:val="pt-BR"/>
        </w:rPr>
        <w:t>5. Resultados e Discussões</w:t>
      </w:r>
    </w:p>
    <w:p w14:paraId="70E6F6FE" w14:textId="77777777" w:rsidR="00A13FAD" w:rsidRPr="00237F30" w:rsidRDefault="00000000">
      <w:pPr>
        <w:ind w:left="288"/>
        <w:rPr>
          <w:lang w:val="pt-BR"/>
        </w:rPr>
      </w:pPr>
      <w:r w:rsidRPr="00237F30">
        <w:rPr>
          <w:b/>
          <w:sz w:val="21"/>
          <w:lang w:val="pt-BR"/>
        </w:rPr>
        <w:t>6. Valoração Econômica e Política de Decisão</w:t>
      </w:r>
    </w:p>
    <w:p w14:paraId="679E5DD7" w14:textId="77777777" w:rsidR="00A13FAD" w:rsidRPr="00237F30" w:rsidRDefault="00000000">
      <w:pPr>
        <w:ind w:left="288"/>
        <w:rPr>
          <w:lang w:val="pt-BR"/>
        </w:rPr>
      </w:pPr>
      <w:r w:rsidRPr="00237F30">
        <w:rPr>
          <w:b/>
          <w:sz w:val="21"/>
          <w:lang w:val="pt-BR"/>
        </w:rPr>
        <w:t>7. Recomendação de Implementação</w:t>
      </w:r>
    </w:p>
    <w:p w14:paraId="4182ECC7" w14:textId="77777777" w:rsidR="00A13FAD" w:rsidRPr="00237F30" w:rsidRDefault="00000000">
      <w:pPr>
        <w:ind w:left="288"/>
        <w:rPr>
          <w:lang w:val="pt-BR"/>
        </w:rPr>
      </w:pPr>
      <w:r w:rsidRPr="00237F30">
        <w:rPr>
          <w:b/>
          <w:sz w:val="21"/>
          <w:lang w:val="pt-BR"/>
        </w:rPr>
        <w:t>8. Conclusão</w:t>
      </w:r>
    </w:p>
    <w:p w14:paraId="56C268CE" w14:textId="77777777" w:rsidR="00A13FAD" w:rsidRPr="00237F30" w:rsidRDefault="00000000">
      <w:pPr>
        <w:ind w:left="288"/>
        <w:rPr>
          <w:lang w:val="pt-BR"/>
        </w:rPr>
      </w:pPr>
      <w:r w:rsidRPr="00237F30">
        <w:rPr>
          <w:b/>
          <w:sz w:val="21"/>
          <w:lang w:val="pt-BR"/>
        </w:rPr>
        <w:t>9. Trabalhos Futuros</w:t>
      </w:r>
    </w:p>
    <w:p w14:paraId="7B3B90DB" w14:textId="77777777" w:rsidR="00A13FAD" w:rsidRDefault="00000000">
      <w:pPr>
        <w:ind w:left="288"/>
      </w:pPr>
      <w:proofErr w:type="spellStart"/>
      <w:r>
        <w:rPr>
          <w:sz w:val="21"/>
        </w:rPr>
        <w:t>Referências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9371"/>
      </w:tblGrid>
      <w:tr w:rsidR="00A13FAD" w:rsidRPr="00237F30" w14:paraId="2DDE5285" w14:textId="77777777" w:rsidTr="00237F30">
        <w:trPr>
          <w:cantSplit/>
          <w:jc w:val="center"/>
        </w:trPr>
        <w:tc>
          <w:tcPr>
            <w:tcW w:w="709" w:type="dxa"/>
            <w:shd w:val="clear" w:color="auto" w:fill="006B7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12296" w14:textId="77777777" w:rsidR="00A13FAD" w:rsidRDefault="00A13FAD"/>
        </w:tc>
        <w:tc>
          <w:tcPr>
            <w:tcW w:w="9371" w:type="dxa"/>
            <w:shd w:val="clear" w:color="auto" w:fill="E8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08A63C" w14:textId="77777777" w:rsidR="00A13FAD" w:rsidRPr="00237F30" w:rsidRDefault="00000000">
            <w:pPr>
              <w:spacing w:after="0"/>
              <w:rPr>
                <w:lang w:val="pt-BR"/>
              </w:rPr>
            </w:pPr>
            <w:r w:rsidRPr="00237F30">
              <w:rPr>
                <w:b/>
                <w:color w:val="006B70"/>
                <w:lang w:val="pt-BR"/>
              </w:rPr>
              <w:t>NOTA DE LEITURA</w:t>
            </w:r>
            <w:r w:rsidRPr="00237F30">
              <w:rPr>
                <w:lang w:val="pt-BR"/>
              </w:rPr>
              <w:br/>
              <w:t xml:space="preserve">O termo evento crítico é utilizado no sentido operacional da flag </w:t>
            </w:r>
            <w:proofErr w:type="spellStart"/>
            <w:r w:rsidRPr="00237F30">
              <w:rPr>
                <w:lang w:val="pt-BR"/>
              </w:rPr>
              <w:t>Is_Dont_Go</w:t>
            </w:r>
            <w:proofErr w:type="spellEnd"/>
            <w:r w:rsidRPr="00237F30">
              <w:rPr>
                <w:lang w:val="pt-BR"/>
              </w:rPr>
              <w:t xml:space="preserve"> fornecida no desafio. A flag representa a presença do alarme na lista corporativa entregue; não deve ser interpretada, isoladamente, como falha mecânica confirmada ou parada causada pelo alarme.</w:t>
            </w:r>
          </w:p>
        </w:tc>
      </w:tr>
    </w:tbl>
    <w:p w14:paraId="45108292" w14:textId="77777777" w:rsidR="00A13FAD" w:rsidRPr="00237F30" w:rsidRDefault="00A13FAD">
      <w:pPr>
        <w:spacing w:after="20"/>
        <w:rPr>
          <w:lang w:val="pt-BR"/>
        </w:rPr>
      </w:pPr>
    </w:p>
    <w:p w14:paraId="256DF51B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br w:type="page"/>
      </w:r>
    </w:p>
    <w:p w14:paraId="0660CD07" w14:textId="77777777" w:rsidR="00A13FAD" w:rsidRPr="00237F30" w:rsidRDefault="00000000">
      <w:pPr>
        <w:pStyle w:val="Ttulo1"/>
        <w:rPr>
          <w:lang w:val="pt-BR"/>
        </w:rPr>
      </w:pPr>
      <w:r w:rsidRPr="00237F30">
        <w:rPr>
          <w:lang w:val="pt-BR"/>
        </w:rPr>
        <w:lastRenderedPageBreak/>
        <w:t>1. Introdução</w:t>
      </w:r>
    </w:p>
    <w:p w14:paraId="4AA62C35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>Operações de mineração em larga escala dependem da disponibilidade contínua de equipamentos de transporte e carregamento. Caminhões fora de estrada e escavadeiras operam em ciclos intensivos, sujeitos a condições variáveis de carga, terreno, temperatura e desgaste. Nesse contexto, alarmes de telemetria representam uma fonte de informação operacional de alto valor, porém o elevado volume, a irregularidade temporal e a repetição de sinais dificultam sua transformação direta em decisão de manutenção.</w:t>
      </w:r>
    </w:p>
    <w:p w14:paraId="63FABC9A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O desafio analisado foi estruturado para responder a uma questão de negócio objetiva: dado o comportamento recente dos alarmes de um equipamento, é possível antecipar a ocorrência de um novo episódio contendo </w:t>
      </w:r>
      <w:proofErr w:type="spellStart"/>
      <w:r w:rsidRPr="00237F30">
        <w:rPr>
          <w:lang w:val="pt-BR"/>
        </w:rPr>
        <w:t>Is_Dont_Go</w:t>
      </w:r>
      <w:proofErr w:type="spellEnd"/>
      <w:r w:rsidRPr="00237F30">
        <w:rPr>
          <w:lang w:val="pt-BR"/>
        </w:rPr>
        <w:t xml:space="preserve"> nas próximas horas e, com isso, priorizar inspeções ou intervenções antes que o risco operacional se materialize?</w:t>
      </w:r>
    </w:p>
    <w:p w14:paraId="25224780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>A relevância da questão ultrapassa a qualidade estatística do modelo. Uma política preditiva útil precisa equilibrar dois custos assimétricos: o custo de deixar de alertar um evento potencialmente crítico e o custo de mobilizar a oficina para um alerta que não resulte em ação útil. Por essa razão, o projeto foi orientado simultaneamente por desempenho preditivo, calibração de probabilidades, robustez temporal e impacto econômico simulado.</w:t>
      </w:r>
    </w:p>
    <w:p w14:paraId="2F1DAE07" w14:textId="77777777" w:rsidR="00A13FAD" w:rsidRPr="00237F30" w:rsidRDefault="00000000">
      <w:pPr>
        <w:pStyle w:val="Ttulo2"/>
        <w:rPr>
          <w:lang w:val="pt-BR"/>
        </w:rPr>
      </w:pPr>
      <w:r w:rsidRPr="00237F30">
        <w:rPr>
          <w:lang w:val="pt-BR"/>
        </w:rPr>
        <w:t>1.1 Objetivo geral</w:t>
      </w:r>
    </w:p>
    <w:p w14:paraId="20AA02AF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Foi desenvolvido um pipeline analítico auditável para consolidar, qualificar e modelar dados de telemetria, com o objetivo de estimar a probabilidade de início de um novo episódio </w:t>
      </w:r>
      <w:proofErr w:type="spellStart"/>
      <w:r w:rsidRPr="00237F30">
        <w:rPr>
          <w:lang w:val="pt-BR"/>
        </w:rPr>
        <w:t>Is_Dont_Go</w:t>
      </w:r>
      <w:proofErr w:type="spellEnd"/>
      <w:r w:rsidRPr="00237F30">
        <w:rPr>
          <w:lang w:val="pt-BR"/>
        </w:rPr>
        <w:t xml:space="preserve"> em um horizonte de oito horas e apoiar a priorização de recursos de manutenção.</w:t>
      </w:r>
    </w:p>
    <w:p w14:paraId="3535B9A2" w14:textId="77777777" w:rsidR="00A13FAD" w:rsidRDefault="00000000">
      <w:pPr>
        <w:pStyle w:val="Ttulo2"/>
      </w:pPr>
      <w:r>
        <w:t xml:space="preserve">1.2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691F4F52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r w:rsidRPr="00237F30">
        <w:rPr>
          <w:lang w:val="pt-BR"/>
        </w:rPr>
        <w:t>Consolidar os seis arquivos mensais de telemetria em uma base longitudinal única e reprodutível.</w:t>
      </w:r>
    </w:p>
    <w:p w14:paraId="7132E3F6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r w:rsidRPr="00237F30">
        <w:rPr>
          <w:lang w:val="pt-BR"/>
        </w:rPr>
        <w:t>Auditar integridade, duplicidade, lacunas, picos de volume, nomenclatura de equipamentos e consistência dos alarmes.</w:t>
      </w:r>
    </w:p>
    <w:p w14:paraId="48605924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r w:rsidRPr="00237F30">
        <w:rPr>
          <w:lang w:val="pt-BR"/>
        </w:rPr>
        <w:t>Construir episódios e janelas temporais sem vazamento de informação futura.</w:t>
      </w:r>
    </w:p>
    <w:p w14:paraId="33488ED3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r w:rsidRPr="00237F30">
        <w:rPr>
          <w:lang w:val="pt-BR"/>
        </w:rPr>
        <w:t>Comparar representações de alarmes, configurações temporais e algoritmos de classificação.</w:t>
      </w:r>
    </w:p>
    <w:p w14:paraId="019BF8D7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r w:rsidRPr="00237F30">
        <w:rPr>
          <w:lang w:val="pt-BR"/>
        </w:rPr>
        <w:t xml:space="preserve">Calibrar probabilidades e selecionar </w:t>
      </w:r>
      <w:proofErr w:type="spellStart"/>
      <w:r w:rsidRPr="00237F30">
        <w:rPr>
          <w:lang w:val="pt-BR"/>
        </w:rPr>
        <w:t>thresholds</w:t>
      </w:r>
      <w:proofErr w:type="spellEnd"/>
      <w:r w:rsidRPr="00237F30">
        <w:rPr>
          <w:lang w:val="pt-BR"/>
        </w:rPr>
        <w:t xml:space="preserve"> por função econômica explícita.</w:t>
      </w:r>
    </w:p>
    <w:p w14:paraId="57A60ED2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r w:rsidRPr="00237F30">
        <w:rPr>
          <w:lang w:val="pt-BR"/>
        </w:rPr>
        <w:t xml:space="preserve">Definir uma política de implantação gradual, com controles para risco operacional, fila da oficina e monitoramento de </w:t>
      </w:r>
      <w:proofErr w:type="spellStart"/>
      <w:r w:rsidRPr="00237F30">
        <w:rPr>
          <w:lang w:val="pt-BR"/>
        </w:rPr>
        <w:t>drift</w:t>
      </w:r>
      <w:proofErr w:type="spellEnd"/>
      <w:r w:rsidRPr="00237F30">
        <w:rPr>
          <w:lang w:val="pt-BR"/>
        </w:rPr>
        <w:t>.</w:t>
      </w:r>
    </w:p>
    <w:p w14:paraId="18936968" w14:textId="77777777" w:rsidR="00A13FAD" w:rsidRDefault="00000000">
      <w:pPr>
        <w:pStyle w:val="Ttulo2"/>
      </w:pPr>
      <w:r>
        <w:t xml:space="preserve">1.3 </w:t>
      </w:r>
      <w:proofErr w:type="spellStart"/>
      <w:r>
        <w:t>Princípios</w:t>
      </w:r>
      <w:proofErr w:type="spellEnd"/>
      <w:r>
        <w:t xml:space="preserve"> de </w:t>
      </w:r>
      <w:proofErr w:type="spellStart"/>
      <w:r>
        <w:t>governança</w:t>
      </w:r>
      <w:proofErr w:type="spellEnd"/>
      <w:r>
        <w:t xml:space="preserve"> analítica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9371"/>
      </w:tblGrid>
      <w:tr w:rsidR="00A13FAD" w:rsidRPr="00237F30" w14:paraId="79C1A8F6" w14:textId="77777777" w:rsidTr="00237F30">
        <w:trPr>
          <w:cantSplit/>
          <w:jc w:val="center"/>
        </w:trPr>
        <w:tc>
          <w:tcPr>
            <w:tcW w:w="709" w:type="dxa"/>
            <w:shd w:val="clear" w:color="auto" w:fill="006B7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F74EC" w14:textId="77777777" w:rsidR="00A13FAD" w:rsidRDefault="00A13FAD"/>
        </w:tc>
        <w:tc>
          <w:tcPr>
            <w:tcW w:w="9371" w:type="dxa"/>
            <w:shd w:val="clear" w:color="auto" w:fill="E8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758024" w14:textId="77777777" w:rsidR="00A13FAD" w:rsidRPr="00237F30" w:rsidRDefault="00000000">
            <w:pPr>
              <w:spacing w:after="0"/>
              <w:rPr>
                <w:lang w:val="pt-BR"/>
              </w:rPr>
            </w:pPr>
            <w:r w:rsidRPr="00237F30">
              <w:rPr>
                <w:b/>
                <w:color w:val="006B70"/>
                <w:lang w:val="pt-BR"/>
              </w:rPr>
              <w:t>PRINCÍPIO CENTRAL</w:t>
            </w:r>
            <w:r w:rsidRPr="00237F30">
              <w:rPr>
                <w:lang w:val="pt-BR"/>
              </w:rPr>
              <w:br/>
              <w:t>Nenhuma anomalia foi tratada como erro por suposição; nenhuma economia foi apresentada como ROI realizado; nenhuma decisão de modelagem foi aceita sem evidência, separação temporal e registro de seus limites.</w:t>
            </w:r>
          </w:p>
        </w:tc>
      </w:tr>
    </w:tbl>
    <w:p w14:paraId="157BD4F0" w14:textId="77777777" w:rsidR="00A13FAD" w:rsidRPr="00237F30" w:rsidRDefault="00A13FAD">
      <w:pPr>
        <w:spacing w:after="20"/>
        <w:rPr>
          <w:lang w:val="pt-BR"/>
        </w:rPr>
      </w:pPr>
    </w:p>
    <w:p w14:paraId="4AA4C07F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r w:rsidRPr="00237F30">
        <w:rPr>
          <w:lang w:val="pt-BR"/>
        </w:rPr>
        <w:t>Preservação integral da camada bruta.</w:t>
      </w:r>
    </w:p>
    <w:p w14:paraId="2D79A2A7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r w:rsidRPr="00237F30">
        <w:rPr>
          <w:lang w:val="pt-BR"/>
        </w:rPr>
        <w:t>Exclusões restritas a regras localizadas na camada analítica.</w:t>
      </w:r>
    </w:p>
    <w:p w14:paraId="2E61A454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r w:rsidRPr="00237F30">
        <w:rPr>
          <w:lang w:val="pt-BR"/>
        </w:rPr>
        <w:t>Splits por tempo, sem embaralhamento aleatório entre passado e futuro.</w:t>
      </w:r>
    </w:p>
    <w:p w14:paraId="72EA052D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r w:rsidRPr="00237F30">
        <w:rPr>
          <w:lang w:val="pt-BR"/>
        </w:rPr>
        <w:t xml:space="preserve">Seleção de vocabulário, features e </w:t>
      </w:r>
      <w:proofErr w:type="spellStart"/>
      <w:r w:rsidRPr="00237F30">
        <w:rPr>
          <w:lang w:val="pt-BR"/>
        </w:rPr>
        <w:t>thresholds</w:t>
      </w:r>
      <w:proofErr w:type="spellEnd"/>
      <w:r w:rsidRPr="00237F30">
        <w:rPr>
          <w:lang w:val="pt-BR"/>
        </w:rPr>
        <w:t xml:space="preserve"> apenas nos períodos anteriores ao teste.</w:t>
      </w:r>
    </w:p>
    <w:p w14:paraId="16D58750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r w:rsidRPr="00237F30">
        <w:rPr>
          <w:lang w:val="pt-BR"/>
        </w:rPr>
        <w:t>Distinção explícita entre evidência observada, proxy operacional e premissa econômica externa.</w:t>
      </w:r>
    </w:p>
    <w:p w14:paraId="18B4B433" w14:textId="77777777" w:rsidR="00A13FAD" w:rsidRPr="00237F30" w:rsidRDefault="00000000">
      <w:pPr>
        <w:pStyle w:val="Ttulo1"/>
        <w:rPr>
          <w:lang w:val="pt-BR"/>
        </w:rPr>
      </w:pPr>
      <w:r w:rsidRPr="00237F30">
        <w:rPr>
          <w:lang w:val="pt-BR"/>
        </w:rPr>
        <w:t>2. Entendimento do Negócio</w:t>
      </w:r>
    </w:p>
    <w:p w14:paraId="6771BB7A" w14:textId="77777777" w:rsidR="00A13FAD" w:rsidRPr="00237F30" w:rsidRDefault="00000000">
      <w:pPr>
        <w:pStyle w:val="Ttulo2"/>
        <w:rPr>
          <w:lang w:val="pt-BR"/>
        </w:rPr>
      </w:pPr>
      <w:r w:rsidRPr="00237F30">
        <w:rPr>
          <w:lang w:val="pt-BR"/>
        </w:rPr>
        <w:t>2.1 Processo operacional representado</w:t>
      </w:r>
    </w:p>
    <w:p w14:paraId="113224F2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A base representa uma frota composta por caminhões 793-D e escavadeiras </w:t>
      </w:r>
      <w:proofErr w:type="spellStart"/>
      <w:r w:rsidRPr="00237F30">
        <w:rPr>
          <w:lang w:val="pt-BR"/>
        </w:rPr>
        <w:t>LeTourneau</w:t>
      </w:r>
      <w:proofErr w:type="spellEnd"/>
      <w:r w:rsidRPr="00237F30">
        <w:rPr>
          <w:lang w:val="pt-BR"/>
        </w:rPr>
        <w:t xml:space="preserve"> L 1850. Os equipamentos emitem registros de alarme em frequências muito distintas: alguns sinais ocorrem em intervalos de milissegundos, enquanto </w:t>
      </w:r>
      <w:r w:rsidRPr="00237F30">
        <w:rPr>
          <w:lang w:val="pt-BR"/>
        </w:rPr>
        <w:lastRenderedPageBreak/>
        <w:t xml:space="preserve">outros aparecem de forma esparsa. Em paralelo, apontamentos classificam intervalos como Operando, Parado, </w:t>
      </w:r>
      <w:proofErr w:type="gramStart"/>
      <w:r w:rsidRPr="00237F30">
        <w:rPr>
          <w:lang w:val="pt-BR"/>
        </w:rPr>
        <w:t>Hibernando</w:t>
      </w:r>
      <w:proofErr w:type="gramEnd"/>
      <w:r w:rsidRPr="00237F30">
        <w:rPr>
          <w:lang w:val="pt-BR"/>
        </w:rPr>
        <w:t xml:space="preserve"> ou Manutenção.</w:t>
      </w:r>
    </w:p>
    <w:p w14:paraId="4BC0016D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>A indisponibilidade de um caminhão reduz capacidade de transporte, mas pode ser parcialmente absorvida por redundância da frota. A indisponibilidade de uma escavadeira pode produzir efeito cascata ao interromper a alimentação de múltiplos caminhões. Essa assimetria foi considerada na análise econômica, mas não foi imposta à modelagem quando os dados não apresentaram suporte estatístico suficiente.</w:t>
      </w:r>
    </w:p>
    <w:p w14:paraId="20037E34" w14:textId="77777777" w:rsidR="00A13FAD" w:rsidRPr="00237F30" w:rsidRDefault="00000000">
      <w:pPr>
        <w:pStyle w:val="Ttulo2"/>
        <w:rPr>
          <w:lang w:val="pt-BR"/>
        </w:rPr>
      </w:pPr>
      <w:r w:rsidRPr="00237F30">
        <w:rPr>
          <w:lang w:val="pt-BR"/>
        </w:rPr>
        <w:t>2.2 Definição do evento-alvo</w:t>
      </w:r>
    </w:p>
    <w:p w14:paraId="410D4EEE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A coluna </w:t>
      </w:r>
      <w:proofErr w:type="spellStart"/>
      <w:r w:rsidRPr="00237F30">
        <w:rPr>
          <w:lang w:val="pt-BR"/>
        </w:rPr>
        <w:t>Is_Dont_Go</w:t>
      </w:r>
      <w:proofErr w:type="spellEnd"/>
      <w:r w:rsidRPr="00237F30">
        <w:rPr>
          <w:lang w:val="pt-BR"/>
        </w:rPr>
        <w:t xml:space="preserve"> foi recebida como indicação de que determinado alarme pertence à lista corporativa </w:t>
      </w:r>
      <w:proofErr w:type="spellStart"/>
      <w:r w:rsidRPr="00237F30">
        <w:rPr>
          <w:lang w:val="pt-BR"/>
        </w:rPr>
        <w:t>Don’t</w:t>
      </w:r>
      <w:proofErr w:type="spellEnd"/>
      <w:r w:rsidRPr="00237F30">
        <w:rPr>
          <w:lang w:val="pt-BR"/>
        </w:rPr>
        <w:t xml:space="preserve"> Go. A auditoria mostrou que as linhas positivas frequentemente se repetem em curtos intervalos e que grande parte ocorre enquanto o equipamento está classificado como Operando. Assim, cada linha positiva não foi tratada como uma falha independente.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9229"/>
      </w:tblGrid>
      <w:tr w:rsidR="00A13FAD" w:rsidRPr="00237F30" w14:paraId="0B5B2E08" w14:textId="77777777" w:rsidTr="00237F30">
        <w:trPr>
          <w:cantSplit/>
          <w:jc w:val="center"/>
        </w:trPr>
        <w:tc>
          <w:tcPr>
            <w:tcW w:w="851" w:type="dxa"/>
            <w:shd w:val="clear" w:color="auto" w:fill="006B7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9E996" w14:textId="77777777" w:rsidR="00A13FAD" w:rsidRPr="00237F30" w:rsidRDefault="00A13FAD">
            <w:pPr>
              <w:rPr>
                <w:lang w:val="pt-BR"/>
              </w:rPr>
            </w:pPr>
          </w:p>
        </w:tc>
        <w:tc>
          <w:tcPr>
            <w:tcW w:w="9229" w:type="dxa"/>
            <w:shd w:val="clear" w:color="auto" w:fill="E8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A2F343" w14:textId="77777777" w:rsidR="00A13FAD" w:rsidRPr="00237F30" w:rsidRDefault="00000000">
            <w:pPr>
              <w:spacing w:after="0"/>
              <w:rPr>
                <w:lang w:val="pt-BR"/>
              </w:rPr>
            </w:pPr>
            <w:r w:rsidRPr="00237F30">
              <w:rPr>
                <w:b/>
                <w:color w:val="006B70"/>
                <w:lang w:val="pt-BR"/>
              </w:rPr>
              <w:t>TARGET ANALÍTICO</w:t>
            </w:r>
            <w:r w:rsidRPr="00237F30">
              <w:rPr>
                <w:lang w:val="pt-BR"/>
              </w:rPr>
              <w:br/>
              <w:t xml:space="preserve">Foi definido como alvo o início de pelo menos um novo episódio contendo </w:t>
            </w:r>
            <w:proofErr w:type="spellStart"/>
            <w:r w:rsidRPr="00237F30">
              <w:rPr>
                <w:lang w:val="pt-BR"/>
              </w:rPr>
              <w:t>Is_Dont_Go</w:t>
            </w:r>
            <w:proofErr w:type="spellEnd"/>
            <w:r w:rsidRPr="00237F30">
              <w:rPr>
                <w:lang w:val="pt-BR"/>
              </w:rPr>
              <w:t xml:space="preserve"> = 1 nas oito horas posteriores ao instante de predição. Essa formulação reduz a </w:t>
            </w:r>
            <w:proofErr w:type="spellStart"/>
            <w:r w:rsidRPr="00237F30">
              <w:rPr>
                <w:lang w:val="pt-BR"/>
              </w:rPr>
              <w:t>supercontagem</w:t>
            </w:r>
            <w:proofErr w:type="spellEnd"/>
            <w:r w:rsidRPr="00237F30">
              <w:rPr>
                <w:lang w:val="pt-BR"/>
              </w:rPr>
              <w:t xml:space="preserve"> causada por repetições e aproxima o problema de uma decisão operacional antecipatória.</w:t>
            </w:r>
          </w:p>
        </w:tc>
      </w:tr>
    </w:tbl>
    <w:p w14:paraId="44019078" w14:textId="77777777" w:rsidR="00A13FAD" w:rsidRPr="00237F30" w:rsidRDefault="00A13FAD">
      <w:pPr>
        <w:spacing w:after="20"/>
        <w:rPr>
          <w:lang w:val="pt-BR"/>
        </w:rPr>
      </w:pPr>
    </w:p>
    <w:p w14:paraId="0B1021D7" w14:textId="77777777" w:rsidR="00A13FAD" w:rsidRPr="00237F30" w:rsidRDefault="00000000">
      <w:pPr>
        <w:pStyle w:val="Ttulo2"/>
        <w:rPr>
          <w:lang w:val="pt-BR"/>
        </w:rPr>
      </w:pPr>
      <w:r w:rsidRPr="00237F30">
        <w:rPr>
          <w:lang w:val="pt-BR"/>
        </w:rPr>
        <w:t>2.3 Decisão esperada</w:t>
      </w:r>
    </w:p>
    <w:p w14:paraId="04EEEB35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A saída do modelo não representa uma ordem automática de manutenção. Ela representa uma probabilidade calibrada que pode alimentar uma fila priorizada de inspeção. O </w:t>
      </w:r>
      <w:proofErr w:type="spellStart"/>
      <w:r w:rsidRPr="00237F30">
        <w:rPr>
          <w:lang w:val="pt-BR"/>
        </w:rPr>
        <w:t>threshold</w:t>
      </w:r>
      <w:proofErr w:type="spellEnd"/>
      <w:r w:rsidRPr="00237F30">
        <w:rPr>
          <w:lang w:val="pt-BR"/>
        </w:rPr>
        <w:t xml:space="preserve"> converte essa probabilidade em política: quanto menor o </w:t>
      </w:r>
      <w:proofErr w:type="spellStart"/>
      <w:r w:rsidRPr="00237F30">
        <w:rPr>
          <w:lang w:val="pt-BR"/>
        </w:rPr>
        <w:t>threshold</w:t>
      </w:r>
      <w:proofErr w:type="spellEnd"/>
      <w:r w:rsidRPr="00237F30">
        <w:rPr>
          <w:lang w:val="pt-BR"/>
        </w:rPr>
        <w:t>, maior a sensibilidade e a demanda sobre a oficina; quanto maior, menor o número de alertas, com aumento do risco de eventos não sinalizados.</w:t>
      </w:r>
    </w:p>
    <w:p w14:paraId="5CC20946" w14:textId="77777777" w:rsidR="00A13FAD" w:rsidRDefault="00000000">
      <w:pPr>
        <w:pStyle w:val="Ttulo2"/>
      </w:pPr>
      <w:r>
        <w:t xml:space="preserve">2.4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sucesso</w:t>
      </w:r>
      <w:proofErr w:type="spellEnd"/>
    </w:p>
    <w:tbl>
      <w:tblPr>
        <w:tblW w:w="0" w:type="auto"/>
        <w:jc w:val="center"/>
        <w:tblBorders>
          <w:top w:val="single" w:sz="4" w:space="0" w:color="B9C7CA"/>
          <w:left w:val="single" w:sz="4" w:space="0" w:color="B9C7CA"/>
          <w:bottom w:val="single" w:sz="4" w:space="0" w:color="B9C7CA"/>
          <w:right w:val="single" w:sz="4" w:space="0" w:color="B9C7CA"/>
          <w:insideH w:val="single" w:sz="4" w:space="0" w:color="B9C7CA"/>
          <w:insideV w:val="single" w:sz="4" w:space="0" w:color="B9C7CA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200"/>
      </w:tblGrid>
      <w:tr w:rsidR="00A13FAD" w14:paraId="04119543" w14:textId="77777777">
        <w:trPr>
          <w:cantSplit/>
          <w:tblHeader/>
          <w:jc w:val="center"/>
        </w:trPr>
        <w:tc>
          <w:tcPr>
            <w:tcW w:w="2016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EAA50A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Dimensão</w:t>
            </w:r>
          </w:p>
        </w:tc>
        <w:tc>
          <w:tcPr>
            <w:tcW w:w="7200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CA259C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Critério</w:t>
            </w:r>
          </w:p>
        </w:tc>
      </w:tr>
      <w:tr w:rsidR="00A13FAD" w:rsidRPr="00237F30" w14:paraId="65F3E0EF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7D8AC" w14:textId="77777777" w:rsidR="00A13FAD" w:rsidRDefault="00000000">
            <w:r>
              <w:rPr>
                <w:sz w:val="17"/>
              </w:rPr>
              <w:t>Técnica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01434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 xml:space="preserve">Separação temporal, ausência de </w:t>
            </w:r>
            <w:proofErr w:type="spellStart"/>
            <w:r w:rsidRPr="00237F30">
              <w:rPr>
                <w:sz w:val="17"/>
                <w:lang w:val="pt-BR"/>
              </w:rPr>
              <w:t>leakage</w:t>
            </w:r>
            <w:proofErr w:type="spellEnd"/>
            <w:r w:rsidRPr="00237F30">
              <w:rPr>
                <w:sz w:val="17"/>
                <w:lang w:val="pt-BR"/>
              </w:rPr>
              <w:t>, desempenho superior ao baseline e probabilidades calibradas.</w:t>
            </w:r>
          </w:p>
        </w:tc>
      </w:tr>
      <w:tr w:rsidR="00A13FAD" w:rsidRPr="00237F30" w14:paraId="20E34A2B" w14:textId="77777777">
        <w:trPr>
          <w:cantSplit/>
          <w:jc w:val="center"/>
        </w:trPr>
        <w:tc>
          <w:tcPr>
            <w:tcW w:w="2016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92D0E" w14:textId="77777777" w:rsidR="00A13FAD" w:rsidRDefault="00000000">
            <w:proofErr w:type="spellStart"/>
            <w:r>
              <w:rPr>
                <w:sz w:val="17"/>
              </w:rPr>
              <w:t>Operacional</w:t>
            </w:r>
            <w:proofErr w:type="spellEnd"/>
          </w:p>
        </w:tc>
        <w:tc>
          <w:tcPr>
            <w:tcW w:w="720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25211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Alertas interpretáveis, horizonte acionável de 8h e volume compatível com a capacidade da manutenção.</w:t>
            </w:r>
          </w:p>
        </w:tc>
      </w:tr>
      <w:tr w:rsidR="00A13FAD" w:rsidRPr="00237F30" w14:paraId="3A75A272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10DFD" w14:textId="77777777" w:rsidR="00A13FAD" w:rsidRDefault="00000000">
            <w:r>
              <w:rPr>
                <w:sz w:val="17"/>
              </w:rPr>
              <w:t>Econômica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28FDC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Valor incremental positivo em cenários plausíveis e estabilidade ao longo dos splits temporais.</w:t>
            </w:r>
          </w:p>
        </w:tc>
      </w:tr>
      <w:tr w:rsidR="00A13FAD" w:rsidRPr="00237F30" w14:paraId="6663EE8A" w14:textId="77777777">
        <w:trPr>
          <w:cantSplit/>
          <w:jc w:val="center"/>
        </w:trPr>
        <w:tc>
          <w:tcPr>
            <w:tcW w:w="2016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5B9BE" w14:textId="77777777" w:rsidR="00A13FAD" w:rsidRDefault="00000000">
            <w:proofErr w:type="spellStart"/>
            <w:r>
              <w:rPr>
                <w:sz w:val="17"/>
              </w:rPr>
              <w:t>Governança</w:t>
            </w:r>
            <w:proofErr w:type="spellEnd"/>
          </w:p>
        </w:tc>
        <w:tc>
          <w:tcPr>
            <w:tcW w:w="720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38F0F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Rastreabilidade das transformações, registro de premissas e distinção entre simulação e resultado realizado.</w:t>
            </w:r>
          </w:p>
        </w:tc>
      </w:tr>
    </w:tbl>
    <w:p w14:paraId="22C317E6" w14:textId="77777777" w:rsidR="00A13FAD" w:rsidRPr="00237F30" w:rsidRDefault="00A13FAD">
      <w:pPr>
        <w:spacing w:after="20"/>
        <w:rPr>
          <w:lang w:val="pt-BR"/>
        </w:rPr>
      </w:pPr>
    </w:p>
    <w:p w14:paraId="3178A9D9" w14:textId="77777777" w:rsidR="00A13FAD" w:rsidRPr="00237F30" w:rsidRDefault="00000000">
      <w:pPr>
        <w:pStyle w:val="Ttulo1"/>
        <w:rPr>
          <w:lang w:val="pt-BR"/>
        </w:rPr>
      </w:pPr>
      <w:r w:rsidRPr="00237F30">
        <w:rPr>
          <w:lang w:val="pt-BR"/>
        </w:rPr>
        <w:t>3. Dados e Análise Exploratória</w:t>
      </w:r>
    </w:p>
    <w:p w14:paraId="7D18B4C2" w14:textId="77777777" w:rsidR="00A13FAD" w:rsidRPr="00237F30" w:rsidRDefault="00000000">
      <w:pPr>
        <w:pStyle w:val="Ttulo2"/>
        <w:rPr>
          <w:lang w:val="pt-BR"/>
        </w:rPr>
      </w:pPr>
      <w:r w:rsidRPr="00237F30">
        <w:rPr>
          <w:lang w:val="pt-BR"/>
        </w:rPr>
        <w:t>3.1 Fontes e consolidação</w:t>
      </w:r>
    </w:p>
    <w:p w14:paraId="37DB68E5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Foram recebidos seis arquivos mensais de telemetria, de </w:t>
      </w:r>
      <w:proofErr w:type="spellStart"/>
      <w:r w:rsidRPr="00237F30">
        <w:rPr>
          <w:lang w:val="pt-BR"/>
        </w:rPr>
        <w:t>telemetry_</w:t>
      </w:r>
      <w:proofErr w:type="gramStart"/>
      <w:r w:rsidRPr="00237F30">
        <w:rPr>
          <w:lang w:val="pt-BR"/>
        </w:rPr>
        <w:t>jan.parquet</w:t>
      </w:r>
      <w:proofErr w:type="spellEnd"/>
      <w:proofErr w:type="gramEnd"/>
      <w:r w:rsidRPr="00237F30">
        <w:rPr>
          <w:lang w:val="pt-BR"/>
        </w:rPr>
        <w:t xml:space="preserve"> a </w:t>
      </w:r>
      <w:proofErr w:type="spellStart"/>
      <w:r w:rsidRPr="00237F30">
        <w:rPr>
          <w:lang w:val="pt-BR"/>
        </w:rPr>
        <w:t>telemetry_</w:t>
      </w:r>
      <w:proofErr w:type="gramStart"/>
      <w:r w:rsidRPr="00237F30">
        <w:rPr>
          <w:lang w:val="pt-BR"/>
        </w:rPr>
        <w:t>jun.parquet</w:t>
      </w:r>
      <w:proofErr w:type="spellEnd"/>
      <w:proofErr w:type="gramEnd"/>
      <w:r w:rsidRPr="00237F30">
        <w:rPr>
          <w:lang w:val="pt-BR"/>
        </w:rPr>
        <w:t>. Foi realizada a união vertical dos arquivos, com preservação da origem temporal, padronização de tipos e ordenação por equipamento e data do evento. A consolidação foi necessária para capturar recorrência, sazonalidade, mudanças de frequência e evolução dos padrões ao longo de todo o semestre.</w:t>
      </w:r>
    </w:p>
    <w:tbl>
      <w:tblPr>
        <w:tblW w:w="0" w:type="auto"/>
        <w:jc w:val="center"/>
        <w:tblBorders>
          <w:top w:val="single" w:sz="4" w:space="0" w:color="B9C7CA"/>
          <w:left w:val="single" w:sz="4" w:space="0" w:color="B9C7CA"/>
          <w:bottom w:val="single" w:sz="4" w:space="0" w:color="B9C7CA"/>
          <w:right w:val="single" w:sz="4" w:space="0" w:color="B9C7CA"/>
          <w:insideH w:val="single" w:sz="4" w:space="0" w:color="B9C7CA"/>
          <w:insideV w:val="single" w:sz="4" w:space="0" w:color="B9C7CA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192"/>
      </w:tblGrid>
      <w:tr w:rsidR="00A13FAD" w14:paraId="6B0541BA" w14:textId="77777777">
        <w:trPr>
          <w:cantSplit/>
          <w:tblHeader/>
          <w:jc w:val="center"/>
        </w:trPr>
        <w:tc>
          <w:tcPr>
            <w:tcW w:w="3024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53DAC0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Fonte</w:t>
            </w:r>
          </w:p>
        </w:tc>
        <w:tc>
          <w:tcPr>
            <w:tcW w:w="6192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FBF57A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Uso analítico</w:t>
            </w:r>
          </w:p>
        </w:tc>
      </w:tr>
      <w:tr w:rsidR="00A13FAD" w:rsidRPr="00237F30" w14:paraId="192F85E0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778CD" w14:textId="77777777" w:rsidR="00A13FAD" w:rsidRDefault="00000000">
            <w:r>
              <w:rPr>
                <w:sz w:val="17"/>
              </w:rPr>
              <w:t>Telemetria mensal</w:t>
            </w:r>
          </w:p>
        </w:tc>
        <w:tc>
          <w:tcPr>
            <w:tcW w:w="61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2309A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 xml:space="preserve">Eventos de alarme, equipamento, frota, data/hora, criticidade e </w:t>
            </w:r>
            <w:proofErr w:type="spellStart"/>
            <w:r w:rsidRPr="00237F30">
              <w:rPr>
                <w:sz w:val="17"/>
                <w:lang w:val="pt-BR"/>
              </w:rPr>
              <w:t>Is_Dont_Go</w:t>
            </w:r>
            <w:proofErr w:type="spellEnd"/>
            <w:r w:rsidRPr="00237F30">
              <w:rPr>
                <w:sz w:val="17"/>
                <w:lang w:val="pt-BR"/>
              </w:rPr>
              <w:t>.</w:t>
            </w:r>
          </w:p>
        </w:tc>
      </w:tr>
      <w:tr w:rsidR="00A13FAD" w:rsidRPr="00237F30" w14:paraId="4F1288C9" w14:textId="77777777">
        <w:trPr>
          <w:cantSplit/>
          <w:jc w:val="center"/>
        </w:trPr>
        <w:tc>
          <w:tcPr>
            <w:tcW w:w="3024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F94A7" w14:textId="77777777" w:rsidR="00A13FAD" w:rsidRDefault="00000000">
            <w:proofErr w:type="spellStart"/>
            <w:r>
              <w:rPr>
                <w:sz w:val="17"/>
              </w:rPr>
              <w:t>Apontamentos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operacionais</w:t>
            </w:r>
            <w:proofErr w:type="spellEnd"/>
          </w:p>
        </w:tc>
        <w:tc>
          <w:tcPr>
            <w:tcW w:w="6192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69FEF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Estados Operando, Parado, Hibernando e Manutenção; validação operacional do target.</w:t>
            </w:r>
          </w:p>
        </w:tc>
      </w:tr>
      <w:tr w:rsidR="00A13FAD" w:rsidRPr="00237F30" w14:paraId="3A840337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675B1" w14:textId="77777777" w:rsidR="00A13FAD" w:rsidRDefault="00000000">
            <w:r>
              <w:rPr>
                <w:sz w:val="17"/>
              </w:rPr>
              <w:t>Lista Don’t Go</w:t>
            </w:r>
          </w:p>
        </w:tc>
        <w:tc>
          <w:tcPr>
            <w:tcW w:w="61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DC5A5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 xml:space="preserve">Referência entregue para a flag </w:t>
            </w:r>
            <w:proofErr w:type="spellStart"/>
            <w:r w:rsidRPr="00237F30">
              <w:rPr>
                <w:sz w:val="17"/>
                <w:lang w:val="pt-BR"/>
              </w:rPr>
              <w:t>Is_Dont_Go</w:t>
            </w:r>
            <w:proofErr w:type="spellEnd"/>
            <w:r w:rsidRPr="00237F30">
              <w:rPr>
                <w:sz w:val="17"/>
                <w:lang w:val="pt-BR"/>
              </w:rPr>
              <w:t>.</w:t>
            </w:r>
          </w:p>
        </w:tc>
      </w:tr>
      <w:tr w:rsidR="00A13FAD" w:rsidRPr="00237F30" w14:paraId="22C9D8BE" w14:textId="77777777">
        <w:trPr>
          <w:cantSplit/>
          <w:jc w:val="center"/>
        </w:trPr>
        <w:tc>
          <w:tcPr>
            <w:tcW w:w="3024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C1843" w14:textId="77777777" w:rsidR="00A13FAD" w:rsidRDefault="00000000">
            <w:proofErr w:type="spellStart"/>
            <w:r>
              <w:rPr>
                <w:sz w:val="17"/>
              </w:rPr>
              <w:t>Catálogo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alarmes</w:t>
            </w:r>
            <w:proofErr w:type="spellEnd"/>
          </w:p>
        </w:tc>
        <w:tc>
          <w:tcPr>
            <w:tcW w:w="6192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BC6E4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Interpretação e verificação de regras de negócio.</w:t>
            </w:r>
          </w:p>
        </w:tc>
      </w:tr>
      <w:tr w:rsidR="00A13FAD" w:rsidRPr="00237F30" w14:paraId="5B812AC8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CC88A" w14:textId="77777777" w:rsidR="00A13FAD" w:rsidRDefault="00000000">
            <w:proofErr w:type="spellStart"/>
            <w:r>
              <w:rPr>
                <w:sz w:val="17"/>
              </w:rPr>
              <w:t>Dicionário</w:t>
            </w:r>
            <w:proofErr w:type="spellEnd"/>
            <w:r>
              <w:rPr>
                <w:sz w:val="17"/>
              </w:rPr>
              <w:t xml:space="preserve"> de dados</w:t>
            </w:r>
          </w:p>
        </w:tc>
        <w:tc>
          <w:tcPr>
            <w:tcW w:w="61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635F8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Significado dos campos e apoio à padronização.</w:t>
            </w:r>
          </w:p>
        </w:tc>
      </w:tr>
    </w:tbl>
    <w:p w14:paraId="055323A2" w14:textId="77777777" w:rsidR="00A13FAD" w:rsidRPr="00237F30" w:rsidRDefault="00A13FAD">
      <w:pPr>
        <w:spacing w:after="20"/>
        <w:rPr>
          <w:lang w:val="pt-BR"/>
        </w:rPr>
      </w:pPr>
    </w:p>
    <w:p w14:paraId="618AC3AF" w14:textId="77777777" w:rsidR="00A13FAD" w:rsidRDefault="00000000">
      <w:pPr>
        <w:pStyle w:val="Ttulo2"/>
      </w:pPr>
      <w:r>
        <w:t xml:space="preserve">3.2 </w:t>
      </w:r>
      <w:proofErr w:type="spellStart"/>
      <w:r>
        <w:t>Perfil</w:t>
      </w:r>
      <w:proofErr w:type="spellEnd"/>
      <w:r>
        <w:t xml:space="preserve"> da base</w:t>
      </w:r>
    </w:p>
    <w:tbl>
      <w:tblPr>
        <w:tblW w:w="0" w:type="auto"/>
        <w:jc w:val="center"/>
        <w:tblBorders>
          <w:top w:val="single" w:sz="4" w:space="0" w:color="B9C7CA"/>
          <w:left w:val="single" w:sz="4" w:space="0" w:color="B9C7CA"/>
          <w:bottom w:val="single" w:sz="4" w:space="0" w:color="B9C7CA"/>
          <w:right w:val="single" w:sz="4" w:space="0" w:color="B9C7CA"/>
          <w:insideH w:val="single" w:sz="4" w:space="0" w:color="B9C7CA"/>
          <w:insideV w:val="single" w:sz="4" w:space="0" w:color="B9C7CA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2880"/>
        <w:gridCol w:w="2880"/>
      </w:tblGrid>
      <w:tr w:rsidR="00A13FAD" w14:paraId="1C55FDAF" w14:textId="77777777">
        <w:trPr>
          <w:cantSplit/>
          <w:tblHeader/>
          <w:jc w:val="center"/>
        </w:trPr>
        <w:tc>
          <w:tcPr>
            <w:tcW w:w="3312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81F581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2880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B4230A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Telemetria</w:t>
            </w:r>
          </w:p>
        </w:tc>
        <w:tc>
          <w:tcPr>
            <w:tcW w:w="2880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B113EB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Apontamentos</w:t>
            </w:r>
          </w:p>
        </w:tc>
      </w:tr>
      <w:tr w:rsidR="00A13FAD" w14:paraId="6EFF16B8" w14:textId="77777777">
        <w:trPr>
          <w:cantSplit/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1D7DA" w14:textId="77777777" w:rsidR="00A13FAD" w:rsidRDefault="00000000">
            <w:r>
              <w:rPr>
                <w:sz w:val="17"/>
              </w:rPr>
              <w:t>Registros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27F4B" w14:textId="77777777" w:rsidR="00A13FAD" w:rsidRDefault="00000000">
            <w:pPr>
              <w:jc w:val="center"/>
            </w:pPr>
            <w:r>
              <w:rPr>
                <w:sz w:val="17"/>
              </w:rPr>
              <w:t>37.164.054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A2376" w14:textId="77777777" w:rsidR="00A13FAD" w:rsidRDefault="00000000">
            <w:pPr>
              <w:jc w:val="center"/>
            </w:pPr>
            <w:r>
              <w:rPr>
                <w:sz w:val="17"/>
              </w:rPr>
              <w:t>377.907</w:t>
            </w:r>
          </w:p>
        </w:tc>
      </w:tr>
      <w:tr w:rsidR="00A13FAD" w14:paraId="7F135F84" w14:textId="77777777">
        <w:trPr>
          <w:cantSplit/>
          <w:jc w:val="center"/>
        </w:trPr>
        <w:tc>
          <w:tcPr>
            <w:tcW w:w="3312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77B2B" w14:textId="77777777" w:rsidR="00A13FAD" w:rsidRDefault="00000000">
            <w:r>
              <w:rPr>
                <w:sz w:val="17"/>
              </w:rPr>
              <w:t>Período</w:t>
            </w:r>
          </w:p>
        </w:tc>
        <w:tc>
          <w:tcPr>
            <w:tcW w:w="288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CF0DE" w14:textId="77777777" w:rsidR="00A13FAD" w:rsidRDefault="00000000">
            <w:pPr>
              <w:jc w:val="center"/>
            </w:pPr>
            <w:r>
              <w:rPr>
                <w:sz w:val="17"/>
              </w:rPr>
              <w:t>01/01/2025 a 30/06/2025</w:t>
            </w:r>
          </w:p>
        </w:tc>
        <w:tc>
          <w:tcPr>
            <w:tcW w:w="288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16317" w14:textId="77777777" w:rsidR="00A13FAD" w:rsidRDefault="00000000">
            <w:pPr>
              <w:jc w:val="center"/>
            </w:pPr>
            <w:r>
              <w:rPr>
                <w:sz w:val="17"/>
              </w:rPr>
              <w:t>Período operacional associado</w:t>
            </w:r>
          </w:p>
        </w:tc>
      </w:tr>
      <w:tr w:rsidR="00A13FAD" w14:paraId="17D54A00" w14:textId="77777777">
        <w:trPr>
          <w:cantSplit/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435F4" w14:textId="77777777" w:rsidR="00A13FAD" w:rsidRDefault="00000000">
            <w:r>
              <w:rPr>
                <w:sz w:val="17"/>
              </w:rPr>
              <w:t>Equipamentos/TAGs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693CD" w14:textId="77777777" w:rsidR="00A13FAD" w:rsidRDefault="00000000"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10838" w14:textId="77777777" w:rsidR="00A13FAD" w:rsidRDefault="00000000">
            <w:pPr>
              <w:jc w:val="center"/>
            </w:pPr>
            <w:r>
              <w:rPr>
                <w:sz w:val="17"/>
              </w:rPr>
              <w:t>47</w:t>
            </w:r>
          </w:p>
        </w:tc>
      </w:tr>
      <w:tr w:rsidR="00A13FAD" w14:paraId="00B3D6A8" w14:textId="77777777">
        <w:trPr>
          <w:cantSplit/>
          <w:jc w:val="center"/>
        </w:trPr>
        <w:tc>
          <w:tcPr>
            <w:tcW w:w="3312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4AD00" w14:textId="77777777" w:rsidR="00A13FAD" w:rsidRDefault="00000000">
            <w:r>
              <w:rPr>
                <w:sz w:val="17"/>
              </w:rPr>
              <w:t>Identificadores de alarme</w:t>
            </w:r>
          </w:p>
        </w:tc>
        <w:tc>
          <w:tcPr>
            <w:tcW w:w="288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DD262" w14:textId="77777777" w:rsidR="00A13FAD" w:rsidRDefault="00000000">
            <w:pPr>
              <w:jc w:val="center"/>
            </w:pPr>
            <w:r>
              <w:rPr>
                <w:sz w:val="17"/>
              </w:rPr>
              <w:t>1.324</w:t>
            </w:r>
          </w:p>
        </w:tc>
        <w:tc>
          <w:tcPr>
            <w:tcW w:w="288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CDD55" w14:textId="77777777" w:rsidR="00A13FAD" w:rsidRDefault="00000000">
            <w:pPr>
              <w:jc w:val="center"/>
            </w:pPr>
            <w:r>
              <w:rPr>
                <w:sz w:val="17"/>
              </w:rPr>
              <w:t>—</w:t>
            </w:r>
          </w:p>
        </w:tc>
      </w:tr>
      <w:tr w:rsidR="00A13FAD" w14:paraId="04E46C6C" w14:textId="77777777">
        <w:trPr>
          <w:cantSplit/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3E972B" w14:textId="77777777" w:rsidR="00A13FAD" w:rsidRDefault="00000000">
            <w:r>
              <w:rPr>
                <w:sz w:val="17"/>
              </w:rPr>
              <w:t>Linhas Is_Dont_Go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9FF94" w14:textId="77777777" w:rsidR="00A13FAD" w:rsidRDefault="00000000">
            <w:pPr>
              <w:jc w:val="center"/>
            </w:pPr>
            <w:r>
              <w:rPr>
                <w:sz w:val="17"/>
              </w:rPr>
              <w:t>19.962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E7D29" w14:textId="77777777" w:rsidR="00A13FAD" w:rsidRDefault="00000000">
            <w:pPr>
              <w:jc w:val="center"/>
            </w:pPr>
            <w:r>
              <w:rPr>
                <w:sz w:val="17"/>
              </w:rPr>
              <w:t>—</w:t>
            </w:r>
          </w:p>
        </w:tc>
      </w:tr>
      <w:tr w:rsidR="00A13FAD" w:rsidRPr="00237F30" w14:paraId="56A80FA4" w14:textId="77777777">
        <w:trPr>
          <w:cantSplit/>
          <w:jc w:val="center"/>
        </w:trPr>
        <w:tc>
          <w:tcPr>
            <w:tcW w:w="3312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010D9" w14:textId="77777777" w:rsidR="00A13FAD" w:rsidRDefault="00000000">
            <w:r>
              <w:rPr>
                <w:sz w:val="17"/>
              </w:rPr>
              <w:t>Classes operacionais</w:t>
            </w:r>
          </w:p>
        </w:tc>
        <w:tc>
          <w:tcPr>
            <w:tcW w:w="288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335B7" w14:textId="77777777" w:rsidR="00A13FAD" w:rsidRDefault="00000000"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288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08201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Operando, Parado, Hibernando e Manutenção</w:t>
            </w:r>
          </w:p>
        </w:tc>
      </w:tr>
    </w:tbl>
    <w:p w14:paraId="086CF806" w14:textId="77777777" w:rsidR="00A13FAD" w:rsidRPr="00237F30" w:rsidRDefault="00A13FAD">
      <w:pPr>
        <w:spacing w:after="20"/>
        <w:rPr>
          <w:lang w:val="pt-BR"/>
        </w:rPr>
      </w:pPr>
    </w:p>
    <w:p w14:paraId="5773B1CE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>Não foram encontrados nulos nos campos essenciais auditados da telemetria. Os identificadores de evento eram únicos. Nos apontamentos, não foram observadas durações negativas ou iguais a zero.</w:t>
      </w:r>
    </w:p>
    <w:p w14:paraId="0C790B73" w14:textId="77777777" w:rsidR="00A13FAD" w:rsidRPr="00237F30" w:rsidRDefault="00000000">
      <w:pPr>
        <w:pStyle w:val="Ttulo2"/>
        <w:rPr>
          <w:lang w:val="pt-BR"/>
        </w:rPr>
      </w:pPr>
      <w:r w:rsidRPr="00237F30">
        <w:rPr>
          <w:lang w:val="pt-BR"/>
        </w:rPr>
        <w:t>3.3 Anonimização e proteção de pessoas</w:t>
      </w:r>
    </w:p>
    <w:p w14:paraId="1AB8E590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>A base fornecida já apresentava anonimização dos operadores. A análise exploratória foi direcionada a equipamentos, alarmes, estados e temporalidade. Não foram realizadas inferências individuais de desempenho, conduta ou responsabilidade, reduzindo riscos de interpretação inadequada e mantendo o foco no processo operacional.</w:t>
      </w:r>
    </w:p>
    <w:p w14:paraId="424B9449" w14:textId="77777777" w:rsidR="00A13FAD" w:rsidRPr="00237F30" w:rsidRDefault="00000000">
      <w:pPr>
        <w:pStyle w:val="Ttulo2"/>
        <w:rPr>
          <w:lang w:val="pt-BR"/>
        </w:rPr>
      </w:pPr>
      <w:r w:rsidRPr="00237F30">
        <w:rPr>
          <w:lang w:val="pt-BR"/>
        </w:rPr>
        <w:lastRenderedPageBreak/>
        <w:t>3.4 Lacuna global e pico de volume</w:t>
      </w:r>
    </w:p>
    <w:p w14:paraId="68849F97" w14:textId="77777777" w:rsidR="00A13FAD" w:rsidRDefault="00000000">
      <w:pPr>
        <w:jc w:val="center"/>
      </w:pPr>
      <w:r>
        <w:rPr>
          <w:noProof/>
        </w:rPr>
        <w:drawing>
          <wp:inline distT="0" distB="0" distL="0" distR="0" wp14:anchorId="6A7C630C" wp14:editId="40F0BD6B">
            <wp:extent cx="5989320" cy="2137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metria_registros_por_dia_bru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1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5359" w14:textId="77777777" w:rsidR="00A13FAD" w:rsidRPr="00237F30" w:rsidRDefault="00000000">
      <w:pPr>
        <w:pStyle w:val="Legenda"/>
        <w:spacing w:after="160"/>
        <w:jc w:val="center"/>
        <w:rPr>
          <w:lang w:val="pt-BR"/>
        </w:rPr>
      </w:pPr>
      <w:r w:rsidRPr="00237F30">
        <w:rPr>
          <w:i/>
          <w:color w:val="243238"/>
          <w:lang w:val="pt-BR"/>
        </w:rPr>
        <w:t>Figura 1 — Registros brutos por dia: lacuna em 31/05/2025 e pico em 29/06/2025.</w:t>
      </w:r>
    </w:p>
    <w:p w14:paraId="58E961F6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>A série diária evidenciou ausência total de observações em 31/05/2025 e um pico de aproximadamente 1,5 milhão de registros em 29/06/2025. A lacuna não foi preenchida com zeros, pois ausência de observação é semanticamente diferente de equipamento observado sem alarmes. As amostras cujas janelas de observação ou horizonte atravessavam essa data foram invalidadas.</w:t>
      </w:r>
    </w:p>
    <w:p w14:paraId="0C5FF209" w14:textId="77777777" w:rsidR="00A13FAD" w:rsidRDefault="00000000">
      <w:pPr>
        <w:jc w:val="center"/>
      </w:pPr>
      <w:r>
        <w:rPr>
          <w:noProof/>
        </w:rPr>
        <w:drawing>
          <wp:inline distT="0" distB="0" distL="0" distR="0" wp14:anchorId="6E9F8796" wp14:editId="79217DE6">
            <wp:extent cx="5257800" cy="2628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metria_mes6_seman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0AAD" w14:textId="77777777" w:rsidR="00A13FAD" w:rsidRPr="00237F30" w:rsidRDefault="00000000">
      <w:pPr>
        <w:pStyle w:val="Legenda"/>
        <w:spacing w:after="160"/>
        <w:jc w:val="center"/>
        <w:rPr>
          <w:lang w:val="pt-BR"/>
        </w:rPr>
      </w:pPr>
      <w:r w:rsidRPr="00237F30">
        <w:rPr>
          <w:i/>
          <w:color w:val="243238"/>
          <w:lang w:val="pt-BR"/>
        </w:rPr>
        <w:t xml:space="preserve">Figura 2 — </w:t>
      </w:r>
      <w:proofErr w:type="spellStart"/>
      <w:r w:rsidRPr="00237F30">
        <w:rPr>
          <w:i/>
          <w:color w:val="243238"/>
          <w:lang w:val="pt-BR"/>
        </w:rPr>
        <w:t>Drill-down</w:t>
      </w:r>
      <w:proofErr w:type="spellEnd"/>
      <w:r w:rsidRPr="00237F30">
        <w:rPr>
          <w:i/>
          <w:color w:val="243238"/>
          <w:lang w:val="pt-BR"/>
        </w:rPr>
        <w:t xml:space="preserve"> semanal de junho, com concentração do volume na semana 26.</w:t>
      </w:r>
    </w:p>
    <w:p w14:paraId="23076CA9" w14:textId="77777777" w:rsidR="00A13FA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4E7DCDD" wp14:editId="1E10CAF3">
            <wp:extent cx="5257800" cy="2628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metria_mes6_d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52C1" w14:textId="77777777" w:rsidR="00A13FAD" w:rsidRPr="00237F30" w:rsidRDefault="00000000">
      <w:pPr>
        <w:pStyle w:val="Legenda"/>
        <w:spacing w:after="160"/>
        <w:jc w:val="center"/>
        <w:rPr>
          <w:lang w:val="pt-BR"/>
        </w:rPr>
      </w:pPr>
      <w:r w:rsidRPr="00237F30">
        <w:rPr>
          <w:i/>
          <w:color w:val="243238"/>
          <w:lang w:val="pt-BR"/>
        </w:rPr>
        <w:t xml:space="preserve">Figura 3 — </w:t>
      </w:r>
      <w:proofErr w:type="spellStart"/>
      <w:r w:rsidRPr="00237F30">
        <w:rPr>
          <w:i/>
          <w:color w:val="243238"/>
          <w:lang w:val="pt-BR"/>
        </w:rPr>
        <w:t>Drill-down</w:t>
      </w:r>
      <w:proofErr w:type="spellEnd"/>
      <w:r w:rsidRPr="00237F30">
        <w:rPr>
          <w:i/>
          <w:color w:val="243238"/>
          <w:lang w:val="pt-BR"/>
        </w:rPr>
        <w:t xml:space="preserve"> diário da semana do pico, identificando 29/06 como origem do excesso.</w:t>
      </w:r>
    </w:p>
    <w:p w14:paraId="2ED39B45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O </w:t>
      </w:r>
      <w:proofErr w:type="spellStart"/>
      <w:r w:rsidRPr="00237F30">
        <w:rPr>
          <w:lang w:val="pt-BR"/>
        </w:rPr>
        <w:t>drill-down</w:t>
      </w:r>
      <w:proofErr w:type="spellEnd"/>
      <w:r w:rsidRPr="00237F30">
        <w:rPr>
          <w:lang w:val="pt-BR"/>
        </w:rPr>
        <w:t xml:space="preserve"> por semana, dia, equipamento e alarme identificou a PE3798 como principal origem do pico. Dois alarmes Remote PTO alternaram em dezenas de milissegundos e responderam por 1.290.396 registros, sem qualquer marcação </w:t>
      </w:r>
      <w:proofErr w:type="spellStart"/>
      <w:r w:rsidRPr="00237F30">
        <w:rPr>
          <w:lang w:val="pt-BR"/>
        </w:rPr>
        <w:t>Is_Dont_Go</w:t>
      </w:r>
      <w:proofErr w:type="spellEnd"/>
      <w:r w:rsidRPr="00237F30">
        <w:rPr>
          <w:lang w:val="pt-BR"/>
        </w:rPr>
        <w:t>.</w:t>
      </w:r>
    </w:p>
    <w:p w14:paraId="06F861F0" w14:textId="77777777" w:rsidR="00A13FAD" w:rsidRDefault="00000000">
      <w:pPr>
        <w:jc w:val="center"/>
      </w:pPr>
      <w:r>
        <w:rPr>
          <w:noProof/>
        </w:rPr>
        <w:drawing>
          <wp:inline distT="0" distB="0" distL="0" distR="0" wp14:anchorId="05469CC1" wp14:editId="00F84EBD">
            <wp:extent cx="5303520" cy="2651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metria_sensor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ECB0" w14:textId="77777777" w:rsidR="00A13FAD" w:rsidRPr="00237F30" w:rsidRDefault="00000000">
      <w:pPr>
        <w:pStyle w:val="Legenda"/>
        <w:spacing w:after="160"/>
        <w:jc w:val="center"/>
        <w:rPr>
          <w:lang w:val="pt-BR"/>
        </w:rPr>
      </w:pPr>
      <w:r w:rsidRPr="00237F30">
        <w:rPr>
          <w:i/>
          <w:color w:val="243238"/>
          <w:lang w:val="pt-BR"/>
        </w:rPr>
        <w:t>Figura 4 — Concentração do loop de sensor na PE3798 em 29/06/2025.</w:t>
      </w:r>
    </w:p>
    <w:tbl>
      <w:tblPr>
        <w:tblW w:w="0" w:type="auto"/>
        <w:jc w:val="center"/>
        <w:tblBorders>
          <w:top w:val="single" w:sz="4" w:space="0" w:color="B9C7CA"/>
          <w:left w:val="single" w:sz="4" w:space="0" w:color="B9C7CA"/>
          <w:bottom w:val="single" w:sz="4" w:space="0" w:color="B9C7CA"/>
          <w:right w:val="single" w:sz="4" w:space="0" w:color="B9C7CA"/>
          <w:insideH w:val="single" w:sz="4" w:space="0" w:color="B9C7CA"/>
          <w:insideV w:val="single" w:sz="4" w:space="0" w:color="B9C7CA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5472"/>
        <w:gridCol w:w="1728"/>
      </w:tblGrid>
      <w:tr w:rsidR="00A13FAD" w14:paraId="0AB58C61" w14:textId="77777777">
        <w:trPr>
          <w:cantSplit/>
          <w:tblHeader/>
          <w:jc w:val="center"/>
        </w:trPr>
        <w:tc>
          <w:tcPr>
            <w:tcW w:w="2016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71CDC3" w14:textId="77777777" w:rsidR="00A13FA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Id_Alarme</w:t>
            </w:r>
            <w:proofErr w:type="spellEnd"/>
          </w:p>
        </w:tc>
        <w:tc>
          <w:tcPr>
            <w:tcW w:w="5472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EFAA07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w="1728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5AA696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Registros</w:t>
            </w:r>
          </w:p>
        </w:tc>
      </w:tr>
      <w:tr w:rsidR="00A13FAD" w14:paraId="49F789FA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72E71" w14:textId="77777777" w:rsidR="00A13FAD" w:rsidRDefault="00000000">
            <w:r>
              <w:rPr>
                <w:sz w:val="17"/>
              </w:rPr>
              <w:t>1241582851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D90A5" w14:textId="77777777" w:rsidR="00A13FAD" w:rsidRDefault="00000000">
            <w:pPr>
              <w:jc w:val="center"/>
            </w:pPr>
            <w:r>
              <w:rPr>
                <w:sz w:val="17"/>
              </w:rPr>
              <w:t>Remote PTO - Not Configured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303D9" w14:textId="77777777" w:rsidR="00A13FAD" w:rsidRDefault="00000000">
            <w:pPr>
              <w:jc w:val="center"/>
            </w:pPr>
            <w:r>
              <w:rPr>
                <w:sz w:val="17"/>
              </w:rPr>
              <w:t>645.199</w:t>
            </w:r>
          </w:p>
        </w:tc>
      </w:tr>
      <w:tr w:rsidR="00A13FAD" w14:paraId="4A103199" w14:textId="77777777">
        <w:trPr>
          <w:cantSplit/>
          <w:jc w:val="center"/>
        </w:trPr>
        <w:tc>
          <w:tcPr>
            <w:tcW w:w="2016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51642" w14:textId="77777777" w:rsidR="00A13FAD" w:rsidRDefault="00000000">
            <w:r>
              <w:rPr>
                <w:sz w:val="17"/>
              </w:rPr>
              <w:t>1241582848</w:t>
            </w:r>
          </w:p>
        </w:tc>
        <w:tc>
          <w:tcPr>
            <w:tcW w:w="5472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3C507" w14:textId="77777777" w:rsidR="00A13FAD" w:rsidRDefault="00000000">
            <w:pPr>
              <w:jc w:val="center"/>
            </w:pPr>
            <w:r>
              <w:rPr>
                <w:sz w:val="17"/>
              </w:rPr>
              <w:t>Remote PTO - Switch Off</w:t>
            </w:r>
          </w:p>
        </w:tc>
        <w:tc>
          <w:tcPr>
            <w:tcW w:w="172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AA2B2" w14:textId="77777777" w:rsidR="00A13FAD" w:rsidRDefault="00000000">
            <w:pPr>
              <w:jc w:val="center"/>
            </w:pPr>
            <w:r>
              <w:rPr>
                <w:sz w:val="17"/>
              </w:rPr>
              <w:t>645.197</w:t>
            </w:r>
          </w:p>
        </w:tc>
      </w:tr>
    </w:tbl>
    <w:p w14:paraId="6A4B977E" w14:textId="77777777" w:rsidR="00A13FAD" w:rsidRDefault="00A13FAD">
      <w:pPr>
        <w:spacing w:after="20"/>
      </w:pPr>
    </w:p>
    <w:p w14:paraId="70FFB69B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Foi expurgada exclusivamente a combinação PE3798 + 29/06/2025 + dois </w:t>
      </w:r>
      <w:proofErr w:type="spellStart"/>
      <w:r w:rsidRPr="00237F30">
        <w:rPr>
          <w:lang w:val="pt-BR"/>
        </w:rPr>
        <w:t>IDs</w:t>
      </w:r>
      <w:proofErr w:type="spellEnd"/>
      <w:r w:rsidRPr="00237F30">
        <w:rPr>
          <w:lang w:val="pt-BR"/>
        </w:rPr>
        <w:t xml:space="preserve"> Remote PTO. Os outros 43.669 registros da PE3798 no mesmo dia foram preservados, assim como os mesmos alarmes em outros equipamentos e datas. A decisão evitou uma regra genérica baseada apenas em volume.</w:t>
      </w:r>
    </w:p>
    <w:p w14:paraId="1D0D3F7D" w14:textId="77777777" w:rsidR="00A13FAD" w:rsidRPr="00237F30" w:rsidRDefault="00000000">
      <w:pPr>
        <w:pStyle w:val="Ttulo2"/>
        <w:rPr>
          <w:lang w:val="pt-BR"/>
        </w:rPr>
      </w:pPr>
      <w:r w:rsidRPr="00237F30">
        <w:rPr>
          <w:lang w:val="pt-BR"/>
        </w:rPr>
        <w:lastRenderedPageBreak/>
        <w:t>3.5 Duplicatas e normalização textual</w:t>
      </w:r>
    </w:p>
    <w:p w14:paraId="20495689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Foram identificadas 265.564 duplicatas exatas excedentes quando o identificador técnico da linha foi desconsiderado. Na camada analítica, as duplicatas foram agrupadas, mantendo o menor identificador como referência e preservando a quantidade de </w:t>
      </w:r>
      <w:proofErr w:type="spellStart"/>
      <w:r w:rsidRPr="00237F30">
        <w:rPr>
          <w:lang w:val="pt-BR"/>
        </w:rPr>
        <w:t>IDs</w:t>
      </w:r>
      <w:proofErr w:type="spellEnd"/>
      <w:r w:rsidRPr="00237F30">
        <w:rPr>
          <w:lang w:val="pt-BR"/>
        </w:rPr>
        <w:t xml:space="preserve"> brutos de cada grupo. A base foi reduzida de 37.164.054 para 36.898.490 registros após essa etapa e para 35.608.094 após o expurgo localizado do loop.</w:t>
      </w:r>
    </w:p>
    <w:p w14:paraId="38897B1F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As descrições de alarme apresentavam variações de acentuação, caixa, espaços, pontuação e sufixos. Foi criado o campo </w:t>
      </w:r>
      <w:proofErr w:type="spellStart"/>
      <w:r w:rsidRPr="00237F30">
        <w:rPr>
          <w:lang w:val="pt-BR"/>
        </w:rPr>
        <w:t>conceito_alarme_textual</w:t>
      </w:r>
      <w:proofErr w:type="spellEnd"/>
      <w:r w:rsidRPr="00237F30">
        <w:rPr>
          <w:lang w:val="pt-BR"/>
        </w:rPr>
        <w:t xml:space="preserve"> por normalização determinística, reduzindo as descrições distintas de 712 para 592, sem alterar os 1.324 identificadores de alarme. O </w:t>
      </w:r>
      <w:proofErr w:type="spellStart"/>
      <w:r w:rsidRPr="00237F30">
        <w:rPr>
          <w:lang w:val="pt-BR"/>
        </w:rPr>
        <w:t>Id_Alarme</w:t>
      </w:r>
      <w:proofErr w:type="spellEnd"/>
      <w:r w:rsidRPr="00237F30">
        <w:rPr>
          <w:lang w:val="pt-BR"/>
        </w:rPr>
        <w:t xml:space="preserve"> permaneceu como chave principal, evitando fusões sem evidência técnica.</w:t>
      </w:r>
    </w:p>
    <w:p w14:paraId="0D451454" w14:textId="77777777" w:rsidR="00A13FAD" w:rsidRDefault="00000000">
      <w:pPr>
        <w:jc w:val="center"/>
      </w:pPr>
      <w:r>
        <w:rPr>
          <w:noProof/>
        </w:rPr>
        <w:drawing>
          <wp:inline distT="0" distB="0" distL="0" distR="0" wp14:anchorId="50F16C18" wp14:editId="58CCC0D7">
            <wp:extent cx="5257800" cy="2628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metria_mes_a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999B" w14:textId="77777777" w:rsidR="00A13FAD" w:rsidRPr="00237F30" w:rsidRDefault="00000000">
      <w:pPr>
        <w:pStyle w:val="Legenda"/>
        <w:spacing w:after="160"/>
        <w:jc w:val="center"/>
        <w:rPr>
          <w:lang w:val="pt-BR"/>
        </w:rPr>
      </w:pPr>
      <w:r w:rsidRPr="00237F30">
        <w:rPr>
          <w:i/>
          <w:color w:val="243238"/>
          <w:lang w:val="pt-BR"/>
        </w:rPr>
        <w:t>Figura 5 — Volume mensal antes da ação corretiva localizada.</w:t>
      </w:r>
    </w:p>
    <w:p w14:paraId="0CF6A6E7" w14:textId="77777777" w:rsidR="00A13FAD" w:rsidRDefault="00000000">
      <w:pPr>
        <w:jc w:val="center"/>
      </w:pPr>
      <w:r>
        <w:rPr>
          <w:noProof/>
        </w:rPr>
        <w:drawing>
          <wp:inline distT="0" distB="0" distL="0" distR="0" wp14:anchorId="420EE188" wp14:editId="4FEEE7AF">
            <wp:extent cx="5257800" cy="2628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metria_mes_depo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AC5B" w14:textId="77777777" w:rsidR="00A13FAD" w:rsidRPr="00237F30" w:rsidRDefault="00000000">
      <w:pPr>
        <w:pStyle w:val="Legenda"/>
        <w:spacing w:after="160"/>
        <w:jc w:val="center"/>
        <w:rPr>
          <w:lang w:val="pt-BR"/>
        </w:rPr>
      </w:pPr>
      <w:r w:rsidRPr="00237F30">
        <w:rPr>
          <w:i/>
          <w:color w:val="243238"/>
          <w:lang w:val="pt-BR"/>
        </w:rPr>
        <w:t>Figura 6 — Volume mensal após a ação corretiva, com junho retornando à ordem de grandeza esperada.</w:t>
      </w:r>
    </w:p>
    <w:p w14:paraId="237A00FE" w14:textId="77777777" w:rsidR="00A13FAD" w:rsidRPr="00237F30" w:rsidRDefault="00000000">
      <w:pPr>
        <w:pStyle w:val="Ttulo1"/>
        <w:rPr>
          <w:lang w:val="pt-BR"/>
        </w:rPr>
      </w:pPr>
      <w:r w:rsidRPr="00237F30">
        <w:rPr>
          <w:lang w:val="pt-BR"/>
        </w:rPr>
        <w:lastRenderedPageBreak/>
        <w:t>4. Metodologia</w:t>
      </w:r>
    </w:p>
    <w:p w14:paraId="1A84D356" w14:textId="77777777" w:rsidR="00A13FAD" w:rsidRPr="00237F30" w:rsidRDefault="00000000">
      <w:pPr>
        <w:pStyle w:val="Ttulo2"/>
        <w:rPr>
          <w:lang w:val="pt-BR"/>
        </w:rPr>
      </w:pPr>
      <w:r w:rsidRPr="00237F30">
        <w:rPr>
          <w:lang w:val="pt-BR"/>
        </w:rPr>
        <w:t>4.1 Ambiente e organização da execução</w:t>
      </w:r>
    </w:p>
    <w:p w14:paraId="74AC5385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O desenvolvimento foi realizado em Python, no Visual Studio </w:t>
      </w:r>
      <w:proofErr w:type="spellStart"/>
      <w:r w:rsidRPr="00237F30">
        <w:rPr>
          <w:lang w:val="pt-BR"/>
        </w:rPr>
        <w:t>Code</w:t>
      </w:r>
      <w:proofErr w:type="spellEnd"/>
      <w:r w:rsidRPr="00237F30">
        <w:rPr>
          <w:lang w:val="pt-BR"/>
        </w:rPr>
        <w:t xml:space="preserve">, com notebooks </w:t>
      </w:r>
      <w:proofErr w:type="spellStart"/>
      <w:r w:rsidRPr="00237F30">
        <w:rPr>
          <w:lang w:val="pt-BR"/>
        </w:rPr>
        <w:t>Jupyter</w:t>
      </w:r>
      <w:proofErr w:type="spellEnd"/>
      <w:r w:rsidRPr="00237F30">
        <w:rPr>
          <w:lang w:val="pt-BR"/>
        </w:rPr>
        <w:t xml:space="preserve"> </w:t>
      </w:r>
      <w:proofErr w:type="gramStart"/>
      <w:r w:rsidRPr="00237F30">
        <w:rPr>
          <w:lang w:val="pt-BR"/>
        </w:rPr>
        <w:t>(.</w:t>
      </w:r>
      <w:proofErr w:type="spellStart"/>
      <w:r w:rsidRPr="00237F30">
        <w:rPr>
          <w:lang w:val="pt-BR"/>
        </w:rPr>
        <w:t>ipynb</w:t>
      </w:r>
      <w:proofErr w:type="spellEnd"/>
      <w:proofErr w:type="gramEnd"/>
      <w:r w:rsidRPr="00237F30">
        <w:rPr>
          <w:lang w:val="pt-BR"/>
        </w:rPr>
        <w:t>). A investigação foi distribuída em 23 notebooks para manter separação entre auditoria, preparação, experimentos temporais, comparação de algoritmos, calibração, explicabilidade e valoração. O relatório consolida as decisões e resultados, sem exigir o envio do código como parte da entrega.</w:t>
      </w:r>
    </w:p>
    <w:p w14:paraId="120D07E3" w14:textId="77777777" w:rsidR="00A13FAD" w:rsidRPr="00237F30" w:rsidRDefault="00000000">
      <w:pPr>
        <w:pStyle w:val="Ttulo2"/>
        <w:rPr>
          <w:lang w:val="pt-BR"/>
        </w:rPr>
      </w:pPr>
      <w:r w:rsidRPr="00237F30">
        <w:rPr>
          <w:lang w:val="pt-BR"/>
        </w:rPr>
        <w:t>4.2 Pipeline analítico</w:t>
      </w:r>
    </w:p>
    <w:p w14:paraId="18F4389A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1. </w:t>
      </w:r>
      <w:r w:rsidRPr="00237F30">
        <w:rPr>
          <w:lang w:val="pt-BR"/>
        </w:rPr>
        <w:t>Ingestão e união dos seis arquivos mensais de telemetria.</w:t>
      </w:r>
    </w:p>
    <w:p w14:paraId="6C2C3B11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2. </w:t>
      </w:r>
      <w:r w:rsidRPr="00237F30">
        <w:rPr>
          <w:lang w:val="pt-BR"/>
        </w:rPr>
        <w:t>Auditoria estrutural de tipos, unicidade, nulos, equipamentos, alarmes e período.</w:t>
      </w:r>
    </w:p>
    <w:p w14:paraId="77E2F42F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3. </w:t>
      </w:r>
      <w:r w:rsidRPr="00237F30">
        <w:rPr>
          <w:lang w:val="pt-BR"/>
        </w:rPr>
        <w:t>Criação de camada analítica com duplicatas agrupadas e expurgo localizado do loop comprovado.</w:t>
      </w:r>
    </w:p>
    <w:p w14:paraId="58BE9666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4. </w:t>
      </w:r>
      <w:r w:rsidRPr="00237F30">
        <w:rPr>
          <w:lang w:val="pt-BR"/>
        </w:rPr>
        <w:t>Normalização textual dos alarmes e preservação dos identificadores originais.</w:t>
      </w:r>
    </w:p>
    <w:p w14:paraId="229CB37A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5. </w:t>
      </w:r>
      <w:r w:rsidRPr="00237F30">
        <w:rPr>
          <w:lang w:val="pt-BR"/>
        </w:rPr>
        <w:t xml:space="preserve">Formação de episódios por TAG + </w:t>
      </w:r>
      <w:proofErr w:type="spellStart"/>
      <w:r w:rsidRPr="00237F30">
        <w:rPr>
          <w:lang w:val="pt-BR"/>
        </w:rPr>
        <w:t>Id_Alarme</w:t>
      </w:r>
      <w:proofErr w:type="spellEnd"/>
      <w:r w:rsidRPr="00237F30">
        <w:rPr>
          <w:lang w:val="pt-BR"/>
        </w:rPr>
        <w:t xml:space="preserve"> e gap temporal.</w:t>
      </w:r>
    </w:p>
    <w:p w14:paraId="709E22CA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6. </w:t>
      </w:r>
      <w:r w:rsidRPr="00237F30">
        <w:rPr>
          <w:lang w:val="pt-BR"/>
        </w:rPr>
        <w:t>Construção de janelas retrospectivas de observação e horizonte futuro de predição.</w:t>
      </w:r>
    </w:p>
    <w:p w14:paraId="7DA9868E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7. </w:t>
      </w:r>
      <w:r w:rsidRPr="00237F30">
        <w:rPr>
          <w:lang w:val="pt-BR"/>
        </w:rPr>
        <w:t xml:space="preserve">Divisão temporal de treino, calibração, seleção de </w:t>
      </w:r>
      <w:proofErr w:type="spellStart"/>
      <w:r w:rsidRPr="00237F30">
        <w:rPr>
          <w:lang w:val="pt-BR"/>
        </w:rPr>
        <w:t>threshold</w:t>
      </w:r>
      <w:proofErr w:type="spellEnd"/>
      <w:r w:rsidRPr="00237F30">
        <w:rPr>
          <w:lang w:val="pt-BR"/>
        </w:rPr>
        <w:t xml:space="preserve"> e teste.</w:t>
      </w:r>
    </w:p>
    <w:p w14:paraId="6B9BFA6E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8. </w:t>
      </w:r>
      <w:r w:rsidRPr="00237F30">
        <w:rPr>
          <w:lang w:val="pt-BR"/>
        </w:rPr>
        <w:t>Treinamento, calibração, análise de desempenho e seleção por valor econômico.</w:t>
      </w:r>
    </w:p>
    <w:p w14:paraId="59E3501C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9. </w:t>
      </w:r>
      <w:r w:rsidRPr="00237F30">
        <w:rPr>
          <w:lang w:val="pt-BR"/>
        </w:rPr>
        <w:t>Auditoria de explicabilidade, robustez e definição da política operacional candidata.</w:t>
      </w:r>
    </w:p>
    <w:p w14:paraId="00852FA5" w14:textId="77777777" w:rsidR="00A13FAD" w:rsidRPr="00237F30" w:rsidRDefault="00000000">
      <w:pPr>
        <w:pStyle w:val="Ttulo2"/>
        <w:rPr>
          <w:lang w:val="pt-BR"/>
        </w:rPr>
      </w:pPr>
      <w:r w:rsidRPr="00237F30">
        <w:rPr>
          <w:lang w:val="pt-BR"/>
        </w:rPr>
        <w:t>4.3 Formação de episódios</w:t>
      </w:r>
    </w:p>
    <w:p w14:paraId="10818EE2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>A cadência dos alarmes não é regular. Para impedir que repetições contínuas fossem tratadas como eventos independentes, os registros foram agrupados em episódios por equipamento e identificador de alarme. Um novo episódio foi iniciado quando o intervalo entre registros consecutivos ultrapassava o gap definido.</w:t>
      </w:r>
    </w:p>
    <w:p w14:paraId="55532195" w14:textId="4708EDD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Foram avaliados gaps entre 30 segundos e 3.600 segundos. O valor de 900 segundos foi mantido como referência porque apresentou melhor PR-AUC no teste e menor número de falsos positivos entre configurações competitivas, ainda que </w:t>
      </w:r>
      <w:r w:rsidR="00237F30" w:rsidRPr="00237F30">
        <w:rPr>
          <w:lang w:val="pt-BR"/>
        </w:rPr>
        <w:t>450 segundos tenham</w:t>
      </w:r>
      <w:r w:rsidRPr="00237F30">
        <w:rPr>
          <w:lang w:val="pt-BR"/>
        </w:rPr>
        <w:t xml:space="preserve"> vencido formalmente em uma validação específica. Os valores de 450, 600 e 900 segundos foram mantidos como sensibilidade.</w:t>
      </w:r>
    </w:p>
    <w:p w14:paraId="713C4048" w14:textId="77777777" w:rsidR="00A13FAD" w:rsidRPr="00237F30" w:rsidRDefault="00000000">
      <w:pPr>
        <w:pStyle w:val="Ttulo2"/>
        <w:rPr>
          <w:lang w:val="pt-BR"/>
        </w:rPr>
      </w:pPr>
      <w:r w:rsidRPr="00237F30">
        <w:rPr>
          <w:lang w:val="pt-BR"/>
        </w:rPr>
        <w:t>4.4 Janelas e prevenção de vazamento</w:t>
      </w:r>
    </w:p>
    <w:p w14:paraId="2F7B08F0" w14:textId="77777777" w:rsidR="00A13FAD" w:rsidRDefault="00000000">
      <w:r w:rsidRPr="00237F30">
        <w:rPr>
          <w:lang w:val="pt-BR"/>
        </w:rPr>
        <w:t xml:space="preserve">A configuração consolidada utilizou 24 horas de observação e 8 horas de horizonte. Na versão </w:t>
      </w:r>
      <w:proofErr w:type="spellStart"/>
      <w:r w:rsidRPr="00237F30">
        <w:rPr>
          <w:lang w:val="pt-BR"/>
        </w:rPr>
        <w:t>multijanela</w:t>
      </w:r>
      <w:proofErr w:type="spellEnd"/>
      <w:r w:rsidRPr="00237F30">
        <w:rPr>
          <w:lang w:val="pt-BR"/>
        </w:rPr>
        <w:t xml:space="preserve">, as 24 horas anteriores foram divididas em três </w:t>
      </w:r>
      <w:proofErr w:type="spellStart"/>
      <w:r w:rsidRPr="00237F30">
        <w:rPr>
          <w:lang w:val="pt-BR"/>
        </w:rPr>
        <w:t>buckets</w:t>
      </w:r>
      <w:proofErr w:type="spellEnd"/>
      <w:r w:rsidRPr="00237F30">
        <w:rPr>
          <w:lang w:val="pt-BR"/>
        </w:rPr>
        <w:t xml:space="preserve">: 0–8h, 8–16h e 16–24h. Todos os </w:t>
      </w:r>
      <w:proofErr w:type="spellStart"/>
      <w:r w:rsidRPr="00237F30">
        <w:rPr>
          <w:lang w:val="pt-BR"/>
        </w:rPr>
        <w:t>buckets</w:t>
      </w:r>
      <w:proofErr w:type="spellEnd"/>
      <w:r w:rsidRPr="00237F30">
        <w:rPr>
          <w:lang w:val="pt-BR"/>
        </w:rPr>
        <w:t xml:space="preserve"> contêm somente informações anteriores ao instante de predição. </w:t>
      </w:r>
      <w:r>
        <w:t xml:space="preserve">O target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construído</w:t>
      </w:r>
      <w:proofErr w:type="spellEnd"/>
      <w:r>
        <w:t xml:space="preserve"> exclusivamente nas oito horas posteriores.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9229"/>
      </w:tblGrid>
      <w:tr w:rsidR="00A13FAD" w:rsidRPr="00237F30" w14:paraId="7ED65B8A" w14:textId="77777777" w:rsidTr="00237F30">
        <w:trPr>
          <w:cantSplit/>
          <w:jc w:val="center"/>
        </w:trPr>
        <w:tc>
          <w:tcPr>
            <w:tcW w:w="851" w:type="dxa"/>
            <w:shd w:val="clear" w:color="auto" w:fill="006B7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29F8E" w14:textId="77777777" w:rsidR="00A13FAD" w:rsidRDefault="00A13FAD"/>
        </w:tc>
        <w:tc>
          <w:tcPr>
            <w:tcW w:w="9229" w:type="dxa"/>
            <w:shd w:val="clear" w:color="auto" w:fill="E8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7FBF2F" w14:textId="77777777" w:rsidR="00A13FAD" w:rsidRPr="00237F30" w:rsidRDefault="00000000">
            <w:pPr>
              <w:spacing w:after="0"/>
              <w:rPr>
                <w:lang w:val="pt-BR"/>
              </w:rPr>
            </w:pPr>
            <w:r w:rsidRPr="00237F30">
              <w:rPr>
                <w:b/>
                <w:color w:val="006B70"/>
                <w:lang w:val="pt-BR"/>
              </w:rPr>
              <w:t>CONTROLE DE LEAKAGE</w:t>
            </w:r>
            <w:r w:rsidRPr="00237F30">
              <w:rPr>
                <w:lang w:val="pt-BR"/>
              </w:rPr>
              <w:br/>
              <w:t xml:space="preserve">O vocabulário de alarmes, a seleção de features, a calibração e o </w:t>
            </w:r>
            <w:proofErr w:type="spellStart"/>
            <w:r w:rsidRPr="00237F30">
              <w:rPr>
                <w:lang w:val="pt-BR"/>
              </w:rPr>
              <w:t>threshold</w:t>
            </w:r>
            <w:proofErr w:type="spellEnd"/>
            <w:r w:rsidRPr="00237F30">
              <w:rPr>
                <w:lang w:val="pt-BR"/>
              </w:rPr>
              <w:t xml:space="preserve"> foram definidos em períodos anteriores ao mês de teste. A lacuna de 31/05/2025 invalidou qualquer amostra cuja janela cruzasse a ausência de dados.</w:t>
            </w:r>
          </w:p>
        </w:tc>
      </w:tr>
    </w:tbl>
    <w:p w14:paraId="0082CBCD" w14:textId="77777777" w:rsidR="00A13FAD" w:rsidRPr="00237F30" w:rsidRDefault="00A13FAD">
      <w:pPr>
        <w:spacing w:after="20"/>
        <w:rPr>
          <w:lang w:val="pt-BR"/>
        </w:rPr>
      </w:pPr>
    </w:p>
    <w:p w14:paraId="34D124F5" w14:textId="77777777" w:rsidR="00A13FAD" w:rsidRDefault="00000000">
      <w:pPr>
        <w:pStyle w:val="Ttulo2"/>
      </w:pPr>
      <w:r>
        <w:t xml:space="preserve">4.5 </w:t>
      </w:r>
      <w:proofErr w:type="spellStart"/>
      <w:r>
        <w:t>Separação</w:t>
      </w:r>
      <w:proofErr w:type="spellEnd"/>
      <w:r>
        <w:t xml:space="preserve"> temporal e validação rolante</w:t>
      </w:r>
    </w:p>
    <w:tbl>
      <w:tblPr>
        <w:tblW w:w="0" w:type="auto"/>
        <w:jc w:val="center"/>
        <w:tblBorders>
          <w:top w:val="single" w:sz="4" w:space="0" w:color="B9C7CA"/>
          <w:left w:val="single" w:sz="4" w:space="0" w:color="B9C7CA"/>
          <w:bottom w:val="single" w:sz="4" w:space="0" w:color="B9C7CA"/>
          <w:right w:val="single" w:sz="4" w:space="0" w:color="B9C7CA"/>
          <w:insideH w:val="single" w:sz="4" w:space="0" w:color="B9C7CA"/>
          <w:insideV w:val="single" w:sz="4" w:space="0" w:color="B9C7CA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016"/>
        <w:gridCol w:w="1728"/>
        <w:gridCol w:w="1728"/>
        <w:gridCol w:w="1728"/>
      </w:tblGrid>
      <w:tr w:rsidR="00A13FAD" w14:paraId="7FFFE8DC" w14:textId="77777777">
        <w:trPr>
          <w:cantSplit/>
          <w:tblHeader/>
          <w:jc w:val="center"/>
        </w:trPr>
        <w:tc>
          <w:tcPr>
            <w:tcW w:w="1008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83884C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Split</w:t>
            </w:r>
          </w:p>
        </w:tc>
        <w:tc>
          <w:tcPr>
            <w:tcW w:w="2016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10A0EB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Treino</w:t>
            </w:r>
          </w:p>
        </w:tc>
        <w:tc>
          <w:tcPr>
            <w:tcW w:w="1728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FA1650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Calibração</w:t>
            </w:r>
          </w:p>
        </w:tc>
        <w:tc>
          <w:tcPr>
            <w:tcW w:w="1728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36C4B8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w="1728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258F87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Teste</w:t>
            </w:r>
          </w:p>
        </w:tc>
      </w:tr>
      <w:tr w:rsidR="00A13FAD" w14:paraId="5716AD5F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53051" w14:textId="77777777" w:rsidR="00A13FAD" w:rsidRDefault="00000000">
            <w:r>
              <w:rPr>
                <w:sz w:val="17"/>
              </w:rPr>
              <w:t>S1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B5895" w14:textId="77777777" w:rsidR="00A13FAD" w:rsidRDefault="00000000">
            <w:pPr>
              <w:jc w:val="center"/>
            </w:pPr>
            <w:r>
              <w:rPr>
                <w:sz w:val="17"/>
              </w:rPr>
              <w:t>Jan/2025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23F12" w14:textId="77777777" w:rsidR="00A13FAD" w:rsidRDefault="00000000">
            <w:pPr>
              <w:jc w:val="center"/>
            </w:pPr>
            <w:r>
              <w:rPr>
                <w:sz w:val="17"/>
              </w:rPr>
              <w:t>Fev/2025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A6172" w14:textId="77777777" w:rsidR="00A13FAD" w:rsidRDefault="00000000">
            <w:pPr>
              <w:jc w:val="center"/>
            </w:pPr>
            <w:r>
              <w:rPr>
                <w:sz w:val="17"/>
              </w:rPr>
              <w:t>Mar/2025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905F8" w14:textId="77777777" w:rsidR="00A13FAD" w:rsidRDefault="00000000">
            <w:pPr>
              <w:jc w:val="center"/>
            </w:pPr>
            <w:r>
              <w:rPr>
                <w:sz w:val="17"/>
              </w:rPr>
              <w:t>Abr/2025</w:t>
            </w:r>
          </w:p>
        </w:tc>
      </w:tr>
      <w:tr w:rsidR="00A13FAD" w14:paraId="736EB207" w14:textId="77777777">
        <w:trPr>
          <w:cantSplit/>
          <w:jc w:val="center"/>
        </w:trPr>
        <w:tc>
          <w:tcPr>
            <w:tcW w:w="100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5EAC8" w14:textId="77777777" w:rsidR="00A13FAD" w:rsidRDefault="00000000">
            <w:r>
              <w:rPr>
                <w:sz w:val="17"/>
              </w:rPr>
              <w:t>S2</w:t>
            </w:r>
          </w:p>
        </w:tc>
        <w:tc>
          <w:tcPr>
            <w:tcW w:w="2016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CC942" w14:textId="77777777" w:rsidR="00A13FAD" w:rsidRDefault="00000000">
            <w:pPr>
              <w:jc w:val="center"/>
            </w:pPr>
            <w:r>
              <w:rPr>
                <w:sz w:val="17"/>
              </w:rPr>
              <w:t>Jan–Fev/2025</w:t>
            </w:r>
          </w:p>
        </w:tc>
        <w:tc>
          <w:tcPr>
            <w:tcW w:w="172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1B135" w14:textId="77777777" w:rsidR="00A13FAD" w:rsidRDefault="00000000">
            <w:pPr>
              <w:jc w:val="center"/>
            </w:pPr>
            <w:r>
              <w:rPr>
                <w:sz w:val="17"/>
              </w:rPr>
              <w:t>Mar/2025</w:t>
            </w:r>
          </w:p>
        </w:tc>
        <w:tc>
          <w:tcPr>
            <w:tcW w:w="172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81BFD" w14:textId="77777777" w:rsidR="00A13FAD" w:rsidRDefault="00000000">
            <w:pPr>
              <w:jc w:val="center"/>
            </w:pPr>
            <w:r>
              <w:rPr>
                <w:sz w:val="17"/>
              </w:rPr>
              <w:t>Abr/2025</w:t>
            </w:r>
          </w:p>
        </w:tc>
        <w:tc>
          <w:tcPr>
            <w:tcW w:w="172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69BAA" w14:textId="77777777" w:rsidR="00A13FAD" w:rsidRDefault="00000000">
            <w:pPr>
              <w:jc w:val="center"/>
            </w:pPr>
            <w:r>
              <w:rPr>
                <w:sz w:val="17"/>
              </w:rPr>
              <w:t>Mai/2025</w:t>
            </w:r>
          </w:p>
        </w:tc>
      </w:tr>
      <w:tr w:rsidR="00A13FAD" w14:paraId="49392935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0BE9C" w14:textId="77777777" w:rsidR="00A13FAD" w:rsidRDefault="00000000">
            <w:r>
              <w:rPr>
                <w:sz w:val="17"/>
              </w:rPr>
              <w:lastRenderedPageBreak/>
              <w:t>S3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D617B" w14:textId="77777777" w:rsidR="00A13FAD" w:rsidRDefault="00000000">
            <w:pPr>
              <w:jc w:val="center"/>
            </w:pPr>
            <w:r>
              <w:rPr>
                <w:sz w:val="17"/>
              </w:rPr>
              <w:t>Jan–Mar/2025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17A6F" w14:textId="77777777" w:rsidR="00A13FAD" w:rsidRDefault="00000000">
            <w:pPr>
              <w:jc w:val="center"/>
            </w:pPr>
            <w:r>
              <w:rPr>
                <w:sz w:val="17"/>
              </w:rPr>
              <w:t>Abr/2025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2CA7E" w14:textId="77777777" w:rsidR="00A13FAD" w:rsidRDefault="00000000">
            <w:pPr>
              <w:jc w:val="center"/>
            </w:pPr>
            <w:r>
              <w:rPr>
                <w:sz w:val="17"/>
              </w:rPr>
              <w:t>Mai/2025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F1945" w14:textId="77777777" w:rsidR="00A13FAD" w:rsidRDefault="00000000">
            <w:pPr>
              <w:jc w:val="center"/>
            </w:pPr>
            <w:r>
              <w:rPr>
                <w:sz w:val="17"/>
              </w:rPr>
              <w:t>Jun/2025</w:t>
            </w:r>
          </w:p>
        </w:tc>
      </w:tr>
    </w:tbl>
    <w:p w14:paraId="30EEB87C" w14:textId="77777777" w:rsidR="00A13FAD" w:rsidRDefault="00A13FAD">
      <w:pPr>
        <w:spacing w:after="20"/>
      </w:pPr>
    </w:p>
    <w:p w14:paraId="51284BE8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A validação rolante permitiu verificar se o desempenho e a política de </w:t>
      </w:r>
      <w:proofErr w:type="spellStart"/>
      <w:r w:rsidRPr="00237F30">
        <w:rPr>
          <w:lang w:val="pt-BR"/>
        </w:rPr>
        <w:t>threshold</w:t>
      </w:r>
      <w:proofErr w:type="spellEnd"/>
      <w:r w:rsidRPr="00237F30">
        <w:rPr>
          <w:lang w:val="pt-BR"/>
        </w:rPr>
        <w:t xml:space="preserve"> se mantinham em meses diferentes, reduzindo o risco de seleção baseada em um único período favorável.</w:t>
      </w:r>
    </w:p>
    <w:p w14:paraId="11F4DB7A" w14:textId="77777777" w:rsidR="00A13FAD" w:rsidRPr="00237F30" w:rsidRDefault="00000000">
      <w:pPr>
        <w:pStyle w:val="Ttulo2"/>
        <w:rPr>
          <w:lang w:val="pt-BR"/>
        </w:rPr>
      </w:pPr>
      <w:r w:rsidRPr="00237F30">
        <w:rPr>
          <w:lang w:val="pt-BR"/>
        </w:rPr>
        <w:t>4.6 Modelos e calibração</w:t>
      </w:r>
    </w:p>
    <w:p w14:paraId="799482C7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Foram comparados Random Forest, </w:t>
      </w:r>
      <w:proofErr w:type="spellStart"/>
      <w:r w:rsidRPr="00237F30">
        <w:rPr>
          <w:lang w:val="pt-BR"/>
        </w:rPr>
        <w:t>XGBoost</w:t>
      </w:r>
      <w:proofErr w:type="spellEnd"/>
      <w:r w:rsidRPr="00237F30">
        <w:rPr>
          <w:lang w:val="pt-BR"/>
        </w:rPr>
        <w:t xml:space="preserve">, </w:t>
      </w:r>
      <w:proofErr w:type="spellStart"/>
      <w:r w:rsidRPr="00237F30">
        <w:rPr>
          <w:lang w:val="pt-BR"/>
        </w:rPr>
        <w:t>LightGBM</w:t>
      </w:r>
      <w:proofErr w:type="spellEnd"/>
      <w:r w:rsidRPr="00237F30">
        <w:rPr>
          <w:lang w:val="pt-BR"/>
        </w:rPr>
        <w:t xml:space="preserve"> e </w:t>
      </w:r>
      <w:proofErr w:type="spellStart"/>
      <w:r w:rsidRPr="00237F30">
        <w:rPr>
          <w:lang w:val="pt-BR"/>
        </w:rPr>
        <w:t>CatBoost</w:t>
      </w:r>
      <w:proofErr w:type="spellEnd"/>
      <w:r w:rsidRPr="00237F30">
        <w:rPr>
          <w:lang w:val="pt-BR"/>
        </w:rPr>
        <w:t>. O Random Forest foi mantido como baseline auditável. A calibração sigmoide e isotônica foi avaliada porque scores não calibrados superestimavam a prevalência e não poderiam sustentar uma decisão econômica confiável. A calibração sigmoide foi selecionada para o candidato final pela estabilidade entre splits e pelo valor incremental obtido.</w:t>
      </w:r>
    </w:p>
    <w:p w14:paraId="5169F39E" w14:textId="77777777" w:rsidR="00A13FAD" w:rsidRDefault="00000000">
      <w:pPr>
        <w:pStyle w:val="Ttulo2"/>
      </w:pPr>
      <w:r>
        <w:t xml:space="preserve">4.7 </w:t>
      </w:r>
      <w:proofErr w:type="spellStart"/>
      <w:r>
        <w:t>Métricas</w:t>
      </w:r>
      <w:proofErr w:type="spellEnd"/>
    </w:p>
    <w:tbl>
      <w:tblPr>
        <w:tblW w:w="0" w:type="auto"/>
        <w:jc w:val="center"/>
        <w:tblBorders>
          <w:top w:val="single" w:sz="4" w:space="0" w:color="B9C7CA"/>
          <w:left w:val="single" w:sz="4" w:space="0" w:color="B9C7CA"/>
          <w:bottom w:val="single" w:sz="4" w:space="0" w:color="B9C7CA"/>
          <w:right w:val="single" w:sz="4" w:space="0" w:color="B9C7CA"/>
          <w:insideH w:val="single" w:sz="4" w:space="0" w:color="B9C7CA"/>
          <w:insideV w:val="single" w:sz="4" w:space="0" w:color="B9C7CA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200"/>
      </w:tblGrid>
      <w:tr w:rsidR="00A13FAD" w14:paraId="2EFE18A7" w14:textId="77777777">
        <w:trPr>
          <w:cantSplit/>
          <w:tblHeader/>
          <w:jc w:val="center"/>
        </w:trPr>
        <w:tc>
          <w:tcPr>
            <w:tcW w:w="2016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B3E0D1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7200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C4ABC2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Papel na avaliação</w:t>
            </w:r>
          </w:p>
        </w:tc>
      </w:tr>
      <w:tr w:rsidR="00A13FAD" w:rsidRPr="00237F30" w14:paraId="24CD8047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49D13" w14:textId="77777777" w:rsidR="00A13FAD" w:rsidRDefault="00000000">
            <w:r>
              <w:rPr>
                <w:sz w:val="17"/>
              </w:rPr>
              <w:t>PR-AUC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ADD02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Mede qualidade de ranking em um problema com baixa prevalência de positivos.</w:t>
            </w:r>
          </w:p>
        </w:tc>
      </w:tr>
      <w:tr w:rsidR="00A13FAD" w:rsidRPr="00237F30" w14:paraId="09E36295" w14:textId="77777777">
        <w:trPr>
          <w:cantSplit/>
          <w:jc w:val="center"/>
        </w:trPr>
        <w:tc>
          <w:tcPr>
            <w:tcW w:w="2016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EE2A8" w14:textId="77777777" w:rsidR="00A13FAD" w:rsidRDefault="00000000">
            <w:proofErr w:type="spellStart"/>
            <w:r>
              <w:rPr>
                <w:sz w:val="17"/>
              </w:rPr>
              <w:t>Precisão</w:t>
            </w:r>
            <w:proofErr w:type="spellEnd"/>
          </w:p>
        </w:tc>
        <w:tc>
          <w:tcPr>
            <w:tcW w:w="720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A3016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Indica a fração de alertas que correspondem a eventos positivos.</w:t>
            </w:r>
          </w:p>
        </w:tc>
      </w:tr>
      <w:tr w:rsidR="00A13FAD" w:rsidRPr="00237F30" w14:paraId="7F564624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9B682" w14:textId="77777777" w:rsidR="00A13FAD" w:rsidRDefault="00000000">
            <w:r>
              <w:rPr>
                <w:sz w:val="17"/>
              </w:rPr>
              <w:t>Recall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B84E5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Indica a fração de eventos positivos capturada pelo modelo.</w:t>
            </w:r>
          </w:p>
        </w:tc>
      </w:tr>
      <w:tr w:rsidR="00A13FAD" w:rsidRPr="00237F30" w14:paraId="3696EA5D" w14:textId="77777777">
        <w:trPr>
          <w:cantSplit/>
          <w:jc w:val="center"/>
        </w:trPr>
        <w:tc>
          <w:tcPr>
            <w:tcW w:w="2016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DC425" w14:textId="77777777" w:rsidR="00A13FAD" w:rsidRDefault="00000000">
            <w:r>
              <w:rPr>
                <w:sz w:val="17"/>
              </w:rPr>
              <w:t>F2</w:t>
            </w:r>
          </w:p>
        </w:tc>
        <w:tc>
          <w:tcPr>
            <w:tcW w:w="720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A9D08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Prioriza recall sem ignorar precisão; utilizada como referência técnica.</w:t>
            </w:r>
          </w:p>
        </w:tc>
      </w:tr>
      <w:tr w:rsidR="00A13FAD" w:rsidRPr="00237F30" w14:paraId="5AF17AED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9BCF0" w14:textId="77777777" w:rsidR="00A13FAD" w:rsidRDefault="00000000">
            <w:r>
              <w:rPr>
                <w:sz w:val="17"/>
              </w:rPr>
              <w:t>Brier/ECE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22425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Avaliam qualidade e consistência das probabilidades calibradas.</w:t>
            </w:r>
          </w:p>
        </w:tc>
      </w:tr>
      <w:tr w:rsidR="00A13FAD" w:rsidRPr="00237F30" w14:paraId="628BBE8A" w14:textId="77777777">
        <w:trPr>
          <w:cantSplit/>
          <w:jc w:val="center"/>
        </w:trPr>
        <w:tc>
          <w:tcPr>
            <w:tcW w:w="2016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5CDFB" w14:textId="77777777" w:rsidR="00A13FAD" w:rsidRDefault="00000000">
            <w:r>
              <w:rPr>
                <w:sz w:val="17"/>
              </w:rPr>
              <w:t>Valor incremental</w:t>
            </w:r>
          </w:p>
        </w:tc>
        <w:tc>
          <w:tcPr>
            <w:tcW w:w="720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C07FF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Converte TP e FP em uma função de decisão baseada em cenários de custo.</w:t>
            </w:r>
          </w:p>
        </w:tc>
      </w:tr>
    </w:tbl>
    <w:p w14:paraId="2619AC78" w14:textId="77777777" w:rsidR="00A13FAD" w:rsidRPr="00237F30" w:rsidRDefault="00A13FAD">
      <w:pPr>
        <w:spacing w:after="20"/>
        <w:rPr>
          <w:lang w:val="pt-BR"/>
        </w:rPr>
      </w:pPr>
    </w:p>
    <w:p w14:paraId="41FA467E" w14:textId="77777777" w:rsidR="00A13FAD" w:rsidRPr="00237F30" w:rsidRDefault="00000000">
      <w:pPr>
        <w:pStyle w:val="Ttulo2"/>
        <w:rPr>
          <w:lang w:val="pt-BR"/>
        </w:rPr>
      </w:pPr>
      <w:r w:rsidRPr="00237F30">
        <w:rPr>
          <w:lang w:val="pt-BR"/>
        </w:rPr>
        <w:t>4.8 Validação operacional do target</w:t>
      </w:r>
    </w:p>
    <w:p w14:paraId="396F33E1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A associação entre episódios </w:t>
      </w:r>
      <w:proofErr w:type="spellStart"/>
      <w:r w:rsidRPr="00237F30">
        <w:rPr>
          <w:lang w:val="pt-BR"/>
        </w:rPr>
        <w:t>Is_Dont_Go</w:t>
      </w:r>
      <w:proofErr w:type="spellEnd"/>
      <w:r w:rsidRPr="00237F30">
        <w:rPr>
          <w:lang w:val="pt-BR"/>
        </w:rPr>
        <w:t xml:space="preserve"> e apontamentos de Manutenção foi medida em uma janela de oito horas. Em caminhões, 65,5% dos episódios no treino foram seguidos por manutenção, com taxas de 78,8% na validação e 75,1% no teste. A taxa de treino foi utilizada como </w:t>
      </w:r>
      <w:proofErr w:type="spellStart"/>
      <w:r w:rsidRPr="00237F30">
        <w:rPr>
          <w:lang w:val="pt-BR"/>
        </w:rPr>
        <w:t>p_acao_confirmada</w:t>
      </w:r>
      <w:proofErr w:type="spellEnd"/>
      <w:r w:rsidRPr="00237F30">
        <w:rPr>
          <w:lang w:val="pt-BR"/>
        </w:rPr>
        <w:t xml:space="preserve"> no cenário base para evitar vazamento. A manutenção permanece uma proxy: não distingue intervenção preventiva, corretiva ou rotina e não estabelece causalidade.</w:t>
      </w:r>
    </w:p>
    <w:p w14:paraId="7A260BFC" w14:textId="77777777" w:rsidR="00A13FAD" w:rsidRPr="00237F30" w:rsidRDefault="00000000">
      <w:pPr>
        <w:pStyle w:val="Ttulo1"/>
        <w:rPr>
          <w:lang w:val="pt-BR"/>
        </w:rPr>
      </w:pPr>
      <w:r w:rsidRPr="00237F30">
        <w:rPr>
          <w:lang w:val="pt-BR"/>
        </w:rPr>
        <w:t>5. Resultados e Discussões</w:t>
      </w:r>
    </w:p>
    <w:p w14:paraId="20A6CD2B" w14:textId="77777777" w:rsidR="00A13FAD" w:rsidRPr="00237F30" w:rsidRDefault="00000000">
      <w:pPr>
        <w:pStyle w:val="Ttulo2"/>
        <w:rPr>
          <w:lang w:val="pt-BR"/>
        </w:rPr>
      </w:pPr>
      <w:r w:rsidRPr="00237F30">
        <w:rPr>
          <w:lang w:val="pt-BR"/>
        </w:rPr>
        <w:t>5.1 Baseline e evolução da referência técnica</w:t>
      </w:r>
    </w:p>
    <w:tbl>
      <w:tblPr>
        <w:tblW w:w="0" w:type="auto"/>
        <w:jc w:val="center"/>
        <w:tblBorders>
          <w:top w:val="single" w:sz="4" w:space="0" w:color="B9C7CA"/>
          <w:left w:val="single" w:sz="4" w:space="0" w:color="B9C7CA"/>
          <w:bottom w:val="single" w:sz="4" w:space="0" w:color="B9C7CA"/>
          <w:right w:val="single" w:sz="4" w:space="0" w:color="B9C7CA"/>
          <w:insideH w:val="single" w:sz="4" w:space="0" w:color="B9C7CA"/>
          <w:insideV w:val="single" w:sz="4" w:space="0" w:color="B9C7CA"/>
        </w:tblBorders>
        <w:tblLayout w:type="fixed"/>
        <w:tblLook w:val="04A0" w:firstRow="1" w:lastRow="0" w:firstColumn="1" w:lastColumn="0" w:noHBand="0" w:noVBand="1"/>
      </w:tblPr>
      <w:tblGrid>
        <w:gridCol w:w="4032"/>
        <w:gridCol w:w="1008"/>
        <w:gridCol w:w="1008"/>
        <w:gridCol w:w="1008"/>
        <w:gridCol w:w="864"/>
        <w:gridCol w:w="864"/>
        <w:gridCol w:w="864"/>
      </w:tblGrid>
      <w:tr w:rsidR="00A13FAD" w14:paraId="708D5EFE" w14:textId="77777777">
        <w:trPr>
          <w:cantSplit/>
          <w:tblHeader/>
          <w:jc w:val="center"/>
        </w:trPr>
        <w:tc>
          <w:tcPr>
            <w:tcW w:w="4032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199F99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w="1008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0C742C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PR-AUC</w:t>
            </w:r>
          </w:p>
        </w:tc>
        <w:tc>
          <w:tcPr>
            <w:tcW w:w="1008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D16950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Precisão</w:t>
            </w:r>
          </w:p>
        </w:tc>
        <w:tc>
          <w:tcPr>
            <w:tcW w:w="1008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C21E25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w="864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0B437E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F2</w:t>
            </w:r>
          </w:p>
        </w:tc>
        <w:tc>
          <w:tcPr>
            <w:tcW w:w="864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28E847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FP</w:t>
            </w:r>
          </w:p>
        </w:tc>
        <w:tc>
          <w:tcPr>
            <w:tcW w:w="864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63CBC6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FN</w:t>
            </w:r>
          </w:p>
        </w:tc>
      </w:tr>
      <w:tr w:rsidR="00A13FAD" w14:paraId="4A7263B4" w14:textId="77777777">
        <w:trPr>
          <w:cantSplit/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21DF9" w14:textId="77777777" w:rsidR="00A13FAD" w:rsidRPr="00237F30" w:rsidRDefault="00000000">
            <w:pPr>
              <w:rPr>
                <w:lang w:val="pt-BR"/>
              </w:rPr>
            </w:pPr>
            <w:r w:rsidRPr="00237F30">
              <w:rPr>
                <w:sz w:val="16"/>
                <w:lang w:val="pt-BR"/>
              </w:rPr>
              <w:t xml:space="preserve">RF baseline — 60s, 8h/8h, </w:t>
            </w:r>
            <w:proofErr w:type="spellStart"/>
            <w:r w:rsidRPr="00237F30">
              <w:rPr>
                <w:sz w:val="16"/>
                <w:lang w:val="pt-BR"/>
              </w:rPr>
              <w:t>IDs</w:t>
            </w:r>
            <w:proofErr w:type="spellEnd"/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4C248" w14:textId="77777777" w:rsidR="00A13FAD" w:rsidRDefault="00000000">
            <w:pPr>
              <w:jc w:val="center"/>
            </w:pPr>
            <w:r>
              <w:rPr>
                <w:sz w:val="16"/>
              </w:rPr>
              <w:t>0,328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E227D" w14:textId="77777777" w:rsidR="00A13FAD" w:rsidRDefault="00000000">
            <w:pPr>
              <w:jc w:val="center"/>
            </w:pPr>
            <w:r>
              <w:rPr>
                <w:sz w:val="16"/>
              </w:rPr>
              <w:t>0,210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E099F" w14:textId="77777777" w:rsidR="00A13FAD" w:rsidRDefault="00000000">
            <w:pPr>
              <w:jc w:val="center"/>
            </w:pPr>
            <w:r>
              <w:rPr>
                <w:sz w:val="16"/>
              </w:rPr>
              <w:t>0,745</w:t>
            </w:r>
          </w:p>
        </w:tc>
        <w:tc>
          <w:tcPr>
            <w:tcW w:w="8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40E65" w14:textId="77777777" w:rsidR="00A13FAD" w:rsidRDefault="00000000">
            <w:pPr>
              <w:jc w:val="center"/>
            </w:pPr>
            <w:r>
              <w:rPr>
                <w:sz w:val="16"/>
              </w:rPr>
              <w:t>0,493</w:t>
            </w:r>
          </w:p>
        </w:tc>
        <w:tc>
          <w:tcPr>
            <w:tcW w:w="8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93FA3" w14:textId="77777777" w:rsidR="00A13FAD" w:rsidRDefault="00000000">
            <w:pPr>
              <w:jc w:val="center"/>
            </w:pPr>
            <w:r>
              <w:rPr>
                <w:sz w:val="16"/>
              </w:rPr>
              <w:t>813</w:t>
            </w:r>
          </w:p>
        </w:tc>
        <w:tc>
          <w:tcPr>
            <w:tcW w:w="8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B2F4C" w14:textId="77777777" w:rsidR="00A13FAD" w:rsidRDefault="00000000">
            <w:pPr>
              <w:jc w:val="center"/>
            </w:pPr>
            <w:r>
              <w:rPr>
                <w:sz w:val="16"/>
              </w:rPr>
              <w:t>74</w:t>
            </w:r>
          </w:p>
        </w:tc>
      </w:tr>
      <w:tr w:rsidR="00A13FAD" w14:paraId="0E0E16CB" w14:textId="77777777">
        <w:trPr>
          <w:cantSplit/>
          <w:jc w:val="center"/>
        </w:trPr>
        <w:tc>
          <w:tcPr>
            <w:tcW w:w="4032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7DC37" w14:textId="77777777" w:rsidR="00A13FAD" w:rsidRPr="00237F30" w:rsidRDefault="00000000">
            <w:pPr>
              <w:rPr>
                <w:lang w:val="pt-BR"/>
              </w:rPr>
            </w:pPr>
            <w:r w:rsidRPr="00237F30">
              <w:rPr>
                <w:sz w:val="16"/>
                <w:lang w:val="pt-BR"/>
              </w:rPr>
              <w:t xml:space="preserve">RF referência — 900s, 24h/8h, </w:t>
            </w:r>
            <w:proofErr w:type="spellStart"/>
            <w:r w:rsidRPr="00237F30">
              <w:rPr>
                <w:sz w:val="16"/>
                <w:lang w:val="pt-BR"/>
              </w:rPr>
              <w:t>IDs</w:t>
            </w:r>
            <w:proofErr w:type="spellEnd"/>
            <w:r w:rsidRPr="00237F30">
              <w:rPr>
                <w:sz w:val="16"/>
                <w:lang w:val="pt-BR"/>
              </w:rPr>
              <w:t xml:space="preserve"> + conceitos</w:t>
            </w:r>
          </w:p>
        </w:tc>
        <w:tc>
          <w:tcPr>
            <w:tcW w:w="100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7EC12" w14:textId="77777777" w:rsidR="00A13FAD" w:rsidRDefault="00000000">
            <w:pPr>
              <w:jc w:val="center"/>
            </w:pPr>
            <w:r>
              <w:rPr>
                <w:sz w:val="16"/>
              </w:rPr>
              <w:t>0,333</w:t>
            </w:r>
          </w:p>
        </w:tc>
        <w:tc>
          <w:tcPr>
            <w:tcW w:w="100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829F6" w14:textId="77777777" w:rsidR="00A13FAD" w:rsidRDefault="00000000">
            <w:pPr>
              <w:jc w:val="center"/>
            </w:pPr>
            <w:r>
              <w:rPr>
                <w:sz w:val="16"/>
              </w:rPr>
              <w:t>0,227</w:t>
            </w:r>
          </w:p>
        </w:tc>
        <w:tc>
          <w:tcPr>
            <w:tcW w:w="100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E776B" w14:textId="77777777" w:rsidR="00A13FAD" w:rsidRDefault="00000000">
            <w:pPr>
              <w:jc w:val="center"/>
            </w:pPr>
            <w:r>
              <w:rPr>
                <w:sz w:val="16"/>
              </w:rPr>
              <w:t>0,730</w:t>
            </w:r>
          </w:p>
        </w:tc>
        <w:tc>
          <w:tcPr>
            <w:tcW w:w="864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80E6D" w14:textId="77777777" w:rsidR="00A13FAD" w:rsidRDefault="00000000">
            <w:pPr>
              <w:jc w:val="center"/>
            </w:pPr>
            <w:r>
              <w:rPr>
                <w:sz w:val="16"/>
              </w:rPr>
              <w:t>0,505</w:t>
            </w:r>
          </w:p>
        </w:tc>
        <w:tc>
          <w:tcPr>
            <w:tcW w:w="864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E3B2C" w14:textId="77777777" w:rsidR="00A13FAD" w:rsidRDefault="00000000">
            <w:pPr>
              <w:jc w:val="center"/>
            </w:pPr>
            <w:r>
              <w:rPr>
                <w:sz w:val="16"/>
              </w:rPr>
              <w:t>710</w:t>
            </w:r>
          </w:p>
        </w:tc>
        <w:tc>
          <w:tcPr>
            <w:tcW w:w="864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0DD14" w14:textId="77777777" w:rsidR="00A13FAD" w:rsidRDefault="00000000">
            <w:pPr>
              <w:jc w:val="center"/>
            </w:pPr>
            <w:r>
              <w:rPr>
                <w:sz w:val="16"/>
              </w:rPr>
              <w:t>77</w:t>
            </w:r>
          </w:p>
        </w:tc>
      </w:tr>
      <w:tr w:rsidR="00A13FAD" w14:paraId="734C73EE" w14:textId="77777777">
        <w:trPr>
          <w:cantSplit/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D2B02" w14:textId="77777777" w:rsidR="00A13FAD" w:rsidRDefault="00000000">
            <w:r>
              <w:rPr>
                <w:sz w:val="16"/>
              </w:rPr>
              <w:t>RF multijanela core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7CD95" w14:textId="77777777" w:rsidR="00A13FAD" w:rsidRDefault="00000000">
            <w:pPr>
              <w:jc w:val="center"/>
            </w:pPr>
            <w:r>
              <w:rPr>
                <w:sz w:val="16"/>
              </w:rPr>
              <w:t>0,363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6AF83" w14:textId="77777777" w:rsidR="00A13FAD" w:rsidRDefault="00000000">
            <w:pPr>
              <w:jc w:val="center"/>
            </w:pPr>
            <w:r>
              <w:rPr>
                <w:sz w:val="16"/>
              </w:rPr>
              <w:t>0,188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7FB06" w14:textId="77777777" w:rsidR="00A13FAD" w:rsidRDefault="00000000">
            <w:pPr>
              <w:jc w:val="center"/>
            </w:pPr>
            <w:r>
              <w:rPr>
                <w:sz w:val="16"/>
              </w:rPr>
              <w:t>0,877</w:t>
            </w:r>
          </w:p>
        </w:tc>
        <w:tc>
          <w:tcPr>
            <w:tcW w:w="8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5E522" w14:textId="77777777" w:rsidR="00A13FAD" w:rsidRDefault="00000000">
            <w:pPr>
              <w:jc w:val="center"/>
            </w:pPr>
            <w:r>
              <w:rPr>
                <w:sz w:val="16"/>
              </w:rPr>
              <w:t>0,506</w:t>
            </w:r>
          </w:p>
        </w:tc>
        <w:tc>
          <w:tcPr>
            <w:tcW w:w="8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3F590" w14:textId="77777777" w:rsidR="00A13FAD" w:rsidRDefault="00000000">
            <w:pPr>
              <w:jc w:val="center"/>
            </w:pPr>
            <w:r>
              <w:rPr>
                <w:sz w:val="16"/>
              </w:rPr>
              <w:t>1.082</w:t>
            </w:r>
          </w:p>
        </w:tc>
        <w:tc>
          <w:tcPr>
            <w:tcW w:w="8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04F3B" w14:textId="77777777" w:rsidR="00A13FAD" w:rsidRDefault="00000000">
            <w:pPr>
              <w:jc w:val="center"/>
            </w:pPr>
            <w:r>
              <w:rPr>
                <w:sz w:val="16"/>
              </w:rPr>
              <w:t>35</w:t>
            </w:r>
          </w:p>
        </w:tc>
      </w:tr>
    </w:tbl>
    <w:p w14:paraId="57086812" w14:textId="77777777" w:rsidR="00A13FAD" w:rsidRDefault="00A13FAD">
      <w:pPr>
        <w:spacing w:after="20"/>
      </w:pPr>
    </w:p>
    <w:p w14:paraId="788D690E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lastRenderedPageBreak/>
        <w:t xml:space="preserve">A referência 24h/8h reduziu 103 falsos positivos e elevou precisão e F2 em relação ao baseline, com perda limitada de recall. A </w:t>
      </w:r>
      <w:proofErr w:type="spellStart"/>
      <w:r w:rsidRPr="00237F30">
        <w:rPr>
          <w:lang w:val="pt-BR"/>
        </w:rPr>
        <w:t>multijanela</w:t>
      </w:r>
      <w:proofErr w:type="spellEnd"/>
      <w:r w:rsidRPr="00237F30">
        <w:rPr>
          <w:lang w:val="pt-BR"/>
        </w:rPr>
        <w:t xml:space="preserve"> demonstrou sinal real de recência: recuperou mais positivos e reduziu falsos negativos, porém aumentou significativamente os falsos positivos. Esse resultado justificou tratá-la como candidata econômica, em vez de substituição automática do baseline técnico.</w:t>
      </w:r>
    </w:p>
    <w:p w14:paraId="64043B37" w14:textId="77777777" w:rsidR="00A13FAD" w:rsidRDefault="00000000">
      <w:pPr>
        <w:pStyle w:val="Ttulo2"/>
      </w:pPr>
      <w:r>
        <w:t xml:space="preserve">5.2 </w:t>
      </w:r>
      <w:proofErr w:type="spellStart"/>
      <w:r>
        <w:t>Comparação</w:t>
      </w:r>
      <w:proofErr w:type="spellEnd"/>
      <w:r>
        <w:t xml:space="preserve"> de </w:t>
      </w:r>
      <w:proofErr w:type="spellStart"/>
      <w:r>
        <w:t>algoritmos</w:t>
      </w:r>
      <w:proofErr w:type="spellEnd"/>
      <w:r>
        <w:t xml:space="preserve"> calibrados</w:t>
      </w:r>
    </w:p>
    <w:tbl>
      <w:tblPr>
        <w:tblW w:w="0" w:type="auto"/>
        <w:jc w:val="center"/>
        <w:tblBorders>
          <w:top w:val="single" w:sz="4" w:space="0" w:color="B9C7CA"/>
          <w:left w:val="single" w:sz="4" w:space="0" w:color="B9C7CA"/>
          <w:bottom w:val="single" w:sz="4" w:space="0" w:color="B9C7CA"/>
          <w:right w:val="single" w:sz="4" w:space="0" w:color="B9C7CA"/>
          <w:insideH w:val="single" w:sz="4" w:space="0" w:color="B9C7CA"/>
          <w:insideV w:val="single" w:sz="4" w:space="0" w:color="B9C7CA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1656"/>
        <w:gridCol w:w="1440"/>
        <w:gridCol w:w="1440"/>
        <w:gridCol w:w="1008"/>
        <w:gridCol w:w="1008"/>
      </w:tblGrid>
      <w:tr w:rsidR="00A13FAD" w14:paraId="363CED19" w14:textId="77777777">
        <w:trPr>
          <w:cantSplit/>
          <w:tblHeader/>
          <w:jc w:val="center"/>
        </w:trPr>
        <w:tc>
          <w:tcPr>
            <w:tcW w:w="720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609403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Ranking</w:t>
            </w:r>
          </w:p>
        </w:tc>
        <w:tc>
          <w:tcPr>
            <w:tcW w:w="2880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1AE133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Combinação</w:t>
            </w:r>
          </w:p>
        </w:tc>
        <w:tc>
          <w:tcPr>
            <w:tcW w:w="1656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3E3E84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Valor médio simulado</w:t>
            </w:r>
          </w:p>
        </w:tc>
        <w:tc>
          <w:tcPr>
            <w:tcW w:w="1440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F11163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Mínimo</w:t>
            </w:r>
          </w:p>
        </w:tc>
        <w:tc>
          <w:tcPr>
            <w:tcW w:w="1440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34EF17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Máximo</w:t>
            </w:r>
          </w:p>
        </w:tc>
        <w:tc>
          <w:tcPr>
            <w:tcW w:w="1008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C4FCF5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Precisão</w:t>
            </w:r>
          </w:p>
        </w:tc>
        <w:tc>
          <w:tcPr>
            <w:tcW w:w="1008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28EDF0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Recall</w:t>
            </w:r>
          </w:p>
        </w:tc>
      </w:tr>
      <w:tr w:rsidR="00A13FAD" w14:paraId="0C1FA88B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60BAE9" w14:textId="77777777" w:rsidR="00A13FAD" w:rsidRDefault="00000000">
            <w:r>
              <w:rPr>
                <w:sz w:val="16"/>
              </w:rPr>
              <w:t>1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F6CE3" w14:textId="77777777" w:rsidR="00A13FAD" w:rsidRDefault="00000000">
            <w:pPr>
              <w:jc w:val="center"/>
            </w:pPr>
            <w:r>
              <w:rPr>
                <w:sz w:val="16"/>
              </w:rPr>
              <w:t>Multijanela + CatBoost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11E0D" w14:textId="77777777" w:rsidR="00A13FAD" w:rsidRDefault="00000000">
            <w:pPr>
              <w:jc w:val="center"/>
            </w:pPr>
            <w:r>
              <w:rPr>
                <w:sz w:val="16"/>
              </w:rPr>
              <w:t>US$ 2.379.933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AAD8A" w14:textId="77777777" w:rsidR="00A13FAD" w:rsidRDefault="00000000">
            <w:pPr>
              <w:jc w:val="center"/>
            </w:pPr>
            <w:r>
              <w:rPr>
                <w:sz w:val="16"/>
              </w:rPr>
              <w:t>US$ 1.652.600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078A6" w14:textId="77777777" w:rsidR="00A13FAD" w:rsidRDefault="00000000">
            <w:pPr>
              <w:jc w:val="center"/>
            </w:pPr>
            <w:r>
              <w:rPr>
                <w:sz w:val="16"/>
              </w:rPr>
              <w:t>US$ 3.319.800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15943" w14:textId="77777777" w:rsidR="00A13FAD" w:rsidRDefault="00000000">
            <w:pPr>
              <w:jc w:val="center"/>
            </w:pPr>
            <w:r>
              <w:rPr>
                <w:sz w:val="16"/>
              </w:rPr>
              <w:t>0,415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A3AD4" w14:textId="77777777" w:rsidR="00A13FAD" w:rsidRDefault="00000000">
            <w:pPr>
              <w:jc w:val="center"/>
            </w:pPr>
            <w:r>
              <w:rPr>
                <w:sz w:val="16"/>
              </w:rPr>
              <w:t>0,312</w:t>
            </w:r>
          </w:p>
        </w:tc>
      </w:tr>
      <w:tr w:rsidR="00A13FAD" w14:paraId="2A538C7D" w14:textId="77777777">
        <w:trPr>
          <w:cantSplit/>
          <w:jc w:val="center"/>
        </w:trPr>
        <w:tc>
          <w:tcPr>
            <w:tcW w:w="72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18196" w14:textId="77777777" w:rsidR="00A13FAD" w:rsidRDefault="00000000">
            <w:r>
              <w:rPr>
                <w:sz w:val="16"/>
              </w:rPr>
              <w:t>2</w:t>
            </w:r>
          </w:p>
        </w:tc>
        <w:tc>
          <w:tcPr>
            <w:tcW w:w="288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52DF6" w14:textId="77777777" w:rsidR="00A13FAD" w:rsidRDefault="00000000">
            <w:pPr>
              <w:jc w:val="center"/>
            </w:pPr>
            <w:r>
              <w:rPr>
                <w:sz w:val="16"/>
              </w:rPr>
              <w:t>Multijanela + Random Forest</w:t>
            </w:r>
          </w:p>
        </w:tc>
        <w:tc>
          <w:tcPr>
            <w:tcW w:w="1656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1015E" w14:textId="77777777" w:rsidR="00A13FAD" w:rsidRDefault="00000000">
            <w:pPr>
              <w:jc w:val="center"/>
            </w:pPr>
            <w:r>
              <w:rPr>
                <w:sz w:val="16"/>
              </w:rPr>
              <w:t>US$ 2.165.200</w:t>
            </w:r>
          </w:p>
        </w:tc>
        <w:tc>
          <w:tcPr>
            <w:tcW w:w="144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E6C87" w14:textId="77777777" w:rsidR="00A13FAD" w:rsidRDefault="00000000">
            <w:pPr>
              <w:jc w:val="center"/>
            </w:pPr>
            <w:r>
              <w:rPr>
                <w:sz w:val="16"/>
              </w:rPr>
              <w:t>US$ 1.569.200</w:t>
            </w:r>
          </w:p>
        </w:tc>
        <w:tc>
          <w:tcPr>
            <w:tcW w:w="144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68123" w14:textId="77777777" w:rsidR="00A13FAD" w:rsidRDefault="00000000">
            <w:pPr>
              <w:jc w:val="center"/>
            </w:pPr>
            <w:r>
              <w:rPr>
                <w:sz w:val="16"/>
              </w:rPr>
              <w:t>US$ 2.742.700</w:t>
            </w:r>
          </w:p>
        </w:tc>
        <w:tc>
          <w:tcPr>
            <w:tcW w:w="100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4EC91" w14:textId="77777777" w:rsidR="00A13FAD" w:rsidRDefault="00000000">
            <w:pPr>
              <w:jc w:val="center"/>
            </w:pPr>
            <w:r>
              <w:rPr>
                <w:sz w:val="16"/>
              </w:rPr>
              <w:t>0,420</w:t>
            </w:r>
          </w:p>
        </w:tc>
        <w:tc>
          <w:tcPr>
            <w:tcW w:w="100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429C8" w14:textId="77777777" w:rsidR="00A13FAD" w:rsidRDefault="00000000">
            <w:pPr>
              <w:jc w:val="center"/>
            </w:pPr>
            <w:r>
              <w:rPr>
                <w:sz w:val="16"/>
              </w:rPr>
              <w:t>0,280</w:t>
            </w:r>
          </w:p>
        </w:tc>
      </w:tr>
      <w:tr w:rsidR="00A13FAD" w14:paraId="33FC025E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415F0A" w14:textId="77777777" w:rsidR="00A13FAD" w:rsidRDefault="00000000">
            <w:r>
              <w:rPr>
                <w:sz w:val="16"/>
              </w:rPr>
              <w:t>3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7F55A" w14:textId="77777777" w:rsidR="00A13FAD" w:rsidRDefault="00000000">
            <w:pPr>
              <w:jc w:val="center"/>
            </w:pPr>
            <w:r>
              <w:rPr>
                <w:sz w:val="16"/>
              </w:rPr>
              <w:t>Referência + CatBoost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C34B1" w14:textId="77777777" w:rsidR="00A13FAD" w:rsidRDefault="00000000">
            <w:pPr>
              <w:jc w:val="center"/>
            </w:pPr>
            <w:r>
              <w:rPr>
                <w:sz w:val="16"/>
              </w:rPr>
              <w:t>US$ 2.158.100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E5095" w14:textId="77777777" w:rsidR="00A13FAD" w:rsidRDefault="00000000">
            <w:pPr>
              <w:jc w:val="center"/>
            </w:pPr>
            <w:r>
              <w:rPr>
                <w:sz w:val="16"/>
              </w:rPr>
              <w:t>US$ 861.100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620BF" w14:textId="77777777" w:rsidR="00A13FAD" w:rsidRDefault="00000000">
            <w:pPr>
              <w:jc w:val="center"/>
            </w:pPr>
            <w:r>
              <w:rPr>
                <w:sz w:val="16"/>
              </w:rPr>
              <w:t>US$ 2.894.300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31733" w14:textId="77777777" w:rsidR="00A13FAD" w:rsidRDefault="00000000">
            <w:pPr>
              <w:jc w:val="center"/>
            </w:pPr>
            <w:r>
              <w:rPr>
                <w:sz w:val="16"/>
              </w:rPr>
              <w:t>0,412</w:t>
            </w:r>
          </w:p>
        </w:tc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DFB3C" w14:textId="77777777" w:rsidR="00A13FAD" w:rsidRDefault="00000000">
            <w:pPr>
              <w:jc w:val="center"/>
            </w:pPr>
            <w:r>
              <w:rPr>
                <w:sz w:val="16"/>
              </w:rPr>
              <w:t>0,296</w:t>
            </w:r>
          </w:p>
        </w:tc>
      </w:tr>
      <w:tr w:rsidR="00A13FAD" w14:paraId="5266B85A" w14:textId="77777777">
        <w:trPr>
          <w:cantSplit/>
          <w:jc w:val="center"/>
        </w:trPr>
        <w:tc>
          <w:tcPr>
            <w:tcW w:w="72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F39442" w14:textId="77777777" w:rsidR="00A13FAD" w:rsidRDefault="00000000">
            <w:r>
              <w:rPr>
                <w:sz w:val="16"/>
              </w:rPr>
              <w:t>4</w:t>
            </w:r>
          </w:p>
        </w:tc>
        <w:tc>
          <w:tcPr>
            <w:tcW w:w="288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B8616" w14:textId="77777777" w:rsidR="00A13FAD" w:rsidRDefault="00000000">
            <w:pPr>
              <w:jc w:val="center"/>
            </w:pPr>
            <w:r>
              <w:rPr>
                <w:sz w:val="16"/>
              </w:rPr>
              <w:t>Multijanela + XGBoost</w:t>
            </w:r>
          </w:p>
        </w:tc>
        <w:tc>
          <w:tcPr>
            <w:tcW w:w="1656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3D93A" w14:textId="77777777" w:rsidR="00A13FAD" w:rsidRDefault="00000000">
            <w:pPr>
              <w:jc w:val="center"/>
            </w:pPr>
            <w:r>
              <w:rPr>
                <w:sz w:val="16"/>
              </w:rPr>
              <w:t>US$ 1.955.167</w:t>
            </w:r>
          </w:p>
        </w:tc>
        <w:tc>
          <w:tcPr>
            <w:tcW w:w="144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15ABD" w14:textId="77777777" w:rsidR="00A13FAD" w:rsidRDefault="00000000">
            <w:pPr>
              <w:jc w:val="center"/>
            </w:pPr>
            <w:r>
              <w:rPr>
                <w:sz w:val="16"/>
              </w:rPr>
              <w:t>US$ 608.000</w:t>
            </w:r>
          </w:p>
        </w:tc>
        <w:tc>
          <w:tcPr>
            <w:tcW w:w="144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2E83D" w14:textId="77777777" w:rsidR="00A13FAD" w:rsidRDefault="00000000">
            <w:pPr>
              <w:jc w:val="center"/>
            </w:pPr>
            <w:r>
              <w:rPr>
                <w:sz w:val="16"/>
              </w:rPr>
              <w:t>US$ 3.820.200</w:t>
            </w:r>
          </w:p>
        </w:tc>
        <w:tc>
          <w:tcPr>
            <w:tcW w:w="100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E4556E" w14:textId="77777777" w:rsidR="00A13FAD" w:rsidRDefault="00000000">
            <w:pPr>
              <w:jc w:val="center"/>
            </w:pPr>
            <w:r>
              <w:rPr>
                <w:sz w:val="16"/>
              </w:rPr>
              <w:t>0,406</w:t>
            </w:r>
          </w:p>
        </w:tc>
        <w:tc>
          <w:tcPr>
            <w:tcW w:w="100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E6509" w14:textId="77777777" w:rsidR="00A13FAD" w:rsidRDefault="00000000">
            <w:pPr>
              <w:jc w:val="center"/>
            </w:pPr>
            <w:r>
              <w:rPr>
                <w:sz w:val="16"/>
              </w:rPr>
              <w:t>0,287</w:t>
            </w:r>
          </w:p>
        </w:tc>
      </w:tr>
    </w:tbl>
    <w:p w14:paraId="49BB235F" w14:textId="77777777" w:rsidR="00A13FAD" w:rsidRDefault="00A13FAD">
      <w:pPr>
        <w:spacing w:after="20"/>
      </w:pPr>
    </w:p>
    <w:p w14:paraId="2B48C2B6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O </w:t>
      </w:r>
      <w:proofErr w:type="spellStart"/>
      <w:r w:rsidRPr="00237F30">
        <w:rPr>
          <w:lang w:val="pt-BR"/>
        </w:rPr>
        <w:t>CatBoost</w:t>
      </w:r>
      <w:proofErr w:type="spellEnd"/>
      <w:r w:rsidRPr="00237F30">
        <w:rPr>
          <w:lang w:val="pt-BR"/>
        </w:rPr>
        <w:t xml:space="preserve"> </w:t>
      </w:r>
      <w:proofErr w:type="spellStart"/>
      <w:r w:rsidRPr="00237F30">
        <w:rPr>
          <w:lang w:val="pt-BR"/>
        </w:rPr>
        <w:t>multijanela</w:t>
      </w:r>
      <w:proofErr w:type="spellEnd"/>
      <w:r w:rsidRPr="00237F30">
        <w:rPr>
          <w:lang w:val="pt-BR"/>
        </w:rPr>
        <w:t xml:space="preserve"> apresentou o maior valor médio e maior estabilidade entre os algoritmos comparados. O </w:t>
      </w:r>
      <w:proofErr w:type="spellStart"/>
      <w:r w:rsidRPr="00237F30">
        <w:rPr>
          <w:lang w:val="pt-BR"/>
        </w:rPr>
        <w:t>XGBoost</w:t>
      </w:r>
      <w:proofErr w:type="spellEnd"/>
      <w:r w:rsidRPr="00237F30">
        <w:rPr>
          <w:lang w:val="pt-BR"/>
        </w:rPr>
        <w:t xml:space="preserve"> venceu junho, mas teve desempenho negativo em abril no recorte caminhão-</w:t>
      </w:r>
      <w:proofErr w:type="spellStart"/>
      <w:r w:rsidRPr="00237F30">
        <w:rPr>
          <w:lang w:val="pt-BR"/>
        </w:rPr>
        <w:t>only</w:t>
      </w:r>
      <w:proofErr w:type="spellEnd"/>
      <w:r w:rsidRPr="00237F30">
        <w:rPr>
          <w:lang w:val="pt-BR"/>
        </w:rPr>
        <w:t>, o que reduziu sua adequação como política principal. O Random Forest permaneceu competitivo e mais simples, sendo preservado como baseline de auditoria.</w:t>
      </w:r>
    </w:p>
    <w:p w14:paraId="216299BC" w14:textId="77777777" w:rsidR="00A13FAD" w:rsidRPr="00237F30" w:rsidRDefault="00000000">
      <w:pPr>
        <w:pStyle w:val="Ttulo2"/>
        <w:rPr>
          <w:lang w:val="pt-BR"/>
        </w:rPr>
      </w:pPr>
      <w:r w:rsidRPr="00237F30">
        <w:rPr>
          <w:lang w:val="pt-BR"/>
        </w:rPr>
        <w:t>5.3 Segmentação por tipo de equipamento</w:t>
      </w:r>
    </w:p>
    <w:p w14:paraId="5EB07E10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A base continha 30 caminhões e 5 escavadeiras. Apesar do grande volume de telemetria das escavadeiras, os positivos mensais </w:t>
      </w:r>
      <w:proofErr w:type="spellStart"/>
      <w:r w:rsidRPr="00237F30">
        <w:rPr>
          <w:lang w:val="pt-BR"/>
        </w:rPr>
        <w:t>Is_Dont_Go</w:t>
      </w:r>
      <w:proofErr w:type="spellEnd"/>
      <w:r w:rsidRPr="00237F30">
        <w:rPr>
          <w:lang w:val="pt-BR"/>
        </w:rPr>
        <w:t xml:space="preserve"> variaram entre 1 e 7, resultando em apenas dois positivos no teste em algumas formulações. Os modelos não emitiram alertas confiáveis para esse tipo de equipamento.</w:t>
      </w:r>
    </w:p>
    <w:tbl>
      <w:tblPr>
        <w:tblW w:w="0" w:type="auto"/>
        <w:jc w:val="center"/>
        <w:tblBorders>
          <w:top w:val="single" w:sz="4" w:space="0" w:color="B9C7CA"/>
          <w:left w:val="single" w:sz="4" w:space="0" w:color="B9C7CA"/>
          <w:bottom w:val="single" w:sz="4" w:space="0" w:color="B9C7CA"/>
          <w:right w:val="single" w:sz="4" w:space="0" w:color="B9C7CA"/>
          <w:insideH w:val="single" w:sz="4" w:space="0" w:color="B9C7CA"/>
          <w:insideV w:val="single" w:sz="4" w:space="0" w:color="B9C7CA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1728"/>
        <w:gridCol w:w="1872"/>
        <w:gridCol w:w="1728"/>
      </w:tblGrid>
      <w:tr w:rsidR="00A13FAD" w14:paraId="5295E0B5" w14:textId="77777777">
        <w:trPr>
          <w:cantSplit/>
          <w:tblHeader/>
          <w:jc w:val="center"/>
        </w:trPr>
        <w:tc>
          <w:tcPr>
            <w:tcW w:w="3744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E11191" w14:textId="77777777" w:rsidR="00A13FA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Escopo</w:t>
            </w:r>
            <w:proofErr w:type="spellEnd"/>
            <w:r>
              <w:rPr>
                <w:b/>
                <w:color w:val="FFFFFF"/>
                <w:sz w:val="18"/>
              </w:rPr>
              <w:t>/</w:t>
            </w:r>
            <w:proofErr w:type="spellStart"/>
            <w:r>
              <w:rPr>
                <w:b/>
                <w:color w:val="FFFFFF"/>
                <w:sz w:val="18"/>
              </w:rPr>
              <w:t>modelo</w:t>
            </w:r>
            <w:proofErr w:type="spellEnd"/>
          </w:p>
        </w:tc>
        <w:tc>
          <w:tcPr>
            <w:tcW w:w="1728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6BB4C7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Faixa robusta</w:t>
            </w:r>
          </w:p>
        </w:tc>
        <w:tc>
          <w:tcPr>
            <w:tcW w:w="1872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030C9D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Valor médio máximo</w:t>
            </w:r>
          </w:p>
        </w:tc>
        <w:tc>
          <w:tcPr>
            <w:tcW w:w="1728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07A01A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Pior split</w:t>
            </w:r>
          </w:p>
        </w:tc>
      </w:tr>
      <w:tr w:rsidR="00A13FAD" w14:paraId="0E4A3ED0" w14:textId="77777777">
        <w:trPr>
          <w:cantSplit/>
          <w:jc w:val="center"/>
        </w:trPr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A62BC" w14:textId="77777777" w:rsidR="00A13FAD" w:rsidRDefault="00000000">
            <w:r>
              <w:rPr>
                <w:sz w:val="17"/>
              </w:rPr>
              <w:t>Caminhões + CatBoost multijanela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A9E1E" w14:textId="77777777" w:rsidR="00A13FAD" w:rsidRDefault="00000000">
            <w:pPr>
              <w:jc w:val="center"/>
            </w:pPr>
            <w:r>
              <w:rPr>
                <w:sz w:val="17"/>
              </w:rPr>
              <w:t>0,390–0,440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093E1" w14:textId="77777777" w:rsidR="00A13FAD" w:rsidRDefault="00000000">
            <w:pPr>
              <w:jc w:val="center"/>
            </w:pPr>
            <w:r>
              <w:rPr>
                <w:sz w:val="17"/>
              </w:rPr>
              <w:t>US$ 2.990.200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5F44F" w14:textId="77777777" w:rsidR="00A13FAD" w:rsidRDefault="00000000">
            <w:pPr>
              <w:jc w:val="center"/>
            </w:pPr>
            <w:r>
              <w:rPr>
                <w:sz w:val="17"/>
              </w:rPr>
              <w:t>US$ 2.287.500</w:t>
            </w:r>
          </w:p>
        </w:tc>
      </w:tr>
      <w:tr w:rsidR="00A13FAD" w14:paraId="2A35C5E5" w14:textId="77777777">
        <w:trPr>
          <w:cantSplit/>
          <w:jc w:val="center"/>
        </w:trPr>
        <w:tc>
          <w:tcPr>
            <w:tcW w:w="3744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8694F" w14:textId="77777777" w:rsidR="00A13FAD" w:rsidRDefault="00000000">
            <w:r>
              <w:rPr>
                <w:sz w:val="17"/>
              </w:rPr>
              <w:t>Misto + CatBoost multijanela</w:t>
            </w:r>
          </w:p>
        </w:tc>
        <w:tc>
          <w:tcPr>
            <w:tcW w:w="172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CDAEF" w14:textId="77777777" w:rsidR="00A13FAD" w:rsidRDefault="00000000">
            <w:pPr>
              <w:jc w:val="center"/>
            </w:pPr>
            <w:r>
              <w:rPr>
                <w:sz w:val="17"/>
              </w:rPr>
              <w:t>0,420–0,480</w:t>
            </w:r>
          </w:p>
        </w:tc>
        <w:tc>
          <w:tcPr>
            <w:tcW w:w="1872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7D77F" w14:textId="77777777" w:rsidR="00A13FAD" w:rsidRDefault="00000000">
            <w:pPr>
              <w:jc w:val="center"/>
            </w:pPr>
            <w:r>
              <w:rPr>
                <w:sz w:val="17"/>
              </w:rPr>
              <w:t>US$ 2.780.567</w:t>
            </w:r>
          </w:p>
        </w:tc>
        <w:tc>
          <w:tcPr>
            <w:tcW w:w="172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2E05A" w14:textId="77777777" w:rsidR="00A13FAD" w:rsidRDefault="00000000">
            <w:pPr>
              <w:jc w:val="center"/>
            </w:pPr>
            <w:r>
              <w:rPr>
                <w:sz w:val="17"/>
              </w:rPr>
              <w:t>US$ 1.302.000</w:t>
            </w:r>
          </w:p>
        </w:tc>
      </w:tr>
      <w:tr w:rsidR="00A13FAD" w14:paraId="13B0F571" w14:textId="77777777">
        <w:trPr>
          <w:cantSplit/>
          <w:jc w:val="center"/>
        </w:trPr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5BCED" w14:textId="77777777" w:rsidR="00A13FAD" w:rsidRDefault="00000000">
            <w:r>
              <w:rPr>
                <w:sz w:val="17"/>
              </w:rPr>
              <w:t>Misto + RF referência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DCF07" w14:textId="77777777" w:rsidR="00A13FAD" w:rsidRDefault="00000000">
            <w:pPr>
              <w:jc w:val="center"/>
            </w:pPr>
            <w:r>
              <w:rPr>
                <w:sz w:val="17"/>
              </w:rPr>
              <w:t>0,395–0,450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C0DFF" w14:textId="77777777" w:rsidR="00A13FAD" w:rsidRDefault="00000000">
            <w:pPr>
              <w:jc w:val="center"/>
            </w:pPr>
            <w:r>
              <w:rPr>
                <w:sz w:val="17"/>
              </w:rPr>
              <w:t>US$ 2.327.800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1A9EE" w14:textId="77777777" w:rsidR="00A13FAD" w:rsidRDefault="00000000">
            <w:pPr>
              <w:jc w:val="center"/>
            </w:pPr>
            <w:r>
              <w:rPr>
                <w:sz w:val="17"/>
              </w:rPr>
              <w:t>US$ 1.308.800</w:t>
            </w:r>
          </w:p>
        </w:tc>
      </w:tr>
      <w:tr w:rsidR="00A13FAD" w14:paraId="7A25AB80" w14:textId="77777777">
        <w:trPr>
          <w:cantSplit/>
          <w:jc w:val="center"/>
        </w:trPr>
        <w:tc>
          <w:tcPr>
            <w:tcW w:w="3744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C4ABC6" w14:textId="77777777" w:rsidR="00A13FAD" w:rsidRDefault="00000000">
            <w:r>
              <w:rPr>
                <w:sz w:val="17"/>
              </w:rPr>
              <w:t>Caminhões + RF referência</w:t>
            </w:r>
          </w:p>
        </w:tc>
        <w:tc>
          <w:tcPr>
            <w:tcW w:w="172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E757D" w14:textId="77777777" w:rsidR="00A13FAD" w:rsidRDefault="00000000">
            <w:pPr>
              <w:jc w:val="center"/>
            </w:pPr>
            <w:r>
              <w:rPr>
                <w:sz w:val="17"/>
              </w:rPr>
              <w:t>0,380–0,390</w:t>
            </w:r>
          </w:p>
        </w:tc>
        <w:tc>
          <w:tcPr>
            <w:tcW w:w="1872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E1CD7" w14:textId="77777777" w:rsidR="00A13FAD" w:rsidRDefault="00000000">
            <w:pPr>
              <w:jc w:val="center"/>
            </w:pPr>
            <w:r>
              <w:rPr>
                <w:sz w:val="17"/>
              </w:rPr>
              <w:t>US$ 2.255.733</w:t>
            </w:r>
          </w:p>
        </w:tc>
        <w:tc>
          <w:tcPr>
            <w:tcW w:w="172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55B8B" w14:textId="77777777" w:rsidR="00A13FAD" w:rsidRDefault="00000000">
            <w:pPr>
              <w:jc w:val="center"/>
            </w:pPr>
            <w:r>
              <w:rPr>
                <w:sz w:val="17"/>
              </w:rPr>
              <w:t>US$ 1.360.700</w:t>
            </w:r>
          </w:p>
        </w:tc>
      </w:tr>
    </w:tbl>
    <w:p w14:paraId="12313CB2" w14:textId="77777777" w:rsidR="00A13FAD" w:rsidRDefault="00A13FAD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9229"/>
      </w:tblGrid>
      <w:tr w:rsidR="00A13FAD" w:rsidRPr="00237F30" w14:paraId="44894216" w14:textId="77777777" w:rsidTr="00237F30">
        <w:trPr>
          <w:cantSplit/>
          <w:jc w:val="center"/>
        </w:trPr>
        <w:tc>
          <w:tcPr>
            <w:tcW w:w="851" w:type="dxa"/>
            <w:shd w:val="clear" w:color="auto" w:fill="006B7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2416C" w14:textId="77777777" w:rsidR="00A13FAD" w:rsidRDefault="00A13FAD"/>
        </w:tc>
        <w:tc>
          <w:tcPr>
            <w:tcW w:w="9229" w:type="dxa"/>
            <w:shd w:val="clear" w:color="auto" w:fill="E8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C48E06" w14:textId="77777777" w:rsidR="00A13FAD" w:rsidRPr="00237F30" w:rsidRDefault="00000000">
            <w:pPr>
              <w:spacing w:after="0"/>
              <w:rPr>
                <w:lang w:val="pt-BR"/>
              </w:rPr>
            </w:pPr>
            <w:r w:rsidRPr="00237F30">
              <w:rPr>
                <w:b/>
                <w:color w:val="006B70"/>
                <w:lang w:val="pt-BR"/>
              </w:rPr>
              <w:t>CANDIDATO RECOMENDADO</w:t>
            </w:r>
            <w:r w:rsidRPr="00237F30">
              <w:rPr>
                <w:lang w:val="pt-BR"/>
              </w:rPr>
              <w:br/>
            </w:r>
            <w:proofErr w:type="spellStart"/>
            <w:r w:rsidRPr="00237F30">
              <w:rPr>
                <w:lang w:val="pt-BR"/>
              </w:rPr>
              <w:t>CatBoost</w:t>
            </w:r>
            <w:proofErr w:type="spellEnd"/>
            <w:r w:rsidRPr="00237F30">
              <w:rPr>
                <w:lang w:val="pt-BR"/>
              </w:rPr>
              <w:t xml:space="preserve"> </w:t>
            </w:r>
            <w:proofErr w:type="spellStart"/>
            <w:r w:rsidRPr="00237F30">
              <w:rPr>
                <w:lang w:val="pt-BR"/>
              </w:rPr>
              <w:t>multijanela</w:t>
            </w:r>
            <w:proofErr w:type="spellEnd"/>
            <w:r w:rsidRPr="00237F30">
              <w:rPr>
                <w:lang w:val="pt-BR"/>
              </w:rPr>
              <w:t xml:space="preserve"> treinado apenas em caminhões, com calibração sigmoide e faixa operacional candidata de </w:t>
            </w:r>
            <w:proofErr w:type="spellStart"/>
            <w:r w:rsidRPr="00237F30">
              <w:rPr>
                <w:lang w:val="pt-BR"/>
              </w:rPr>
              <w:t>threshold</w:t>
            </w:r>
            <w:proofErr w:type="spellEnd"/>
            <w:r w:rsidRPr="00237F30">
              <w:rPr>
                <w:lang w:val="pt-BR"/>
              </w:rPr>
              <w:t xml:space="preserve"> entre 0,390 e 0,440. A recomendação é restrita a piloto controlado e depende da substituição das premissas externas por custos internos.</w:t>
            </w:r>
          </w:p>
        </w:tc>
      </w:tr>
    </w:tbl>
    <w:p w14:paraId="60B931E3" w14:textId="77777777" w:rsidR="00A13FAD" w:rsidRPr="00237F30" w:rsidRDefault="00A13FAD">
      <w:pPr>
        <w:spacing w:after="20"/>
        <w:rPr>
          <w:lang w:val="pt-BR"/>
        </w:rPr>
      </w:pPr>
    </w:p>
    <w:p w14:paraId="3BBBC0E2" w14:textId="77777777" w:rsidR="00A13FAD" w:rsidRPr="00237F30" w:rsidRDefault="00000000">
      <w:pPr>
        <w:pStyle w:val="Ttulo2"/>
        <w:rPr>
          <w:lang w:val="pt-BR"/>
        </w:rPr>
      </w:pPr>
      <w:r w:rsidRPr="00237F30">
        <w:rPr>
          <w:lang w:val="pt-BR"/>
        </w:rPr>
        <w:t>5.4 Explicabilidade</w:t>
      </w:r>
    </w:p>
    <w:p w14:paraId="2CE37BC3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As importâncias do </w:t>
      </w:r>
      <w:proofErr w:type="spellStart"/>
      <w:r w:rsidRPr="00237F30">
        <w:rPr>
          <w:lang w:val="pt-BR"/>
        </w:rPr>
        <w:t>CatBoost</w:t>
      </w:r>
      <w:proofErr w:type="spellEnd"/>
      <w:r w:rsidRPr="00237F30">
        <w:rPr>
          <w:lang w:val="pt-BR"/>
        </w:rPr>
        <w:t xml:space="preserve"> destacaram sinais associados a ENGINE COOLANT LEVEL, PARKING BRAKE, OEM INTERFACE e temperatura, além de variáveis de recência dos </w:t>
      </w:r>
      <w:proofErr w:type="spellStart"/>
      <w:r w:rsidRPr="00237F30">
        <w:rPr>
          <w:lang w:val="pt-BR"/>
        </w:rPr>
        <w:t>buckets</w:t>
      </w:r>
      <w:proofErr w:type="spellEnd"/>
      <w:r w:rsidRPr="00237F30">
        <w:rPr>
          <w:lang w:val="pt-BR"/>
        </w:rPr>
        <w:t xml:space="preserve"> temporais. Os fatores são tecnicamente plausíveis e </w:t>
      </w:r>
      <w:r w:rsidRPr="00237F30">
        <w:rPr>
          <w:lang w:val="pt-BR"/>
        </w:rPr>
        <w:lastRenderedPageBreak/>
        <w:t>ajudam a orientar inspeções, mas não provam causalidade mecânica. A explicabilidade deve ser utilizada como evidência de priorização, e não como diagnóstico automático de componente.</w:t>
      </w:r>
    </w:p>
    <w:p w14:paraId="2E0FC3A1" w14:textId="77777777" w:rsidR="00A13FAD" w:rsidRDefault="00000000">
      <w:pPr>
        <w:pStyle w:val="Ttulo2"/>
      </w:pPr>
      <w:r>
        <w:t xml:space="preserve">5.5 </w:t>
      </w:r>
      <w:proofErr w:type="spellStart"/>
      <w:r>
        <w:t>Leitura</w:t>
      </w:r>
      <w:proofErr w:type="spellEnd"/>
      <w:r>
        <w:t xml:space="preserve"> </w:t>
      </w:r>
      <w:proofErr w:type="spellStart"/>
      <w:r>
        <w:t>executiva</w:t>
      </w:r>
      <w:proofErr w:type="spellEnd"/>
      <w:r>
        <w:t xml:space="preserve"> do desempenho</w:t>
      </w:r>
    </w:p>
    <w:p w14:paraId="2DD0BE86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r w:rsidRPr="00237F30">
        <w:rPr>
          <w:lang w:val="pt-BR"/>
        </w:rPr>
        <w:t>O modelo produz uma fila de risco, não uma afirmação determinística de falha.</w:t>
      </w:r>
    </w:p>
    <w:p w14:paraId="3C29D5A6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r w:rsidRPr="00237F30">
        <w:rPr>
          <w:lang w:val="pt-BR"/>
        </w:rPr>
        <w:t>A redução de falsos negativos pode justificar mais inspeções quando o custo de indisponibilidade é elevado.</w:t>
      </w:r>
    </w:p>
    <w:p w14:paraId="2BF61946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r w:rsidRPr="00237F30">
        <w:rPr>
          <w:lang w:val="pt-BR"/>
        </w:rPr>
        <w:t>A política ótima não é fixa: depende da disponibilidade da oficina, da criticidade da frente e dos custos reais.</w:t>
      </w:r>
    </w:p>
    <w:p w14:paraId="1B344F59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r w:rsidRPr="00237F30">
        <w:rPr>
          <w:lang w:val="pt-BR"/>
        </w:rPr>
        <w:t>A estabilidade temporal foi mais importante que o melhor resultado isolado em um mês.</w:t>
      </w:r>
    </w:p>
    <w:p w14:paraId="40D4D6A9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r w:rsidRPr="00237F30">
        <w:rPr>
          <w:lang w:val="pt-BR"/>
        </w:rPr>
        <w:t>A restrição inicial a caminhões reduz risco e concentra a implantação no segmento com evidência suficiente.</w:t>
      </w:r>
    </w:p>
    <w:p w14:paraId="403BD641" w14:textId="77777777" w:rsidR="00A13FAD" w:rsidRPr="00237F30" w:rsidRDefault="00000000">
      <w:pPr>
        <w:pStyle w:val="Ttulo1"/>
        <w:rPr>
          <w:lang w:val="pt-BR"/>
        </w:rPr>
      </w:pPr>
      <w:r w:rsidRPr="00237F30">
        <w:rPr>
          <w:lang w:val="pt-BR"/>
        </w:rPr>
        <w:t>6. Valoração Econômica e Política de Decisão</w:t>
      </w:r>
    </w:p>
    <w:p w14:paraId="529752AE" w14:textId="77777777" w:rsidR="00A13FAD" w:rsidRPr="00237F30" w:rsidRDefault="00000000">
      <w:pPr>
        <w:pStyle w:val="Ttulo2"/>
        <w:rPr>
          <w:lang w:val="pt-BR"/>
        </w:rPr>
      </w:pPr>
      <w:r w:rsidRPr="00237F30">
        <w:rPr>
          <w:lang w:val="pt-BR"/>
        </w:rPr>
        <w:t>6.1 Natureza da estimativa</w:t>
      </w:r>
    </w:p>
    <w:p w14:paraId="124BB99A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A valoração foi construída para comparar políticas de </w:t>
      </w:r>
      <w:proofErr w:type="spellStart"/>
      <w:r w:rsidRPr="00237F30">
        <w:rPr>
          <w:lang w:val="pt-BR"/>
        </w:rPr>
        <w:t>threshold</w:t>
      </w:r>
      <w:proofErr w:type="spellEnd"/>
      <w:r w:rsidRPr="00237F30">
        <w:rPr>
          <w:lang w:val="pt-BR"/>
        </w:rPr>
        <w:t xml:space="preserve"> sob cenários explícitos. Nenhum valor foi observado como economia realizada. As premissas utilizam referências públicas de preço do minério, custo caixa, </w:t>
      </w:r>
      <w:proofErr w:type="spellStart"/>
      <w:r w:rsidRPr="00237F30">
        <w:rPr>
          <w:lang w:val="pt-BR"/>
        </w:rPr>
        <w:t>payload</w:t>
      </w:r>
      <w:proofErr w:type="spellEnd"/>
      <w:r w:rsidRPr="00237F30">
        <w:rPr>
          <w:lang w:val="pt-BR"/>
        </w:rPr>
        <w:t xml:space="preserve"> de caminhões, custos aproximados de componentes e estrutura de manutenção preditiva sensível a custo. A finalidade é testar a robustez da decisão, não atribuir resultado financeiro definitivo à Vale.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9229"/>
      </w:tblGrid>
      <w:tr w:rsidR="00A13FAD" w:rsidRPr="00237F30" w14:paraId="44839DD3" w14:textId="77777777" w:rsidTr="00237F30">
        <w:trPr>
          <w:cantSplit/>
          <w:jc w:val="center"/>
        </w:trPr>
        <w:tc>
          <w:tcPr>
            <w:tcW w:w="851" w:type="dxa"/>
            <w:shd w:val="clear" w:color="auto" w:fill="006B7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BFAFE" w14:textId="77777777" w:rsidR="00A13FAD" w:rsidRPr="00237F30" w:rsidRDefault="00A13FAD">
            <w:pPr>
              <w:rPr>
                <w:lang w:val="pt-BR"/>
              </w:rPr>
            </w:pPr>
          </w:p>
        </w:tc>
        <w:tc>
          <w:tcPr>
            <w:tcW w:w="9229" w:type="dxa"/>
            <w:shd w:val="clear" w:color="auto" w:fill="E8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78EF5E" w14:textId="77777777" w:rsidR="00A13FAD" w:rsidRPr="00237F30" w:rsidRDefault="00000000">
            <w:pPr>
              <w:spacing w:after="0"/>
              <w:rPr>
                <w:lang w:val="pt-BR"/>
              </w:rPr>
            </w:pPr>
            <w:r w:rsidRPr="00237F30">
              <w:rPr>
                <w:b/>
                <w:color w:val="006B70"/>
                <w:lang w:val="pt-BR"/>
              </w:rPr>
              <w:t>INTERPRETAÇÃO CORRETA</w:t>
            </w:r>
            <w:r w:rsidRPr="00237F30">
              <w:rPr>
                <w:lang w:val="pt-BR"/>
              </w:rPr>
              <w:br/>
              <w:t>Os valores apresentados são valor incremental simulado ou projeção econômica. O ROI auditável somente poderá ser calculado após integração com custos internos, produção horária, ordens de serviço, tempo real de parada e confirmação de ação útil.</w:t>
            </w:r>
          </w:p>
        </w:tc>
      </w:tr>
    </w:tbl>
    <w:p w14:paraId="084A75BB" w14:textId="77777777" w:rsidR="00A13FAD" w:rsidRPr="00237F30" w:rsidRDefault="00A13FAD">
      <w:pPr>
        <w:spacing w:after="20"/>
        <w:rPr>
          <w:lang w:val="pt-BR"/>
        </w:rPr>
      </w:pPr>
    </w:p>
    <w:p w14:paraId="2B9344C0" w14:textId="77777777" w:rsidR="00A13FAD" w:rsidRDefault="00000000">
      <w:pPr>
        <w:pStyle w:val="Ttulo2"/>
      </w:pPr>
      <w:r>
        <w:t xml:space="preserve">6.2 </w:t>
      </w:r>
      <w:proofErr w:type="spellStart"/>
      <w:r>
        <w:t>Premissas</w:t>
      </w:r>
      <w:proofErr w:type="spellEnd"/>
      <w:r>
        <w:t xml:space="preserve"> do </w:t>
      </w:r>
      <w:proofErr w:type="spellStart"/>
      <w:r>
        <w:t>cenário</w:t>
      </w:r>
      <w:proofErr w:type="spellEnd"/>
      <w:r>
        <w:t xml:space="preserve"> base</w:t>
      </w:r>
    </w:p>
    <w:tbl>
      <w:tblPr>
        <w:tblW w:w="0" w:type="auto"/>
        <w:jc w:val="center"/>
        <w:tblBorders>
          <w:top w:val="single" w:sz="4" w:space="0" w:color="B9C7CA"/>
          <w:left w:val="single" w:sz="4" w:space="0" w:color="B9C7CA"/>
          <w:bottom w:val="single" w:sz="4" w:space="0" w:color="B9C7CA"/>
          <w:right w:val="single" w:sz="4" w:space="0" w:color="B9C7CA"/>
          <w:insideH w:val="single" w:sz="4" w:space="0" w:color="B9C7CA"/>
          <w:insideV w:val="single" w:sz="4" w:space="0" w:color="B9C7CA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3024"/>
        <w:gridCol w:w="3024"/>
      </w:tblGrid>
      <w:tr w:rsidR="00A13FAD" w14:paraId="5C5B5657" w14:textId="77777777">
        <w:trPr>
          <w:cantSplit/>
          <w:tblHeader/>
          <w:jc w:val="center"/>
        </w:trPr>
        <w:tc>
          <w:tcPr>
            <w:tcW w:w="3168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C14DF8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Variável</w:t>
            </w:r>
          </w:p>
        </w:tc>
        <w:tc>
          <w:tcPr>
            <w:tcW w:w="3024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D9033A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Caminhão 793-D</w:t>
            </w:r>
          </w:p>
        </w:tc>
        <w:tc>
          <w:tcPr>
            <w:tcW w:w="3024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5DA3A3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Escavadeira L 1850</w:t>
            </w:r>
          </w:p>
        </w:tc>
      </w:tr>
      <w:tr w:rsidR="00A13FAD" w14:paraId="367FF890" w14:textId="77777777">
        <w:trPr>
          <w:cantSplit/>
          <w:jc w:val="center"/>
        </w:trPr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C354D" w14:textId="77777777" w:rsidR="00A13FAD" w:rsidRDefault="00000000">
            <w:r>
              <w:rPr>
                <w:sz w:val="17"/>
              </w:rPr>
              <w:t>p ação confirmada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5A1D0" w14:textId="77777777" w:rsidR="00A13FAD" w:rsidRDefault="00000000">
            <w:pPr>
              <w:jc w:val="center"/>
            </w:pPr>
            <w:r>
              <w:rPr>
                <w:sz w:val="17"/>
              </w:rPr>
              <w:t>0,655 — estimada no treino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D9668" w14:textId="77777777" w:rsidR="00A13FAD" w:rsidRDefault="00000000">
            <w:pPr>
              <w:jc w:val="center"/>
            </w:pPr>
            <w:r>
              <w:rPr>
                <w:sz w:val="17"/>
              </w:rPr>
              <w:t>0,20 — premissa conservadora</w:t>
            </w:r>
          </w:p>
        </w:tc>
      </w:tr>
      <w:tr w:rsidR="00A13FAD" w14:paraId="4A7B1A61" w14:textId="77777777">
        <w:trPr>
          <w:cantSplit/>
          <w:jc w:val="center"/>
        </w:trPr>
        <w:tc>
          <w:tcPr>
            <w:tcW w:w="316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F6B8D" w14:textId="77777777" w:rsidR="00A13FAD" w:rsidRDefault="00000000">
            <w:r>
              <w:rPr>
                <w:sz w:val="17"/>
              </w:rPr>
              <w:t>Intervenção preditiva</w:t>
            </w:r>
          </w:p>
        </w:tc>
        <w:tc>
          <w:tcPr>
            <w:tcW w:w="3024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DE5C0" w14:textId="77777777" w:rsidR="00A13FAD" w:rsidRDefault="00000000">
            <w:pPr>
              <w:jc w:val="center"/>
            </w:pPr>
            <w:r>
              <w:rPr>
                <w:sz w:val="17"/>
              </w:rPr>
              <w:t>US$ 10.000</w:t>
            </w:r>
          </w:p>
        </w:tc>
        <w:tc>
          <w:tcPr>
            <w:tcW w:w="3024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3D550" w14:textId="77777777" w:rsidR="00A13FAD" w:rsidRDefault="00000000">
            <w:pPr>
              <w:jc w:val="center"/>
            </w:pPr>
            <w:r>
              <w:rPr>
                <w:sz w:val="17"/>
              </w:rPr>
              <w:t>US$ 25.000</w:t>
            </w:r>
          </w:p>
        </w:tc>
      </w:tr>
      <w:tr w:rsidR="00A13FAD" w14:paraId="67424BC6" w14:textId="77777777">
        <w:trPr>
          <w:cantSplit/>
          <w:jc w:val="center"/>
        </w:trPr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FDD8B" w14:textId="77777777" w:rsidR="00A13FAD" w:rsidRDefault="00000000">
            <w:r>
              <w:rPr>
                <w:sz w:val="17"/>
              </w:rPr>
              <w:t>Manutenção corretiva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30353" w14:textId="77777777" w:rsidR="00A13FAD" w:rsidRDefault="00000000">
            <w:pPr>
              <w:jc w:val="center"/>
            </w:pPr>
            <w:r>
              <w:rPr>
                <w:sz w:val="17"/>
              </w:rPr>
              <w:t>US$ 50.000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35B4C" w14:textId="77777777" w:rsidR="00A13FAD" w:rsidRDefault="00000000">
            <w:pPr>
              <w:jc w:val="center"/>
            </w:pPr>
            <w:r>
              <w:rPr>
                <w:sz w:val="17"/>
              </w:rPr>
              <w:t>US$ 150.000</w:t>
            </w:r>
          </w:p>
        </w:tc>
      </w:tr>
      <w:tr w:rsidR="00A13FAD" w14:paraId="6E6F6B43" w14:textId="77777777">
        <w:trPr>
          <w:cantSplit/>
          <w:jc w:val="center"/>
        </w:trPr>
        <w:tc>
          <w:tcPr>
            <w:tcW w:w="316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1CA9C" w14:textId="77777777" w:rsidR="00A13FAD" w:rsidRDefault="00000000">
            <w:r>
              <w:rPr>
                <w:sz w:val="17"/>
              </w:rPr>
              <w:t>Impacto operacional por hora</w:t>
            </w:r>
          </w:p>
        </w:tc>
        <w:tc>
          <w:tcPr>
            <w:tcW w:w="3024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A6C127" w14:textId="77777777" w:rsidR="00A13FAD" w:rsidRDefault="00000000">
            <w:pPr>
              <w:jc w:val="center"/>
            </w:pPr>
            <w:r>
              <w:rPr>
                <w:sz w:val="17"/>
              </w:rPr>
              <w:t>US$ 30.000</w:t>
            </w:r>
          </w:p>
        </w:tc>
        <w:tc>
          <w:tcPr>
            <w:tcW w:w="3024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CC005" w14:textId="77777777" w:rsidR="00A13FAD" w:rsidRDefault="00000000">
            <w:pPr>
              <w:jc w:val="center"/>
            </w:pPr>
            <w:r>
              <w:rPr>
                <w:sz w:val="17"/>
              </w:rPr>
              <w:t>US$ 100.000</w:t>
            </w:r>
          </w:p>
        </w:tc>
      </w:tr>
      <w:tr w:rsidR="00A13FAD" w14:paraId="69D3D6DD" w14:textId="77777777">
        <w:trPr>
          <w:cantSplit/>
          <w:jc w:val="center"/>
        </w:trPr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2D576" w14:textId="77777777" w:rsidR="00A13FAD" w:rsidRDefault="00000000">
            <w:r>
              <w:rPr>
                <w:sz w:val="17"/>
              </w:rPr>
              <w:t>Parada preditiva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3EDE7" w14:textId="77777777" w:rsidR="00A13FAD" w:rsidRDefault="00000000">
            <w:pPr>
              <w:jc w:val="center"/>
            </w:pPr>
            <w:r>
              <w:rPr>
                <w:sz w:val="17"/>
              </w:rPr>
              <w:t>1 hora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A8F2F" w14:textId="77777777" w:rsidR="00A13FAD" w:rsidRDefault="00000000">
            <w:pPr>
              <w:jc w:val="center"/>
            </w:pPr>
            <w:r>
              <w:rPr>
                <w:sz w:val="17"/>
              </w:rPr>
              <w:t>2 horas</w:t>
            </w:r>
          </w:p>
        </w:tc>
      </w:tr>
      <w:tr w:rsidR="00A13FAD" w14:paraId="479DD384" w14:textId="77777777">
        <w:trPr>
          <w:cantSplit/>
          <w:jc w:val="center"/>
        </w:trPr>
        <w:tc>
          <w:tcPr>
            <w:tcW w:w="316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6BF7D" w14:textId="77777777" w:rsidR="00A13FAD" w:rsidRDefault="00000000">
            <w:r>
              <w:rPr>
                <w:sz w:val="17"/>
              </w:rPr>
              <w:t>Parada corretiva</w:t>
            </w:r>
          </w:p>
        </w:tc>
        <w:tc>
          <w:tcPr>
            <w:tcW w:w="3024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D0B21" w14:textId="77777777" w:rsidR="00A13FAD" w:rsidRDefault="00000000">
            <w:pPr>
              <w:jc w:val="center"/>
            </w:pPr>
            <w:r>
              <w:rPr>
                <w:sz w:val="17"/>
              </w:rPr>
              <w:t>4 horas</w:t>
            </w:r>
          </w:p>
        </w:tc>
        <w:tc>
          <w:tcPr>
            <w:tcW w:w="3024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0E069" w14:textId="77777777" w:rsidR="00A13FAD" w:rsidRDefault="00000000">
            <w:pPr>
              <w:jc w:val="center"/>
            </w:pPr>
            <w:r>
              <w:rPr>
                <w:sz w:val="17"/>
              </w:rPr>
              <w:t>8 horas</w:t>
            </w:r>
          </w:p>
        </w:tc>
      </w:tr>
    </w:tbl>
    <w:p w14:paraId="0CC851B6" w14:textId="77777777" w:rsidR="00A13FAD" w:rsidRDefault="00A13FAD">
      <w:pPr>
        <w:spacing w:after="20"/>
      </w:pPr>
    </w:p>
    <w:p w14:paraId="7BF37606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Para caminhões, a margem operacional por tonelada foi aproximada por US$ 100/t de preço de referência menos US$ 21/t de custo caixa, resultando em US$ 79/t. O impacto por hora foi comparado com o </w:t>
      </w:r>
      <w:proofErr w:type="spellStart"/>
      <w:r w:rsidRPr="00237F30">
        <w:rPr>
          <w:lang w:val="pt-BR"/>
        </w:rPr>
        <w:t>payload</w:t>
      </w:r>
      <w:proofErr w:type="spellEnd"/>
      <w:r w:rsidRPr="00237F30">
        <w:rPr>
          <w:lang w:val="pt-BR"/>
        </w:rPr>
        <w:t xml:space="preserve"> oficial de 240 t do </w:t>
      </w:r>
      <w:proofErr w:type="spellStart"/>
      <w:r w:rsidRPr="00237F30">
        <w:rPr>
          <w:lang w:val="pt-BR"/>
        </w:rPr>
        <w:t>Cat</w:t>
      </w:r>
      <w:proofErr w:type="spellEnd"/>
      <w:r w:rsidRPr="00237F30">
        <w:rPr>
          <w:lang w:val="pt-BR"/>
        </w:rPr>
        <w:t xml:space="preserve"> 793 e ciclos efetivos plausíveis. Para escavadeiras, o impacto foi estimado por efeito cascata sobre múltiplos caminhões e recebeu menor nível de confiança.</w:t>
      </w:r>
    </w:p>
    <w:p w14:paraId="4603CC40" w14:textId="77777777" w:rsidR="00A13FAD" w:rsidRDefault="00000000">
      <w:pPr>
        <w:pStyle w:val="Ttulo2"/>
      </w:pPr>
      <w:r>
        <w:t xml:space="preserve">6.3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cenário</w:t>
      </w:r>
      <w:proofErr w:type="spellEnd"/>
    </w:p>
    <w:p w14:paraId="4DCC29D5" w14:textId="77777777" w:rsidR="00237F30" w:rsidRPr="00237F30" w:rsidRDefault="00237F30" w:rsidP="00237F30"/>
    <w:tbl>
      <w:tblPr>
        <w:tblW w:w="0" w:type="auto"/>
        <w:jc w:val="center"/>
        <w:tblBorders>
          <w:top w:val="single" w:sz="4" w:space="0" w:color="B9C7CA"/>
          <w:left w:val="single" w:sz="4" w:space="0" w:color="B9C7CA"/>
          <w:bottom w:val="single" w:sz="4" w:space="0" w:color="B9C7CA"/>
          <w:right w:val="single" w:sz="4" w:space="0" w:color="B9C7CA"/>
          <w:insideH w:val="single" w:sz="4" w:space="0" w:color="B9C7CA"/>
          <w:insideV w:val="single" w:sz="4" w:space="0" w:color="B9C7CA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4896"/>
        <w:gridCol w:w="2160"/>
      </w:tblGrid>
      <w:tr w:rsidR="00A13FAD" w14:paraId="72A36673" w14:textId="77777777">
        <w:trPr>
          <w:cantSplit/>
          <w:tblHeader/>
          <w:jc w:val="center"/>
        </w:trPr>
        <w:tc>
          <w:tcPr>
            <w:tcW w:w="1584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BF87B2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Cenário</w:t>
            </w:r>
          </w:p>
        </w:tc>
        <w:tc>
          <w:tcPr>
            <w:tcW w:w="4896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C58657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Melhor política média</w:t>
            </w:r>
          </w:p>
        </w:tc>
        <w:tc>
          <w:tcPr>
            <w:tcW w:w="2160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BF86CD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Valor médio</w:t>
            </w:r>
          </w:p>
        </w:tc>
      </w:tr>
      <w:tr w:rsidR="00A13FAD" w14:paraId="348EAC39" w14:textId="77777777">
        <w:trPr>
          <w:cantSplit/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E2CE9" w14:textId="77777777" w:rsidR="00A13FAD" w:rsidRDefault="00000000">
            <w:r>
              <w:rPr>
                <w:sz w:val="17"/>
              </w:rPr>
              <w:t>Conservador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DA61C" w14:textId="77777777" w:rsidR="00A13FAD" w:rsidRDefault="00000000">
            <w:pPr>
              <w:jc w:val="center"/>
            </w:pPr>
            <w:r>
              <w:rPr>
                <w:sz w:val="17"/>
              </w:rPr>
              <w:t>CatBoost multijanela misto</w:t>
            </w:r>
          </w:p>
        </w:tc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A543D" w14:textId="77777777" w:rsidR="00A13FAD" w:rsidRDefault="00000000">
            <w:pPr>
              <w:jc w:val="center"/>
            </w:pPr>
            <w:r>
              <w:rPr>
                <w:sz w:val="17"/>
              </w:rPr>
              <w:t>– US$ 574.500</w:t>
            </w:r>
          </w:p>
        </w:tc>
      </w:tr>
      <w:tr w:rsidR="00A13FAD" w14:paraId="7AF6F96E" w14:textId="77777777">
        <w:trPr>
          <w:cantSplit/>
          <w:jc w:val="center"/>
        </w:trPr>
        <w:tc>
          <w:tcPr>
            <w:tcW w:w="1584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1D2E8" w14:textId="77777777" w:rsidR="00A13FAD" w:rsidRDefault="00000000">
            <w:r>
              <w:rPr>
                <w:sz w:val="17"/>
              </w:rPr>
              <w:t>Base</w:t>
            </w:r>
          </w:p>
        </w:tc>
        <w:tc>
          <w:tcPr>
            <w:tcW w:w="4896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50412" w14:textId="77777777" w:rsidR="00A13FAD" w:rsidRDefault="00000000">
            <w:pPr>
              <w:jc w:val="center"/>
            </w:pPr>
            <w:r>
              <w:rPr>
                <w:sz w:val="17"/>
              </w:rPr>
              <w:t>CatBoost multijanela caminhões</w:t>
            </w:r>
          </w:p>
        </w:tc>
        <w:tc>
          <w:tcPr>
            <w:tcW w:w="216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9EEB3" w14:textId="77777777" w:rsidR="00A13FAD" w:rsidRDefault="00000000">
            <w:pPr>
              <w:jc w:val="center"/>
            </w:pPr>
            <w:r>
              <w:rPr>
                <w:sz w:val="17"/>
              </w:rPr>
              <w:t>US$ 2.990.200</w:t>
            </w:r>
          </w:p>
        </w:tc>
      </w:tr>
      <w:tr w:rsidR="00A13FAD" w14:paraId="5F8691BA" w14:textId="77777777">
        <w:trPr>
          <w:cantSplit/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BD7D6" w14:textId="77777777" w:rsidR="00A13FAD" w:rsidRDefault="00000000">
            <w:r>
              <w:rPr>
                <w:sz w:val="17"/>
              </w:rPr>
              <w:t>Agressivo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4241A" w14:textId="77777777" w:rsidR="00A13FAD" w:rsidRDefault="00000000">
            <w:pPr>
              <w:jc w:val="center"/>
            </w:pPr>
            <w:r>
              <w:rPr>
                <w:sz w:val="17"/>
              </w:rPr>
              <w:t>XGBoost multijanela caminhões</w:t>
            </w:r>
          </w:p>
        </w:tc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9E0EC" w14:textId="77777777" w:rsidR="00A13FAD" w:rsidRDefault="00000000">
            <w:pPr>
              <w:jc w:val="center"/>
            </w:pPr>
            <w:r>
              <w:rPr>
                <w:sz w:val="17"/>
              </w:rPr>
              <w:t>US$ 12.437.083</w:t>
            </w:r>
          </w:p>
        </w:tc>
      </w:tr>
    </w:tbl>
    <w:p w14:paraId="48917E29" w14:textId="77777777" w:rsidR="00A13FAD" w:rsidRDefault="00A13FAD">
      <w:pPr>
        <w:spacing w:after="20"/>
      </w:pPr>
    </w:p>
    <w:p w14:paraId="10A1D2D3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O cenário conservador torna todas as políticas negativas ou pouco atrativas, demonstrando que o custo de falso positivo é a variável crítica antes da operação. No cenário base, o </w:t>
      </w:r>
      <w:proofErr w:type="spellStart"/>
      <w:r w:rsidRPr="00237F30">
        <w:rPr>
          <w:lang w:val="pt-BR"/>
        </w:rPr>
        <w:t>CatBoost</w:t>
      </w:r>
      <w:proofErr w:type="spellEnd"/>
      <w:r w:rsidRPr="00237F30">
        <w:rPr>
          <w:lang w:val="pt-BR"/>
        </w:rPr>
        <w:t xml:space="preserve"> caminhão-</w:t>
      </w:r>
      <w:proofErr w:type="spellStart"/>
      <w:r w:rsidRPr="00237F30">
        <w:rPr>
          <w:lang w:val="pt-BR"/>
        </w:rPr>
        <w:t>only</w:t>
      </w:r>
      <w:proofErr w:type="spellEnd"/>
      <w:r w:rsidRPr="00237F30">
        <w:rPr>
          <w:lang w:val="pt-BR"/>
        </w:rPr>
        <w:t xml:space="preserve"> apresentou o melhor equilíbrio médio e a maior proteção no pior split. No cenário agressivo, políticas de maior recall ganham valor, mas dependem de impactos de parada mais elevados.</w:t>
      </w:r>
    </w:p>
    <w:p w14:paraId="2B2199A8" w14:textId="77777777" w:rsidR="00A13FAD" w:rsidRDefault="00000000">
      <w:pPr>
        <w:jc w:val="center"/>
      </w:pPr>
      <w:r>
        <w:rPr>
          <w:noProof/>
        </w:rPr>
        <w:drawing>
          <wp:inline distT="0" distB="0" distL="0" distR="0" wp14:anchorId="1B3B1724" wp14:editId="44F38F81">
            <wp:extent cx="5806440" cy="34838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i_comparativ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93EE" w14:textId="77777777" w:rsidR="00A13FAD" w:rsidRPr="00237F30" w:rsidRDefault="00000000">
      <w:pPr>
        <w:pStyle w:val="Legenda"/>
        <w:spacing w:after="160"/>
        <w:jc w:val="center"/>
        <w:rPr>
          <w:lang w:val="pt-BR"/>
        </w:rPr>
      </w:pPr>
      <w:r w:rsidRPr="00237F30">
        <w:rPr>
          <w:i/>
          <w:color w:val="243238"/>
          <w:lang w:val="pt-BR"/>
        </w:rPr>
        <w:t>Figura 7 — Projeção comparativa de retorno financeiro por algoritmo nas premissas simuladas.</w:t>
      </w:r>
    </w:p>
    <w:p w14:paraId="6E07D964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A figura ilustra a diferença entre modelos em uma configuração de simulação e reforça que a escolha algorítmica deve incorporar custos de negócio. Os valores do gráfico não substituem a curva de robustez final, que selecionou o </w:t>
      </w:r>
      <w:proofErr w:type="spellStart"/>
      <w:r w:rsidRPr="00237F30">
        <w:rPr>
          <w:lang w:val="pt-BR"/>
        </w:rPr>
        <w:t>CatBoost</w:t>
      </w:r>
      <w:proofErr w:type="spellEnd"/>
      <w:r w:rsidRPr="00237F30">
        <w:rPr>
          <w:lang w:val="pt-BR"/>
        </w:rPr>
        <w:t xml:space="preserve"> caminhão-</w:t>
      </w:r>
      <w:proofErr w:type="spellStart"/>
      <w:r w:rsidRPr="00237F30">
        <w:rPr>
          <w:lang w:val="pt-BR"/>
        </w:rPr>
        <w:t>only</w:t>
      </w:r>
      <w:proofErr w:type="spellEnd"/>
      <w:r w:rsidRPr="00237F30">
        <w:rPr>
          <w:lang w:val="pt-BR"/>
        </w:rPr>
        <w:t xml:space="preserve"> como política mais defensável no cenário base.</w:t>
      </w:r>
    </w:p>
    <w:p w14:paraId="3E2BB98E" w14:textId="77777777" w:rsidR="00A13FAD" w:rsidRPr="00237F30" w:rsidRDefault="00000000">
      <w:pPr>
        <w:pStyle w:val="Ttulo2"/>
        <w:rPr>
          <w:lang w:val="pt-BR"/>
        </w:rPr>
      </w:pPr>
      <w:r w:rsidRPr="00237F30">
        <w:rPr>
          <w:lang w:val="pt-BR"/>
        </w:rPr>
        <w:t xml:space="preserve">6.4 </w:t>
      </w:r>
      <w:proofErr w:type="spellStart"/>
      <w:r w:rsidRPr="00237F30">
        <w:rPr>
          <w:lang w:val="pt-BR"/>
        </w:rPr>
        <w:t>Threshold</w:t>
      </w:r>
      <w:proofErr w:type="spellEnd"/>
      <w:r w:rsidRPr="00237F30">
        <w:rPr>
          <w:lang w:val="pt-BR"/>
        </w:rPr>
        <w:t xml:space="preserve"> como instrumento de gestão</w:t>
      </w:r>
    </w:p>
    <w:p w14:paraId="2E7A498A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A faixa robusta de 0,390 a 0,440 permite ajustar a fila sem retreinar o modelo. Em períodos de maior disponibilidade de mecânicos e baias, um </w:t>
      </w:r>
      <w:proofErr w:type="spellStart"/>
      <w:r w:rsidRPr="00237F30">
        <w:rPr>
          <w:lang w:val="pt-BR"/>
        </w:rPr>
        <w:t>threshold</w:t>
      </w:r>
      <w:proofErr w:type="spellEnd"/>
      <w:r w:rsidRPr="00237F30">
        <w:rPr>
          <w:lang w:val="pt-BR"/>
        </w:rPr>
        <w:t xml:space="preserve"> mais próximo do limite inferior pode aumentar a cobertura. Em períodos de restrição, o limite superior reduz o volume de alertas e preserva a capacidade da oficina. A decisão deixa de ser um ajuste técnico oculto e passa a ser uma alavanca operacional mensurável.</w:t>
      </w:r>
    </w:p>
    <w:p w14:paraId="2463FB84" w14:textId="77777777" w:rsidR="00A13FAD" w:rsidRPr="00237F30" w:rsidRDefault="00000000">
      <w:pPr>
        <w:pStyle w:val="Ttulo1"/>
        <w:rPr>
          <w:lang w:val="pt-BR"/>
        </w:rPr>
      </w:pPr>
      <w:r w:rsidRPr="00237F30">
        <w:rPr>
          <w:lang w:val="pt-BR"/>
        </w:rPr>
        <w:lastRenderedPageBreak/>
        <w:t>7. Recomendação de Implementação</w:t>
      </w:r>
    </w:p>
    <w:p w14:paraId="2AB4BC43" w14:textId="77777777" w:rsidR="00A13FAD" w:rsidRPr="00237F30" w:rsidRDefault="00000000">
      <w:pPr>
        <w:pStyle w:val="Ttulo2"/>
        <w:rPr>
          <w:lang w:val="pt-BR"/>
        </w:rPr>
      </w:pPr>
      <w:r w:rsidRPr="00237F30">
        <w:rPr>
          <w:lang w:val="pt-BR"/>
        </w:rPr>
        <w:t>7.1 Piloto em modo sombra</w:t>
      </w:r>
    </w:p>
    <w:p w14:paraId="72A730DA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>A primeira implantação recomendada é um piloto em modo sombra, restrito a caminhões. O modelo executaria inferências em rotina, mas os alertas não acionariam manutenção automaticamente. Supervisores e mecânicos receberiam uma fila priorizada para avaliação e registrariam o resultado da inspeção. Essa fase deve durar o suficiente para cobrir diferentes turnos, frentes e condições operacionais.</w:t>
      </w:r>
    </w:p>
    <w:tbl>
      <w:tblPr>
        <w:tblW w:w="0" w:type="auto"/>
        <w:jc w:val="center"/>
        <w:tblBorders>
          <w:top w:val="single" w:sz="4" w:space="0" w:color="B9C7CA"/>
          <w:left w:val="single" w:sz="4" w:space="0" w:color="B9C7CA"/>
          <w:bottom w:val="single" w:sz="4" w:space="0" w:color="B9C7CA"/>
          <w:right w:val="single" w:sz="4" w:space="0" w:color="B9C7CA"/>
          <w:insideH w:val="single" w:sz="4" w:space="0" w:color="B9C7CA"/>
          <w:insideV w:val="single" w:sz="4" w:space="0" w:color="B9C7CA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4320"/>
        <w:gridCol w:w="3312"/>
      </w:tblGrid>
      <w:tr w:rsidR="00A13FAD" w14:paraId="15E32278" w14:textId="77777777">
        <w:trPr>
          <w:cantSplit/>
          <w:tblHeader/>
          <w:jc w:val="center"/>
        </w:trPr>
        <w:tc>
          <w:tcPr>
            <w:tcW w:w="1728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0A0539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4320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771016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3312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B0CE32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Critério de saída</w:t>
            </w:r>
          </w:p>
        </w:tc>
      </w:tr>
      <w:tr w:rsidR="00A13FAD" w:rsidRPr="00237F30" w14:paraId="36B1E3F0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E18F4" w14:textId="77777777" w:rsidR="00A13FAD" w:rsidRDefault="00000000">
            <w:r>
              <w:rPr>
                <w:sz w:val="16"/>
              </w:rPr>
              <w:t>1. Validação de dados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02DCB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6"/>
                <w:lang w:val="pt-BR"/>
              </w:rPr>
              <w:t xml:space="preserve">Confirmar ingestão, latência, </w:t>
            </w:r>
            <w:proofErr w:type="spellStart"/>
            <w:r w:rsidRPr="00237F30">
              <w:rPr>
                <w:sz w:val="16"/>
                <w:lang w:val="pt-BR"/>
              </w:rPr>
              <w:t>TAGs</w:t>
            </w:r>
            <w:proofErr w:type="spellEnd"/>
            <w:r w:rsidRPr="00237F30">
              <w:rPr>
                <w:sz w:val="16"/>
                <w:lang w:val="pt-BR"/>
              </w:rPr>
              <w:t xml:space="preserve"> e consistência temporal.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9A6D3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6"/>
                <w:lang w:val="pt-BR"/>
              </w:rPr>
              <w:t>Cobertura estável e ausência de lacunas não explicadas.</w:t>
            </w:r>
          </w:p>
        </w:tc>
      </w:tr>
      <w:tr w:rsidR="00A13FAD" w:rsidRPr="00237F30" w14:paraId="59FEAD94" w14:textId="77777777">
        <w:trPr>
          <w:cantSplit/>
          <w:jc w:val="center"/>
        </w:trPr>
        <w:tc>
          <w:tcPr>
            <w:tcW w:w="172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24E9E" w14:textId="77777777" w:rsidR="00A13FAD" w:rsidRDefault="00000000">
            <w:r>
              <w:rPr>
                <w:sz w:val="16"/>
              </w:rPr>
              <w:t>2. Modo sombra</w:t>
            </w:r>
          </w:p>
        </w:tc>
        <w:tc>
          <w:tcPr>
            <w:tcW w:w="432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EFAD5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6"/>
                <w:lang w:val="pt-BR"/>
              </w:rPr>
              <w:t>Comparar alertas com inspeções, OS e eventos reais.</w:t>
            </w:r>
          </w:p>
        </w:tc>
        <w:tc>
          <w:tcPr>
            <w:tcW w:w="3312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9ABBF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6"/>
                <w:lang w:val="pt-BR"/>
              </w:rPr>
              <w:t>Precisão, recall e custo de FP medidos na operação.</w:t>
            </w:r>
          </w:p>
        </w:tc>
      </w:tr>
      <w:tr w:rsidR="00A13FAD" w:rsidRPr="00237F30" w14:paraId="7DBDB049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5F5E3" w14:textId="77777777" w:rsidR="00A13FAD" w:rsidRDefault="00000000">
            <w:r>
              <w:rPr>
                <w:sz w:val="16"/>
              </w:rPr>
              <w:t>3. Piloto assistido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6C740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6"/>
                <w:lang w:val="pt-BR"/>
              </w:rPr>
              <w:t>Permitir que o supervisor aceite ou rejeite recomendações.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6CE85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6"/>
                <w:lang w:val="pt-BR"/>
              </w:rPr>
              <w:t>Fluxo definido, capacidade de oficina respeitada e ganho validado.</w:t>
            </w:r>
          </w:p>
        </w:tc>
      </w:tr>
      <w:tr w:rsidR="00A13FAD" w:rsidRPr="00237F30" w14:paraId="6FD2FC85" w14:textId="77777777">
        <w:trPr>
          <w:cantSplit/>
          <w:jc w:val="center"/>
        </w:trPr>
        <w:tc>
          <w:tcPr>
            <w:tcW w:w="172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0D6E7" w14:textId="77777777" w:rsidR="00A13FAD" w:rsidRDefault="00000000">
            <w:r>
              <w:rPr>
                <w:sz w:val="16"/>
              </w:rPr>
              <w:t>4. Escala controlada</w:t>
            </w:r>
          </w:p>
        </w:tc>
        <w:tc>
          <w:tcPr>
            <w:tcW w:w="432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15BD3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6"/>
                <w:lang w:val="pt-BR"/>
              </w:rPr>
              <w:t>Expandir por frota/frente com monitoramento.</w:t>
            </w:r>
          </w:p>
        </w:tc>
        <w:tc>
          <w:tcPr>
            <w:tcW w:w="3312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C6387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6"/>
                <w:lang w:val="pt-BR"/>
              </w:rPr>
              <w:t>Estabilidade, governança e ROI interno auditável.</w:t>
            </w:r>
          </w:p>
        </w:tc>
      </w:tr>
    </w:tbl>
    <w:p w14:paraId="0C2E694A" w14:textId="77777777" w:rsidR="00A13FAD" w:rsidRPr="00237F30" w:rsidRDefault="00A13FAD">
      <w:pPr>
        <w:spacing w:after="20"/>
        <w:rPr>
          <w:lang w:val="pt-BR"/>
        </w:rPr>
      </w:pPr>
    </w:p>
    <w:p w14:paraId="6B89EFCE" w14:textId="77777777" w:rsidR="00A13FAD" w:rsidRPr="00237F30" w:rsidRDefault="00000000">
      <w:pPr>
        <w:pStyle w:val="Ttulo2"/>
        <w:rPr>
          <w:lang w:val="pt-BR"/>
        </w:rPr>
      </w:pPr>
      <w:r w:rsidRPr="00237F30">
        <w:rPr>
          <w:lang w:val="pt-BR"/>
        </w:rPr>
        <w:t>7.2 Arquitetura operacional proposta</w:t>
      </w:r>
    </w:p>
    <w:p w14:paraId="25C1AD52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1. </w:t>
      </w:r>
      <w:r w:rsidRPr="00237F30">
        <w:rPr>
          <w:lang w:val="pt-BR"/>
        </w:rPr>
        <w:t xml:space="preserve">Ingestão contínua ou em </w:t>
      </w:r>
      <w:proofErr w:type="spellStart"/>
      <w:r w:rsidRPr="00237F30">
        <w:rPr>
          <w:lang w:val="pt-BR"/>
        </w:rPr>
        <w:t>micro-lotes</w:t>
      </w:r>
      <w:proofErr w:type="spellEnd"/>
      <w:r w:rsidRPr="00237F30">
        <w:rPr>
          <w:lang w:val="pt-BR"/>
        </w:rPr>
        <w:t xml:space="preserve"> da telemetria.</w:t>
      </w:r>
    </w:p>
    <w:p w14:paraId="1222E375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2. </w:t>
      </w:r>
      <w:r w:rsidRPr="00237F30">
        <w:rPr>
          <w:lang w:val="pt-BR"/>
        </w:rPr>
        <w:t xml:space="preserve">Atualização das features </w:t>
      </w:r>
      <w:proofErr w:type="spellStart"/>
      <w:r w:rsidRPr="00237F30">
        <w:rPr>
          <w:lang w:val="pt-BR"/>
        </w:rPr>
        <w:t>multijanelas</w:t>
      </w:r>
      <w:proofErr w:type="spellEnd"/>
      <w:r w:rsidRPr="00237F30">
        <w:rPr>
          <w:lang w:val="pt-BR"/>
        </w:rPr>
        <w:t xml:space="preserve"> para cada caminhão.</w:t>
      </w:r>
    </w:p>
    <w:p w14:paraId="5F7CA99D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3. </w:t>
      </w:r>
      <w:r w:rsidRPr="00237F30">
        <w:rPr>
          <w:lang w:val="pt-BR"/>
        </w:rPr>
        <w:t xml:space="preserve">Inferência </w:t>
      </w:r>
      <w:proofErr w:type="spellStart"/>
      <w:r w:rsidRPr="00237F30">
        <w:rPr>
          <w:lang w:val="pt-BR"/>
        </w:rPr>
        <w:t>CatBoost</w:t>
      </w:r>
      <w:proofErr w:type="spellEnd"/>
      <w:r w:rsidRPr="00237F30">
        <w:rPr>
          <w:lang w:val="pt-BR"/>
        </w:rPr>
        <w:t xml:space="preserve"> e aplicação do </w:t>
      </w:r>
      <w:proofErr w:type="spellStart"/>
      <w:r w:rsidRPr="00237F30">
        <w:rPr>
          <w:lang w:val="pt-BR"/>
        </w:rPr>
        <w:t>threshold</w:t>
      </w:r>
      <w:proofErr w:type="spellEnd"/>
      <w:r w:rsidRPr="00237F30">
        <w:rPr>
          <w:lang w:val="pt-BR"/>
        </w:rPr>
        <w:t xml:space="preserve"> vigente.</w:t>
      </w:r>
    </w:p>
    <w:p w14:paraId="4C83C905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4. </w:t>
      </w:r>
      <w:r w:rsidRPr="00237F30">
        <w:rPr>
          <w:lang w:val="pt-BR"/>
        </w:rPr>
        <w:t>Geração de alerta com probabilidade, equipamento, sinais contribuintes e histórico recente.</w:t>
      </w:r>
    </w:p>
    <w:p w14:paraId="76C3AE9D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5. </w:t>
      </w:r>
      <w:r w:rsidRPr="00237F30">
        <w:rPr>
          <w:lang w:val="pt-BR"/>
        </w:rPr>
        <w:t>Revisão pelo supervisor/mecânico e registro da decisão.</w:t>
      </w:r>
    </w:p>
    <w:p w14:paraId="4C0EA928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6. </w:t>
      </w:r>
      <w:r w:rsidRPr="00237F30">
        <w:rPr>
          <w:lang w:val="pt-BR"/>
        </w:rPr>
        <w:t>Vinculação do alerta à ordem de serviço, inspeção e resultado encontrado.</w:t>
      </w:r>
    </w:p>
    <w:p w14:paraId="697C4190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7. </w:t>
      </w:r>
      <w:r w:rsidRPr="00237F30">
        <w:rPr>
          <w:lang w:val="pt-BR"/>
        </w:rPr>
        <w:t xml:space="preserve">Revalidação mensal de calibração, </w:t>
      </w:r>
      <w:proofErr w:type="spellStart"/>
      <w:r w:rsidRPr="00237F30">
        <w:rPr>
          <w:lang w:val="pt-BR"/>
        </w:rPr>
        <w:t>threshold</w:t>
      </w:r>
      <w:proofErr w:type="spellEnd"/>
      <w:r w:rsidRPr="00237F30">
        <w:rPr>
          <w:lang w:val="pt-BR"/>
        </w:rPr>
        <w:t xml:space="preserve">, </w:t>
      </w:r>
      <w:proofErr w:type="spellStart"/>
      <w:r w:rsidRPr="00237F30">
        <w:rPr>
          <w:lang w:val="pt-BR"/>
        </w:rPr>
        <w:t>drift</w:t>
      </w:r>
      <w:proofErr w:type="spellEnd"/>
      <w:r w:rsidRPr="00237F30">
        <w:rPr>
          <w:lang w:val="pt-BR"/>
        </w:rPr>
        <w:t xml:space="preserve"> e valor econômico.</w:t>
      </w:r>
    </w:p>
    <w:p w14:paraId="5EEC2FF1" w14:textId="77777777" w:rsidR="00A13FAD" w:rsidRDefault="00000000">
      <w:pPr>
        <w:pStyle w:val="Ttulo2"/>
      </w:pPr>
      <w:r>
        <w:t xml:space="preserve">7.3 </w:t>
      </w:r>
      <w:proofErr w:type="spellStart"/>
      <w:r>
        <w:t>Indicadores</w:t>
      </w:r>
      <w:proofErr w:type="spellEnd"/>
      <w:r>
        <w:t xml:space="preserve"> do </w:t>
      </w:r>
      <w:proofErr w:type="spellStart"/>
      <w:r>
        <w:t>piloto</w:t>
      </w:r>
      <w:proofErr w:type="spellEnd"/>
    </w:p>
    <w:p w14:paraId="25F80958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r w:rsidRPr="00237F30">
        <w:rPr>
          <w:lang w:val="pt-BR"/>
        </w:rPr>
        <w:t>Taxa de alertas aceitos para inspeção e taxa de ação confirmada.</w:t>
      </w:r>
    </w:p>
    <w:p w14:paraId="378B31D0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r w:rsidRPr="00237F30">
        <w:rPr>
          <w:lang w:val="pt-BR"/>
        </w:rPr>
        <w:t>Precisão, recall, tempo de antecedência e distribuição por equipamento.</w:t>
      </w:r>
    </w:p>
    <w:p w14:paraId="7202BEEB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r w:rsidRPr="00237F30">
        <w:rPr>
          <w:lang w:val="pt-BR"/>
        </w:rPr>
        <w:t>Custo médio de inspeção adicional e custo de falso positivo.</w:t>
      </w:r>
    </w:p>
    <w:p w14:paraId="6E632CB6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r w:rsidRPr="00237F30">
        <w:rPr>
          <w:lang w:val="pt-BR"/>
        </w:rPr>
        <w:t>Paradas evitadas ou convertidas em intervenção planejada.</w:t>
      </w:r>
    </w:p>
    <w:p w14:paraId="6DB73F52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r w:rsidRPr="00237F30">
        <w:rPr>
          <w:lang w:val="pt-BR"/>
        </w:rPr>
        <w:t>Impacto na fila da oficina, tempo de resposta e disponibilidade de baias.</w:t>
      </w:r>
    </w:p>
    <w:p w14:paraId="2A051AB6" w14:textId="77777777" w:rsidR="00A13FAD" w:rsidRPr="00237F30" w:rsidRDefault="00000000">
      <w:pPr>
        <w:pStyle w:val="Commarcadores"/>
        <w:spacing w:after="40" w:line="259" w:lineRule="auto"/>
        <w:rPr>
          <w:lang w:val="pt-BR"/>
        </w:rPr>
      </w:pPr>
      <w:proofErr w:type="spellStart"/>
      <w:r w:rsidRPr="00237F30">
        <w:rPr>
          <w:lang w:val="pt-BR"/>
        </w:rPr>
        <w:t>Drift</w:t>
      </w:r>
      <w:proofErr w:type="spellEnd"/>
      <w:r w:rsidRPr="00237F30">
        <w:rPr>
          <w:lang w:val="pt-BR"/>
        </w:rPr>
        <w:t xml:space="preserve"> de prevalência, mix de alarmes, calibração e estabilidade da faixa de </w:t>
      </w:r>
      <w:proofErr w:type="spellStart"/>
      <w:r w:rsidRPr="00237F30">
        <w:rPr>
          <w:lang w:val="pt-BR"/>
        </w:rPr>
        <w:t>threshold</w:t>
      </w:r>
      <w:proofErr w:type="spellEnd"/>
      <w:r w:rsidRPr="00237F30">
        <w:rPr>
          <w:lang w:val="pt-BR"/>
        </w:rPr>
        <w:t>.</w:t>
      </w:r>
    </w:p>
    <w:p w14:paraId="20DE7D94" w14:textId="77777777" w:rsidR="00A13FAD" w:rsidRDefault="00000000">
      <w:pPr>
        <w:pStyle w:val="Ttulo2"/>
      </w:pPr>
      <w:r>
        <w:t xml:space="preserve">7.4 </w:t>
      </w:r>
      <w:proofErr w:type="spellStart"/>
      <w:r>
        <w:t>Riscos</w:t>
      </w:r>
      <w:proofErr w:type="spellEnd"/>
      <w:r>
        <w:t xml:space="preserve"> e </w:t>
      </w:r>
      <w:proofErr w:type="spellStart"/>
      <w:r>
        <w:t>controles</w:t>
      </w:r>
      <w:proofErr w:type="spellEnd"/>
    </w:p>
    <w:tbl>
      <w:tblPr>
        <w:tblW w:w="0" w:type="auto"/>
        <w:jc w:val="center"/>
        <w:tblBorders>
          <w:top w:val="single" w:sz="4" w:space="0" w:color="B9C7CA"/>
          <w:left w:val="single" w:sz="4" w:space="0" w:color="B9C7CA"/>
          <w:bottom w:val="single" w:sz="4" w:space="0" w:color="B9C7CA"/>
          <w:right w:val="single" w:sz="4" w:space="0" w:color="B9C7CA"/>
          <w:insideH w:val="single" w:sz="4" w:space="0" w:color="B9C7CA"/>
          <w:insideV w:val="single" w:sz="4" w:space="0" w:color="B9C7CA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336"/>
      </w:tblGrid>
      <w:tr w:rsidR="00A13FAD" w14:paraId="2467463C" w14:textId="77777777">
        <w:trPr>
          <w:cantSplit/>
          <w:tblHeader/>
          <w:jc w:val="center"/>
        </w:trPr>
        <w:tc>
          <w:tcPr>
            <w:tcW w:w="2880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8458DB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w="6336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5184F9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Controle recomendado</w:t>
            </w:r>
          </w:p>
        </w:tc>
      </w:tr>
      <w:tr w:rsidR="00A13FAD" w:rsidRPr="00237F30" w14:paraId="02632F2A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E365A" w14:textId="77777777" w:rsidR="00A13FAD" w:rsidRDefault="00000000">
            <w:r>
              <w:rPr>
                <w:sz w:val="17"/>
              </w:rPr>
              <w:t>Excesso de alertas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7EA45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 xml:space="preserve">Limite diário por capacidade, </w:t>
            </w:r>
            <w:proofErr w:type="spellStart"/>
            <w:r w:rsidRPr="00237F30">
              <w:rPr>
                <w:sz w:val="17"/>
                <w:lang w:val="pt-BR"/>
              </w:rPr>
              <w:t>threshold</w:t>
            </w:r>
            <w:proofErr w:type="spellEnd"/>
            <w:r w:rsidRPr="00237F30">
              <w:rPr>
                <w:sz w:val="17"/>
                <w:lang w:val="pt-BR"/>
              </w:rPr>
              <w:t xml:space="preserve"> dinâmico e priorização por criticidade.</w:t>
            </w:r>
          </w:p>
        </w:tc>
      </w:tr>
      <w:tr w:rsidR="00A13FAD" w:rsidRPr="00237F30" w14:paraId="1232E700" w14:textId="77777777">
        <w:trPr>
          <w:cantSplit/>
          <w:jc w:val="center"/>
        </w:trPr>
        <w:tc>
          <w:tcPr>
            <w:tcW w:w="288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5066C" w14:textId="77777777" w:rsidR="00A13FAD" w:rsidRDefault="00000000">
            <w:proofErr w:type="spellStart"/>
            <w:r>
              <w:rPr>
                <w:sz w:val="17"/>
              </w:rPr>
              <w:t>Confiança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excessiva</w:t>
            </w:r>
            <w:proofErr w:type="spellEnd"/>
            <w:r>
              <w:rPr>
                <w:sz w:val="17"/>
              </w:rPr>
              <w:t xml:space="preserve"> no </w:t>
            </w:r>
            <w:proofErr w:type="spellStart"/>
            <w:r>
              <w:rPr>
                <w:sz w:val="17"/>
              </w:rPr>
              <w:t>modelo</w:t>
            </w:r>
            <w:proofErr w:type="spellEnd"/>
          </w:p>
        </w:tc>
        <w:tc>
          <w:tcPr>
            <w:tcW w:w="6336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41E7F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Decisão humana obrigatória no piloto e linguagem probabilística.</w:t>
            </w:r>
          </w:p>
        </w:tc>
      </w:tr>
      <w:tr w:rsidR="00A13FAD" w:rsidRPr="00237F30" w14:paraId="2C249152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49E07" w14:textId="77777777" w:rsidR="00A13FAD" w:rsidRPr="00237F30" w:rsidRDefault="00000000">
            <w:pPr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lastRenderedPageBreak/>
              <w:t>Mudança de padrão dos sensores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F40C6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 xml:space="preserve">Monitoramento de </w:t>
            </w:r>
            <w:proofErr w:type="spellStart"/>
            <w:r w:rsidRPr="00237F30">
              <w:rPr>
                <w:sz w:val="17"/>
                <w:lang w:val="pt-BR"/>
              </w:rPr>
              <w:t>drift</w:t>
            </w:r>
            <w:proofErr w:type="spellEnd"/>
            <w:r w:rsidRPr="00237F30">
              <w:rPr>
                <w:sz w:val="17"/>
                <w:lang w:val="pt-BR"/>
              </w:rPr>
              <w:t xml:space="preserve"> e recalibração periódica.</w:t>
            </w:r>
          </w:p>
        </w:tc>
      </w:tr>
      <w:tr w:rsidR="00A13FAD" w:rsidRPr="00237F30" w14:paraId="261AB283" w14:textId="77777777">
        <w:trPr>
          <w:cantSplit/>
          <w:jc w:val="center"/>
        </w:trPr>
        <w:tc>
          <w:tcPr>
            <w:tcW w:w="288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7C2C5" w14:textId="77777777" w:rsidR="00A13FAD" w:rsidRDefault="00000000">
            <w:r>
              <w:rPr>
                <w:sz w:val="17"/>
              </w:rPr>
              <w:t xml:space="preserve">Dados </w:t>
            </w:r>
            <w:proofErr w:type="spellStart"/>
            <w:r>
              <w:rPr>
                <w:sz w:val="17"/>
              </w:rPr>
              <w:t>incompletos</w:t>
            </w:r>
            <w:proofErr w:type="spellEnd"/>
          </w:p>
        </w:tc>
        <w:tc>
          <w:tcPr>
            <w:tcW w:w="6336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7BA17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Regras de qualidade, detecção de lacunas e bloqueio de inferência em janelas inválidas.</w:t>
            </w:r>
          </w:p>
        </w:tc>
      </w:tr>
      <w:tr w:rsidR="00A13FAD" w:rsidRPr="00237F30" w14:paraId="0E2874AA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F213C" w14:textId="77777777" w:rsidR="00A13FAD" w:rsidRDefault="00000000">
            <w:proofErr w:type="spellStart"/>
            <w:r>
              <w:rPr>
                <w:sz w:val="17"/>
              </w:rPr>
              <w:t>Causalidade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incorreta</w:t>
            </w:r>
            <w:proofErr w:type="spellEnd"/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ADCE1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Explicabilidade como apoio, nunca como diagnóstico automático.</w:t>
            </w:r>
          </w:p>
        </w:tc>
      </w:tr>
      <w:tr w:rsidR="00A13FAD" w:rsidRPr="00237F30" w14:paraId="2796075D" w14:textId="77777777">
        <w:trPr>
          <w:cantSplit/>
          <w:jc w:val="center"/>
        </w:trPr>
        <w:tc>
          <w:tcPr>
            <w:tcW w:w="2880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057D4" w14:textId="77777777" w:rsidR="00A13FAD" w:rsidRPr="00237F30" w:rsidRDefault="00000000">
            <w:pPr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Uso inadequado de dados de pessoas</w:t>
            </w:r>
          </w:p>
        </w:tc>
        <w:tc>
          <w:tcPr>
            <w:tcW w:w="6336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63117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7"/>
                <w:lang w:val="pt-BR"/>
              </w:rPr>
              <w:t>Manter anonimização e impedir ranking individual de operadores sem estudo controlado.</w:t>
            </w:r>
          </w:p>
        </w:tc>
      </w:tr>
    </w:tbl>
    <w:p w14:paraId="41A5439E" w14:textId="77777777" w:rsidR="00A13FAD" w:rsidRPr="00237F30" w:rsidRDefault="00A13FAD">
      <w:pPr>
        <w:spacing w:after="20"/>
        <w:rPr>
          <w:lang w:val="pt-BR"/>
        </w:rPr>
      </w:pPr>
    </w:p>
    <w:p w14:paraId="7C1FCD27" w14:textId="77777777" w:rsidR="00A13FAD" w:rsidRPr="00237F30" w:rsidRDefault="00000000">
      <w:pPr>
        <w:pStyle w:val="Ttulo1"/>
        <w:rPr>
          <w:lang w:val="pt-BR"/>
        </w:rPr>
      </w:pPr>
      <w:r w:rsidRPr="00237F30">
        <w:rPr>
          <w:lang w:val="pt-BR"/>
        </w:rPr>
        <w:t>8. Conclusão</w:t>
      </w:r>
    </w:p>
    <w:p w14:paraId="6B0E3951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>Foi estabelecida uma solução completa de análise avançada de telemetria, desde a consolidação dos seis arquivos mensais até a definição de uma política de decisão calibrada e orientada a custo. A principal contribuição não se limita ao algoritmo vencedor: foi criada uma trilha auditável que diferencia dados brutos, transformações analíticas, proxies operacionais e premissas econômicas.</w:t>
      </w:r>
    </w:p>
    <w:p w14:paraId="1BB9C4D9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 xml:space="preserve">Os dados mostraram sinal temporal útil para antecipar novos episódios </w:t>
      </w:r>
      <w:proofErr w:type="spellStart"/>
      <w:r w:rsidRPr="00237F30">
        <w:rPr>
          <w:lang w:val="pt-BR"/>
        </w:rPr>
        <w:t>Is_Dont_Go</w:t>
      </w:r>
      <w:proofErr w:type="spellEnd"/>
      <w:r w:rsidRPr="00237F30">
        <w:rPr>
          <w:lang w:val="pt-BR"/>
        </w:rPr>
        <w:t xml:space="preserve"> em caminhões. A combinação de observação de 24 horas, horizonte de 8 horas, representação </w:t>
      </w:r>
      <w:proofErr w:type="spellStart"/>
      <w:r w:rsidRPr="00237F30">
        <w:rPr>
          <w:lang w:val="pt-BR"/>
        </w:rPr>
        <w:t>multijanela</w:t>
      </w:r>
      <w:proofErr w:type="spellEnd"/>
      <w:r w:rsidRPr="00237F30">
        <w:rPr>
          <w:lang w:val="pt-BR"/>
        </w:rPr>
        <w:t xml:space="preserve">, conceitos textuais, </w:t>
      </w:r>
      <w:proofErr w:type="spellStart"/>
      <w:r w:rsidRPr="00237F30">
        <w:rPr>
          <w:lang w:val="pt-BR"/>
        </w:rPr>
        <w:t>CatBoost</w:t>
      </w:r>
      <w:proofErr w:type="spellEnd"/>
      <w:r w:rsidRPr="00237F30">
        <w:rPr>
          <w:lang w:val="pt-BR"/>
        </w:rPr>
        <w:t xml:space="preserve"> e calibração sigmoide apresentou a melhor robustez econômica. A faixa de </w:t>
      </w:r>
      <w:proofErr w:type="spellStart"/>
      <w:r w:rsidRPr="00237F30">
        <w:rPr>
          <w:lang w:val="pt-BR"/>
        </w:rPr>
        <w:t>threshold</w:t>
      </w:r>
      <w:proofErr w:type="spellEnd"/>
      <w:r w:rsidRPr="00237F30">
        <w:rPr>
          <w:lang w:val="pt-BR"/>
        </w:rPr>
        <w:t xml:space="preserve"> entre 0,390 e 0,440 permite administrar explicitamente o equilíbrio entre risco não detectado e capacidade da oficina.</w:t>
      </w:r>
    </w:p>
    <w:p w14:paraId="40C18C61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>O alcance da evidência foi delimitado de forma intencional. O modelo antecipa recorrência de uma flag operacional e não substitui diagnóstico mecânico. A valoração representa cenários simulados e deverá ser recalculada com dados internos. Para escavadeiras, a escassez de positivos indica a necessidade de mais histórico ou de um target mais diretamente ligado a parada e manutenção corretiva.</w:t>
      </w:r>
    </w:p>
    <w:p w14:paraId="5C332D05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t>A recomendação final é avançar para um piloto em modo sombra em caminhões, com integração progressiva a ordens de serviço e custos reais. Essa estratégia permite converter a solução de prova analítica em ferramenta operacional mensurável, preservando segurança, governança e controle financeiro.</w:t>
      </w:r>
    </w:p>
    <w:p w14:paraId="3252F31B" w14:textId="77777777" w:rsidR="00A13FAD" w:rsidRPr="00237F30" w:rsidRDefault="00000000">
      <w:pPr>
        <w:pStyle w:val="Ttulo1"/>
        <w:rPr>
          <w:lang w:val="pt-BR"/>
        </w:rPr>
      </w:pPr>
      <w:r w:rsidRPr="00237F30">
        <w:rPr>
          <w:lang w:val="pt-BR"/>
        </w:rPr>
        <w:t>9. Trabalhos Futuros</w:t>
      </w:r>
    </w:p>
    <w:p w14:paraId="334527EE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1. </w:t>
      </w:r>
      <w:r w:rsidRPr="00237F30">
        <w:rPr>
          <w:lang w:val="pt-BR"/>
        </w:rPr>
        <w:t>Aderência financeira estrita. Substituir premissas públicas por custos internos do ERP, incluindo peças, mão de obra, terceiros, custo por hora, produção por frente e custo de oportunidade. Essa integração converterá a simulação em ROI operacional auditável.</w:t>
      </w:r>
    </w:p>
    <w:p w14:paraId="7F19961F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2. </w:t>
      </w:r>
      <w:r w:rsidRPr="00237F30">
        <w:rPr>
          <w:lang w:val="pt-BR"/>
        </w:rPr>
        <w:t xml:space="preserve">Parametrização dinâmica da fila da oficina. Usar a curva de </w:t>
      </w:r>
      <w:proofErr w:type="spellStart"/>
      <w:r w:rsidRPr="00237F30">
        <w:rPr>
          <w:lang w:val="pt-BR"/>
        </w:rPr>
        <w:t>threshold</w:t>
      </w:r>
      <w:proofErr w:type="spellEnd"/>
      <w:r w:rsidRPr="00237F30">
        <w:rPr>
          <w:lang w:val="pt-BR"/>
        </w:rPr>
        <w:t xml:space="preserve"> para ajustar sensibilidade conforme disponibilidade de mecânicos, baias e criticidade da operação, mantendo explícito o custo esperado de cada nível de recall.</w:t>
      </w:r>
    </w:p>
    <w:p w14:paraId="13A11A1A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3. </w:t>
      </w:r>
      <w:r w:rsidRPr="00237F30">
        <w:rPr>
          <w:lang w:val="pt-BR"/>
        </w:rPr>
        <w:t>Enriquecimento com sinais externos. Incluir chuva, lama, condição de pista, topografia, inclinação de rampa, carga por eixo, balança, ciclo de transporte, frente de lavra e despacho.</w:t>
      </w:r>
    </w:p>
    <w:p w14:paraId="26730E38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4. </w:t>
      </w:r>
      <w:proofErr w:type="spellStart"/>
      <w:r w:rsidRPr="00237F30">
        <w:rPr>
          <w:lang w:val="pt-BR"/>
        </w:rPr>
        <w:t>MLOps</w:t>
      </w:r>
      <w:proofErr w:type="spellEnd"/>
      <w:r w:rsidRPr="00237F30">
        <w:rPr>
          <w:lang w:val="pt-BR"/>
        </w:rPr>
        <w:t xml:space="preserve"> e inferência contínua. Transformar as janelas em pipeline recorrente ou streaming, com versionamento de modelo, feature store, </w:t>
      </w:r>
      <w:proofErr w:type="spellStart"/>
      <w:r w:rsidRPr="00237F30">
        <w:rPr>
          <w:lang w:val="pt-BR"/>
        </w:rPr>
        <w:t>observabilidade</w:t>
      </w:r>
      <w:proofErr w:type="spellEnd"/>
      <w:r w:rsidRPr="00237F30">
        <w:rPr>
          <w:lang w:val="pt-BR"/>
        </w:rPr>
        <w:t xml:space="preserve">, alertas e </w:t>
      </w:r>
      <w:proofErr w:type="spellStart"/>
      <w:r w:rsidRPr="00237F30">
        <w:rPr>
          <w:lang w:val="pt-BR"/>
        </w:rPr>
        <w:t>rollback</w:t>
      </w:r>
      <w:proofErr w:type="spellEnd"/>
      <w:r w:rsidRPr="00237F30">
        <w:rPr>
          <w:lang w:val="pt-BR"/>
        </w:rPr>
        <w:t>.</w:t>
      </w:r>
    </w:p>
    <w:p w14:paraId="26F54BB8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5. </w:t>
      </w:r>
      <w:r w:rsidRPr="00237F30">
        <w:rPr>
          <w:lang w:val="pt-BR"/>
        </w:rPr>
        <w:t>Feedback loop da oficina. Criar interface para classificar dano encontrado, desgaste preventivo, falso alarme, intervenção adiada ou dado insuficiente, alimentando revalidação mensal.</w:t>
      </w:r>
    </w:p>
    <w:p w14:paraId="2B668F5D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6. </w:t>
      </w:r>
      <w:r w:rsidRPr="00237F30">
        <w:rPr>
          <w:lang w:val="pt-BR"/>
        </w:rPr>
        <w:t>Integração com ordens de serviço. Vincular alarmes, apontamentos, inspeções e OS para distinguir manutenção preventiva, corretiva e rotina e construir um target operacional mais forte.</w:t>
      </w:r>
    </w:p>
    <w:p w14:paraId="18969B22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7. </w:t>
      </w:r>
      <w:r w:rsidRPr="00237F30">
        <w:rPr>
          <w:lang w:val="pt-BR"/>
        </w:rPr>
        <w:t>Formulação específica para escavadeiras. Ampliar histórico e testar targets por parada real, manutenção corretiva ou custo de gargalo por frente, evitando extrapolar o modelo de caminhões.</w:t>
      </w:r>
    </w:p>
    <w:p w14:paraId="64CA319B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lastRenderedPageBreak/>
        <w:t xml:space="preserve">8. </w:t>
      </w:r>
      <w:r w:rsidRPr="00237F30">
        <w:rPr>
          <w:lang w:val="pt-BR"/>
        </w:rPr>
        <w:t>Estudo controlado de operadores. Avaliar efeitos somente com ajuste por TAG, turno, mês, frente, tipo de operação e exposição, mantendo anonimização e impedindo conclusões individuais não sustentadas.</w:t>
      </w:r>
    </w:p>
    <w:p w14:paraId="3BDDE15F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9. </w:t>
      </w:r>
      <w:r w:rsidRPr="00237F30">
        <w:rPr>
          <w:lang w:val="pt-BR"/>
        </w:rPr>
        <w:t xml:space="preserve">Validação prospectiva. Congelar modelo e </w:t>
      </w:r>
      <w:proofErr w:type="spellStart"/>
      <w:r w:rsidRPr="00237F30">
        <w:rPr>
          <w:lang w:val="pt-BR"/>
        </w:rPr>
        <w:t>threshold</w:t>
      </w:r>
      <w:proofErr w:type="spellEnd"/>
      <w:r w:rsidRPr="00237F30">
        <w:rPr>
          <w:lang w:val="pt-BR"/>
        </w:rPr>
        <w:t xml:space="preserve"> antes do piloto e medir desempenho em dados futuros, sem reajuste retroativo.</w:t>
      </w:r>
    </w:p>
    <w:p w14:paraId="4A1BE017" w14:textId="77777777" w:rsidR="00A13FAD" w:rsidRPr="00237F30" w:rsidRDefault="00000000">
      <w:pPr>
        <w:spacing w:after="60" w:line="259" w:lineRule="auto"/>
        <w:ind w:left="317" w:hanging="317"/>
        <w:rPr>
          <w:lang w:val="pt-BR"/>
        </w:rPr>
      </w:pPr>
      <w:r w:rsidRPr="00237F30">
        <w:rPr>
          <w:b/>
          <w:color w:val="006B70"/>
          <w:lang w:val="pt-BR"/>
        </w:rPr>
        <w:t xml:space="preserve">10. </w:t>
      </w:r>
      <w:r w:rsidRPr="00237F30">
        <w:rPr>
          <w:lang w:val="pt-BR"/>
        </w:rPr>
        <w:t xml:space="preserve">Monitoramento de </w:t>
      </w:r>
      <w:proofErr w:type="spellStart"/>
      <w:r w:rsidRPr="00237F30">
        <w:rPr>
          <w:lang w:val="pt-BR"/>
        </w:rPr>
        <w:t>drift</w:t>
      </w:r>
      <w:proofErr w:type="spellEnd"/>
      <w:r w:rsidRPr="00237F30">
        <w:rPr>
          <w:lang w:val="pt-BR"/>
        </w:rPr>
        <w:t xml:space="preserve"> e recalibração. Acompanhar prevalência, </w:t>
      </w:r>
      <w:proofErr w:type="spellStart"/>
      <w:r w:rsidRPr="00237F30">
        <w:rPr>
          <w:lang w:val="pt-BR"/>
        </w:rPr>
        <w:t>Brier</w:t>
      </w:r>
      <w:proofErr w:type="spellEnd"/>
      <w:r w:rsidRPr="00237F30">
        <w:rPr>
          <w:lang w:val="pt-BR"/>
        </w:rPr>
        <w:t>, ECE, distribuição de alarmes, taxa de alerta e valor econômico por período.</w:t>
      </w:r>
    </w:p>
    <w:p w14:paraId="2A709F62" w14:textId="77777777" w:rsidR="00A13FAD" w:rsidRPr="00237F30" w:rsidRDefault="00000000">
      <w:pPr>
        <w:pStyle w:val="Ttulo1"/>
        <w:rPr>
          <w:lang w:val="pt-BR"/>
        </w:rPr>
      </w:pPr>
      <w:r w:rsidRPr="00237F30">
        <w:rPr>
          <w:lang w:val="pt-BR"/>
        </w:rPr>
        <w:t>Referências</w:t>
      </w:r>
    </w:p>
    <w:p w14:paraId="3D9F41F3" w14:textId="77777777" w:rsidR="00A13FAD" w:rsidRPr="00237F30" w:rsidRDefault="00000000">
      <w:pPr>
        <w:spacing w:after="60"/>
        <w:ind w:left="360" w:hanging="360"/>
        <w:rPr>
          <w:lang w:val="pt-BR"/>
        </w:rPr>
      </w:pPr>
      <w:r w:rsidRPr="00237F30">
        <w:rPr>
          <w:b/>
          <w:lang w:val="pt-BR"/>
        </w:rPr>
        <w:t xml:space="preserve">[1] </w:t>
      </w:r>
      <w:r w:rsidRPr="00237F30">
        <w:rPr>
          <w:lang w:val="pt-BR"/>
        </w:rPr>
        <w:t xml:space="preserve">Programa Desenvolver — </w:t>
      </w:r>
      <w:proofErr w:type="spellStart"/>
      <w:r w:rsidRPr="00237F30">
        <w:rPr>
          <w:lang w:val="pt-BR"/>
        </w:rPr>
        <w:t>Template</w:t>
      </w:r>
      <w:proofErr w:type="spellEnd"/>
      <w:r w:rsidRPr="00237F30">
        <w:rPr>
          <w:lang w:val="pt-BR"/>
        </w:rPr>
        <w:t xml:space="preserve"> padrão do Relatório Final, Desafio: Análise Avançada de Dados. Material fornecido pela organização do programa.</w:t>
      </w:r>
    </w:p>
    <w:p w14:paraId="21B1EED5" w14:textId="177B3CDA" w:rsidR="00A13FAD" w:rsidRPr="00237F30" w:rsidRDefault="00000000">
      <w:pPr>
        <w:spacing w:after="60"/>
        <w:ind w:left="360" w:hanging="360"/>
        <w:rPr>
          <w:lang w:val="pt-BR"/>
        </w:rPr>
      </w:pPr>
      <w:r w:rsidRPr="00237F30">
        <w:rPr>
          <w:b/>
          <w:lang w:val="pt-BR"/>
        </w:rPr>
        <w:t xml:space="preserve">[2] </w:t>
      </w:r>
      <w:r w:rsidRPr="00237F30">
        <w:rPr>
          <w:lang w:val="pt-BR"/>
        </w:rPr>
        <w:t>Szekut, F. C. Relatório técnico consolidado do projeto Vale. Base metodológica e resultados dos notebooks de auditoria, modelagem, calibração e valoração, 2026.</w:t>
      </w:r>
    </w:p>
    <w:p w14:paraId="422415E7" w14:textId="77777777" w:rsidR="00A13FAD" w:rsidRPr="00237F30" w:rsidRDefault="00000000">
      <w:pPr>
        <w:spacing w:after="60"/>
        <w:ind w:left="360" w:hanging="360"/>
        <w:rPr>
          <w:lang w:val="pt-BR"/>
        </w:rPr>
      </w:pPr>
      <w:r>
        <w:rPr>
          <w:b/>
        </w:rPr>
        <w:t xml:space="preserve">[3] </w:t>
      </w:r>
      <w:r>
        <w:t xml:space="preserve">World Bank. Commodities Price Data — Pink Sheet, junho de 2026. </w:t>
      </w:r>
      <w:r w:rsidRPr="00237F30">
        <w:rPr>
          <w:lang w:val="pt-BR"/>
        </w:rPr>
        <w:t>Referência de preço do minério de ferro 62% Fe.</w:t>
      </w:r>
    </w:p>
    <w:p w14:paraId="7D69256B" w14:textId="77777777" w:rsidR="00A13FAD" w:rsidRPr="00237F30" w:rsidRDefault="00000000">
      <w:pPr>
        <w:spacing w:after="60"/>
        <w:ind w:left="360" w:hanging="360"/>
        <w:rPr>
          <w:lang w:val="pt-BR"/>
        </w:rPr>
      </w:pPr>
      <w:r w:rsidRPr="00237F30">
        <w:rPr>
          <w:b/>
          <w:lang w:val="pt-BR"/>
        </w:rPr>
        <w:t xml:space="preserve">[4] </w:t>
      </w:r>
      <w:r w:rsidRPr="00237F30">
        <w:rPr>
          <w:lang w:val="pt-BR"/>
        </w:rPr>
        <w:t xml:space="preserve">Caterpillar. 793 Mining </w:t>
      </w:r>
      <w:proofErr w:type="spellStart"/>
      <w:r w:rsidRPr="00237F30">
        <w:rPr>
          <w:lang w:val="pt-BR"/>
        </w:rPr>
        <w:t>Truck</w:t>
      </w:r>
      <w:proofErr w:type="spellEnd"/>
      <w:r w:rsidRPr="00237F30">
        <w:rPr>
          <w:lang w:val="pt-BR"/>
        </w:rPr>
        <w:t xml:space="preserve"> — especificações oficiais de </w:t>
      </w:r>
      <w:proofErr w:type="spellStart"/>
      <w:r w:rsidRPr="00237F30">
        <w:rPr>
          <w:lang w:val="pt-BR"/>
        </w:rPr>
        <w:t>payload</w:t>
      </w:r>
      <w:proofErr w:type="spellEnd"/>
      <w:r w:rsidRPr="00237F30">
        <w:rPr>
          <w:lang w:val="pt-BR"/>
        </w:rPr>
        <w:t xml:space="preserve"> e capacidade. Referência de ordem de grandeza do equipamento.</w:t>
      </w:r>
    </w:p>
    <w:p w14:paraId="45CD664B" w14:textId="77777777" w:rsidR="00A13FAD" w:rsidRPr="00237F30" w:rsidRDefault="00000000">
      <w:pPr>
        <w:spacing w:after="60"/>
        <w:ind w:left="360" w:hanging="360"/>
        <w:rPr>
          <w:lang w:val="pt-BR"/>
        </w:rPr>
      </w:pPr>
      <w:r w:rsidRPr="00237F30">
        <w:rPr>
          <w:b/>
          <w:lang w:val="pt-BR"/>
        </w:rPr>
        <w:t xml:space="preserve">[5] </w:t>
      </w:r>
      <w:proofErr w:type="spellStart"/>
      <w:r w:rsidRPr="00237F30">
        <w:rPr>
          <w:lang w:val="pt-BR"/>
        </w:rPr>
        <w:t>Cost-Sensitive</w:t>
      </w:r>
      <w:proofErr w:type="spellEnd"/>
      <w:r w:rsidRPr="00237F30">
        <w:rPr>
          <w:lang w:val="pt-BR"/>
        </w:rPr>
        <w:t xml:space="preserve"> Learning for </w:t>
      </w:r>
      <w:proofErr w:type="spellStart"/>
      <w:r w:rsidRPr="00237F30">
        <w:rPr>
          <w:lang w:val="pt-BR"/>
        </w:rPr>
        <w:t>Predictive</w:t>
      </w:r>
      <w:proofErr w:type="spellEnd"/>
      <w:r w:rsidRPr="00237F30">
        <w:rPr>
          <w:lang w:val="pt-BR"/>
        </w:rPr>
        <w:t xml:space="preserve"> Maintenance. arXiv:1809.10979. Referência metodológica para seleção de modelos e </w:t>
      </w:r>
      <w:proofErr w:type="spellStart"/>
      <w:r w:rsidRPr="00237F30">
        <w:rPr>
          <w:lang w:val="pt-BR"/>
        </w:rPr>
        <w:t>thresholds</w:t>
      </w:r>
      <w:proofErr w:type="spellEnd"/>
      <w:r w:rsidRPr="00237F30">
        <w:rPr>
          <w:lang w:val="pt-BR"/>
        </w:rPr>
        <w:t xml:space="preserve"> orientada a custo.</w:t>
      </w:r>
    </w:p>
    <w:p w14:paraId="73DA1ECA" w14:textId="77777777" w:rsidR="00A13FAD" w:rsidRPr="00237F30" w:rsidRDefault="00000000">
      <w:pPr>
        <w:spacing w:after="60"/>
        <w:ind w:left="360" w:hanging="360"/>
        <w:rPr>
          <w:lang w:val="pt-BR"/>
        </w:rPr>
      </w:pPr>
      <w:r w:rsidRPr="00237F30">
        <w:rPr>
          <w:b/>
          <w:lang w:val="pt-BR"/>
        </w:rPr>
        <w:t xml:space="preserve">[6] </w:t>
      </w:r>
      <w:r w:rsidRPr="00237F30">
        <w:rPr>
          <w:lang w:val="pt-BR"/>
        </w:rPr>
        <w:t>Premissas Econômicas Externas do projeto. Documento de auditoria de fontes, cenários e níveis de confiança, atualizado em 2 de julho de 2026.</w:t>
      </w:r>
    </w:p>
    <w:p w14:paraId="11DC1988" w14:textId="77777777" w:rsidR="00A13FAD" w:rsidRPr="00237F30" w:rsidRDefault="00000000">
      <w:pPr>
        <w:rPr>
          <w:lang w:val="pt-BR"/>
        </w:rPr>
      </w:pPr>
      <w:r w:rsidRPr="00237F30">
        <w:rPr>
          <w:lang w:val="pt-BR"/>
        </w:rPr>
        <w:br w:type="page"/>
      </w:r>
    </w:p>
    <w:p w14:paraId="43CC2A7B" w14:textId="77777777" w:rsidR="00A13FAD" w:rsidRPr="00237F30" w:rsidRDefault="00000000">
      <w:pPr>
        <w:pStyle w:val="Ttulo1"/>
        <w:rPr>
          <w:lang w:val="pt-BR"/>
        </w:rPr>
      </w:pPr>
      <w:r w:rsidRPr="00237F30">
        <w:rPr>
          <w:lang w:val="pt-BR"/>
        </w:rPr>
        <w:lastRenderedPageBreak/>
        <w:t>Apêndice A — Síntese das decisões metodológicas</w:t>
      </w:r>
    </w:p>
    <w:tbl>
      <w:tblPr>
        <w:tblW w:w="0" w:type="auto"/>
        <w:jc w:val="center"/>
        <w:tblBorders>
          <w:top w:val="single" w:sz="4" w:space="0" w:color="B9C7CA"/>
          <w:left w:val="single" w:sz="4" w:space="0" w:color="B9C7CA"/>
          <w:bottom w:val="single" w:sz="4" w:space="0" w:color="B9C7CA"/>
          <w:right w:val="single" w:sz="4" w:space="0" w:color="B9C7CA"/>
          <w:insideH w:val="single" w:sz="4" w:space="0" w:color="B9C7CA"/>
          <w:insideV w:val="single" w:sz="4" w:space="0" w:color="B9C7CA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768"/>
      </w:tblGrid>
      <w:tr w:rsidR="00A13FAD" w14:paraId="618B1EA2" w14:textId="77777777">
        <w:trPr>
          <w:cantSplit/>
          <w:tblHeader/>
          <w:jc w:val="center"/>
        </w:trPr>
        <w:tc>
          <w:tcPr>
            <w:tcW w:w="2448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8693BE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w="6768" w:type="dxa"/>
            <w:shd w:val="clear" w:color="auto" w:fill="006B7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DE9871" w14:textId="77777777" w:rsidR="00A13F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Decisão consolidada</w:t>
            </w:r>
          </w:p>
        </w:tc>
      </w:tr>
      <w:tr w:rsidR="00A13FAD" w:rsidRPr="00237F30" w14:paraId="5FDAC08D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32929" w14:textId="77777777" w:rsidR="00A13FAD" w:rsidRDefault="00000000">
            <w:r>
              <w:rPr>
                <w:sz w:val="16"/>
              </w:rPr>
              <w:t>TAGs semelhantes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ECA7C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6"/>
                <w:lang w:val="pt-BR"/>
              </w:rPr>
              <w:t>Não fundir CA5926/CA65926 e CA5927/CA65927; históricos indicam equipamentos distintos.</w:t>
            </w:r>
          </w:p>
        </w:tc>
      </w:tr>
      <w:tr w:rsidR="00A13FAD" w:rsidRPr="00237F30" w14:paraId="28C15BD5" w14:textId="77777777">
        <w:trPr>
          <w:cantSplit/>
          <w:jc w:val="center"/>
        </w:trPr>
        <w:tc>
          <w:tcPr>
            <w:tcW w:w="244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9C254" w14:textId="77777777" w:rsidR="00A13FAD" w:rsidRDefault="00000000">
            <w:proofErr w:type="spellStart"/>
            <w:r>
              <w:rPr>
                <w:sz w:val="16"/>
              </w:rPr>
              <w:t>Duplicatas</w:t>
            </w:r>
            <w:proofErr w:type="spellEnd"/>
          </w:p>
        </w:tc>
        <w:tc>
          <w:tcPr>
            <w:tcW w:w="676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0F9F2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6"/>
                <w:lang w:val="pt-BR"/>
              </w:rPr>
              <w:t>Agrupar apenas duplicatas exatas na camada analítica, preservando rastreabilidade.</w:t>
            </w:r>
          </w:p>
        </w:tc>
      </w:tr>
      <w:tr w:rsidR="00A13FAD" w:rsidRPr="00237F30" w14:paraId="6C2D3CBD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CC695" w14:textId="77777777" w:rsidR="00A13FAD" w:rsidRDefault="00000000">
            <w:r>
              <w:rPr>
                <w:sz w:val="16"/>
              </w:rPr>
              <w:t>Lacuna 31/05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B118E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6"/>
                <w:lang w:val="pt-BR"/>
              </w:rPr>
              <w:t>Não imputar zero; invalidar janelas que atravessem a ausência de observação.</w:t>
            </w:r>
          </w:p>
        </w:tc>
      </w:tr>
      <w:tr w:rsidR="00A13FAD" w:rsidRPr="00237F30" w14:paraId="0DD7BB9F" w14:textId="77777777">
        <w:trPr>
          <w:cantSplit/>
          <w:jc w:val="center"/>
        </w:trPr>
        <w:tc>
          <w:tcPr>
            <w:tcW w:w="244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01BCB" w14:textId="77777777" w:rsidR="00A13FAD" w:rsidRDefault="00000000">
            <w:r>
              <w:rPr>
                <w:sz w:val="16"/>
              </w:rPr>
              <w:t>Pico 29/06</w:t>
            </w:r>
          </w:p>
        </w:tc>
        <w:tc>
          <w:tcPr>
            <w:tcW w:w="676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6FB69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6"/>
                <w:lang w:val="pt-BR"/>
              </w:rPr>
              <w:t>Expurgo localizado de dois alarmes Remote PTO na PE3798.</w:t>
            </w:r>
          </w:p>
        </w:tc>
      </w:tr>
      <w:tr w:rsidR="00A13FAD" w:rsidRPr="00237F30" w14:paraId="3CB9CB2D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57963" w14:textId="77777777" w:rsidR="00A13FAD" w:rsidRDefault="00000000">
            <w:proofErr w:type="spellStart"/>
            <w:r>
              <w:rPr>
                <w:sz w:val="16"/>
              </w:rPr>
              <w:t>Hibernando</w:t>
            </w:r>
            <w:proofErr w:type="spellEnd"/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E8E67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6"/>
                <w:lang w:val="pt-BR"/>
              </w:rPr>
              <w:t>Não excluir; manter como informação experimental, sem tratá-la como erro.</w:t>
            </w:r>
          </w:p>
        </w:tc>
      </w:tr>
      <w:tr w:rsidR="00A13FAD" w:rsidRPr="00237F30" w14:paraId="63BC318C" w14:textId="77777777">
        <w:trPr>
          <w:cantSplit/>
          <w:jc w:val="center"/>
        </w:trPr>
        <w:tc>
          <w:tcPr>
            <w:tcW w:w="244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45B4F" w14:textId="77777777" w:rsidR="00A13FAD" w:rsidRDefault="00000000">
            <w:r>
              <w:rPr>
                <w:sz w:val="16"/>
              </w:rPr>
              <w:t xml:space="preserve">Chave de </w:t>
            </w:r>
            <w:proofErr w:type="spellStart"/>
            <w:r>
              <w:rPr>
                <w:sz w:val="16"/>
              </w:rPr>
              <w:t>alarme</w:t>
            </w:r>
            <w:proofErr w:type="spellEnd"/>
          </w:p>
        </w:tc>
        <w:tc>
          <w:tcPr>
            <w:tcW w:w="676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FB700" w14:textId="77777777" w:rsidR="00A13FAD" w:rsidRPr="00237F30" w:rsidRDefault="00000000">
            <w:pPr>
              <w:jc w:val="center"/>
              <w:rPr>
                <w:lang w:val="pt-BR"/>
              </w:rPr>
            </w:pPr>
            <w:proofErr w:type="spellStart"/>
            <w:r w:rsidRPr="00237F30">
              <w:rPr>
                <w:sz w:val="16"/>
                <w:lang w:val="pt-BR"/>
              </w:rPr>
              <w:t>Id_Alarme</w:t>
            </w:r>
            <w:proofErr w:type="spellEnd"/>
            <w:r w:rsidRPr="00237F30">
              <w:rPr>
                <w:sz w:val="16"/>
                <w:lang w:val="pt-BR"/>
              </w:rPr>
              <w:t xml:space="preserve"> como chave principal; texto normalizado como feature complementar.</w:t>
            </w:r>
          </w:p>
        </w:tc>
      </w:tr>
      <w:tr w:rsidR="00A13FAD" w:rsidRPr="00237F30" w14:paraId="5AF04C4C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5AAB1" w14:textId="77777777" w:rsidR="00A13FAD" w:rsidRDefault="00000000">
            <w:proofErr w:type="spellStart"/>
            <w:r>
              <w:rPr>
                <w:sz w:val="16"/>
              </w:rPr>
              <w:t>Episódios</w:t>
            </w:r>
            <w:proofErr w:type="spellEnd"/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2122E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6"/>
                <w:lang w:val="pt-BR"/>
              </w:rPr>
              <w:t>Gap principal de 900s; sensibilidade de 450s e 600s.</w:t>
            </w:r>
          </w:p>
        </w:tc>
      </w:tr>
      <w:tr w:rsidR="00A13FAD" w:rsidRPr="00237F30" w14:paraId="62AB787E" w14:textId="77777777">
        <w:trPr>
          <w:cantSplit/>
          <w:jc w:val="center"/>
        </w:trPr>
        <w:tc>
          <w:tcPr>
            <w:tcW w:w="244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BD46D" w14:textId="77777777" w:rsidR="00A13FAD" w:rsidRDefault="00000000">
            <w:r>
              <w:rPr>
                <w:sz w:val="16"/>
              </w:rPr>
              <w:t>Janela</w:t>
            </w:r>
          </w:p>
        </w:tc>
        <w:tc>
          <w:tcPr>
            <w:tcW w:w="676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14B1E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6"/>
                <w:lang w:val="pt-BR"/>
              </w:rPr>
              <w:t>24h de observação e 8h de horizonte.</w:t>
            </w:r>
          </w:p>
        </w:tc>
      </w:tr>
      <w:tr w:rsidR="00A13FAD" w:rsidRPr="00237F30" w14:paraId="5F8B35BD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A5542" w14:textId="77777777" w:rsidR="00A13FAD" w:rsidRDefault="00000000">
            <w:r>
              <w:rPr>
                <w:sz w:val="16"/>
              </w:rPr>
              <w:t>Baseline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5BCDD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6"/>
                <w:lang w:val="pt-BR"/>
              </w:rPr>
              <w:t xml:space="preserve">Random Forest com </w:t>
            </w:r>
            <w:proofErr w:type="spellStart"/>
            <w:r w:rsidRPr="00237F30">
              <w:rPr>
                <w:sz w:val="16"/>
                <w:lang w:val="pt-BR"/>
              </w:rPr>
              <w:t>IDs</w:t>
            </w:r>
            <w:proofErr w:type="spellEnd"/>
            <w:r w:rsidRPr="00237F30">
              <w:rPr>
                <w:sz w:val="16"/>
                <w:lang w:val="pt-BR"/>
              </w:rPr>
              <w:t xml:space="preserve"> + conceitos textuais.</w:t>
            </w:r>
          </w:p>
        </w:tc>
      </w:tr>
      <w:tr w:rsidR="00A13FAD" w:rsidRPr="00237F30" w14:paraId="2E42695F" w14:textId="77777777">
        <w:trPr>
          <w:cantSplit/>
          <w:jc w:val="center"/>
        </w:trPr>
        <w:tc>
          <w:tcPr>
            <w:tcW w:w="244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96A20" w14:textId="77777777" w:rsidR="00A13FAD" w:rsidRDefault="00000000">
            <w:proofErr w:type="spellStart"/>
            <w:r>
              <w:rPr>
                <w:sz w:val="16"/>
              </w:rPr>
              <w:t>Candidato</w:t>
            </w:r>
            <w:proofErr w:type="spellEnd"/>
          </w:p>
        </w:tc>
        <w:tc>
          <w:tcPr>
            <w:tcW w:w="676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93EFD" w14:textId="77777777" w:rsidR="00A13FAD" w:rsidRPr="00237F30" w:rsidRDefault="00000000">
            <w:pPr>
              <w:jc w:val="center"/>
              <w:rPr>
                <w:lang w:val="pt-BR"/>
              </w:rPr>
            </w:pPr>
            <w:proofErr w:type="spellStart"/>
            <w:r w:rsidRPr="00237F30">
              <w:rPr>
                <w:sz w:val="16"/>
                <w:lang w:val="pt-BR"/>
              </w:rPr>
              <w:t>CatBoost</w:t>
            </w:r>
            <w:proofErr w:type="spellEnd"/>
            <w:r w:rsidRPr="00237F30">
              <w:rPr>
                <w:sz w:val="16"/>
                <w:lang w:val="pt-BR"/>
              </w:rPr>
              <w:t xml:space="preserve"> </w:t>
            </w:r>
            <w:proofErr w:type="spellStart"/>
            <w:r w:rsidRPr="00237F30">
              <w:rPr>
                <w:sz w:val="16"/>
                <w:lang w:val="pt-BR"/>
              </w:rPr>
              <w:t>multijanela</w:t>
            </w:r>
            <w:proofErr w:type="spellEnd"/>
            <w:r w:rsidRPr="00237F30">
              <w:rPr>
                <w:sz w:val="16"/>
                <w:lang w:val="pt-BR"/>
              </w:rPr>
              <w:t>, caminhões, calibração sigmoide.</w:t>
            </w:r>
          </w:p>
        </w:tc>
      </w:tr>
      <w:tr w:rsidR="00A13FAD" w:rsidRPr="00237F30" w14:paraId="4022E1EB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125D9" w14:textId="77777777" w:rsidR="00A13FAD" w:rsidRDefault="00000000">
            <w:proofErr w:type="spellStart"/>
            <w:r>
              <w:rPr>
                <w:sz w:val="16"/>
              </w:rPr>
              <w:t>Escavadeiras</w:t>
            </w:r>
            <w:proofErr w:type="spellEnd"/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5C27C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6"/>
                <w:lang w:val="pt-BR"/>
              </w:rPr>
              <w:t>Sem recomendação operacional até haver target/histórico suficiente.</w:t>
            </w:r>
          </w:p>
        </w:tc>
      </w:tr>
      <w:tr w:rsidR="00A13FAD" w:rsidRPr="00237F30" w14:paraId="412CFD2D" w14:textId="77777777">
        <w:trPr>
          <w:cantSplit/>
          <w:jc w:val="center"/>
        </w:trPr>
        <w:tc>
          <w:tcPr>
            <w:tcW w:w="244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1CA2B" w14:textId="77777777" w:rsidR="00A13FAD" w:rsidRDefault="00000000">
            <w:r>
              <w:rPr>
                <w:sz w:val="16"/>
              </w:rPr>
              <w:t>Economia</w:t>
            </w:r>
          </w:p>
        </w:tc>
        <w:tc>
          <w:tcPr>
            <w:tcW w:w="6768" w:type="dxa"/>
            <w:shd w:val="clear" w:color="auto" w:fill="F7F9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58647" w14:textId="77777777" w:rsidR="00A13FAD" w:rsidRPr="00237F30" w:rsidRDefault="00000000">
            <w:pPr>
              <w:jc w:val="center"/>
              <w:rPr>
                <w:lang w:val="pt-BR"/>
              </w:rPr>
            </w:pPr>
            <w:r w:rsidRPr="00237F30">
              <w:rPr>
                <w:sz w:val="16"/>
                <w:lang w:val="pt-BR"/>
              </w:rPr>
              <w:t>Cenários simulados; substituir por dados internos antes de ROI.</w:t>
            </w:r>
          </w:p>
        </w:tc>
      </w:tr>
    </w:tbl>
    <w:p w14:paraId="75F987B4" w14:textId="77777777" w:rsidR="00A13FAD" w:rsidRPr="00237F30" w:rsidRDefault="00A13FAD">
      <w:pPr>
        <w:spacing w:after="20"/>
        <w:rPr>
          <w:lang w:val="pt-BR"/>
        </w:rPr>
      </w:pPr>
    </w:p>
    <w:sectPr w:rsidR="00A13FAD" w:rsidRPr="00237F30" w:rsidSect="00034616">
      <w:headerReference w:type="default" r:id="rId16"/>
      <w:footerReference w:type="default" r:id="rId17"/>
      <w:pgSz w:w="12240" w:h="15840"/>
      <w:pgMar w:top="936" w:right="1037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949AF" w14:textId="77777777" w:rsidR="00A72B9F" w:rsidRDefault="00A72B9F">
      <w:pPr>
        <w:spacing w:after="0" w:line="240" w:lineRule="auto"/>
      </w:pPr>
      <w:r>
        <w:separator/>
      </w:r>
    </w:p>
  </w:endnote>
  <w:endnote w:type="continuationSeparator" w:id="0">
    <w:p w14:paraId="03E6240D" w14:textId="77777777" w:rsidR="00A72B9F" w:rsidRDefault="00A72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3D790" w14:textId="77777777" w:rsidR="00A13FAD" w:rsidRPr="00237F30" w:rsidRDefault="00000000">
    <w:pPr>
      <w:pStyle w:val="Rodap"/>
      <w:jc w:val="right"/>
      <w:rPr>
        <w:lang w:val="pt-BR"/>
      </w:rPr>
    </w:pPr>
    <w:r w:rsidRPr="00237F30">
      <w:rPr>
        <w:color w:val="006B70"/>
        <w:sz w:val="16"/>
        <w:lang w:val="pt-BR"/>
      </w:rPr>
      <w:t xml:space="preserve">Programa Desenvolver | Análise Avançada de Dados     </w:t>
    </w:r>
    <w:r>
      <w:fldChar w:fldCharType="begin"/>
    </w:r>
    <w:r w:rsidRPr="00237F30">
      <w:rPr>
        <w:lang w:val="pt-BR"/>
      </w:rPr>
      <w:instrText xml:space="preserve"> PAGE </w:instrText>
    </w:r>
    <w:r w:rsidR="00237F30">
      <w:fldChar w:fldCharType="separate"/>
    </w:r>
    <w:r w:rsidR="00237F30" w:rsidRPr="00237F30">
      <w:rPr>
        <w:noProof/>
        <w:lang w:val="pt-B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4AC91" w14:textId="77777777" w:rsidR="00A72B9F" w:rsidRDefault="00A72B9F">
      <w:pPr>
        <w:spacing w:after="0" w:line="240" w:lineRule="auto"/>
      </w:pPr>
      <w:r>
        <w:separator/>
      </w:r>
    </w:p>
  </w:footnote>
  <w:footnote w:type="continuationSeparator" w:id="0">
    <w:p w14:paraId="12BA00E8" w14:textId="77777777" w:rsidR="00A72B9F" w:rsidRDefault="00A72B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E295E" w14:textId="77777777" w:rsidR="00A13FAD" w:rsidRDefault="00000000">
    <w:pPr>
      <w:pStyle w:val="Cabealho"/>
      <w:pBdr>
        <w:bottom w:val="single" w:sz="5" w:space="1" w:color="9AB8B8"/>
      </w:pBdr>
      <w:jc w:val="right"/>
    </w:pPr>
    <w:r>
      <w:rPr>
        <w:noProof/>
      </w:rPr>
      <w:drawing>
        <wp:inline distT="0" distB="0" distL="0" distR="0" wp14:anchorId="0F8A18D8" wp14:editId="3FE7CBBE">
          <wp:extent cx="1417320" cy="390057"/>
          <wp:effectExtent l="0" t="0" r="0" b="0"/>
          <wp:docPr id="13987167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rograma_desenvolv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3900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851321">
    <w:abstractNumId w:val="8"/>
  </w:num>
  <w:num w:numId="2" w16cid:durableId="1250383473">
    <w:abstractNumId w:val="6"/>
  </w:num>
  <w:num w:numId="3" w16cid:durableId="1265068269">
    <w:abstractNumId w:val="5"/>
  </w:num>
  <w:num w:numId="4" w16cid:durableId="1498812005">
    <w:abstractNumId w:val="4"/>
  </w:num>
  <w:num w:numId="5" w16cid:durableId="1433165670">
    <w:abstractNumId w:val="7"/>
  </w:num>
  <w:num w:numId="6" w16cid:durableId="1290209216">
    <w:abstractNumId w:val="3"/>
  </w:num>
  <w:num w:numId="7" w16cid:durableId="564797688">
    <w:abstractNumId w:val="2"/>
  </w:num>
  <w:num w:numId="8" w16cid:durableId="1043169018">
    <w:abstractNumId w:val="1"/>
  </w:num>
  <w:num w:numId="9" w16cid:durableId="2068608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7F30"/>
    <w:rsid w:val="0029639D"/>
    <w:rsid w:val="00326F90"/>
    <w:rsid w:val="004650B0"/>
    <w:rsid w:val="00A13FAD"/>
    <w:rsid w:val="00A72B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11B342"/>
  <w14:defaultImageDpi w14:val="300"/>
  <w15:docId w15:val="{FA04A8E8-971A-401A-ADF3-7E0F5EE76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43238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6B70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6B70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6B70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6B70"/>
      <w:spacing w:val="5"/>
      <w:kern w:val="28"/>
      <w:sz w:val="5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8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7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4600</Words>
  <Characters>27694</Characters>
  <Application>Microsoft Office Word</Application>
  <DocSecurity>0</DocSecurity>
  <Lines>692</Lines>
  <Paragraphs>520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Predição de Eventos Críticos em Equipamentos de Mina por Análise Avançada de Telemetria — Vale</dc:title>
  <dc:subject>Relatório Final — Programa Desenvolver: Análise Avançada de Dados</dc:subject>
  <dc:creator>Fernando Cezar Szekut</dc:creator>
  <cp:keywords>telemetria, mineração, manutenção preditiva, CatBoost, ciência de dados</cp:keywords>
  <dc:description>generated by python-docx</dc:description>
  <cp:lastModifiedBy>Fernando Szekut</cp:lastModifiedBy>
  <cp:revision>2</cp:revision>
  <cp:lastPrinted>2026-07-02T20:26:00Z</cp:lastPrinted>
  <dcterms:created xsi:type="dcterms:W3CDTF">2026-07-02T20:26:00Z</dcterms:created>
  <dcterms:modified xsi:type="dcterms:W3CDTF">2026-07-02T20:26:00Z</dcterms:modified>
  <cp:category/>
</cp:coreProperties>
</file>