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BEA" w:rsidRDefault="00696BEA" w:rsidP="00696BEA">
      <w:pPr>
        <w:widowControl/>
        <w:spacing w:after="240" w:line="360" w:lineRule="auto"/>
        <w:jc w:val="center"/>
        <w:rPr>
          <w:rFonts w:ascii="宋体" w:hAnsi="宋体"/>
          <w:b/>
          <w:color w:val="000000"/>
          <w:sz w:val="32"/>
          <w:szCs w:val="32"/>
        </w:rPr>
      </w:pPr>
      <w:r>
        <w:rPr>
          <w:rFonts w:ascii="Arial" w:hAnsi="Arial" w:cs="Arial" w:hint="eastAsia"/>
          <w:b/>
          <w:bCs/>
          <w:color w:val="000000"/>
          <w:kern w:val="0"/>
          <w:sz w:val="32"/>
          <w:szCs w:val="32"/>
        </w:rPr>
        <w:t>实验四</w:t>
      </w:r>
      <w:r>
        <w:rPr>
          <w:rFonts w:ascii="宋体" w:hAnsi="宋体" w:hint="eastAsia"/>
          <w:b/>
          <w:color w:val="000000"/>
          <w:sz w:val="32"/>
          <w:szCs w:val="32"/>
        </w:rPr>
        <w:t xml:space="preserve">  二元凝聚物系相图</w:t>
      </w:r>
    </w:p>
    <w:p w:rsidR="00696BEA" w:rsidRDefault="00696BEA" w:rsidP="00696BEA">
      <w:pPr>
        <w:widowControl/>
        <w:spacing w:line="360" w:lineRule="auto"/>
        <w:jc w:val="center"/>
        <w:rPr>
          <w:rFonts w:ascii="Arial" w:hAnsi="Arial" w:cs="Arial"/>
          <w:b/>
          <w:color w:val="000000"/>
          <w:kern w:val="0"/>
          <w:sz w:val="24"/>
        </w:rPr>
      </w:pPr>
    </w:p>
    <w:p w:rsidR="00696BEA" w:rsidRDefault="00696BEA" w:rsidP="00696BEA">
      <w:pPr>
        <w:widowControl/>
        <w:spacing w:line="360" w:lineRule="auto"/>
        <w:jc w:val="left"/>
        <w:rPr>
          <w:rFonts w:ascii="Arial" w:hAnsi="Arial" w:cs="Arial"/>
          <w:color w:val="000000"/>
          <w:kern w:val="0"/>
          <w:sz w:val="24"/>
        </w:rPr>
      </w:pPr>
      <w:r>
        <w:rPr>
          <w:rFonts w:ascii="Arial" w:hAnsi="Arial" w:cs="Arial" w:hint="eastAsia"/>
          <w:bCs/>
          <w:color w:val="000000"/>
          <w:kern w:val="0"/>
          <w:sz w:val="24"/>
        </w:rPr>
        <w:t>一、实验目的</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1</w:t>
      </w:r>
      <w:r>
        <w:rPr>
          <w:rFonts w:ascii="Arial" w:hAnsi="Arial" w:cs="Arial" w:hint="eastAsia"/>
          <w:color w:val="000000"/>
          <w:kern w:val="0"/>
          <w:sz w:val="24"/>
        </w:rPr>
        <w:t>、了解热分析的测量技术。</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2</w:t>
      </w:r>
      <w:r>
        <w:rPr>
          <w:rFonts w:ascii="Arial" w:hAnsi="Arial" w:cs="Arial" w:hint="eastAsia"/>
          <w:color w:val="000000"/>
          <w:kern w:val="0"/>
          <w:sz w:val="24"/>
        </w:rPr>
        <w:t>、掌握热分析法绘制</w:t>
      </w:r>
      <w:proofErr w:type="spellStart"/>
      <w:r>
        <w:rPr>
          <w:color w:val="000000"/>
          <w:kern w:val="0"/>
          <w:sz w:val="24"/>
        </w:rPr>
        <w:t>Pb-Sn</w:t>
      </w:r>
      <w:proofErr w:type="spellEnd"/>
      <w:r>
        <w:rPr>
          <w:rFonts w:ascii="Arial" w:hAnsi="Arial" w:cs="Arial" w:hint="eastAsia"/>
          <w:color w:val="000000"/>
          <w:kern w:val="0"/>
          <w:sz w:val="24"/>
        </w:rPr>
        <w:t>合金相图的方法。</w:t>
      </w:r>
    </w:p>
    <w:p w:rsidR="00696BEA" w:rsidRDefault="00696BEA" w:rsidP="00696BEA">
      <w:pPr>
        <w:widowControl/>
        <w:spacing w:line="360" w:lineRule="auto"/>
        <w:jc w:val="left"/>
        <w:rPr>
          <w:rFonts w:ascii="Arial" w:hAnsi="Arial" w:cs="Arial"/>
          <w:color w:val="000000"/>
          <w:kern w:val="0"/>
          <w:sz w:val="24"/>
        </w:rPr>
      </w:pPr>
      <w:r>
        <w:rPr>
          <w:rFonts w:ascii="Arial" w:hAnsi="Arial" w:cs="Arial" w:hint="eastAsia"/>
          <w:bCs/>
          <w:color w:val="000000"/>
          <w:kern w:val="0"/>
          <w:sz w:val="24"/>
        </w:rPr>
        <w:t>二、实验原理</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t>物质在不同的温度、压力和组成下，可以处于不同的状态。研究多相平衡体系的状态如何随温度、压力、浓度而变化，并用几何图形表示出来，这种图形称为相图。二组分体系的相图分为气</w:t>
      </w:r>
      <w:r>
        <w:rPr>
          <w:rFonts w:ascii="Arial" w:hAnsi="Arial" w:cs="Arial"/>
          <w:color w:val="000000"/>
          <w:kern w:val="0"/>
          <w:sz w:val="24"/>
        </w:rPr>
        <w:t>-</w:t>
      </w:r>
      <w:r>
        <w:rPr>
          <w:rFonts w:ascii="Arial" w:hAnsi="Arial" w:cs="Arial" w:hint="eastAsia"/>
          <w:color w:val="000000"/>
          <w:kern w:val="0"/>
          <w:sz w:val="24"/>
        </w:rPr>
        <w:t>液体系和</w:t>
      </w:r>
      <w:proofErr w:type="gramStart"/>
      <w:r>
        <w:rPr>
          <w:rFonts w:ascii="Arial" w:hAnsi="Arial" w:cs="Arial" w:hint="eastAsia"/>
          <w:color w:val="000000"/>
          <w:kern w:val="0"/>
          <w:sz w:val="24"/>
        </w:rPr>
        <w:t>固</w:t>
      </w:r>
      <w:r>
        <w:rPr>
          <w:rFonts w:ascii="Arial" w:hAnsi="Arial" w:cs="Arial"/>
          <w:color w:val="000000"/>
          <w:kern w:val="0"/>
          <w:sz w:val="24"/>
        </w:rPr>
        <w:t>-</w:t>
      </w:r>
      <w:proofErr w:type="gramEnd"/>
      <w:r>
        <w:rPr>
          <w:rFonts w:ascii="Arial" w:hAnsi="Arial" w:cs="Arial" w:hint="eastAsia"/>
          <w:color w:val="000000"/>
          <w:kern w:val="0"/>
          <w:sz w:val="24"/>
        </w:rPr>
        <w:t>液体系两大类，本实验为后者也称凝聚体系，它受压力影响很小，其相图常用温度组成的平面图表示。</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t>热分析法（</w:t>
      </w:r>
      <w:proofErr w:type="gramStart"/>
      <w:r>
        <w:rPr>
          <w:rFonts w:ascii="Arial" w:hAnsi="Arial" w:cs="Arial" w:hint="eastAsia"/>
          <w:color w:val="000000"/>
          <w:kern w:val="0"/>
          <w:sz w:val="24"/>
        </w:rPr>
        <w:t>步冷曲线</w:t>
      </w:r>
      <w:proofErr w:type="gramEnd"/>
      <w:r>
        <w:rPr>
          <w:rFonts w:ascii="Arial" w:hAnsi="Arial" w:cs="Arial" w:hint="eastAsia"/>
          <w:color w:val="000000"/>
          <w:kern w:val="0"/>
          <w:sz w:val="24"/>
        </w:rPr>
        <w:t>法）是绘制相图的常用方法之一。这种方法是通过观察体系在冷却（或加热）时温度随时间的变化关系，来判断有无相变的发生。通常的做法是先将体系全部熔化，然后让其在一定环境中自行冷却；并每隔一定的时间（例如半分钟或一分钟）记录一次温度。以温度（</w:t>
      </w:r>
      <w:r>
        <w:rPr>
          <w:color w:val="000000"/>
          <w:kern w:val="0"/>
          <w:sz w:val="24"/>
        </w:rPr>
        <w:t>T</w:t>
      </w:r>
      <w:r>
        <w:rPr>
          <w:rFonts w:ascii="Arial" w:hAnsi="Arial" w:cs="Arial" w:hint="eastAsia"/>
          <w:color w:val="000000"/>
          <w:kern w:val="0"/>
          <w:sz w:val="24"/>
        </w:rPr>
        <w:t>）为纵坐标，时间（</w:t>
      </w:r>
      <w:r>
        <w:rPr>
          <w:color w:val="000000"/>
          <w:kern w:val="0"/>
          <w:sz w:val="24"/>
        </w:rPr>
        <w:t>t</w:t>
      </w:r>
      <w:r>
        <w:rPr>
          <w:rFonts w:ascii="Arial" w:hAnsi="Arial" w:cs="Arial" w:hint="eastAsia"/>
          <w:color w:val="000000"/>
          <w:kern w:val="0"/>
          <w:sz w:val="24"/>
        </w:rPr>
        <w:t>）为横坐标，</w:t>
      </w:r>
      <w:proofErr w:type="gramStart"/>
      <w:r>
        <w:rPr>
          <w:rFonts w:ascii="Arial" w:hAnsi="Arial" w:cs="Arial" w:hint="eastAsia"/>
          <w:color w:val="000000"/>
          <w:kern w:val="0"/>
          <w:sz w:val="24"/>
        </w:rPr>
        <w:t>画出步冷曲线</w:t>
      </w:r>
      <w:proofErr w:type="gramEnd"/>
      <w:r>
        <w:rPr>
          <w:color w:val="000000"/>
          <w:kern w:val="0"/>
          <w:sz w:val="24"/>
        </w:rPr>
        <w:t>T-t</w:t>
      </w:r>
      <w:r>
        <w:rPr>
          <w:rFonts w:ascii="Arial" w:hAnsi="Arial" w:cs="Arial" w:hint="eastAsia"/>
          <w:color w:val="000000"/>
          <w:kern w:val="0"/>
          <w:sz w:val="24"/>
        </w:rPr>
        <w:t>图。图</w:t>
      </w:r>
      <w:r>
        <w:rPr>
          <w:color w:val="000000"/>
          <w:kern w:val="0"/>
          <w:sz w:val="24"/>
        </w:rPr>
        <w:t>4-1</w:t>
      </w:r>
      <w:r>
        <w:rPr>
          <w:rFonts w:ascii="Arial" w:hAnsi="Arial" w:cs="Arial" w:hint="eastAsia"/>
          <w:color w:val="000000"/>
          <w:kern w:val="0"/>
          <w:sz w:val="24"/>
        </w:rPr>
        <w:t>是二组分金属体系的一种常见类型的步冷曲线。当体系均匀冷却时，如果体系不发生相变，则体系的温度随时间的变化将是均匀的，冷却也较快（如图中</w:t>
      </w:r>
      <w:proofErr w:type="spellStart"/>
      <w:r>
        <w:rPr>
          <w:color w:val="000000"/>
          <w:kern w:val="0"/>
          <w:sz w:val="24"/>
        </w:rPr>
        <w:t>ab</w:t>
      </w:r>
      <w:proofErr w:type="spellEnd"/>
      <w:r>
        <w:rPr>
          <w:rFonts w:ascii="Arial" w:hAnsi="Arial" w:cs="Arial" w:hint="eastAsia"/>
          <w:color w:val="000000"/>
          <w:kern w:val="0"/>
          <w:sz w:val="24"/>
        </w:rPr>
        <w:t>线段）。若在冷却过程中发生了相变，由于在相变过程中伴随着热效应，所以体系温度随时间的变化速度将发生改变，体系的冷却速度减慢，步冷曲线就出现转折即拐点（如图中</w:t>
      </w:r>
      <w:r>
        <w:rPr>
          <w:color w:val="000000"/>
          <w:kern w:val="0"/>
          <w:sz w:val="24"/>
        </w:rPr>
        <w:t>b</w:t>
      </w:r>
      <w:r>
        <w:rPr>
          <w:rFonts w:ascii="Arial" w:hAnsi="Arial" w:cs="Arial" w:hint="eastAsia"/>
          <w:color w:val="000000"/>
          <w:kern w:val="0"/>
          <w:sz w:val="24"/>
        </w:rPr>
        <w:t>点所示）。当熔液继续冷却到某一点时（例如图中</w:t>
      </w:r>
      <w:r>
        <w:rPr>
          <w:color w:val="000000"/>
          <w:kern w:val="0"/>
          <w:sz w:val="24"/>
        </w:rPr>
        <w:t>c</w:t>
      </w:r>
      <w:r>
        <w:rPr>
          <w:rFonts w:ascii="Arial" w:hAnsi="Arial" w:cs="Arial" w:hint="eastAsia"/>
          <w:color w:val="000000"/>
          <w:kern w:val="0"/>
          <w:sz w:val="24"/>
        </w:rPr>
        <w:t>点），由于此时熔液的组成已达到最低共熔混合物的组成，故有最低共熔混合物析出，在最低共熔混合物完全凝固以前，体系温度保持不变，因此步冷曲线出现水平线段即平台（如图中</w:t>
      </w:r>
      <w:r>
        <w:rPr>
          <w:color w:val="000000"/>
          <w:kern w:val="0"/>
          <w:sz w:val="24"/>
        </w:rPr>
        <w:t>cd</w:t>
      </w:r>
      <w:r>
        <w:rPr>
          <w:rFonts w:ascii="Arial" w:hAnsi="Arial" w:cs="Arial" w:hint="eastAsia"/>
          <w:color w:val="000000"/>
          <w:kern w:val="0"/>
          <w:sz w:val="24"/>
        </w:rPr>
        <w:t>段）。当熔液完全凝固后，温度才迅速下降（见图中</w:t>
      </w:r>
      <w:r>
        <w:rPr>
          <w:color w:val="000000"/>
          <w:kern w:val="0"/>
          <w:sz w:val="24"/>
        </w:rPr>
        <w:t>de</w:t>
      </w:r>
      <w:r>
        <w:rPr>
          <w:rFonts w:ascii="Arial" w:hAnsi="Arial" w:cs="Arial" w:hint="eastAsia"/>
          <w:color w:val="000000"/>
          <w:kern w:val="0"/>
          <w:sz w:val="24"/>
        </w:rPr>
        <w:t>线段）。</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t>由此可知，对组成一定的二组分低共熔混合物体系，可以根据步冷曲线，判断固体析出时的温度和最低共熔点的温度。然后用温度作纵坐标，组成作横坐标绘制相图</w:t>
      </w:r>
      <w:r>
        <w:rPr>
          <w:color w:val="000000"/>
          <w:kern w:val="0"/>
          <w:sz w:val="24"/>
        </w:rPr>
        <w:t>T-C</w:t>
      </w:r>
      <w:r>
        <w:rPr>
          <w:rFonts w:ascii="Arial" w:hAnsi="Arial" w:cs="Arial" w:hint="eastAsia"/>
          <w:color w:val="000000"/>
          <w:kern w:val="0"/>
          <w:sz w:val="24"/>
        </w:rPr>
        <w:t>图</w:t>
      </w:r>
      <w:r>
        <w:rPr>
          <w:rFonts w:ascii="Arial" w:hAnsi="Arial" w:cs="Arial"/>
          <w:color w:val="000000"/>
          <w:kern w:val="0"/>
          <w:sz w:val="24"/>
        </w:rPr>
        <w:t>(</w:t>
      </w:r>
      <w:r>
        <w:rPr>
          <w:rFonts w:ascii="Arial" w:hAnsi="Arial" w:cs="Arial" w:hint="eastAsia"/>
          <w:color w:val="000000"/>
          <w:kern w:val="0"/>
          <w:sz w:val="24"/>
        </w:rPr>
        <w:t>见图</w:t>
      </w:r>
      <w:r>
        <w:rPr>
          <w:rFonts w:ascii="Arial" w:hAnsi="Arial" w:cs="Arial"/>
          <w:color w:val="000000"/>
          <w:kern w:val="0"/>
          <w:sz w:val="24"/>
        </w:rPr>
        <w:t>4</w:t>
      </w:r>
      <w:r>
        <w:rPr>
          <w:rFonts w:ascii="Arial" w:hAnsi="Arial" w:cs="Arial" w:hint="eastAsia"/>
          <w:color w:val="000000"/>
          <w:kern w:val="0"/>
          <w:sz w:val="24"/>
        </w:rPr>
        <w:t>－</w:t>
      </w:r>
      <w:r>
        <w:rPr>
          <w:rFonts w:ascii="Arial" w:hAnsi="Arial" w:cs="Arial"/>
          <w:color w:val="000000"/>
          <w:kern w:val="0"/>
          <w:sz w:val="24"/>
        </w:rPr>
        <w:t>2)</w:t>
      </w:r>
      <w:r>
        <w:rPr>
          <w:rFonts w:ascii="Arial" w:hAnsi="Arial" w:cs="Arial" w:hint="eastAsia"/>
          <w:color w:val="000000"/>
          <w:kern w:val="0"/>
          <w:sz w:val="24"/>
        </w:rPr>
        <w:t>。</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t>本实验是利用</w:t>
      </w:r>
      <w:r>
        <w:rPr>
          <w:rFonts w:ascii="Arial" w:hAnsi="Arial" w:cs="Arial"/>
          <w:color w:val="000000"/>
          <w:kern w:val="0"/>
          <w:sz w:val="24"/>
        </w:rPr>
        <w:t>“</w:t>
      </w:r>
      <w:r>
        <w:rPr>
          <w:rFonts w:ascii="Arial" w:hAnsi="Arial" w:cs="Arial" w:hint="eastAsia"/>
          <w:color w:val="000000"/>
          <w:kern w:val="0"/>
          <w:sz w:val="24"/>
        </w:rPr>
        <w:t>热分析法</w:t>
      </w:r>
      <w:r>
        <w:rPr>
          <w:rFonts w:ascii="Arial" w:hAnsi="Arial" w:cs="Arial"/>
          <w:color w:val="000000"/>
          <w:kern w:val="0"/>
          <w:sz w:val="24"/>
        </w:rPr>
        <w:t>”</w:t>
      </w:r>
      <w:r>
        <w:rPr>
          <w:rFonts w:ascii="Arial" w:hAnsi="Arial" w:cs="Arial" w:hint="eastAsia"/>
          <w:color w:val="000000"/>
          <w:kern w:val="0"/>
          <w:sz w:val="24"/>
        </w:rPr>
        <w:t>测定一系列不同组成</w:t>
      </w:r>
      <w:proofErr w:type="spellStart"/>
      <w:r>
        <w:rPr>
          <w:color w:val="000000"/>
          <w:kern w:val="0"/>
          <w:sz w:val="24"/>
        </w:rPr>
        <w:t>Pb</w:t>
      </w:r>
      <w:r>
        <w:rPr>
          <w:rFonts w:ascii="Arial" w:hAnsi="Arial" w:cs="Arial"/>
          <w:color w:val="000000"/>
          <w:kern w:val="0"/>
          <w:sz w:val="24"/>
        </w:rPr>
        <w:t>-</w:t>
      </w:r>
      <w:r>
        <w:rPr>
          <w:color w:val="000000"/>
          <w:kern w:val="0"/>
          <w:sz w:val="24"/>
        </w:rPr>
        <w:t>Sn</w:t>
      </w:r>
      <w:proofErr w:type="spellEnd"/>
      <w:r>
        <w:rPr>
          <w:rFonts w:ascii="Arial" w:hAnsi="Arial" w:cs="Arial" w:hint="eastAsia"/>
          <w:color w:val="000000"/>
          <w:kern w:val="0"/>
          <w:sz w:val="24"/>
        </w:rPr>
        <w:t>混合物的步冷曲线，从而绘制出其二组分体系的金属相图。由于这两种金属之任何一种都能溶解于另一种金属中，实际上</w:t>
      </w:r>
      <w:r>
        <w:rPr>
          <w:rFonts w:ascii="Arial" w:hAnsi="Arial" w:cs="Arial" w:hint="eastAsia"/>
          <w:color w:val="000000"/>
          <w:kern w:val="0"/>
          <w:sz w:val="24"/>
        </w:rPr>
        <w:lastRenderedPageBreak/>
        <w:t>是一个部分互溶</w:t>
      </w:r>
      <w:proofErr w:type="gramStart"/>
      <w:r>
        <w:rPr>
          <w:rFonts w:ascii="Arial" w:hAnsi="Arial" w:cs="Arial" w:hint="eastAsia"/>
          <w:color w:val="000000"/>
          <w:kern w:val="0"/>
          <w:sz w:val="24"/>
        </w:rPr>
        <w:t>的低共熔</w:t>
      </w:r>
      <w:proofErr w:type="gramEnd"/>
      <w:r>
        <w:rPr>
          <w:rFonts w:ascii="Arial" w:hAnsi="Arial" w:cs="Arial" w:hint="eastAsia"/>
          <w:color w:val="000000"/>
          <w:kern w:val="0"/>
          <w:sz w:val="24"/>
        </w:rPr>
        <w:t>体系，但用一般的热分析方法，只能得到</w:t>
      </w:r>
      <w:proofErr w:type="gramStart"/>
      <w:r>
        <w:rPr>
          <w:rFonts w:ascii="Arial" w:hAnsi="Arial" w:cs="Arial" w:hint="eastAsia"/>
          <w:color w:val="000000"/>
          <w:kern w:val="0"/>
          <w:sz w:val="24"/>
        </w:rPr>
        <w:t>一</w:t>
      </w:r>
      <w:proofErr w:type="gramEnd"/>
      <w:r>
        <w:rPr>
          <w:rFonts w:ascii="Arial" w:hAnsi="Arial" w:cs="Arial" w:hint="eastAsia"/>
          <w:color w:val="000000"/>
          <w:kern w:val="0"/>
          <w:sz w:val="24"/>
        </w:rPr>
        <w:t>相当于简单的低共熔混合物类型的相图。利用程序升降</w:t>
      </w:r>
      <w:proofErr w:type="gramStart"/>
      <w:r>
        <w:rPr>
          <w:rFonts w:ascii="Arial" w:hAnsi="Arial" w:cs="Arial" w:hint="eastAsia"/>
          <w:color w:val="000000"/>
          <w:kern w:val="0"/>
          <w:sz w:val="24"/>
        </w:rPr>
        <w:t>温控制仪控制</w:t>
      </w:r>
      <w:proofErr w:type="gramEnd"/>
      <w:r>
        <w:rPr>
          <w:rFonts w:ascii="Arial" w:hAnsi="Arial" w:cs="Arial" w:hint="eastAsia"/>
          <w:color w:val="000000"/>
          <w:kern w:val="0"/>
          <w:sz w:val="24"/>
        </w:rPr>
        <w:t>电炉的加热和降温，可以人为设定降温速度。通过热电偶采集温度数据使步冷曲线直接显示在微机屏幕上，同时在程序升降</w:t>
      </w:r>
      <w:proofErr w:type="gramStart"/>
      <w:r>
        <w:rPr>
          <w:rFonts w:ascii="Arial" w:hAnsi="Arial" w:cs="Arial" w:hint="eastAsia"/>
          <w:color w:val="000000"/>
          <w:kern w:val="0"/>
          <w:sz w:val="24"/>
        </w:rPr>
        <w:t>温控制仪上</w:t>
      </w:r>
      <w:proofErr w:type="gramEnd"/>
      <w:r>
        <w:rPr>
          <w:rFonts w:ascii="Arial" w:hAnsi="Arial" w:cs="Arial" w:hint="eastAsia"/>
          <w:color w:val="000000"/>
          <w:kern w:val="0"/>
          <w:sz w:val="24"/>
        </w:rPr>
        <w:t>配有温度数值显示和定时报鸣时间，因此也可以手工记录画步冷曲线。</w:t>
      </w:r>
    </w:p>
    <w:p w:rsidR="00696BEA" w:rsidRDefault="00696BEA" w:rsidP="00696BEA">
      <w:pPr>
        <w:widowControl/>
        <w:spacing w:line="360" w:lineRule="auto"/>
        <w:jc w:val="center"/>
        <w:rPr>
          <w:rFonts w:ascii="Arial" w:hAnsi="Arial" w:cs="Arial"/>
          <w:color w:val="000000"/>
          <w:kern w:val="0"/>
          <w:sz w:val="24"/>
        </w:rPr>
      </w:pPr>
      <w:r>
        <w:rPr>
          <w:noProof/>
          <w:color w:val="000000"/>
          <w:sz w:val="24"/>
        </w:rPr>
        <w:drawing>
          <wp:inline distT="0" distB="0" distL="0" distR="0" wp14:anchorId="068831B1" wp14:editId="31E70F18">
            <wp:extent cx="3048000" cy="2038350"/>
            <wp:effectExtent l="0" t="0" r="0" b="0"/>
            <wp:docPr id="1" name="图片 1" descr="文本框:            (a) 步冷曲线图 5-1 步冷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文本框:            (a) 步冷曲线图 5-1 步冷曲线"/>
                    <pic:cNvPicPr>
                      <a:picLocks noChangeAspect="1" noChangeArrowheads="1"/>
                    </pic:cNvPicPr>
                  </pic:nvPicPr>
                  <pic:blipFill>
                    <a:blip r:embed="rId7">
                      <a:extLst>
                        <a:ext uri="{28A0092B-C50C-407E-A947-70E740481C1C}">
                          <a14:useLocalDpi xmlns:a14="http://schemas.microsoft.com/office/drawing/2010/main" val="0"/>
                        </a:ext>
                      </a:extLst>
                    </a:blip>
                    <a:srcRect l="6717" t="4448" r="14552" b="22336"/>
                    <a:stretch>
                      <a:fillRect/>
                    </a:stretch>
                  </pic:blipFill>
                  <pic:spPr bwMode="auto">
                    <a:xfrm>
                      <a:off x="0" y="0"/>
                      <a:ext cx="3048000" cy="2038350"/>
                    </a:xfrm>
                    <a:prstGeom prst="rect">
                      <a:avLst/>
                    </a:prstGeom>
                    <a:noFill/>
                    <a:ln>
                      <a:noFill/>
                    </a:ln>
                  </pic:spPr>
                </pic:pic>
              </a:graphicData>
            </a:graphic>
          </wp:inline>
        </w:drawing>
      </w:r>
    </w:p>
    <w:p w:rsidR="00696BEA" w:rsidRDefault="00696BEA" w:rsidP="00696BEA">
      <w:pPr>
        <w:widowControl/>
        <w:spacing w:line="360" w:lineRule="auto"/>
        <w:jc w:val="center"/>
        <w:rPr>
          <w:rFonts w:ascii="宋体" w:hAnsi="宋体" w:cs="Arial"/>
          <w:color w:val="000000"/>
          <w:kern w:val="0"/>
          <w:szCs w:val="21"/>
        </w:rPr>
      </w:pPr>
      <w:r>
        <w:rPr>
          <w:rFonts w:ascii="宋体" w:hAnsi="宋体" w:cs="Arial" w:hint="eastAsia"/>
          <w:color w:val="000000"/>
          <w:kern w:val="0"/>
          <w:szCs w:val="21"/>
        </w:rPr>
        <w:t>图 4－1 步冷曲线</w:t>
      </w:r>
    </w:p>
    <w:p w:rsidR="00696BEA" w:rsidRDefault="00696BEA" w:rsidP="00696BEA">
      <w:pPr>
        <w:widowControl/>
        <w:spacing w:line="360" w:lineRule="auto"/>
        <w:jc w:val="center"/>
        <w:rPr>
          <w:rFonts w:ascii="宋体" w:hAnsi="宋体" w:cs="Arial"/>
          <w:color w:val="000000"/>
          <w:kern w:val="0"/>
          <w:szCs w:val="21"/>
        </w:rPr>
      </w:pPr>
    </w:p>
    <w:p w:rsidR="00696BEA" w:rsidRDefault="00696BEA" w:rsidP="00696BEA">
      <w:pPr>
        <w:widowControl/>
        <w:spacing w:line="360" w:lineRule="auto"/>
        <w:jc w:val="center"/>
        <w:rPr>
          <w:color w:val="000000"/>
          <w:sz w:val="24"/>
        </w:rPr>
      </w:pPr>
      <w:r>
        <w:rPr>
          <w:noProof/>
          <w:color w:val="000000"/>
          <w:szCs w:val="21"/>
        </w:rPr>
        <w:drawing>
          <wp:inline distT="0" distB="0" distL="0" distR="0" wp14:anchorId="083AE39D" wp14:editId="563AB3FC">
            <wp:extent cx="5162550" cy="2705100"/>
            <wp:effectExtent l="0" t="0" r="0" b="0"/>
            <wp:docPr id="2" name="图片 2" descr="Image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705100"/>
                    </a:xfrm>
                    <a:prstGeom prst="rect">
                      <a:avLst/>
                    </a:prstGeom>
                    <a:noFill/>
                    <a:ln>
                      <a:noFill/>
                    </a:ln>
                  </pic:spPr>
                </pic:pic>
              </a:graphicData>
            </a:graphic>
          </wp:inline>
        </w:drawing>
      </w:r>
    </w:p>
    <w:p w:rsidR="00696BEA" w:rsidRDefault="00696BEA" w:rsidP="00696BEA">
      <w:pPr>
        <w:widowControl/>
        <w:spacing w:line="360" w:lineRule="auto"/>
        <w:jc w:val="center"/>
        <w:rPr>
          <w:rFonts w:ascii="宋体" w:hAnsi="宋体" w:cs="Arial"/>
          <w:color w:val="000000"/>
          <w:kern w:val="0"/>
          <w:szCs w:val="21"/>
        </w:rPr>
      </w:pPr>
      <w:r>
        <w:rPr>
          <w:rFonts w:ascii="宋体" w:hAnsi="宋体" w:hint="eastAsia"/>
          <w:color w:val="000000"/>
          <w:szCs w:val="21"/>
        </w:rPr>
        <w:t>图4－2  根据步冷曲线绘制相图</w:t>
      </w:r>
    </w:p>
    <w:p w:rsidR="00696BEA" w:rsidRDefault="00696BEA" w:rsidP="00696BEA">
      <w:pPr>
        <w:widowControl/>
        <w:spacing w:line="360" w:lineRule="auto"/>
        <w:jc w:val="left"/>
        <w:rPr>
          <w:rFonts w:ascii="Arial" w:hAnsi="Arial" w:cs="Arial"/>
          <w:color w:val="000000"/>
          <w:kern w:val="0"/>
          <w:sz w:val="24"/>
        </w:rPr>
      </w:pPr>
      <w:r>
        <w:rPr>
          <w:rFonts w:ascii="Arial" w:hAnsi="Arial" w:cs="Arial" w:hint="eastAsia"/>
          <w:bCs/>
          <w:color w:val="000000"/>
          <w:kern w:val="0"/>
          <w:sz w:val="24"/>
        </w:rPr>
        <w:t>三、仪器与药品</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KWL</w:t>
      </w:r>
      <w:r>
        <w:rPr>
          <w:rFonts w:hint="eastAsia"/>
          <w:color w:val="000000"/>
          <w:kern w:val="0"/>
          <w:sz w:val="24"/>
        </w:rPr>
        <w:t>－</w:t>
      </w:r>
      <w:r>
        <w:rPr>
          <w:color w:val="000000"/>
          <w:kern w:val="0"/>
          <w:sz w:val="24"/>
        </w:rPr>
        <w:t>09</w:t>
      </w:r>
      <w:r>
        <w:rPr>
          <w:rFonts w:ascii="Arial" w:hAnsi="Arial" w:cs="Arial" w:hint="eastAsia"/>
          <w:color w:val="000000"/>
          <w:kern w:val="0"/>
          <w:sz w:val="24"/>
        </w:rPr>
        <w:t>可控升降温电炉（图</w:t>
      </w:r>
      <w:r>
        <w:rPr>
          <w:color w:val="000000"/>
          <w:kern w:val="0"/>
          <w:sz w:val="24"/>
        </w:rPr>
        <w:t>4-3</w:t>
      </w:r>
      <w:r>
        <w:rPr>
          <w:rFonts w:ascii="Arial" w:hAnsi="Arial" w:cs="Arial" w:hint="eastAsia"/>
          <w:color w:val="000000"/>
          <w:kern w:val="0"/>
          <w:sz w:val="24"/>
        </w:rPr>
        <w:t>）</w:t>
      </w:r>
      <w:r>
        <w:rPr>
          <w:rFonts w:ascii="Arial" w:hAnsi="Arial" w:cs="Arial"/>
          <w:color w:val="000000"/>
          <w:kern w:val="0"/>
          <w:sz w:val="24"/>
        </w:rPr>
        <w:t>                                   1</w:t>
      </w:r>
      <w:r>
        <w:rPr>
          <w:rFonts w:ascii="Arial" w:hAnsi="Arial" w:cs="Arial" w:hint="eastAsia"/>
          <w:color w:val="000000"/>
          <w:kern w:val="0"/>
          <w:sz w:val="24"/>
        </w:rPr>
        <w:t>台</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SWKY</w:t>
      </w:r>
      <w:r>
        <w:rPr>
          <w:color w:val="000000"/>
          <w:kern w:val="0"/>
          <w:sz w:val="24"/>
        </w:rPr>
        <w:softHyphen/>
      </w:r>
      <w:r>
        <w:rPr>
          <w:color w:val="000000"/>
          <w:kern w:val="0"/>
          <w:sz w:val="24"/>
        </w:rPr>
        <w:softHyphen/>
      </w:r>
      <w:r>
        <w:rPr>
          <w:rFonts w:hint="eastAsia"/>
          <w:color w:val="000000"/>
          <w:kern w:val="0"/>
          <w:sz w:val="24"/>
        </w:rPr>
        <w:t>—</w:t>
      </w:r>
      <w:r>
        <w:rPr>
          <w:rFonts w:hAnsi="宋体" w:hint="eastAsia"/>
          <w:color w:val="000000"/>
          <w:kern w:val="0"/>
          <w:sz w:val="24"/>
        </w:rPr>
        <w:t>Ⅰ</w:t>
      </w:r>
      <w:r>
        <w:rPr>
          <w:rFonts w:ascii="Arial" w:hAnsi="Arial" w:cs="Arial" w:hint="eastAsia"/>
          <w:color w:val="000000"/>
          <w:kern w:val="0"/>
          <w:sz w:val="24"/>
        </w:rPr>
        <w:t>程序升降温控制仪（带热热敏电阻）（图</w:t>
      </w:r>
      <w:r>
        <w:rPr>
          <w:color w:val="000000"/>
          <w:kern w:val="0"/>
          <w:sz w:val="24"/>
        </w:rPr>
        <w:t>4</w:t>
      </w:r>
      <w:r>
        <w:rPr>
          <w:rFonts w:hAnsi="Arial" w:hint="eastAsia"/>
          <w:color w:val="000000"/>
          <w:kern w:val="0"/>
          <w:sz w:val="24"/>
        </w:rPr>
        <w:t>－</w:t>
      </w:r>
      <w:r>
        <w:rPr>
          <w:color w:val="000000"/>
          <w:kern w:val="0"/>
          <w:sz w:val="24"/>
        </w:rPr>
        <w:t>4</w:t>
      </w:r>
      <w:r>
        <w:rPr>
          <w:rFonts w:ascii="Arial" w:hAnsi="Arial" w:cs="Arial" w:hint="eastAsia"/>
          <w:color w:val="000000"/>
          <w:kern w:val="0"/>
          <w:sz w:val="24"/>
        </w:rPr>
        <w:t>）</w:t>
      </w:r>
      <w:r>
        <w:rPr>
          <w:rFonts w:ascii="Arial" w:hAnsi="Arial" w:cs="Arial"/>
          <w:color w:val="000000"/>
          <w:kern w:val="0"/>
          <w:sz w:val="24"/>
        </w:rPr>
        <w:t>   1</w:t>
      </w:r>
      <w:r>
        <w:rPr>
          <w:rFonts w:ascii="Arial" w:hAnsi="Arial" w:cs="Arial" w:hint="eastAsia"/>
          <w:color w:val="000000"/>
          <w:kern w:val="0"/>
          <w:sz w:val="24"/>
        </w:rPr>
        <w:t>台</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lastRenderedPageBreak/>
        <w:t>锡和铅样品管（分别为纯</w:t>
      </w:r>
      <w:proofErr w:type="spellStart"/>
      <w:r>
        <w:rPr>
          <w:color w:val="000000"/>
          <w:kern w:val="0"/>
          <w:sz w:val="24"/>
        </w:rPr>
        <w:t>Sn</w:t>
      </w:r>
      <w:proofErr w:type="spellEnd"/>
      <w:r>
        <w:rPr>
          <w:rFonts w:ascii="Arial" w:hAnsi="Arial" w:cs="Arial" w:hint="eastAsia"/>
          <w:color w:val="000000"/>
          <w:kern w:val="0"/>
          <w:sz w:val="24"/>
        </w:rPr>
        <w:t>，含</w:t>
      </w:r>
      <w:proofErr w:type="spellStart"/>
      <w:r>
        <w:rPr>
          <w:color w:val="000000"/>
          <w:kern w:val="0"/>
          <w:sz w:val="24"/>
        </w:rPr>
        <w:t>Sn</w:t>
      </w:r>
      <w:proofErr w:type="spellEnd"/>
      <w:r>
        <w:rPr>
          <w:rFonts w:ascii="Arial" w:hAnsi="Arial" w:cs="Arial"/>
          <w:color w:val="000000"/>
          <w:kern w:val="0"/>
          <w:sz w:val="24"/>
        </w:rPr>
        <w:t xml:space="preserve"> </w:t>
      </w:r>
      <w:r>
        <w:rPr>
          <w:color w:val="000000"/>
          <w:kern w:val="0"/>
          <w:sz w:val="24"/>
        </w:rPr>
        <w:t>30%</w:t>
      </w:r>
      <w:r>
        <w:rPr>
          <w:rFonts w:ascii="Arial" w:hAnsi="Arial" w:cs="Arial" w:hint="eastAsia"/>
          <w:color w:val="000000"/>
          <w:kern w:val="0"/>
          <w:sz w:val="24"/>
        </w:rPr>
        <w:t>、</w:t>
      </w:r>
      <w:r>
        <w:rPr>
          <w:color w:val="000000"/>
          <w:kern w:val="0"/>
          <w:sz w:val="24"/>
        </w:rPr>
        <w:t>61.9%</w:t>
      </w:r>
      <w:r>
        <w:rPr>
          <w:rFonts w:ascii="Arial" w:hAnsi="Arial" w:cs="Arial" w:hint="eastAsia"/>
          <w:color w:val="000000"/>
          <w:kern w:val="0"/>
          <w:sz w:val="24"/>
        </w:rPr>
        <w:t>、</w:t>
      </w:r>
      <w:r>
        <w:rPr>
          <w:color w:val="000000"/>
          <w:kern w:val="0"/>
          <w:sz w:val="24"/>
        </w:rPr>
        <w:t>80%</w:t>
      </w:r>
      <w:r>
        <w:rPr>
          <w:rFonts w:ascii="Arial" w:hAnsi="Arial" w:cs="Arial" w:hint="eastAsia"/>
          <w:color w:val="000000"/>
          <w:kern w:val="0"/>
          <w:sz w:val="24"/>
        </w:rPr>
        <w:t>和纯</w:t>
      </w:r>
      <w:proofErr w:type="spellStart"/>
      <w:r>
        <w:rPr>
          <w:color w:val="000000"/>
          <w:kern w:val="0"/>
          <w:sz w:val="24"/>
        </w:rPr>
        <w:t>Pb</w:t>
      </w:r>
      <w:proofErr w:type="spellEnd"/>
      <w:r>
        <w:rPr>
          <w:rFonts w:ascii="Arial" w:hAnsi="Arial" w:cs="Arial" w:hint="eastAsia"/>
          <w:color w:val="000000"/>
          <w:kern w:val="0"/>
          <w:sz w:val="24"/>
        </w:rPr>
        <w:t>的样品，样品上方覆盖一层石墨粉）。</w:t>
      </w:r>
    </w:p>
    <w:p w:rsidR="00696BEA" w:rsidRDefault="00696BEA" w:rsidP="00696BEA">
      <w:pPr>
        <w:spacing w:line="360" w:lineRule="auto"/>
        <w:jc w:val="center"/>
        <w:rPr>
          <w:rFonts w:ascii="宋体" w:hAnsi="宋体"/>
          <w:color w:val="000000"/>
          <w:sz w:val="24"/>
        </w:rPr>
      </w:pPr>
      <w:r>
        <w:rPr>
          <w:rFonts w:ascii="宋体" w:hAnsi="宋体"/>
          <w:noProof/>
          <w:color w:val="000000"/>
          <w:sz w:val="24"/>
        </w:rPr>
        <w:drawing>
          <wp:inline distT="0" distB="0" distL="0" distR="0" wp14:anchorId="25179BFF" wp14:editId="15C84A20">
            <wp:extent cx="5264150" cy="2159000"/>
            <wp:effectExtent l="0" t="0" r="0" b="0"/>
            <wp:docPr id="3" name="图片 3"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WOCRTEMP_ROC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2159000"/>
                    </a:xfrm>
                    <a:prstGeom prst="rect">
                      <a:avLst/>
                    </a:prstGeom>
                    <a:noFill/>
                    <a:ln>
                      <a:noFill/>
                    </a:ln>
                  </pic:spPr>
                </pic:pic>
              </a:graphicData>
            </a:graphic>
          </wp:inline>
        </w:drawing>
      </w:r>
    </w:p>
    <w:p w:rsidR="00696BEA" w:rsidRDefault="00696BEA" w:rsidP="00696BEA">
      <w:pPr>
        <w:widowControl/>
        <w:spacing w:line="360" w:lineRule="auto"/>
        <w:jc w:val="center"/>
        <w:rPr>
          <w:rFonts w:ascii="宋体" w:hAnsi="宋体"/>
          <w:color w:val="000000"/>
          <w:kern w:val="0"/>
          <w:szCs w:val="21"/>
        </w:rPr>
      </w:pPr>
      <w:r>
        <w:rPr>
          <w:rFonts w:ascii="宋体" w:hAnsi="宋体" w:hint="eastAsia"/>
          <w:color w:val="000000"/>
          <w:kern w:val="0"/>
          <w:szCs w:val="21"/>
        </w:rPr>
        <w:t xml:space="preserve">图 4-3  </w:t>
      </w:r>
      <w:r>
        <w:rPr>
          <w:bCs/>
          <w:color w:val="000000"/>
          <w:kern w:val="0"/>
          <w:szCs w:val="21"/>
        </w:rPr>
        <w:t>KWL</w:t>
      </w:r>
      <w:r>
        <w:rPr>
          <w:rFonts w:ascii="宋体" w:hAnsi="宋体" w:hint="eastAsia"/>
          <w:bCs/>
          <w:color w:val="000000"/>
          <w:kern w:val="0"/>
          <w:szCs w:val="21"/>
        </w:rPr>
        <w:t>-09 可控升降温电炉</w:t>
      </w:r>
    </w:p>
    <w:p w:rsidR="00696BEA" w:rsidRDefault="00696BEA" w:rsidP="00696BEA">
      <w:pPr>
        <w:spacing w:line="360" w:lineRule="auto"/>
        <w:rPr>
          <w:rFonts w:ascii="Arial" w:hAnsi="Arial" w:cs="Arial"/>
          <w:color w:val="000000"/>
          <w:kern w:val="0"/>
          <w:szCs w:val="21"/>
        </w:rPr>
      </w:pPr>
      <w:r>
        <w:rPr>
          <w:rFonts w:ascii="宋体" w:hAnsi="宋体" w:hint="eastAsia"/>
          <w:color w:val="000000"/>
          <w:szCs w:val="21"/>
        </w:rPr>
        <w:t>l、（2号炉）电源开关。2、加热量调节旋钮：调节加热器的工作电压。3、电压表：显示加热器电压值。4、电压表：显示冷风机的电压值。5、实验试管摆放区。6、传感器插孔：控温传感器插孔。7、控温区电炉：（1号炉）加热熔解被测物质。8、测试区电炉：（2号炉）对被测介质的温度测量、调节。9、冷风量调节：调节冷风机的工作电压。</w:t>
      </w:r>
    </w:p>
    <w:p w:rsidR="00696BEA" w:rsidRDefault="00696BEA" w:rsidP="00696BEA">
      <w:pPr>
        <w:spacing w:line="360" w:lineRule="auto"/>
        <w:jc w:val="center"/>
        <w:rPr>
          <w:rFonts w:ascii="宋体" w:hAnsi="宋体"/>
          <w:color w:val="000000"/>
          <w:sz w:val="24"/>
        </w:rPr>
      </w:pPr>
      <w:r>
        <w:rPr>
          <w:rFonts w:ascii="宋体" w:hAnsi="宋体"/>
          <w:noProof/>
          <w:color w:val="000000"/>
          <w:sz w:val="24"/>
        </w:rPr>
        <w:drawing>
          <wp:inline distT="0" distB="0" distL="0" distR="0" wp14:anchorId="3FD061DA" wp14:editId="3846B2D3">
            <wp:extent cx="5270500" cy="1752600"/>
            <wp:effectExtent l="0" t="0" r="6350" b="0"/>
            <wp:docPr id="4" name="图片 4"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WOCRTEMP_ROC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52600"/>
                    </a:xfrm>
                    <a:prstGeom prst="rect">
                      <a:avLst/>
                    </a:prstGeom>
                    <a:noFill/>
                    <a:ln>
                      <a:noFill/>
                    </a:ln>
                  </pic:spPr>
                </pic:pic>
              </a:graphicData>
            </a:graphic>
          </wp:inline>
        </w:drawing>
      </w:r>
    </w:p>
    <w:p w:rsidR="00696BEA" w:rsidRDefault="00696BEA" w:rsidP="00696BEA">
      <w:pPr>
        <w:widowControl/>
        <w:spacing w:line="360" w:lineRule="auto"/>
        <w:jc w:val="center"/>
        <w:rPr>
          <w:rFonts w:ascii="宋体" w:hAnsi="宋体" w:cs="Arial"/>
          <w:color w:val="000000"/>
          <w:kern w:val="0"/>
          <w:szCs w:val="21"/>
        </w:rPr>
      </w:pPr>
      <w:r>
        <w:rPr>
          <w:rFonts w:ascii="宋体" w:hAnsi="宋体" w:cs="Arial" w:hint="eastAsia"/>
          <w:color w:val="000000"/>
          <w:kern w:val="0"/>
          <w:szCs w:val="21"/>
        </w:rPr>
        <w:t xml:space="preserve">图 4-4 </w:t>
      </w:r>
      <w:r>
        <w:rPr>
          <w:color w:val="000000"/>
          <w:kern w:val="0"/>
          <w:szCs w:val="21"/>
        </w:rPr>
        <w:t>SWKY</w:t>
      </w:r>
      <w:r>
        <w:rPr>
          <w:rFonts w:ascii="宋体" w:hAnsi="宋体" w:cs="Arial" w:hint="eastAsia"/>
          <w:color w:val="000000"/>
          <w:kern w:val="0"/>
          <w:szCs w:val="21"/>
        </w:rPr>
        <w:t>－</w:t>
      </w:r>
      <w:proofErr w:type="gramStart"/>
      <w:r>
        <w:rPr>
          <w:rFonts w:ascii="宋体" w:hAnsi="宋体" w:cs="Arial" w:hint="eastAsia"/>
          <w:color w:val="000000"/>
          <w:kern w:val="0"/>
          <w:szCs w:val="21"/>
        </w:rPr>
        <w:t>Ⅰ程序</w:t>
      </w:r>
      <w:proofErr w:type="gramEnd"/>
      <w:r>
        <w:rPr>
          <w:rFonts w:ascii="宋体" w:hAnsi="宋体" w:cs="Arial" w:hint="eastAsia"/>
          <w:color w:val="000000"/>
          <w:kern w:val="0"/>
          <w:szCs w:val="21"/>
        </w:rPr>
        <w:t>升降</w:t>
      </w:r>
      <w:proofErr w:type="gramStart"/>
      <w:r>
        <w:rPr>
          <w:rFonts w:ascii="宋体" w:hAnsi="宋体" w:cs="Arial" w:hint="eastAsia"/>
          <w:color w:val="000000"/>
          <w:kern w:val="0"/>
          <w:szCs w:val="21"/>
        </w:rPr>
        <w:t>温控制仪面板</w:t>
      </w:r>
      <w:proofErr w:type="gramEnd"/>
    </w:p>
    <w:p w:rsidR="00696BEA" w:rsidRDefault="00696BEA" w:rsidP="00696BEA">
      <w:pPr>
        <w:spacing w:line="360" w:lineRule="auto"/>
        <w:rPr>
          <w:rFonts w:ascii="Arial" w:hAnsi="Arial" w:cs="Arial"/>
          <w:color w:val="000000"/>
          <w:kern w:val="0"/>
          <w:szCs w:val="21"/>
        </w:rPr>
      </w:pPr>
      <w:r>
        <w:rPr>
          <w:rFonts w:ascii="宋体" w:hAnsi="宋体" w:hint="eastAsia"/>
          <w:color w:val="000000"/>
          <w:szCs w:val="21"/>
        </w:rPr>
        <w:t>l、电源开关。2、定时设置增、减键按钮，从0～99 S之间按增、减键按钮设置。3、工作／置数转换按钮，切换加热、设定温度的状态。4、5、6、7、设定温度调节按钮，分别设定百位、十位、个位及小数点位的温度，从0～9依次递增设置。8、工作状态指示灯灯亮，表明仪器对加热系统进行控制的工作状态。9、置数状态指示灯灯亮，表明系统处于置数状态。10、温度显示II，显示被测物温度显示值。11、</w:t>
      </w:r>
      <w:proofErr w:type="gramStart"/>
      <w:r>
        <w:rPr>
          <w:rFonts w:ascii="宋体" w:hAnsi="宋体" w:hint="eastAsia"/>
          <w:color w:val="000000"/>
          <w:szCs w:val="21"/>
        </w:rPr>
        <w:t>温度显示I(</w:t>
      </w:r>
      <w:proofErr w:type="gramEnd"/>
      <w:r>
        <w:rPr>
          <w:rFonts w:ascii="宋体" w:hAnsi="宋体" w:hint="eastAsia"/>
          <w:color w:val="000000"/>
          <w:szCs w:val="21"/>
        </w:rPr>
        <w:t>即控制／置数显示窗口)，显示被控测物的实际温度／设定温度。12、定时显示窗口，显示所设定时间间隔。</w:t>
      </w:r>
    </w:p>
    <w:p w:rsidR="00022169" w:rsidRDefault="00022169" w:rsidP="00696BEA">
      <w:pPr>
        <w:widowControl/>
        <w:spacing w:line="360" w:lineRule="auto"/>
        <w:jc w:val="left"/>
        <w:rPr>
          <w:rFonts w:ascii="Arial" w:hAnsi="Arial" w:cs="Arial"/>
          <w:bCs/>
          <w:color w:val="000000"/>
          <w:kern w:val="0"/>
          <w:sz w:val="24"/>
        </w:rPr>
      </w:pPr>
    </w:p>
    <w:p w:rsidR="00696BEA" w:rsidRDefault="00696BEA" w:rsidP="00696BEA">
      <w:pPr>
        <w:widowControl/>
        <w:spacing w:line="360" w:lineRule="auto"/>
        <w:jc w:val="left"/>
        <w:rPr>
          <w:rFonts w:ascii="Arial" w:hAnsi="Arial" w:cs="Arial"/>
          <w:color w:val="000000"/>
          <w:kern w:val="0"/>
          <w:sz w:val="24"/>
        </w:rPr>
      </w:pPr>
      <w:r>
        <w:rPr>
          <w:rFonts w:ascii="Arial" w:hAnsi="Arial" w:cs="Arial" w:hint="eastAsia"/>
          <w:bCs/>
          <w:color w:val="000000"/>
          <w:kern w:val="0"/>
          <w:sz w:val="24"/>
        </w:rPr>
        <w:lastRenderedPageBreak/>
        <w:t>四、实验步骤</w:t>
      </w:r>
    </w:p>
    <w:p w:rsidR="00696BEA" w:rsidRDefault="00696BEA" w:rsidP="00696BEA">
      <w:pPr>
        <w:widowControl/>
        <w:spacing w:line="360" w:lineRule="auto"/>
        <w:ind w:firstLineChars="200" w:firstLine="480"/>
        <w:jc w:val="left"/>
        <w:rPr>
          <w:rFonts w:ascii="Arial" w:hAnsi="Arial" w:cs="Arial"/>
          <w:color w:val="000000"/>
          <w:kern w:val="0"/>
          <w:sz w:val="24"/>
        </w:rPr>
      </w:pPr>
      <w:r>
        <w:rPr>
          <w:rFonts w:ascii="Arial" w:hAnsi="Arial" w:cs="Arial" w:hint="eastAsia"/>
          <w:color w:val="000000"/>
          <w:kern w:val="0"/>
          <w:sz w:val="24"/>
        </w:rPr>
        <w:t>测定样品的步冷曲线，需先将样品加热熔化后再冷却降温。步骤如下：</w:t>
      </w:r>
    </w:p>
    <w:p w:rsidR="00696BEA" w:rsidRDefault="00696BEA" w:rsidP="00696BEA">
      <w:pPr>
        <w:spacing w:line="360" w:lineRule="auto"/>
        <w:ind w:firstLineChars="200" w:firstLine="480"/>
        <w:rPr>
          <w:rFonts w:ascii="宋体" w:hAnsi="宋体"/>
          <w:color w:val="000000"/>
          <w:sz w:val="24"/>
        </w:rPr>
      </w:pPr>
      <w:r>
        <w:rPr>
          <w:color w:val="000000"/>
          <w:sz w:val="24"/>
        </w:rPr>
        <w:t>1</w:t>
      </w:r>
      <w:r>
        <w:rPr>
          <w:rFonts w:hint="eastAsia"/>
          <w:color w:val="000000"/>
          <w:sz w:val="24"/>
        </w:rPr>
        <w:t>、用天平分别称取纯</w:t>
      </w:r>
      <w:proofErr w:type="spellStart"/>
      <w:r>
        <w:rPr>
          <w:color w:val="000000"/>
          <w:sz w:val="24"/>
        </w:rPr>
        <w:t>Sn</w:t>
      </w:r>
      <w:proofErr w:type="spellEnd"/>
      <w:r>
        <w:rPr>
          <w:rFonts w:hint="eastAsia"/>
          <w:color w:val="000000"/>
          <w:sz w:val="24"/>
        </w:rPr>
        <w:t>、纯</w:t>
      </w:r>
      <w:proofErr w:type="spellStart"/>
      <w:r>
        <w:rPr>
          <w:color w:val="000000"/>
          <w:sz w:val="24"/>
        </w:rPr>
        <w:t>Pb</w:t>
      </w:r>
      <w:proofErr w:type="spellEnd"/>
      <w:r>
        <w:rPr>
          <w:rFonts w:hint="eastAsia"/>
          <w:color w:val="000000"/>
          <w:sz w:val="24"/>
        </w:rPr>
        <w:t>各</w:t>
      </w:r>
      <w:smartTag w:uri="urn:schemas-microsoft-com:office:smarttags" w:element="chmetcnv">
        <w:smartTagPr>
          <w:attr w:name="UnitName" w:val="g"/>
          <w:attr w:name="SourceValue" w:val="100"/>
          <w:attr w:name="HasSpace" w:val="False"/>
          <w:attr w:name="Negative" w:val="False"/>
          <w:attr w:name="NumberType" w:val="1"/>
          <w:attr w:name="TCSC" w:val="0"/>
        </w:smartTagPr>
        <w:r>
          <w:rPr>
            <w:color w:val="000000"/>
            <w:sz w:val="24"/>
          </w:rPr>
          <w:t>100g</w:t>
        </w:r>
      </w:smartTag>
      <w:r>
        <w:rPr>
          <w:rFonts w:hint="eastAsia"/>
          <w:color w:val="000000"/>
          <w:sz w:val="24"/>
        </w:rPr>
        <w:t>，另配制含锡</w:t>
      </w:r>
      <w:r>
        <w:rPr>
          <w:color w:val="000000"/>
          <w:sz w:val="24"/>
        </w:rPr>
        <w:t>30%</w:t>
      </w:r>
      <w:r>
        <w:rPr>
          <w:rFonts w:hint="eastAsia"/>
          <w:color w:val="000000"/>
          <w:sz w:val="24"/>
        </w:rPr>
        <w:t>、</w:t>
      </w:r>
      <w:r>
        <w:rPr>
          <w:color w:val="000000"/>
          <w:sz w:val="24"/>
        </w:rPr>
        <w:t>61.9%</w:t>
      </w:r>
      <w:r>
        <w:rPr>
          <w:rFonts w:hint="eastAsia"/>
          <w:color w:val="000000"/>
          <w:sz w:val="24"/>
        </w:rPr>
        <w:t>、</w:t>
      </w:r>
      <w:r>
        <w:rPr>
          <w:color w:val="000000"/>
          <w:sz w:val="24"/>
        </w:rPr>
        <w:t>80%</w:t>
      </w:r>
      <w:r>
        <w:rPr>
          <w:rFonts w:hint="eastAsia"/>
          <w:color w:val="000000"/>
          <w:sz w:val="24"/>
        </w:rPr>
        <w:t>的铅锡混合物各</w:t>
      </w:r>
      <w:smartTag w:uri="urn:schemas-microsoft-com:office:smarttags" w:element="chmetcnv">
        <w:smartTagPr>
          <w:attr w:name="UnitName" w:val="g"/>
          <w:attr w:name="SourceValue" w:val="100"/>
          <w:attr w:name="HasSpace" w:val="False"/>
          <w:attr w:name="Negative" w:val="False"/>
          <w:attr w:name="NumberType" w:val="1"/>
          <w:attr w:name="TCSC" w:val="0"/>
        </w:smartTagPr>
        <w:r>
          <w:rPr>
            <w:color w:val="000000"/>
            <w:sz w:val="24"/>
          </w:rPr>
          <w:t>100g</w:t>
        </w:r>
      </w:smartTag>
      <w:r>
        <w:rPr>
          <w:rFonts w:hint="eastAsia"/>
          <w:color w:val="000000"/>
          <w:sz w:val="24"/>
        </w:rPr>
        <w:t>，分别置于样品管中，在样品上方各覆盖一层石墨粉。（实验室老师已准备好）。</w:t>
      </w:r>
    </w:p>
    <w:p w:rsidR="00696BEA" w:rsidRDefault="00696BEA" w:rsidP="00696BEA">
      <w:pPr>
        <w:spacing w:line="360" w:lineRule="auto"/>
        <w:ind w:firstLineChars="197" w:firstLine="473"/>
        <w:rPr>
          <w:rFonts w:ascii="宋体" w:hAnsi="宋体"/>
          <w:color w:val="000000"/>
          <w:sz w:val="24"/>
        </w:rPr>
      </w:pPr>
      <w:r>
        <w:rPr>
          <w:color w:val="000000"/>
          <w:sz w:val="24"/>
        </w:rPr>
        <w:t>2</w:t>
      </w:r>
      <w:r>
        <w:rPr>
          <w:rFonts w:ascii="宋体" w:hAnsi="宋体" w:hint="eastAsia"/>
          <w:color w:val="000000"/>
          <w:sz w:val="24"/>
        </w:rPr>
        <w:t>、将仪器联接好，将热敏电阻放入样品管中，测定时热敏电阻应放在样品的中部。</w:t>
      </w:r>
    </w:p>
    <w:p w:rsidR="00696BEA" w:rsidRDefault="00696BEA" w:rsidP="00696BEA">
      <w:pPr>
        <w:spacing w:line="360" w:lineRule="auto"/>
        <w:ind w:firstLineChars="197" w:firstLine="473"/>
        <w:rPr>
          <w:rFonts w:ascii="宋体" w:hAnsi="宋体"/>
          <w:color w:val="000000"/>
          <w:sz w:val="24"/>
        </w:rPr>
      </w:pPr>
      <w:r>
        <w:rPr>
          <w:color w:val="000000"/>
          <w:sz w:val="24"/>
        </w:rPr>
        <w:t>3</w:t>
      </w:r>
      <w:r>
        <w:rPr>
          <w:rFonts w:hint="eastAsia"/>
          <w:color w:val="000000"/>
          <w:sz w:val="24"/>
        </w:rPr>
        <w:t>、</w:t>
      </w:r>
      <w:r>
        <w:rPr>
          <w:rFonts w:ascii="Arial" w:hAnsi="Arial" w:cs="Arial" w:hint="eastAsia"/>
          <w:color w:val="000000"/>
          <w:kern w:val="0"/>
          <w:sz w:val="24"/>
        </w:rPr>
        <w:t>设定升、降温程序。按</w:t>
      </w:r>
      <w:r>
        <w:rPr>
          <w:rFonts w:ascii="Arial" w:hAnsi="Arial" w:cs="Arial"/>
          <w:color w:val="000000"/>
          <w:kern w:val="0"/>
          <w:sz w:val="24"/>
        </w:rPr>
        <w:t>“</w:t>
      </w:r>
      <w:r>
        <w:rPr>
          <w:rFonts w:ascii="Arial" w:hAnsi="Arial" w:cs="Arial" w:hint="eastAsia"/>
          <w:color w:val="000000"/>
          <w:kern w:val="0"/>
          <w:sz w:val="24"/>
        </w:rPr>
        <w:t>工作</w:t>
      </w:r>
      <w:r>
        <w:rPr>
          <w:rFonts w:ascii="Arial" w:hAnsi="Arial" w:cs="Arial"/>
          <w:color w:val="000000"/>
          <w:kern w:val="0"/>
          <w:sz w:val="24"/>
        </w:rPr>
        <w:t>/</w:t>
      </w:r>
      <w:r>
        <w:rPr>
          <w:rFonts w:ascii="Arial" w:hAnsi="Arial" w:cs="Arial" w:hint="eastAsia"/>
          <w:color w:val="000000"/>
          <w:kern w:val="0"/>
          <w:sz w:val="24"/>
        </w:rPr>
        <w:t>置数</w:t>
      </w:r>
      <w:r>
        <w:rPr>
          <w:rFonts w:ascii="Arial" w:hAnsi="Arial" w:cs="Arial"/>
          <w:color w:val="000000"/>
          <w:kern w:val="0"/>
          <w:sz w:val="24"/>
        </w:rPr>
        <w:t xml:space="preserve"> ”</w:t>
      </w:r>
      <w:r>
        <w:rPr>
          <w:rFonts w:ascii="Arial" w:hAnsi="Arial" w:cs="Arial" w:hint="eastAsia"/>
          <w:color w:val="000000"/>
          <w:kern w:val="0"/>
          <w:sz w:val="24"/>
        </w:rPr>
        <w:t>键，</w:t>
      </w:r>
      <w:proofErr w:type="gramStart"/>
      <w:r>
        <w:rPr>
          <w:rFonts w:ascii="Arial" w:hAnsi="Arial" w:cs="Arial" w:hint="eastAsia"/>
          <w:color w:val="000000"/>
          <w:kern w:val="0"/>
          <w:sz w:val="24"/>
        </w:rPr>
        <w:t>使置数</w:t>
      </w:r>
      <w:proofErr w:type="gramEnd"/>
      <w:r>
        <w:rPr>
          <w:rFonts w:ascii="Arial" w:hAnsi="Arial" w:cs="Arial" w:hint="eastAsia"/>
          <w:color w:val="000000"/>
          <w:kern w:val="0"/>
          <w:sz w:val="24"/>
        </w:rPr>
        <w:t>灯亮。依次按“</w:t>
      </w:r>
      <w:r>
        <w:rPr>
          <w:rFonts w:ascii="Arial" w:hAnsi="Arial" w:cs="Arial"/>
          <w:color w:val="000000"/>
          <w:kern w:val="0"/>
          <w:sz w:val="24"/>
        </w:rPr>
        <w:t>X</w:t>
      </w:r>
      <w:smartTag w:uri="urn:schemas-microsoft-com:office:smarttags" w:element="chmetcnv">
        <w:smartTagPr>
          <w:attr w:name="UnitName" w:val="”"/>
          <w:attr w:name="SourceValue" w:val="100"/>
          <w:attr w:name="HasSpace" w:val="False"/>
          <w:attr w:name="Negative" w:val="False"/>
          <w:attr w:name="NumberType" w:val="1"/>
          <w:attr w:name="TCSC" w:val="0"/>
        </w:smartTagPr>
        <w:r>
          <w:rPr>
            <w:rFonts w:ascii="Arial" w:hAnsi="Arial" w:cs="Arial"/>
            <w:color w:val="000000"/>
            <w:kern w:val="0"/>
            <w:sz w:val="24"/>
          </w:rPr>
          <w:t>100</w:t>
        </w:r>
        <w:r>
          <w:rPr>
            <w:rFonts w:ascii="Arial" w:hAnsi="Arial" w:cs="Arial" w:hint="eastAsia"/>
            <w:color w:val="000000"/>
            <w:kern w:val="0"/>
            <w:sz w:val="24"/>
          </w:rPr>
          <w:t>”</w:t>
        </w:r>
      </w:smartTag>
      <w:r>
        <w:rPr>
          <w:rFonts w:ascii="Arial" w:hAnsi="Arial" w:cs="Arial" w:hint="eastAsia"/>
          <w:color w:val="000000"/>
          <w:kern w:val="0"/>
          <w:sz w:val="24"/>
        </w:rPr>
        <w:t>、“</w:t>
      </w:r>
      <w:r>
        <w:rPr>
          <w:rFonts w:ascii="Arial" w:hAnsi="Arial" w:cs="Arial"/>
          <w:color w:val="000000"/>
          <w:kern w:val="0"/>
          <w:sz w:val="24"/>
        </w:rPr>
        <w:t>X</w:t>
      </w:r>
      <w:smartTag w:uri="urn:schemas-microsoft-com:office:smarttags" w:element="chmetcnv">
        <w:smartTagPr>
          <w:attr w:name="UnitName" w:val="”"/>
          <w:attr w:name="SourceValue" w:val="10"/>
          <w:attr w:name="HasSpace" w:val="False"/>
          <w:attr w:name="Negative" w:val="False"/>
          <w:attr w:name="NumberType" w:val="1"/>
          <w:attr w:name="TCSC" w:val="0"/>
        </w:smartTagPr>
        <w:r>
          <w:rPr>
            <w:rFonts w:ascii="Arial" w:hAnsi="Arial" w:cs="Arial"/>
            <w:color w:val="000000"/>
            <w:kern w:val="0"/>
            <w:sz w:val="24"/>
          </w:rPr>
          <w:t>10</w:t>
        </w:r>
        <w:r>
          <w:rPr>
            <w:rFonts w:ascii="Arial" w:hAnsi="Arial" w:cs="Arial" w:hint="eastAsia"/>
            <w:color w:val="000000"/>
            <w:kern w:val="0"/>
            <w:sz w:val="24"/>
          </w:rPr>
          <w:t>”</w:t>
        </w:r>
      </w:smartTag>
      <w:r>
        <w:rPr>
          <w:rFonts w:ascii="Arial" w:hAnsi="Arial" w:cs="Arial" w:hint="eastAsia"/>
          <w:color w:val="000000"/>
          <w:kern w:val="0"/>
          <w:sz w:val="24"/>
        </w:rPr>
        <w:t>、“</w:t>
      </w:r>
      <w:r>
        <w:rPr>
          <w:rFonts w:ascii="Arial" w:hAnsi="Arial" w:cs="Arial"/>
          <w:color w:val="000000"/>
          <w:kern w:val="0"/>
          <w:sz w:val="24"/>
        </w:rPr>
        <w:t>X</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Arial" w:hAnsi="Arial" w:cs="Arial"/>
            <w:color w:val="000000"/>
            <w:kern w:val="0"/>
            <w:sz w:val="24"/>
          </w:rPr>
          <w:t>1</w:t>
        </w:r>
        <w:r>
          <w:rPr>
            <w:rFonts w:ascii="Arial" w:hAnsi="Arial" w:cs="Arial" w:hint="eastAsia"/>
            <w:color w:val="000000"/>
            <w:kern w:val="0"/>
            <w:sz w:val="24"/>
          </w:rPr>
          <w:t>”</w:t>
        </w:r>
      </w:smartTag>
      <w:r>
        <w:rPr>
          <w:rFonts w:ascii="Arial" w:hAnsi="Arial" w:cs="Arial" w:hint="eastAsia"/>
          <w:color w:val="000000"/>
          <w:kern w:val="0"/>
          <w:sz w:val="24"/>
        </w:rPr>
        <w:t>、“</w:t>
      </w:r>
      <w:r>
        <w:rPr>
          <w:rFonts w:ascii="Arial" w:hAnsi="Arial" w:cs="Arial"/>
          <w:color w:val="000000"/>
          <w:kern w:val="0"/>
          <w:sz w:val="24"/>
        </w:rPr>
        <w:t>X</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Arial" w:hAnsi="Arial" w:cs="Arial"/>
            <w:color w:val="000000"/>
            <w:kern w:val="0"/>
            <w:sz w:val="24"/>
          </w:rPr>
          <w:t>0.1</w:t>
        </w:r>
        <w:r>
          <w:rPr>
            <w:rFonts w:ascii="Arial" w:hAnsi="Arial" w:cs="Arial" w:hint="eastAsia"/>
            <w:color w:val="000000"/>
            <w:kern w:val="0"/>
            <w:sz w:val="24"/>
          </w:rPr>
          <w:t>”</w:t>
        </w:r>
      </w:smartTag>
      <w:r>
        <w:rPr>
          <w:rFonts w:ascii="Arial" w:hAnsi="Arial" w:cs="Arial" w:hint="eastAsia"/>
          <w:color w:val="000000"/>
          <w:kern w:val="0"/>
          <w:sz w:val="24"/>
        </w:rPr>
        <w:t>设置“温度显示</w:t>
      </w:r>
      <w:r>
        <w:rPr>
          <w:rFonts w:ascii="宋体" w:hAnsi="宋体" w:cs="Arial" w:hint="eastAsia"/>
          <w:color w:val="000000"/>
          <w:kern w:val="0"/>
          <w:sz w:val="24"/>
        </w:rPr>
        <w:t>Ⅰ</w:t>
      </w:r>
      <w:r>
        <w:rPr>
          <w:rFonts w:ascii="Arial" w:hAnsi="Arial" w:cs="Arial" w:hint="eastAsia"/>
          <w:color w:val="000000"/>
          <w:kern w:val="0"/>
          <w:sz w:val="24"/>
        </w:rPr>
        <w:t>”的百位、十位、个位及小数点为的数字，没按动一次，显示数码按</w:t>
      </w:r>
      <w:r>
        <w:rPr>
          <w:rFonts w:ascii="Arial" w:hAnsi="Arial" w:cs="Arial"/>
          <w:color w:val="000000"/>
          <w:kern w:val="0"/>
          <w:sz w:val="24"/>
        </w:rPr>
        <w:t>0</w:t>
      </w:r>
      <w:r>
        <w:rPr>
          <w:rFonts w:ascii="Arial" w:hAnsi="Arial" w:cs="Arial" w:hint="eastAsia"/>
          <w:color w:val="000000"/>
          <w:kern w:val="0"/>
          <w:sz w:val="24"/>
        </w:rPr>
        <w:t>～</w:t>
      </w:r>
      <w:r>
        <w:rPr>
          <w:rFonts w:ascii="Arial" w:hAnsi="Arial" w:cs="Arial"/>
          <w:color w:val="000000"/>
          <w:kern w:val="0"/>
          <w:sz w:val="24"/>
        </w:rPr>
        <w:t>9</w:t>
      </w:r>
      <w:r>
        <w:rPr>
          <w:rFonts w:ascii="Arial" w:hAnsi="Arial" w:cs="Arial" w:hint="eastAsia"/>
          <w:color w:val="000000"/>
          <w:kern w:val="0"/>
          <w:sz w:val="24"/>
        </w:rPr>
        <w:t>依次递增，直至调整到所需“设定温度”的数值。设置完毕再按一下“工作、置数”键，转换到工作状态。温度显示</w:t>
      </w:r>
      <w:r>
        <w:rPr>
          <w:rFonts w:ascii="宋体" w:hAnsi="宋体" w:cs="Arial" w:hint="eastAsia"/>
          <w:color w:val="000000"/>
          <w:kern w:val="0"/>
          <w:sz w:val="24"/>
        </w:rPr>
        <w:t>Ⅰ</w:t>
      </w:r>
      <w:proofErr w:type="gramStart"/>
      <w:r>
        <w:rPr>
          <w:rFonts w:ascii="宋体" w:hAnsi="宋体" w:cs="Arial" w:hint="eastAsia"/>
          <w:color w:val="000000"/>
          <w:kern w:val="0"/>
          <w:sz w:val="24"/>
        </w:rPr>
        <w:t>从设置</w:t>
      </w:r>
      <w:proofErr w:type="gramEnd"/>
      <w:r>
        <w:rPr>
          <w:rFonts w:ascii="宋体" w:hAnsi="宋体" w:cs="Arial" w:hint="eastAsia"/>
          <w:color w:val="000000"/>
          <w:kern w:val="0"/>
          <w:sz w:val="24"/>
        </w:rPr>
        <w:t>温度转换为控制温度当前值，工作指示灯亮。</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4</w:t>
      </w:r>
      <w:r>
        <w:rPr>
          <w:rFonts w:ascii="Arial" w:hAnsi="Arial" w:cs="Arial" w:hint="eastAsia"/>
          <w:color w:val="000000"/>
          <w:kern w:val="0"/>
          <w:sz w:val="24"/>
        </w:rPr>
        <w:t>、当执行降温程序时，隔</w:t>
      </w:r>
      <w:r w:rsidR="004818FC">
        <w:rPr>
          <w:rFonts w:ascii="Arial" w:hAnsi="Arial" w:cs="Arial"/>
          <w:color w:val="000000"/>
          <w:kern w:val="0"/>
          <w:sz w:val="24"/>
        </w:rPr>
        <w:t>2</w:t>
      </w:r>
      <w:r>
        <w:rPr>
          <w:rFonts w:ascii="Arial" w:hAnsi="Arial" w:cs="Arial"/>
          <w:color w:val="000000"/>
          <w:kern w:val="0"/>
          <w:sz w:val="24"/>
        </w:rPr>
        <w:t>0</w:t>
      </w:r>
      <w:r>
        <w:rPr>
          <w:rFonts w:ascii="Arial" w:hAnsi="Arial" w:cs="Arial" w:hint="eastAsia"/>
          <w:color w:val="000000"/>
          <w:kern w:val="0"/>
          <w:sz w:val="24"/>
        </w:rPr>
        <w:t>秒读取温度值，由此确定样品的相变温度。</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5</w:t>
      </w:r>
      <w:r>
        <w:rPr>
          <w:rFonts w:ascii="Arial" w:hAnsi="Arial" w:cs="Arial" w:hint="eastAsia"/>
          <w:color w:val="000000"/>
          <w:kern w:val="0"/>
          <w:sz w:val="24"/>
        </w:rPr>
        <w:t>、按同样方法测定其余样品的步冷曲线，并确定各自的相变温度。</w:t>
      </w:r>
    </w:p>
    <w:p w:rsidR="00696BEA" w:rsidRDefault="00696BEA" w:rsidP="00696BEA">
      <w:pPr>
        <w:widowControl/>
        <w:spacing w:line="360" w:lineRule="auto"/>
        <w:ind w:firstLineChars="199" w:firstLine="478"/>
        <w:jc w:val="left"/>
        <w:rPr>
          <w:rFonts w:ascii="Arial" w:hAnsi="Arial" w:cs="Arial"/>
          <w:color w:val="000000"/>
          <w:kern w:val="0"/>
          <w:sz w:val="24"/>
        </w:rPr>
      </w:pPr>
      <w:r>
        <w:rPr>
          <w:color w:val="000000"/>
          <w:kern w:val="0"/>
          <w:sz w:val="24"/>
        </w:rPr>
        <w:t>6</w:t>
      </w:r>
      <w:r>
        <w:rPr>
          <w:rFonts w:ascii="Arial" w:hAnsi="Arial" w:cs="Arial" w:hint="eastAsia"/>
          <w:color w:val="000000"/>
          <w:kern w:val="0"/>
          <w:sz w:val="24"/>
        </w:rPr>
        <w:t>、实验结束后，将</w:t>
      </w:r>
      <w:r>
        <w:rPr>
          <w:rFonts w:ascii="Arial" w:hAnsi="Arial" w:cs="Arial"/>
          <w:color w:val="000000"/>
          <w:kern w:val="0"/>
          <w:sz w:val="24"/>
        </w:rPr>
        <w:t>“</w:t>
      </w:r>
      <w:r>
        <w:rPr>
          <w:rFonts w:ascii="Arial" w:hAnsi="Arial" w:cs="Arial" w:hint="eastAsia"/>
          <w:color w:val="000000"/>
          <w:kern w:val="0"/>
          <w:sz w:val="24"/>
        </w:rPr>
        <w:t>加热量调节</w:t>
      </w:r>
      <w:r>
        <w:rPr>
          <w:rFonts w:ascii="Arial" w:hAnsi="Arial" w:cs="Arial"/>
          <w:color w:val="000000"/>
          <w:kern w:val="0"/>
          <w:sz w:val="24"/>
        </w:rPr>
        <w:t>”</w:t>
      </w:r>
      <w:r>
        <w:rPr>
          <w:rFonts w:ascii="Arial" w:hAnsi="Arial" w:cs="Arial" w:hint="eastAsia"/>
          <w:color w:val="000000"/>
          <w:kern w:val="0"/>
          <w:sz w:val="24"/>
        </w:rPr>
        <w:t>和</w:t>
      </w:r>
      <w:r>
        <w:rPr>
          <w:rFonts w:ascii="Arial" w:hAnsi="Arial" w:cs="Arial"/>
          <w:color w:val="000000"/>
          <w:kern w:val="0"/>
          <w:sz w:val="24"/>
        </w:rPr>
        <w:t>“</w:t>
      </w:r>
      <w:r>
        <w:rPr>
          <w:rFonts w:ascii="Arial" w:hAnsi="Arial" w:cs="Arial" w:hint="eastAsia"/>
          <w:color w:val="000000"/>
          <w:kern w:val="0"/>
          <w:sz w:val="24"/>
        </w:rPr>
        <w:t>冷风量调节</w:t>
      </w:r>
      <w:r>
        <w:rPr>
          <w:rFonts w:ascii="Arial" w:hAnsi="Arial" w:cs="Arial"/>
          <w:color w:val="000000"/>
          <w:kern w:val="0"/>
          <w:sz w:val="24"/>
        </w:rPr>
        <w:t xml:space="preserve">” </w:t>
      </w:r>
      <w:r>
        <w:rPr>
          <w:rFonts w:ascii="Arial" w:hAnsi="Arial" w:cs="Arial" w:hint="eastAsia"/>
          <w:color w:val="000000"/>
          <w:kern w:val="0"/>
          <w:sz w:val="24"/>
        </w:rPr>
        <w:t>旋钮逆时针旋到底，关闭电炉电源开关。</w:t>
      </w:r>
    </w:p>
    <w:p w:rsidR="00696BEA" w:rsidRDefault="00696BEA" w:rsidP="00696BEA">
      <w:pPr>
        <w:spacing w:line="360" w:lineRule="auto"/>
        <w:rPr>
          <w:rFonts w:ascii="Arial" w:hAnsi="Arial" w:cs="Arial"/>
          <w:bCs/>
          <w:color w:val="000000"/>
          <w:kern w:val="0"/>
          <w:sz w:val="24"/>
        </w:rPr>
      </w:pPr>
      <w:r>
        <w:rPr>
          <w:rFonts w:ascii="Arial" w:hAnsi="Arial" w:cs="Arial" w:hint="eastAsia"/>
          <w:bCs/>
          <w:color w:val="000000"/>
          <w:kern w:val="0"/>
          <w:sz w:val="24"/>
        </w:rPr>
        <w:t>五、注意事项</w:t>
      </w:r>
    </w:p>
    <w:p w:rsidR="00696BEA" w:rsidRDefault="00696BEA" w:rsidP="00696BEA">
      <w:pPr>
        <w:widowControl/>
        <w:spacing w:line="360" w:lineRule="auto"/>
        <w:ind w:firstLineChars="199" w:firstLine="478"/>
        <w:jc w:val="left"/>
        <w:rPr>
          <w:rFonts w:ascii="Arial" w:hAnsi="Arial" w:cs="Arial"/>
          <w:color w:val="000000"/>
          <w:kern w:val="0"/>
          <w:sz w:val="24"/>
        </w:rPr>
      </w:pPr>
      <w:r>
        <w:rPr>
          <w:color w:val="000000"/>
          <w:kern w:val="0"/>
          <w:sz w:val="24"/>
        </w:rPr>
        <w:t>1</w:t>
      </w:r>
      <w:r>
        <w:rPr>
          <w:rFonts w:ascii="Arial" w:hAnsi="Arial" w:cs="Arial" w:hint="eastAsia"/>
          <w:color w:val="000000"/>
          <w:kern w:val="0"/>
          <w:sz w:val="24"/>
        </w:rPr>
        <w:t>、加热熔化样品时的最高温度比样品熔点高出</w:t>
      </w:r>
      <w:smartTag w:uri="urn:schemas-microsoft-com:office:smarttags" w:element="chmetcnv">
        <w:smartTagPr>
          <w:attr w:name="UnitName" w:val="℃"/>
          <w:attr w:name="SourceValue" w:val="50"/>
          <w:attr w:name="HasSpace" w:val="False"/>
          <w:attr w:name="Negative" w:val="False"/>
          <w:attr w:name="NumberType" w:val="1"/>
          <w:attr w:name="TCSC" w:val="0"/>
        </w:smartTagPr>
        <w:r>
          <w:rPr>
            <w:color w:val="000000"/>
            <w:kern w:val="0"/>
            <w:sz w:val="24"/>
          </w:rPr>
          <w:t>50</w:t>
        </w:r>
        <w:r>
          <w:rPr>
            <w:rFonts w:hAnsi="宋体" w:hint="eastAsia"/>
            <w:color w:val="000000"/>
            <w:kern w:val="0"/>
            <w:sz w:val="24"/>
          </w:rPr>
          <w:t>℃</w:t>
        </w:r>
      </w:smartTag>
      <w:r>
        <w:rPr>
          <w:rFonts w:ascii="Arial" w:hAnsi="Arial" w:cs="Arial" w:hint="eastAsia"/>
          <w:color w:val="000000"/>
          <w:kern w:val="0"/>
          <w:sz w:val="24"/>
        </w:rPr>
        <w:t>左右为宜，以保证样品完全熔融。待样品熔融后，可轻轻摇晃样品管，使体系的浓度保持均匀。</w:t>
      </w:r>
    </w:p>
    <w:p w:rsidR="00696BEA" w:rsidRDefault="00696BEA" w:rsidP="00696BEA">
      <w:pPr>
        <w:widowControl/>
        <w:spacing w:line="360" w:lineRule="auto"/>
        <w:ind w:firstLineChars="199" w:firstLine="478"/>
        <w:jc w:val="left"/>
        <w:rPr>
          <w:rFonts w:ascii="Arial" w:hAnsi="Arial" w:cs="Arial"/>
          <w:color w:val="000000"/>
          <w:kern w:val="0"/>
          <w:sz w:val="24"/>
        </w:rPr>
      </w:pPr>
      <w:r>
        <w:rPr>
          <w:color w:val="000000"/>
          <w:kern w:val="0"/>
          <w:sz w:val="24"/>
        </w:rPr>
        <w:t>2</w:t>
      </w:r>
      <w:r>
        <w:rPr>
          <w:rFonts w:ascii="Arial" w:hAnsi="Arial" w:cs="Arial" w:hint="eastAsia"/>
          <w:color w:val="000000"/>
          <w:kern w:val="0"/>
          <w:sz w:val="24"/>
        </w:rPr>
        <w:t>、在样品降温过程中，必须使体系处于或非常接近于相平衡状态，因此要求降温速率缓慢、均匀。在本实验条件下，通过调整降温速率，可在</w:t>
      </w:r>
      <w:r>
        <w:rPr>
          <w:color w:val="000000"/>
          <w:kern w:val="0"/>
          <w:sz w:val="24"/>
        </w:rPr>
        <w:t>1</w:t>
      </w:r>
      <w:r>
        <w:rPr>
          <w:rFonts w:ascii="Arial" w:hAnsi="Arial" w:cs="Arial" w:hint="eastAsia"/>
          <w:color w:val="000000"/>
          <w:kern w:val="0"/>
          <w:sz w:val="24"/>
        </w:rPr>
        <w:t>小时之内完成一个样品的测试。</w:t>
      </w:r>
    </w:p>
    <w:p w:rsidR="00696BEA" w:rsidRDefault="00696BEA" w:rsidP="00696BEA">
      <w:pPr>
        <w:widowControl/>
        <w:spacing w:line="360" w:lineRule="auto"/>
        <w:ind w:firstLineChars="199" w:firstLine="478"/>
        <w:jc w:val="left"/>
        <w:rPr>
          <w:rFonts w:ascii="Arial" w:hAnsi="Arial" w:cs="Arial"/>
          <w:color w:val="000000"/>
          <w:kern w:val="0"/>
          <w:sz w:val="24"/>
        </w:rPr>
      </w:pPr>
      <w:r>
        <w:rPr>
          <w:color w:val="000000"/>
          <w:kern w:val="0"/>
          <w:sz w:val="24"/>
        </w:rPr>
        <w:t>3</w:t>
      </w:r>
      <w:r>
        <w:rPr>
          <w:rFonts w:ascii="Arial" w:hAnsi="Arial" w:cs="Arial" w:hint="eastAsia"/>
          <w:color w:val="000000"/>
          <w:kern w:val="0"/>
          <w:sz w:val="24"/>
        </w:rPr>
        <w:t>、样品在降温至平台温度时，会出现明显的过冷现象，应该待温度回升出现平台后温度再下降时，才能结束记录。</w:t>
      </w:r>
    </w:p>
    <w:p w:rsidR="00696BEA" w:rsidRDefault="00696BEA" w:rsidP="00696BEA">
      <w:pPr>
        <w:widowControl/>
        <w:spacing w:line="360" w:lineRule="auto"/>
        <w:jc w:val="left"/>
        <w:rPr>
          <w:rFonts w:ascii="Arial" w:hAnsi="Arial" w:cs="Arial"/>
          <w:bCs/>
          <w:color w:val="000000"/>
          <w:kern w:val="0"/>
          <w:sz w:val="24"/>
        </w:rPr>
      </w:pPr>
      <w:r>
        <w:rPr>
          <w:rFonts w:ascii="Arial" w:hAnsi="Arial" w:cs="Arial" w:hint="eastAsia"/>
          <w:bCs/>
          <w:color w:val="000000"/>
          <w:kern w:val="0"/>
          <w:sz w:val="24"/>
        </w:rPr>
        <w:t>六、数据记录与处理</w:t>
      </w:r>
    </w:p>
    <w:p w:rsidR="00696BEA" w:rsidRDefault="00696BEA" w:rsidP="00696BEA">
      <w:pPr>
        <w:spacing w:line="360" w:lineRule="auto"/>
        <w:rPr>
          <w:rFonts w:ascii="Arial" w:hAnsi="Arial" w:cs="Arial"/>
          <w:color w:val="000000"/>
          <w:kern w:val="0"/>
          <w:sz w:val="24"/>
        </w:rPr>
      </w:pPr>
      <w:r>
        <w:rPr>
          <w:rFonts w:ascii="Arial" w:hAnsi="Arial" w:cs="Arial" w:hint="eastAsia"/>
          <w:bCs/>
          <w:color w:val="000000"/>
          <w:kern w:val="0"/>
          <w:sz w:val="24"/>
        </w:rPr>
        <w:t xml:space="preserve">      </w:t>
      </w:r>
      <w:r>
        <w:rPr>
          <w:rFonts w:ascii="Arial" w:hAnsi="Arial" w:cs="Arial"/>
          <w:bCs/>
          <w:color w:val="000000"/>
          <w:kern w:val="0"/>
          <w:sz w:val="24"/>
        </w:rPr>
        <w:t xml:space="preserve"> 1</w:t>
      </w:r>
      <w:r>
        <w:rPr>
          <w:rFonts w:ascii="Arial" w:hAnsi="Arial" w:cs="Arial" w:hint="eastAsia"/>
          <w:bCs/>
          <w:color w:val="000000"/>
          <w:kern w:val="0"/>
          <w:sz w:val="24"/>
        </w:rPr>
        <w:t>、记录各样品冷却过程中每</w:t>
      </w:r>
      <w:r>
        <w:rPr>
          <w:rFonts w:ascii="Arial" w:hAnsi="Arial" w:cs="Arial" w:hint="eastAsia"/>
          <w:bCs/>
          <w:color w:val="000000"/>
          <w:kern w:val="0"/>
          <w:sz w:val="24"/>
        </w:rPr>
        <w:t>20</w:t>
      </w:r>
      <w:r>
        <w:rPr>
          <w:rFonts w:ascii="Arial" w:hAnsi="Arial" w:cs="Arial" w:hint="eastAsia"/>
          <w:bCs/>
          <w:color w:val="000000"/>
          <w:kern w:val="0"/>
          <w:sz w:val="24"/>
        </w:rPr>
        <w:t>秒测得的温度（</w:t>
      </w:r>
      <m:oMath>
        <m:r>
          <m:rPr>
            <m:sty m:val="p"/>
          </m:rPr>
          <w:rPr>
            <w:rFonts w:ascii="Cambria Math" w:hAnsi="Cambria Math" w:cs="Arial"/>
            <w:color w:val="000000"/>
            <w:kern w:val="0"/>
            <w:sz w:val="24"/>
          </w:rPr>
          <m:t>℃</m:t>
        </m:r>
      </m:oMath>
      <w:r>
        <w:rPr>
          <w:rFonts w:ascii="Arial" w:hAnsi="Arial" w:cs="Arial" w:hint="eastAsia"/>
          <w:bCs/>
          <w:color w:val="000000"/>
          <w:kern w:val="0"/>
          <w:sz w:val="24"/>
        </w:rPr>
        <w:t>）：（见原始记录）</w:t>
      </w:r>
    </w:p>
    <w:p w:rsidR="00696BEA" w:rsidRDefault="00696BEA" w:rsidP="00696BEA">
      <w:pPr>
        <w:widowControl/>
        <w:spacing w:line="360" w:lineRule="auto"/>
        <w:ind w:leftChars="171" w:left="359" w:firstLineChars="50" w:firstLine="120"/>
        <w:jc w:val="left"/>
        <w:rPr>
          <w:rFonts w:ascii="Arial" w:hAnsi="Arial" w:cs="Arial"/>
          <w:color w:val="000000"/>
          <w:kern w:val="0"/>
          <w:sz w:val="24"/>
        </w:rPr>
      </w:pPr>
      <w:r>
        <w:rPr>
          <w:rFonts w:hint="eastAsia"/>
          <w:color w:val="000000"/>
          <w:kern w:val="0"/>
          <w:sz w:val="24"/>
        </w:rPr>
        <w:t>2</w:t>
      </w:r>
      <w:r w:rsidR="00941F87">
        <w:rPr>
          <w:rFonts w:ascii="Arial" w:hAnsi="Arial" w:cs="Arial" w:hint="eastAsia"/>
          <w:color w:val="000000"/>
          <w:kern w:val="0"/>
          <w:sz w:val="24"/>
        </w:rPr>
        <w:t>、以温度为纵坐标、时间为横坐标，作出</w:t>
      </w:r>
      <w:proofErr w:type="spellStart"/>
      <w:r w:rsidR="00941F87">
        <w:rPr>
          <w:rFonts w:ascii="Arial" w:hAnsi="Arial" w:cs="Arial" w:hint="eastAsia"/>
          <w:color w:val="000000"/>
          <w:kern w:val="0"/>
          <w:sz w:val="24"/>
        </w:rPr>
        <w:t>S</w:t>
      </w:r>
      <w:r w:rsidR="00941F87">
        <w:rPr>
          <w:rFonts w:ascii="Arial" w:hAnsi="Arial" w:cs="Arial"/>
          <w:color w:val="000000"/>
          <w:kern w:val="0"/>
          <w:sz w:val="24"/>
        </w:rPr>
        <w:t>n-Pb</w:t>
      </w:r>
      <w:proofErr w:type="spellEnd"/>
      <w:r w:rsidR="00941F87">
        <w:rPr>
          <w:rFonts w:ascii="Arial" w:hAnsi="Arial" w:cs="Arial" w:hint="eastAsia"/>
          <w:color w:val="000000"/>
          <w:kern w:val="0"/>
          <w:sz w:val="24"/>
        </w:rPr>
        <w:t>系统的冷却曲线。（见图</w:t>
      </w:r>
      <w:r w:rsidR="00941F87">
        <w:rPr>
          <w:rFonts w:ascii="Arial" w:hAnsi="Arial" w:cs="Arial" w:hint="eastAsia"/>
          <w:color w:val="000000"/>
          <w:kern w:val="0"/>
          <w:sz w:val="24"/>
        </w:rPr>
        <w:t>1</w:t>
      </w:r>
      <w:r w:rsidR="00941F87">
        <w:rPr>
          <w:rFonts w:ascii="Arial" w:hAnsi="Arial" w:cs="Arial" w:hint="eastAsia"/>
          <w:color w:val="000000"/>
          <w:kern w:val="0"/>
          <w:sz w:val="24"/>
        </w:rPr>
        <w:t>）</w:t>
      </w:r>
    </w:p>
    <w:p w:rsidR="00022169" w:rsidRDefault="00022169" w:rsidP="00696BEA">
      <w:pPr>
        <w:widowControl/>
        <w:spacing w:line="360" w:lineRule="auto"/>
        <w:ind w:firstLineChars="199" w:firstLine="478"/>
        <w:jc w:val="left"/>
        <w:rPr>
          <w:color w:val="000000"/>
          <w:kern w:val="0"/>
          <w:sz w:val="24"/>
        </w:rPr>
      </w:pPr>
    </w:p>
    <w:p w:rsidR="00941F87" w:rsidRDefault="00941F87" w:rsidP="00696BEA">
      <w:pPr>
        <w:widowControl/>
        <w:spacing w:line="360" w:lineRule="auto"/>
        <w:ind w:firstLineChars="199" w:firstLine="478"/>
        <w:jc w:val="left"/>
        <w:rPr>
          <w:rFonts w:ascii="Arial" w:hAnsi="Arial" w:cs="Arial"/>
          <w:bCs/>
          <w:color w:val="000000"/>
          <w:kern w:val="0"/>
          <w:sz w:val="24"/>
        </w:rPr>
      </w:pPr>
      <w:r>
        <w:rPr>
          <w:rFonts w:hint="eastAsia"/>
          <w:color w:val="000000"/>
          <w:kern w:val="0"/>
          <w:sz w:val="24"/>
        </w:rPr>
        <w:t>3</w:t>
      </w:r>
      <w:r>
        <w:rPr>
          <w:rFonts w:hint="eastAsia"/>
          <w:color w:val="000000"/>
          <w:kern w:val="0"/>
          <w:sz w:val="24"/>
        </w:rPr>
        <w:t>、找出各样品的相变温度</w:t>
      </w:r>
      <w:r>
        <w:rPr>
          <w:rFonts w:ascii="Arial" w:hAnsi="Arial" w:cs="Arial" w:hint="eastAsia"/>
          <w:bCs/>
          <w:color w:val="000000"/>
          <w:kern w:val="0"/>
          <w:sz w:val="24"/>
        </w:rPr>
        <w:t>（</w:t>
      </w:r>
      <m:oMath>
        <m:r>
          <m:rPr>
            <m:sty m:val="p"/>
          </m:rPr>
          <w:rPr>
            <w:rFonts w:ascii="Cambria Math" w:hAnsi="Cambria Math" w:cs="Arial"/>
            <w:color w:val="000000"/>
            <w:kern w:val="0"/>
            <w:sz w:val="24"/>
          </w:rPr>
          <m:t>℃</m:t>
        </m:r>
      </m:oMath>
      <w:r>
        <w:rPr>
          <w:rFonts w:ascii="Arial" w:hAnsi="Arial" w:cs="Arial" w:hint="eastAsia"/>
          <w:bCs/>
          <w:color w:val="000000"/>
          <w:kern w:val="0"/>
          <w:sz w:val="24"/>
        </w:rPr>
        <w:t>）：</w:t>
      </w:r>
    </w:p>
    <w:p w:rsidR="00941F87" w:rsidRDefault="00941F87" w:rsidP="00696BEA">
      <w:pPr>
        <w:widowControl/>
        <w:spacing w:line="360" w:lineRule="auto"/>
        <w:ind w:firstLineChars="199" w:firstLine="478"/>
        <w:jc w:val="left"/>
        <w:rPr>
          <w:rFonts w:ascii="Arial" w:hAnsi="Arial" w:cs="Arial"/>
          <w:bCs/>
          <w:color w:val="000000"/>
          <w:kern w:val="0"/>
          <w:sz w:val="24"/>
        </w:rPr>
      </w:pPr>
    </w:p>
    <w:tbl>
      <w:tblPr>
        <w:tblStyle w:val="a5"/>
        <w:tblW w:w="0" w:type="auto"/>
        <w:jc w:val="center"/>
        <w:tblLook w:val="04A0" w:firstRow="1" w:lastRow="0" w:firstColumn="1" w:lastColumn="0" w:noHBand="0" w:noVBand="1"/>
      </w:tblPr>
      <w:tblGrid>
        <w:gridCol w:w="1596"/>
        <w:gridCol w:w="1596"/>
        <w:gridCol w:w="1596"/>
        <w:gridCol w:w="1596"/>
        <w:gridCol w:w="1596"/>
        <w:gridCol w:w="1596"/>
      </w:tblGrid>
      <w:tr w:rsidR="00941F87" w:rsidTr="00E93454">
        <w:trPr>
          <w:jc w:val="center"/>
        </w:trPr>
        <w:tc>
          <w:tcPr>
            <w:tcW w:w="1596" w:type="dxa"/>
            <w:tcBorders>
              <w:tl2br w:val="single" w:sz="4" w:space="0" w:color="auto"/>
            </w:tcBorders>
            <w:vAlign w:val="center"/>
          </w:tcPr>
          <w:p w:rsidR="00941F87" w:rsidRDefault="00E93454" w:rsidP="00941F87">
            <w:pPr>
              <w:widowControl/>
              <w:spacing w:line="360" w:lineRule="auto"/>
              <w:jc w:val="center"/>
              <w:rPr>
                <w:rFonts w:ascii="Arial" w:hAnsi="Arial" w:cs="Arial"/>
                <w:bCs/>
                <w:color w:val="000000"/>
                <w:kern w:val="0"/>
                <w:sz w:val="24"/>
              </w:rPr>
            </w:pPr>
            <w:r>
              <w:rPr>
                <w:rFonts w:ascii="Arial" w:hAnsi="Arial" w:cs="Arial" w:hint="eastAsia"/>
                <w:bCs/>
                <w:color w:val="000000"/>
                <w:kern w:val="0"/>
                <w:sz w:val="24"/>
              </w:rPr>
              <w:t>样品</w:t>
            </w:r>
          </w:p>
        </w:tc>
        <w:tc>
          <w:tcPr>
            <w:tcW w:w="1596" w:type="dxa"/>
            <w:vAlign w:val="center"/>
          </w:tcPr>
          <w:p w:rsidR="00941F87" w:rsidRPr="00941F87" w:rsidRDefault="00941F87" w:rsidP="00941F87">
            <w:pPr>
              <w:widowControl/>
              <w:spacing w:line="360" w:lineRule="auto"/>
              <w:jc w:val="center"/>
              <w:rPr>
                <w:rFonts w:ascii="Arial" w:hAnsi="Arial" w:cs="Arial"/>
                <w:bCs/>
                <w:color w:val="000000"/>
                <w:kern w:val="0"/>
                <w:sz w:val="24"/>
              </w:rPr>
            </w:pPr>
            <w:r>
              <w:rPr>
                <w:rFonts w:ascii="Arial" w:hAnsi="Arial" w:cs="Arial" w:hint="eastAsia"/>
                <w:bCs/>
                <w:color w:val="000000"/>
                <w:kern w:val="0"/>
                <w:sz w:val="24"/>
              </w:rPr>
              <w:t>1</w:t>
            </w:r>
            <w:r w:rsidRPr="00941F87">
              <w:rPr>
                <w:rFonts w:ascii="Arial" w:hAnsi="Arial" w:cs="Arial" w:hint="eastAsia"/>
                <w:bCs/>
                <w:color w:val="000000"/>
                <w:kern w:val="0"/>
                <w:sz w:val="24"/>
                <w:vertAlign w:val="superscript"/>
              </w:rPr>
              <w:t>#</w:t>
            </w:r>
            <w:r>
              <w:rPr>
                <w:rFonts w:ascii="Arial" w:hAnsi="Arial" w:cs="Arial" w:hint="eastAsia"/>
                <w:bCs/>
                <w:color w:val="000000"/>
                <w:kern w:val="0"/>
                <w:sz w:val="24"/>
              </w:rPr>
              <w:t>P</w:t>
            </w:r>
            <w:r>
              <w:rPr>
                <w:rFonts w:ascii="Arial" w:hAnsi="Arial" w:cs="Arial"/>
                <w:bCs/>
                <w:color w:val="000000"/>
                <w:kern w:val="0"/>
                <w:sz w:val="24"/>
              </w:rPr>
              <w:t>b</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2</w:t>
            </w:r>
            <w:r w:rsidRPr="00941F87">
              <w:rPr>
                <w:rFonts w:ascii="Arial" w:hAnsi="Arial" w:cs="Arial"/>
                <w:bCs/>
                <w:color w:val="000000"/>
                <w:kern w:val="0"/>
                <w:sz w:val="24"/>
                <w:vertAlign w:val="superscript"/>
              </w:rPr>
              <w:t>#</w:t>
            </w:r>
            <w:r>
              <w:rPr>
                <w:rFonts w:ascii="Arial" w:hAnsi="Arial" w:cs="Arial"/>
                <w:bCs/>
                <w:color w:val="000000"/>
                <w:kern w:val="0"/>
                <w:sz w:val="24"/>
              </w:rPr>
              <w:t>30%Sn</w:t>
            </w:r>
          </w:p>
        </w:tc>
        <w:tc>
          <w:tcPr>
            <w:tcW w:w="1596" w:type="dxa"/>
            <w:vAlign w:val="center"/>
          </w:tcPr>
          <w:p w:rsidR="00941F87" w:rsidRDefault="00E93454"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3</w:t>
            </w:r>
            <w:r w:rsidR="00941F87" w:rsidRPr="00941F87">
              <w:rPr>
                <w:rFonts w:ascii="Arial" w:hAnsi="Arial" w:cs="Arial"/>
                <w:bCs/>
                <w:color w:val="000000"/>
                <w:kern w:val="0"/>
                <w:sz w:val="24"/>
                <w:vertAlign w:val="superscript"/>
              </w:rPr>
              <w:t>#</w:t>
            </w:r>
            <w:r w:rsidR="00941F87">
              <w:rPr>
                <w:rFonts w:ascii="Arial" w:hAnsi="Arial" w:cs="Arial"/>
                <w:bCs/>
                <w:color w:val="000000"/>
                <w:kern w:val="0"/>
                <w:sz w:val="24"/>
              </w:rPr>
              <w:t>61.9%Sn</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4</w:t>
            </w:r>
            <w:r w:rsidRPr="00941F87">
              <w:rPr>
                <w:rFonts w:ascii="Arial" w:hAnsi="Arial" w:cs="Arial"/>
                <w:bCs/>
                <w:color w:val="000000"/>
                <w:kern w:val="0"/>
                <w:sz w:val="24"/>
                <w:vertAlign w:val="superscript"/>
              </w:rPr>
              <w:t>#</w:t>
            </w:r>
            <w:r>
              <w:rPr>
                <w:rFonts w:ascii="Arial" w:hAnsi="Arial" w:cs="Arial"/>
                <w:bCs/>
                <w:color w:val="000000"/>
                <w:kern w:val="0"/>
                <w:sz w:val="24"/>
              </w:rPr>
              <w:t>80%Sn</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5</w:t>
            </w:r>
            <w:r w:rsidRPr="00941F87">
              <w:rPr>
                <w:rFonts w:ascii="Arial" w:hAnsi="Arial" w:cs="Arial"/>
                <w:bCs/>
                <w:color w:val="000000"/>
                <w:kern w:val="0"/>
                <w:sz w:val="24"/>
                <w:vertAlign w:val="superscript"/>
              </w:rPr>
              <w:t>#</w:t>
            </w:r>
            <w:r>
              <w:rPr>
                <w:rFonts w:ascii="Arial" w:hAnsi="Arial" w:cs="Arial"/>
                <w:bCs/>
                <w:color w:val="000000"/>
                <w:kern w:val="0"/>
                <w:sz w:val="24"/>
              </w:rPr>
              <w:t>Sn</w:t>
            </w:r>
          </w:p>
        </w:tc>
      </w:tr>
      <w:tr w:rsidR="00941F87" w:rsidTr="00941F87">
        <w:trPr>
          <w:jc w:val="center"/>
        </w:trPr>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r>
              <w:rPr>
                <w:rFonts w:ascii="Arial" w:hAnsi="Arial" w:cs="Arial" w:hint="eastAsia"/>
                <w:bCs/>
                <w:color w:val="000000"/>
                <w:kern w:val="0"/>
                <w:sz w:val="24"/>
              </w:rPr>
              <w:t>拐点</w:t>
            </w:r>
          </w:p>
        </w:tc>
        <w:tc>
          <w:tcPr>
            <w:tcW w:w="1596" w:type="dxa"/>
            <w:vAlign w:val="center"/>
          </w:tcPr>
          <w:p w:rsidR="00941F87" w:rsidRDefault="00BA15AE"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_</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BA15AE"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_</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BA15AE" w:rsidP="00941F87">
            <w:pPr>
              <w:widowControl/>
              <w:spacing w:line="360" w:lineRule="auto"/>
              <w:jc w:val="center"/>
              <w:rPr>
                <w:rFonts w:ascii="Arial" w:hAnsi="Arial" w:cs="Arial"/>
                <w:bCs/>
                <w:color w:val="000000"/>
                <w:kern w:val="0"/>
                <w:sz w:val="24"/>
              </w:rPr>
            </w:pPr>
            <w:r>
              <w:rPr>
                <w:rFonts w:ascii="Arial" w:hAnsi="Arial" w:cs="Arial"/>
                <w:bCs/>
                <w:color w:val="000000"/>
                <w:kern w:val="0"/>
                <w:sz w:val="24"/>
              </w:rPr>
              <w:t>_</w:t>
            </w:r>
            <w:bookmarkStart w:id="0" w:name="_GoBack"/>
            <w:bookmarkEnd w:id="0"/>
          </w:p>
        </w:tc>
      </w:tr>
      <w:tr w:rsidR="00941F87" w:rsidTr="00941F87">
        <w:trPr>
          <w:jc w:val="center"/>
        </w:trPr>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r>
              <w:rPr>
                <w:rFonts w:ascii="Arial" w:hAnsi="Arial" w:cs="Arial" w:hint="eastAsia"/>
                <w:bCs/>
                <w:color w:val="000000"/>
                <w:kern w:val="0"/>
                <w:sz w:val="24"/>
              </w:rPr>
              <w:t>平台</w:t>
            </w: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c>
          <w:tcPr>
            <w:tcW w:w="1596" w:type="dxa"/>
            <w:vAlign w:val="center"/>
          </w:tcPr>
          <w:p w:rsidR="00941F87" w:rsidRDefault="00941F87" w:rsidP="00941F87">
            <w:pPr>
              <w:widowControl/>
              <w:spacing w:line="360" w:lineRule="auto"/>
              <w:jc w:val="center"/>
              <w:rPr>
                <w:rFonts w:ascii="Arial" w:hAnsi="Arial" w:cs="Arial"/>
                <w:bCs/>
                <w:color w:val="000000"/>
                <w:kern w:val="0"/>
                <w:sz w:val="24"/>
              </w:rPr>
            </w:pPr>
          </w:p>
        </w:tc>
      </w:tr>
    </w:tbl>
    <w:p w:rsidR="00941F87" w:rsidRDefault="00941F87" w:rsidP="00696BEA">
      <w:pPr>
        <w:widowControl/>
        <w:spacing w:line="360" w:lineRule="auto"/>
        <w:ind w:firstLineChars="199" w:firstLine="478"/>
        <w:jc w:val="left"/>
        <w:rPr>
          <w:rFonts w:ascii="Arial" w:hAnsi="Arial" w:cs="Arial"/>
          <w:bCs/>
          <w:color w:val="000000"/>
          <w:kern w:val="0"/>
          <w:sz w:val="24"/>
        </w:rPr>
      </w:pPr>
    </w:p>
    <w:p w:rsidR="00941F87" w:rsidRDefault="00941F87" w:rsidP="00941F87">
      <w:pPr>
        <w:widowControl/>
        <w:spacing w:line="360" w:lineRule="auto"/>
        <w:ind w:leftChars="171" w:left="359" w:firstLineChars="50" w:firstLine="120"/>
        <w:jc w:val="left"/>
        <w:rPr>
          <w:rFonts w:ascii="Arial" w:hAnsi="Arial" w:cs="Arial"/>
          <w:color w:val="000000"/>
          <w:kern w:val="0"/>
          <w:sz w:val="24"/>
        </w:rPr>
      </w:pPr>
      <w:r>
        <w:rPr>
          <w:rFonts w:ascii="Arial" w:hAnsi="Arial" w:cs="Arial" w:hint="eastAsia"/>
          <w:bCs/>
          <w:color w:val="000000"/>
          <w:kern w:val="0"/>
          <w:sz w:val="24"/>
        </w:rPr>
        <w:t>4</w:t>
      </w:r>
      <w:r>
        <w:rPr>
          <w:rFonts w:ascii="Arial" w:hAnsi="Arial" w:cs="Arial" w:hint="eastAsia"/>
          <w:bCs/>
          <w:color w:val="000000"/>
          <w:kern w:val="0"/>
          <w:sz w:val="24"/>
        </w:rPr>
        <w:t>、</w:t>
      </w:r>
      <w:r w:rsidR="00696BEA">
        <w:rPr>
          <w:rFonts w:ascii="Arial" w:hAnsi="Arial" w:cs="Arial" w:hint="eastAsia"/>
          <w:color w:val="000000"/>
          <w:kern w:val="0"/>
          <w:sz w:val="24"/>
        </w:rPr>
        <w:t>以温度为纵坐标，百分组成为横坐标，绘出</w:t>
      </w:r>
      <w:proofErr w:type="spellStart"/>
      <w:r w:rsidR="00696BEA">
        <w:rPr>
          <w:color w:val="000000"/>
          <w:kern w:val="0"/>
          <w:sz w:val="24"/>
        </w:rPr>
        <w:t>Pb-Sn</w:t>
      </w:r>
      <w:proofErr w:type="spellEnd"/>
      <w:r>
        <w:rPr>
          <w:rFonts w:ascii="Arial" w:hAnsi="Arial" w:cs="Arial" w:hint="eastAsia"/>
          <w:color w:val="000000"/>
          <w:kern w:val="0"/>
          <w:sz w:val="24"/>
        </w:rPr>
        <w:t>系统</w:t>
      </w:r>
      <w:r w:rsidR="00696BEA">
        <w:rPr>
          <w:rFonts w:ascii="Arial" w:hAnsi="Arial" w:cs="Arial" w:hint="eastAsia"/>
          <w:color w:val="000000"/>
          <w:kern w:val="0"/>
          <w:sz w:val="24"/>
        </w:rPr>
        <w:t>相图。</w:t>
      </w:r>
      <w:r>
        <w:rPr>
          <w:rFonts w:ascii="Arial" w:hAnsi="Arial" w:cs="Arial" w:hint="eastAsia"/>
          <w:color w:val="000000"/>
          <w:kern w:val="0"/>
          <w:sz w:val="24"/>
        </w:rPr>
        <w:t>（见图</w:t>
      </w:r>
      <w:r>
        <w:rPr>
          <w:rFonts w:ascii="Arial" w:hAnsi="Arial" w:cs="Arial" w:hint="eastAsia"/>
          <w:color w:val="000000"/>
          <w:kern w:val="0"/>
          <w:sz w:val="24"/>
        </w:rPr>
        <w:t>2</w:t>
      </w:r>
      <w:r>
        <w:rPr>
          <w:rFonts w:ascii="Arial" w:hAnsi="Arial" w:cs="Arial" w:hint="eastAsia"/>
          <w:color w:val="000000"/>
          <w:kern w:val="0"/>
          <w:sz w:val="24"/>
        </w:rPr>
        <w:t>）</w:t>
      </w:r>
    </w:p>
    <w:p w:rsidR="00696BEA" w:rsidRDefault="00696BEA" w:rsidP="00696BEA">
      <w:pPr>
        <w:widowControl/>
        <w:spacing w:line="360" w:lineRule="auto"/>
        <w:ind w:firstLineChars="199" w:firstLine="478"/>
        <w:jc w:val="left"/>
        <w:rPr>
          <w:rFonts w:ascii="Arial" w:hAnsi="Arial" w:cs="Arial"/>
          <w:color w:val="000000"/>
          <w:kern w:val="0"/>
          <w:sz w:val="24"/>
        </w:rPr>
      </w:pPr>
    </w:p>
    <w:p w:rsidR="00696BEA" w:rsidRDefault="00696BEA" w:rsidP="00696BEA">
      <w:pPr>
        <w:widowControl/>
        <w:spacing w:line="360" w:lineRule="auto"/>
        <w:jc w:val="left"/>
        <w:rPr>
          <w:rFonts w:ascii="Arial" w:hAnsi="Arial" w:cs="Arial"/>
          <w:color w:val="000000"/>
          <w:kern w:val="0"/>
          <w:sz w:val="24"/>
        </w:rPr>
      </w:pPr>
      <w:r>
        <w:rPr>
          <w:rFonts w:ascii="Arial" w:hAnsi="Arial" w:cs="Arial" w:hint="eastAsia"/>
          <w:color w:val="000000"/>
          <w:kern w:val="0"/>
          <w:sz w:val="24"/>
        </w:rPr>
        <w:t>七</w:t>
      </w:r>
      <w:r>
        <w:rPr>
          <w:rFonts w:ascii="Arial" w:hAnsi="Arial" w:cs="Arial"/>
          <w:color w:val="000000"/>
          <w:kern w:val="0"/>
          <w:sz w:val="24"/>
        </w:rPr>
        <w:t> </w:t>
      </w:r>
      <w:r>
        <w:rPr>
          <w:rFonts w:ascii="Arial" w:hAnsi="Arial" w:cs="Arial" w:hint="eastAsia"/>
          <w:color w:val="000000"/>
          <w:kern w:val="0"/>
          <w:sz w:val="24"/>
        </w:rPr>
        <w:t>、思考题</w:t>
      </w:r>
    </w:p>
    <w:p w:rsidR="00696BEA" w:rsidRDefault="00696BEA" w:rsidP="00696BEA">
      <w:pPr>
        <w:widowControl/>
        <w:spacing w:line="360" w:lineRule="auto"/>
        <w:ind w:firstLineChars="199" w:firstLine="478"/>
        <w:jc w:val="left"/>
        <w:rPr>
          <w:rFonts w:ascii="Arial" w:hAnsi="Arial" w:cs="Arial"/>
          <w:color w:val="000000"/>
          <w:kern w:val="0"/>
          <w:sz w:val="24"/>
        </w:rPr>
      </w:pPr>
      <w:r>
        <w:rPr>
          <w:color w:val="000000"/>
          <w:kern w:val="0"/>
          <w:sz w:val="24"/>
        </w:rPr>
        <w:t>1</w:t>
      </w:r>
      <w:r>
        <w:rPr>
          <w:rFonts w:ascii="Arial" w:hAnsi="Arial" w:cs="Arial" w:hint="eastAsia"/>
          <w:color w:val="000000"/>
          <w:kern w:val="0"/>
          <w:sz w:val="24"/>
        </w:rPr>
        <w:t>、什么是热分析法？能否由热分析法得出与液体成平衡的固态溶液线和固态溶液的溶解度随温度的变化？</w:t>
      </w:r>
    </w:p>
    <w:p w:rsidR="00696BEA" w:rsidRDefault="00696BEA" w:rsidP="00696BEA">
      <w:pPr>
        <w:widowControl/>
        <w:spacing w:line="360" w:lineRule="auto"/>
        <w:ind w:firstLineChars="200" w:firstLine="480"/>
        <w:jc w:val="left"/>
        <w:rPr>
          <w:rFonts w:ascii="Arial" w:hAnsi="Arial" w:cs="Arial"/>
          <w:color w:val="000000"/>
          <w:kern w:val="0"/>
          <w:sz w:val="24"/>
        </w:rPr>
      </w:pPr>
      <w:r>
        <w:rPr>
          <w:color w:val="000000"/>
          <w:kern w:val="0"/>
          <w:sz w:val="24"/>
        </w:rPr>
        <w:t>2</w:t>
      </w:r>
      <w:r>
        <w:rPr>
          <w:rFonts w:ascii="Arial" w:hAnsi="Arial" w:cs="Arial" w:hint="eastAsia"/>
          <w:color w:val="000000"/>
          <w:kern w:val="0"/>
          <w:sz w:val="24"/>
        </w:rPr>
        <w:t>、如何判断加热中的样品何时熔融？</w:t>
      </w:r>
    </w:p>
    <w:p w:rsidR="00696BEA" w:rsidRDefault="00696BEA" w:rsidP="00696BEA">
      <w:pPr>
        <w:widowControl/>
        <w:autoSpaceDE w:val="0"/>
        <w:autoSpaceDN w:val="0"/>
        <w:adjustRightInd w:val="0"/>
        <w:spacing w:line="360" w:lineRule="auto"/>
        <w:ind w:firstLineChars="200" w:firstLine="480"/>
        <w:jc w:val="left"/>
        <w:rPr>
          <w:rFonts w:ascii="宋体" w:hAnsi="宋体"/>
          <w:b/>
          <w:color w:val="000000"/>
          <w:sz w:val="32"/>
          <w:szCs w:val="32"/>
        </w:rPr>
      </w:pPr>
      <w:r>
        <w:rPr>
          <w:color w:val="000000"/>
          <w:kern w:val="0"/>
          <w:sz w:val="24"/>
        </w:rPr>
        <w:t>3</w:t>
      </w:r>
      <w:r>
        <w:rPr>
          <w:rFonts w:ascii="Arial" w:hAnsi="Arial" w:cs="Arial" w:hint="eastAsia"/>
          <w:color w:val="000000"/>
          <w:kern w:val="0"/>
          <w:sz w:val="24"/>
        </w:rPr>
        <w:t>、纯物质及混合物的冷却曲线各测到什么情况下可以认为完成了？</w:t>
      </w:r>
    </w:p>
    <w:p w:rsidR="00D74F44" w:rsidRDefault="00D74F44"/>
    <w:sectPr w:rsidR="00D74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680" w:rsidRDefault="001F6680" w:rsidP="00F81F66">
      <w:r>
        <w:separator/>
      </w:r>
    </w:p>
  </w:endnote>
  <w:endnote w:type="continuationSeparator" w:id="0">
    <w:p w:rsidR="001F6680" w:rsidRDefault="001F6680" w:rsidP="00F8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680" w:rsidRDefault="001F6680" w:rsidP="00F81F66">
      <w:r>
        <w:separator/>
      </w:r>
    </w:p>
  </w:footnote>
  <w:footnote w:type="continuationSeparator" w:id="0">
    <w:p w:rsidR="001F6680" w:rsidRDefault="001F6680" w:rsidP="00F81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BF"/>
    <w:rsid w:val="00022169"/>
    <w:rsid w:val="001F6680"/>
    <w:rsid w:val="002818BF"/>
    <w:rsid w:val="003D092F"/>
    <w:rsid w:val="004818FC"/>
    <w:rsid w:val="005A3478"/>
    <w:rsid w:val="00622FB8"/>
    <w:rsid w:val="00696BEA"/>
    <w:rsid w:val="00941F87"/>
    <w:rsid w:val="00BA15AE"/>
    <w:rsid w:val="00D74F44"/>
    <w:rsid w:val="00E93454"/>
    <w:rsid w:val="00F8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BEA"/>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BEA"/>
    <w:rPr>
      <w:rFonts w:ascii="宋体"/>
      <w:sz w:val="18"/>
      <w:szCs w:val="18"/>
    </w:rPr>
  </w:style>
  <w:style w:type="character" w:customStyle="1" w:styleId="Char">
    <w:name w:val="批注框文本 Char"/>
    <w:basedOn w:val="a0"/>
    <w:link w:val="a3"/>
    <w:uiPriority w:val="99"/>
    <w:semiHidden/>
    <w:rsid w:val="00696BEA"/>
    <w:rPr>
      <w:rFonts w:ascii="宋体" w:eastAsia="宋体" w:hAnsi="Times New Roman" w:cs="Times New Roman"/>
      <w:kern w:val="2"/>
      <w:sz w:val="18"/>
      <w:szCs w:val="18"/>
    </w:rPr>
  </w:style>
  <w:style w:type="character" w:styleId="a4">
    <w:name w:val="Placeholder Text"/>
    <w:basedOn w:val="a0"/>
    <w:uiPriority w:val="99"/>
    <w:semiHidden/>
    <w:rsid w:val="00696BEA"/>
    <w:rPr>
      <w:color w:val="808080"/>
    </w:rPr>
  </w:style>
  <w:style w:type="table" w:styleId="a5">
    <w:name w:val="Table Grid"/>
    <w:basedOn w:val="a1"/>
    <w:uiPriority w:val="59"/>
    <w:rsid w:val="0094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81F66"/>
    <w:pPr>
      <w:tabs>
        <w:tab w:val="center" w:pos="4320"/>
        <w:tab w:val="right" w:pos="8640"/>
      </w:tabs>
    </w:pPr>
  </w:style>
  <w:style w:type="character" w:customStyle="1" w:styleId="Char0">
    <w:name w:val="页眉 Char"/>
    <w:basedOn w:val="a0"/>
    <w:link w:val="a6"/>
    <w:uiPriority w:val="99"/>
    <w:rsid w:val="00F81F66"/>
    <w:rPr>
      <w:rFonts w:ascii="Times New Roman" w:eastAsia="宋体" w:hAnsi="Times New Roman" w:cs="Times New Roman"/>
      <w:kern w:val="2"/>
      <w:sz w:val="21"/>
      <w:szCs w:val="24"/>
    </w:rPr>
  </w:style>
  <w:style w:type="paragraph" w:styleId="a7">
    <w:name w:val="footer"/>
    <w:basedOn w:val="a"/>
    <w:link w:val="Char1"/>
    <w:uiPriority w:val="99"/>
    <w:unhideWhenUsed/>
    <w:rsid w:val="00F81F66"/>
    <w:pPr>
      <w:tabs>
        <w:tab w:val="center" w:pos="4320"/>
        <w:tab w:val="right" w:pos="8640"/>
      </w:tabs>
    </w:pPr>
  </w:style>
  <w:style w:type="character" w:customStyle="1" w:styleId="Char1">
    <w:name w:val="页脚 Char"/>
    <w:basedOn w:val="a0"/>
    <w:link w:val="a7"/>
    <w:uiPriority w:val="99"/>
    <w:rsid w:val="00F81F66"/>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BEA"/>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BEA"/>
    <w:rPr>
      <w:rFonts w:ascii="宋体"/>
      <w:sz w:val="18"/>
      <w:szCs w:val="18"/>
    </w:rPr>
  </w:style>
  <w:style w:type="character" w:customStyle="1" w:styleId="Char">
    <w:name w:val="批注框文本 Char"/>
    <w:basedOn w:val="a0"/>
    <w:link w:val="a3"/>
    <w:uiPriority w:val="99"/>
    <w:semiHidden/>
    <w:rsid w:val="00696BEA"/>
    <w:rPr>
      <w:rFonts w:ascii="宋体" w:eastAsia="宋体" w:hAnsi="Times New Roman" w:cs="Times New Roman"/>
      <w:kern w:val="2"/>
      <w:sz w:val="18"/>
      <w:szCs w:val="18"/>
    </w:rPr>
  </w:style>
  <w:style w:type="character" w:styleId="a4">
    <w:name w:val="Placeholder Text"/>
    <w:basedOn w:val="a0"/>
    <w:uiPriority w:val="99"/>
    <w:semiHidden/>
    <w:rsid w:val="00696BEA"/>
    <w:rPr>
      <w:color w:val="808080"/>
    </w:rPr>
  </w:style>
  <w:style w:type="table" w:styleId="a5">
    <w:name w:val="Table Grid"/>
    <w:basedOn w:val="a1"/>
    <w:uiPriority w:val="59"/>
    <w:rsid w:val="0094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81F66"/>
    <w:pPr>
      <w:tabs>
        <w:tab w:val="center" w:pos="4320"/>
        <w:tab w:val="right" w:pos="8640"/>
      </w:tabs>
    </w:pPr>
  </w:style>
  <w:style w:type="character" w:customStyle="1" w:styleId="Char0">
    <w:name w:val="页眉 Char"/>
    <w:basedOn w:val="a0"/>
    <w:link w:val="a6"/>
    <w:uiPriority w:val="99"/>
    <w:rsid w:val="00F81F66"/>
    <w:rPr>
      <w:rFonts w:ascii="Times New Roman" w:eastAsia="宋体" w:hAnsi="Times New Roman" w:cs="Times New Roman"/>
      <w:kern w:val="2"/>
      <w:sz w:val="21"/>
      <w:szCs w:val="24"/>
    </w:rPr>
  </w:style>
  <w:style w:type="paragraph" w:styleId="a7">
    <w:name w:val="footer"/>
    <w:basedOn w:val="a"/>
    <w:link w:val="Char1"/>
    <w:uiPriority w:val="99"/>
    <w:unhideWhenUsed/>
    <w:rsid w:val="00F81F66"/>
    <w:pPr>
      <w:tabs>
        <w:tab w:val="center" w:pos="4320"/>
        <w:tab w:val="right" w:pos="8640"/>
      </w:tabs>
    </w:pPr>
  </w:style>
  <w:style w:type="character" w:customStyle="1" w:styleId="Char1">
    <w:name w:val="页脚 Char"/>
    <w:basedOn w:val="a0"/>
    <w:link w:val="a7"/>
    <w:uiPriority w:val="99"/>
    <w:rsid w:val="00F81F66"/>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2020-10-08T10:58:00Z</dcterms:created>
  <dcterms:modified xsi:type="dcterms:W3CDTF">2021-10-23T23:03:00Z</dcterms:modified>
</cp:coreProperties>
</file>