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EE" w:rsidRPr="00A67BEE" w:rsidRDefault="00A67BEE" w:rsidP="00A67BEE">
      <w:pPr>
        <w:widowControl w:val="0"/>
        <w:spacing w:after="0" w:line="360" w:lineRule="auto"/>
        <w:jc w:val="center"/>
        <w:rPr>
          <w:rFonts w:ascii="宋体" w:eastAsia="宋体" w:hAnsi="宋体" w:cs="Times New Roman"/>
          <w:b/>
          <w:color w:val="000000"/>
          <w:kern w:val="2"/>
          <w:sz w:val="32"/>
          <w:szCs w:val="32"/>
        </w:rPr>
      </w:pPr>
      <w:r w:rsidRPr="00A67BEE">
        <w:rPr>
          <w:rFonts w:ascii="宋体" w:eastAsia="宋体" w:hAnsi="宋体" w:cs="Times New Roman" w:hint="eastAsia"/>
          <w:b/>
          <w:color w:val="000000"/>
          <w:kern w:val="2"/>
          <w:sz w:val="32"/>
          <w:szCs w:val="32"/>
        </w:rPr>
        <w:t xml:space="preserve">  电动势及电极电势的测定</w:t>
      </w:r>
      <w:bookmarkStart w:id="0" w:name="_GoBack"/>
      <w:bookmarkEnd w:id="0"/>
    </w:p>
    <w:p w:rsidR="00A67BEE" w:rsidRPr="00A67BEE" w:rsidRDefault="00A67BEE" w:rsidP="00A67BEE">
      <w:pPr>
        <w:widowControl w:val="0"/>
        <w:spacing w:after="0" w:line="360" w:lineRule="auto"/>
        <w:jc w:val="center"/>
        <w:rPr>
          <w:rFonts w:ascii="Times New Roman" w:eastAsia="宋体" w:hAnsi="Times New Roman" w:cs="Times New Roman"/>
          <w:b/>
          <w:color w:val="000000"/>
          <w:kern w:val="2"/>
          <w:sz w:val="32"/>
          <w:szCs w:val="32"/>
        </w:rPr>
      </w:pPr>
    </w:p>
    <w:p w:rsidR="00A67BEE" w:rsidRPr="00A67BEE" w:rsidRDefault="00A67BEE" w:rsidP="00A67BEE">
      <w:pPr>
        <w:widowControl w:val="0"/>
        <w:spacing w:after="0" w:line="360" w:lineRule="auto"/>
        <w:ind w:rightChars="-800" w:right="-1760"/>
        <w:jc w:val="both"/>
        <w:rPr>
          <w:rFonts w:ascii="宋体" w:eastAsia="宋体" w:hAnsi="Courier New" w:cs="Courier New"/>
          <w:color w:val="000000"/>
          <w:kern w:val="2"/>
          <w:sz w:val="24"/>
          <w:szCs w:val="24"/>
        </w:rPr>
      </w:pPr>
      <w:r w:rsidRPr="00A67BEE">
        <w:rPr>
          <w:rFonts w:ascii="宋体" w:eastAsia="宋体" w:hAnsi="Courier New" w:cs="Courier New" w:hint="eastAsia"/>
          <w:color w:val="000000"/>
          <w:kern w:val="2"/>
          <w:sz w:val="24"/>
          <w:szCs w:val="24"/>
        </w:rPr>
        <w:t>一、实验目的</w:t>
      </w:r>
    </w:p>
    <w:p w:rsidR="00A67BEE" w:rsidRPr="00A67BEE" w:rsidRDefault="00A67BEE" w:rsidP="00A67BEE">
      <w:pPr>
        <w:widowControl w:val="0"/>
        <w:spacing w:after="0" w:line="360" w:lineRule="auto"/>
        <w:ind w:rightChars="-800" w:right="-1760" w:firstLineChars="200" w:firstLine="480"/>
        <w:jc w:val="both"/>
        <w:rPr>
          <w:rFonts w:ascii="宋体" w:eastAsia="宋体" w:hAnsi="Courier New" w:cs="Courier New"/>
          <w:color w:val="000000"/>
          <w:kern w:val="2"/>
          <w:sz w:val="24"/>
          <w:szCs w:val="24"/>
        </w:rPr>
      </w:pPr>
      <w:r w:rsidRPr="00A67BEE">
        <w:rPr>
          <w:rFonts w:ascii="宋体" w:eastAsia="宋体" w:hAnsi="Courier New" w:cs="Courier New" w:hint="eastAsia"/>
          <w:color w:val="000000"/>
          <w:kern w:val="2"/>
          <w:sz w:val="24"/>
          <w:szCs w:val="24"/>
        </w:rPr>
        <w:t>1、通过电动势的测定，了解对消法测电动势的基本原理、仪器构造和使用方法。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2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、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分别组装并测定下列各电池的电动势：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Hg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、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Hg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2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Cl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2(S)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|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KCl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(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饱和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) || H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perscript"/>
        </w:rPr>
        <w:t>+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（待测定）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QH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2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Q |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Pt</w:t>
      </w:r>
      <w:proofErr w:type="spellEnd"/>
    </w:p>
    <w:p w:rsidR="00A67BEE" w:rsidRPr="00A67BEE" w:rsidRDefault="00A67BEE" w:rsidP="00A67BEE">
      <w:pPr>
        <w:widowControl w:val="0"/>
        <w:spacing w:after="0" w:line="360" w:lineRule="auto"/>
        <w:ind w:firstLineChars="450" w:firstLine="10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求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HCl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溶液的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pH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值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2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Hg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、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Hg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2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Cl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2(S)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|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KCl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(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饱和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) || AgNO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 xml:space="preserve">3 (0.0200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mol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 xml:space="preserve">/L) 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| Ag</w:t>
      </w:r>
    </w:p>
    <w:p w:rsidR="00A67BEE" w:rsidRPr="00A67BEE" w:rsidRDefault="00A67BEE" w:rsidP="00A67BEE">
      <w:pPr>
        <w:widowControl w:val="0"/>
        <w:spacing w:after="0" w:line="360" w:lineRule="auto"/>
        <w:ind w:firstLineChars="450" w:firstLine="10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求室温下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perscript"/>
        </w:rPr>
        <w:t>+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浓度为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0.0200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mol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/L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的阴极的电极电势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E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(Ag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+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/Ag)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3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、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AgCl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(S)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|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KCl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(0.0200mol/L)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|| AgNO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3 (0.0200mol/L)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| Ag</w:t>
      </w:r>
    </w:p>
    <w:p w:rsidR="00A67BEE" w:rsidRPr="00A67BEE" w:rsidRDefault="00A67BEE" w:rsidP="00A67BEE">
      <w:pPr>
        <w:widowControl w:val="0"/>
        <w:spacing w:after="0" w:line="360" w:lineRule="auto"/>
        <w:ind w:firstLineChars="450" w:firstLine="10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求室温下难溶盐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的溶解度积</w:t>
      </w:r>
    </w:p>
    <w:p w:rsidR="00A67BEE" w:rsidRPr="00A67BEE" w:rsidRDefault="00A67BEE" w:rsidP="00A67BEE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二、实验原理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原电池是由二个电极（半电池）组成，电池的电动势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E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是二个电极电势的差值（假设二电极溶液互相接触而产生的接触电势已经用盐桥除掉）。设左方电极（负极）的电极电势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E</w:t>
      </w:r>
      <w:r w:rsidRPr="00A67BEE">
        <w:rPr>
          <w:rFonts w:ascii="Times New Roman" w:eastAsia="宋体" w:hAnsi="Times New Roman" w:cs="Times New Roman" w:hint="eastAsia"/>
          <w:b/>
          <w:color w:val="000000"/>
          <w:kern w:val="2"/>
          <w:sz w:val="24"/>
          <w:szCs w:val="24"/>
          <w:vertAlign w:val="subscript"/>
        </w:rPr>
        <w:t>左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，右方（正极）为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E</w:t>
      </w:r>
      <w:r w:rsidRPr="00A67BEE">
        <w:rPr>
          <w:rFonts w:ascii="Times New Roman" w:eastAsia="宋体" w:hAnsi="Times New Roman" w:cs="Times New Roman" w:hint="eastAsia"/>
          <w:b/>
          <w:color w:val="000000"/>
          <w:kern w:val="2"/>
          <w:sz w:val="24"/>
          <w:szCs w:val="24"/>
          <w:vertAlign w:val="subscript"/>
        </w:rPr>
        <w:t>右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，一般规定</w:t>
      </w:r>
    </w:p>
    <w:p w:rsidR="00A67BEE" w:rsidRPr="00A67BEE" w:rsidRDefault="00A67BEE" w:rsidP="00A67BEE">
      <w:pPr>
        <w:widowControl w:val="0"/>
        <w:spacing w:after="0" w:line="360" w:lineRule="auto"/>
        <w:ind w:firstLineChars="1050" w:firstLine="252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E=E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  <w:vertAlign w:val="subscript"/>
        </w:rPr>
        <w:t>右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-E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  <w:vertAlign w:val="subscript"/>
        </w:rPr>
        <w:t>左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                                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电极电势的大小与电极性质、溶液中有关离子的活度及温度有关。在电化学中电极电势的数值是相对值，通常将标准氢电极（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p=100kPa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，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H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perscript"/>
        </w:rPr>
        <w:t>+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=1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）的电极电势定为零，将它作为负极与待测电极组成</w:t>
      </w:r>
      <w:proofErr w:type="gramStart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一</w:t>
      </w:r>
      <w:proofErr w:type="gram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原电池，此电池的电动势即为该待测电极的电极电势。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由于使用氢电极较麻烦，故常用其他可逆电极作为比较电极，常用的比较电极有甘汞电极，氯化银电极等。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无论哪一类型的电极，它们的电极电势都可以用下列公式表示：</w:t>
      </w:r>
    </w:p>
    <w:p w:rsidR="00A67BEE" w:rsidRPr="00A67BEE" w:rsidRDefault="00A67BEE" w:rsidP="00A67BEE">
      <w:pPr>
        <w:widowControl w:val="0"/>
        <w:spacing w:after="0" w:line="360" w:lineRule="auto"/>
        <w:ind w:firstLineChars="850" w:firstLine="2040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/>
          <w:color w:val="000000"/>
          <w:kern w:val="2"/>
          <w:position w:val="-28"/>
          <w:sz w:val="24"/>
          <w:szCs w:val="24"/>
        </w:rPr>
        <w:object w:dxaOrig="45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pt;height:33pt" o:ole="">
            <v:imagedata r:id="rId5" o:title=""/>
          </v:shape>
          <o:OLEObject Type="Embed" ProgID="Equation.3" ShapeID="_x0000_i1025" DrawAspect="Content" ObjectID="_1666889839" r:id="rId6"/>
        </w:objec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 xml:space="preserve">      </w:t>
      </w:r>
      <w:r w:rsidRPr="00A67BEE">
        <w:rPr>
          <w:rFonts w:ascii="宋体" w:eastAsia="宋体" w:hAnsi="宋体" w:cs="Times New Roman"/>
          <w:color w:val="000000"/>
          <w:kern w:val="2"/>
          <w:position w:val="-10"/>
          <w:sz w:val="24"/>
          <w:szCs w:val="24"/>
        </w:rPr>
        <w:object w:dxaOrig="180" w:dyaOrig="340">
          <v:shape id="_x0000_i1026" type="#_x0000_t75" style="width:9pt;height:17pt" o:ole="">
            <v:imagedata r:id="rId7" o:title=""/>
          </v:shape>
          <o:OLEObject Type="Embed" ProgID="Equation.3" ShapeID="_x0000_i1026" DrawAspect="Content" ObjectID="_1666889840" r:id="rId8"/>
        </w:objec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 xml:space="preserve">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2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 xml:space="preserve">整理为：     </w:t>
      </w:r>
      <w:r w:rsidRPr="00A67BEE">
        <w:rPr>
          <w:rFonts w:ascii="宋体" w:eastAsia="宋体" w:hAnsi="宋体" w:cs="Times New Roman"/>
          <w:color w:val="000000"/>
          <w:kern w:val="2"/>
          <w:position w:val="-32"/>
          <w:sz w:val="24"/>
          <w:szCs w:val="24"/>
        </w:rPr>
        <w:object w:dxaOrig="3680" w:dyaOrig="740">
          <v:shape id="_x0000_i1027" type="#_x0000_t75" style="width:184pt;height:37pt" o:ole="">
            <v:imagedata r:id="rId9" o:title=""/>
          </v:shape>
          <o:OLEObject Type="Embed" ProgID="Equation.3" ShapeID="_x0000_i1027" DrawAspect="Content" ObjectID="_1666889841" r:id="rId10"/>
        </w:objec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 xml:space="preserve">               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3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式中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 </w:t>
      </w:r>
      <w:r w:rsidRPr="00A67BEE">
        <w:rPr>
          <w:rFonts w:ascii="宋体" w:eastAsia="宋体" w:hAnsi="宋体" w:cs="Times New Roman"/>
          <w:color w:val="000000"/>
          <w:kern w:val="2"/>
          <w:position w:val="-4"/>
          <w:sz w:val="24"/>
          <w:szCs w:val="24"/>
        </w:rPr>
        <w:object w:dxaOrig="340" w:dyaOrig="300">
          <v:shape id="_x0000_i1028" type="#_x0000_t75" style="width:17pt;height:15pt" o:ole="">
            <v:imagedata r:id="rId11" o:title=""/>
          </v:shape>
          <o:OLEObject Type="Embed" ProgID="Equation.DSMT4" ShapeID="_x0000_i1028" DrawAspect="Content" ObjectID="_1666889842" r:id="rId12"/>
        </w:objec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——该电极的标准电极电势，与温度有关</w:t>
      </w:r>
    </w:p>
    <w:p w:rsidR="00A67BEE" w:rsidRPr="00A67BEE" w:rsidRDefault="00A67BEE" w:rsidP="00A67BEE">
      <w:pPr>
        <w:widowControl w:val="0"/>
        <w:spacing w:after="0" w:line="360" w:lineRule="auto"/>
        <w:ind w:firstLineChars="562" w:firstLine="1349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proofErr w:type="gramStart"/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lastRenderedPageBreak/>
        <w:t>z</w:t>
      </w:r>
      <w:proofErr w:type="gramEnd"/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——为电极反应的转移电子数</w:t>
      </w:r>
    </w:p>
    <w:p w:rsidR="00A67BEE" w:rsidRPr="00A67BEE" w:rsidRDefault="00A67BEE" w:rsidP="00A67BEE">
      <w:pPr>
        <w:widowControl w:val="0"/>
        <w:spacing w:after="0" w:line="360" w:lineRule="auto"/>
        <w:ind w:firstLineChars="562" w:firstLine="1349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T——绝对温度</w:t>
      </w:r>
    </w:p>
    <w:p w:rsidR="00A67BEE" w:rsidRPr="00A67BEE" w:rsidRDefault="00A67BEE" w:rsidP="00A67BEE">
      <w:pPr>
        <w:widowControl w:val="0"/>
        <w:spacing w:after="0" w:line="360" w:lineRule="auto"/>
        <w:ind w:firstLineChars="562" w:firstLine="1349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/>
          <w:color w:val="000000"/>
          <w:kern w:val="2"/>
          <w:position w:val="-14"/>
          <w:sz w:val="24"/>
          <w:szCs w:val="24"/>
        </w:rPr>
        <w:object w:dxaOrig="680" w:dyaOrig="380">
          <v:shape id="_x0000_i1029" type="#_x0000_t75" style="width:34pt;height:19pt" o:ole="">
            <v:imagedata r:id="rId13" o:title=""/>
          </v:shape>
          <o:OLEObject Type="Embed" ProgID="Equation.DSMT4" ShapeID="_x0000_i1029" DrawAspect="Content" ObjectID="_1666889843" r:id="rId14"/>
        </w:objec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—— 电极发生还原反应时物质B(电极)的活度</w:t>
      </w:r>
    </w:p>
    <w:p w:rsidR="00A67BEE" w:rsidRPr="00A67BEE" w:rsidRDefault="00A67BEE" w:rsidP="00A67BEE">
      <w:pPr>
        <w:widowControl w:val="0"/>
        <w:spacing w:after="0" w:line="360" w:lineRule="auto"/>
        <w:ind w:firstLineChars="562" w:firstLine="1349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/>
          <w:color w:val="000000"/>
          <w:kern w:val="2"/>
          <w:position w:val="-14"/>
          <w:sz w:val="24"/>
          <w:szCs w:val="24"/>
        </w:rPr>
        <w:object w:dxaOrig="700" w:dyaOrig="380">
          <v:shape id="_x0000_i1030" type="#_x0000_t75" style="width:35pt;height:19pt" o:ole="">
            <v:imagedata r:id="rId15" o:title=""/>
          </v:shape>
          <o:OLEObject Type="Embed" ProgID="Equation.3" ShapeID="_x0000_i1030" DrawAspect="Content" ObjectID="_1666889844" r:id="rId16"/>
        </w:objec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—— 化学计量数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本实验中电池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的电动势</w:t>
      </w:r>
      <w:r w:rsidRPr="00A67BEE">
        <w:rPr>
          <w:rFonts w:ascii="宋体" w:eastAsia="宋体" w:hAnsi="宋体" w:cs="Times New Roman"/>
          <w:color w:val="000000"/>
          <w:kern w:val="2"/>
          <w:position w:val="-12"/>
          <w:sz w:val="24"/>
          <w:szCs w:val="24"/>
        </w:rPr>
        <w:object w:dxaOrig="320" w:dyaOrig="360">
          <v:shape id="_x0000_i1031" type="#_x0000_t75" style="width:16pt;height:18pt" o:ole="">
            <v:imagedata r:id="rId17" o:title=""/>
          </v:shape>
          <o:OLEObject Type="Embed" ProgID="Equation.3" ShapeID="_x0000_i1031" DrawAspect="Content" ObjectID="_1666889845" r:id="rId18"/>
        </w:objec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为：</w:t>
      </w:r>
    </w:p>
    <w:p w:rsidR="00A67BEE" w:rsidRPr="00A67BEE" w:rsidRDefault="00A67BEE" w:rsidP="00A67BEE">
      <w:pPr>
        <w:widowControl w:val="0"/>
        <w:spacing w:after="0" w:line="360" w:lineRule="auto"/>
        <w:ind w:firstLineChars="600" w:firstLine="1440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/>
          <w:color w:val="000000"/>
          <w:kern w:val="2"/>
          <w:position w:val="-14"/>
          <w:sz w:val="24"/>
          <w:szCs w:val="24"/>
        </w:rPr>
        <w:object w:dxaOrig="4080" w:dyaOrig="400">
          <v:shape id="_x0000_i1032" type="#_x0000_t75" style="width:204pt;height:20pt" o:ole="">
            <v:imagedata r:id="rId19" o:title=""/>
          </v:shape>
          <o:OLEObject Type="Embed" ProgID="Equation.3" ShapeID="_x0000_i1032" DrawAspect="Content" ObjectID="_1666889846" r:id="rId20"/>
        </w:object>
      </w:r>
    </w:p>
    <w:p w:rsidR="00A67BEE" w:rsidRPr="00A67BEE" w:rsidRDefault="00A67BEE" w:rsidP="00A67BEE">
      <w:pPr>
        <w:widowControl w:val="0"/>
        <w:spacing w:after="0" w:line="360" w:lineRule="auto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 xml:space="preserve">            </w:t>
      </w:r>
      <w:r w:rsidRPr="00A67BEE">
        <w:rPr>
          <w:rFonts w:ascii="宋体" w:eastAsia="宋体" w:hAnsi="宋体" w:cs="Times New Roman"/>
          <w:color w:val="000000"/>
          <w:kern w:val="2"/>
          <w:position w:val="-14"/>
          <w:sz w:val="24"/>
          <w:szCs w:val="24"/>
        </w:rPr>
        <w:object w:dxaOrig="1380" w:dyaOrig="380">
          <v:shape id="_x0000_i1033" type="#_x0000_t75" style="width:69pt;height:19pt" o:ole="">
            <v:imagedata r:id="rId21" o:title=""/>
          </v:shape>
          <o:OLEObject Type="Embed" ProgID="Equation.DSMT4" ShapeID="_x0000_i1033" DrawAspect="Content" ObjectID="_1666889847" r:id="rId22"/>
        </w:objec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=</w:t>
      </w:r>
      <w:r w:rsidRPr="00A67BEE">
        <w:rPr>
          <w:rFonts w:ascii="宋体" w:eastAsia="宋体" w:hAnsi="宋体" w:cs="Times New Roman"/>
          <w:color w:val="000000"/>
          <w:kern w:val="2"/>
          <w:position w:val="-12"/>
          <w:sz w:val="24"/>
          <w:szCs w:val="24"/>
        </w:rPr>
        <w:object w:dxaOrig="3400" w:dyaOrig="380">
          <v:shape id="_x0000_i1034" type="#_x0000_t75" style="width:170pt;height:19pt" o:ole="">
            <v:imagedata r:id="rId23" o:title=""/>
          </v:shape>
          <o:OLEObject Type="Embed" ProgID="Equation.3" ShapeID="_x0000_i1034" DrawAspect="Content" ObjectID="_1666889848" r:id="rId24"/>
        </w:objec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 xml:space="preserve">       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4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测出该电池的电动势</w:t>
      </w:r>
      <w:proofErr w:type="spellStart"/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E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  <w:vertAlign w:val="subscript"/>
        </w:rPr>
        <w:t>a</w:t>
      </w:r>
      <w:proofErr w:type="spellEnd"/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  <w:vertAlign w:val="subscript"/>
        </w:rPr>
        <w:t>，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且已知该温度下</w:t>
      </w:r>
      <w:r w:rsidRPr="00A67BEE">
        <w:rPr>
          <w:rFonts w:ascii="宋体" w:eastAsia="宋体" w:hAnsi="宋体" w:cs="Times New Roman"/>
          <w:color w:val="000000"/>
          <w:kern w:val="2"/>
          <w:position w:val="-12"/>
          <w:sz w:val="24"/>
          <w:szCs w:val="24"/>
        </w:rPr>
        <w:object w:dxaOrig="500" w:dyaOrig="380">
          <v:shape id="_x0000_i1035" type="#_x0000_t75" style="width:25pt;height:19pt" o:ole="">
            <v:imagedata r:id="rId25" o:title=""/>
          </v:shape>
          <o:OLEObject Type="Embed" ProgID="Equation.DSMT4" ShapeID="_x0000_i1035" DrawAspect="Content" ObjectID="_1666889849" r:id="rId26"/>
        </w:objec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和E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  <w:vertAlign w:val="subscript"/>
        </w:rPr>
        <w:t>饱和甘汞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，由式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4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即可求出</w:t>
      </w:r>
      <w:proofErr w:type="spellStart"/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HCl</w:t>
      </w:r>
      <w:proofErr w:type="spellEnd"/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溶液的PH值。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电池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2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的电动势</w:t>
      </w:r>
      <w:proofErr w:type="spellStart"/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E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  <w:vertAlign w:val="subscript"/>
        </w:rPr>
        <w:t>b</w:t>
      </w:r>
      <w:proofErr w:type="spellEnd"/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为：</w:t>
      </w:r>
    </w:p>
    <w:p w:rsidR="00A67BEE" w:rsidRPr="00A67BEE" w:rsidRDefault="00A67BEE" w:rsidP="00A67BEE">
      <w:pPr>
        <w:widowControl w:val="0"/>
        <w:spacing w:after="0" w:line="360" w:lineRule="auto"/>
        <w:ind w:firstLineChars="650" w:firstLine="1560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/>
          <w:color w:val="000000"/>
          <w:kern w:val="2"/>
          <w:position w:val="-18"/>
          <w:sz w:val="24"/>
          <w:szCs w:val="24"/>
        </w:rPr>
        <w:object w:dxaOrig="2280" w:dyaOrig="420">
          <v:shape id="_x0000_i1036" type="#_x0000_t75" style="width:114pt;height:21pt" o:ole="">
            <v:imagedata r:id="rId27" o:title=""/>
          </v:shape>
          <o:OLEObject Type="Embed" ProgID="Equation.3" ShapeID="_x0000_i1036" DrawAspect="Content" ObjectID="_1666889850" r:id="rId28"/>
        </w:objec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 xml:space="preserve">                             （5）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测出</w:t>
      </w:r>
      <w:proofErr w:type="spellStart"/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E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  <w:vertAlign w:val="subscript"/>
        </w:rPr>
        <w:t>b</w:t>
      </w:r>
      <w:proofErr w:type="spellEnd"/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，且已知该温度下的E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  <w:vertAlign w:val="subscript"/>
        </w:rPr>
        <w:t>饱和甘汞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即可求E</w:t>
      </w: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  <w:vertAlign w:val="subscript"/>
        </w:rPr>
        <w:t>(Ag+/Ag)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Ag |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电极是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浸在含有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沉淀（镀在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电极上）的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KCl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溶液中，实际上等于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和极稀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perscript"/>
        </w:rPr>
        <w:t>+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所形成的电极，且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perscript"/>
        </w:rPr>
        <w:t>+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的浓度由</w:t>
      </w:r>
      <w:r w:rsidRPr="00A67BEE">
        <w:rPr>
          <w:rFonts w:ascii="Times New Roman" w:eastAsia="宋体" w:hAnsi="Times New Roman" w:cs="Times New Roman"/>
          <w:color w:val="000000"/>
          <w:kern w:val="2"/>
          <w:position w:val="-10"/>
          <w:sz w:val="24"/>
          <w:szCs w:val="24"/>
        </w:rPr>
        <w:object w:dxaOrig="180" w:dyaOrig="340">
          <v:shape id="_x0000_i1037" type="#_x0000_t75" style="width:9pt;height:17pt" o:ole="">
            <v:imagedata r:id="rId7" o:title=""/>
          </v:shape>
          <o:OLEObject Type="Embed" ProgID="Equation.3" ShapeID="_x0000_i1037" DrawAspect="Content" ObjectID="_1666889851" r:id="rId29"/>
        </w:objec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所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Cl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perscript"/>
        </w:rPr>
        <w:t xml:space="preserve">-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控制，因在一定温度下</w:t>
      </w:r>
      <w:r w:rsidRPr="00A67BEE">
        <w:rPr>
          <w:rFonts w:ascii="Times New Roman" w:eastAsia="宋体" w:hAnsi="Times New Roman" w:cs="Times New Roman"/>
          <w:color w:val="000000"/>
          <w:kern w:val="2"/>
          <w:position w:val="-18"/>
          <w:sz w:val="24"/>
          <w:szCs w:val="24"/>
        </w:rPr>
        <w:object w:dxaOrig="1620" w:dyaOrig="420">
          <v:shape id="_x0000_i1038" type="#_x0000_t75" style="width:81pt;height:21pt" o:ole="">
            <v:imagedata r:id="rId30" o:title=""/>
          </v:shape>
          <o:OLEObject Type="Embed" ProgID="Equation.3" ShapeID="_x0000_i1038" DrawAspect="Content" ObjectID="_1666889852" r:id="rId31"/>
        </w:object>
      </w:r>
      <w:proofErr w:type="gram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,(</w:t>
      </w:r>
      <w:proofErr w:type="gramEnd"/>
      <w:r w:rsidRPr="00A67BEE">
        <w:rPr>
          <w:rFonts w:ascii="Times New Roman" w:eastAsia="宋体" w:hAnsi="Times New Roman" w:cs="Times New Roman"/>
          <w:color w:val="000000"/>
          <w:kern w:val="2"/>
          <w:position w:val="-12"/>
          <w:sz w:val="24"/>
          <w:szCs w:val="24"/>
        </w:rPr>
        <w:object w:dxaOrig="440" w:dyaOrig="360">
          <v:shape id="_x0000_i1039" type="#_x0000_t75" style="width:22pt;height:18pt" o:ole="">
            <v:imagedata r:id="rId32" o:title=""/>
          </v:shape>
          <o:OLEObject Type="Embed" ProgID="Equation.3" ShapeID="_x0000_i1039" DrawAspect="Content" ObjectID="_1666889853" r:id="rId33"/>
        </w:objec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是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的溶解度积，一定温度下为常数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)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。右面电极是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浸在较浓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perscript"/>
        </w:rPr>
        <w:t>+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溶液中所形成的电极，所以这两个电极组成的电池实际是一个浓差电池，它的电动势为：</w:t>
      </w:r>
    </w:p>
    <w:p w:rsidR="00A67BEE" w:rsidRPr="00A67BEE" w:rsidRDefault="00A67BEE" w:rsidP="00A67BEE">
      <w:pPr>
        <w:widowControl w:val="0"/>
        <w:spacing w:after="0" w:line="360" w:lineRule="auto"/>
        <w:ind w:firstLineChars="1150" w:firstLine="276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position w:val="-36"/>
          <w:sz w:val="24"/>
          <w:szCs w:val="24"/>
        </w:rPr>
        <w:object w:dxaOrig="1520" w:dyaOrig="800">
          <v:shape id="_x0000_i1040" type="#_x0000_t75" style="width:76pt;height:40pt" o:ole="">
            <v:imagedata r:id="rId34" o:title=""/>
          </v:shape>
          <o:OLEObject Type="Embed" ProgID="Equation.DSMT4" ShapeID="_x0000_i1040" DrawAspect="Content" ObjectID="_1666889854" r:id="rId35"/>
        </w:objec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                        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6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式中</w:t>
      </w:r>
      <w:r w:rsidRPr="00A67BEE">
        <w:rPr>
          <w:rFonts w:ascii="Times New Roman" w:eastAsia="宋体" w:hAnsi="Times New Roman" w:cs="Times New Roman"/>
          <w:color w:val="000000"/>
          <w:kern w:val="2"/>
          <w:position w:val="-18"/>
          <w:sz w:val="24"/>
          <w:szCs w:val="24"/>
        </w:rPr>
        <w:object w:dxaOrig="460" w:dyaOrig="420">
          <v:shape id="_x0000_i1041" type="#_x0000_t75" style="width:23pt;height:21pt" o:ole="">
            <v:imagedata r:id="rId36" o:title=""/>
          </v:shape>
          <o:OLEObject Type="Embed" ProgID="Equation.DSMT4" ShapeID="_x0000_i1041" DrawAspect="Content" ObjectID="_1666889855" r:id="rId37"/>
        </w:objec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——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AgNO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3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溶液中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perscript"/>
        </w:rPr>
        <w:t>+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的活度。</w:t>
      </w:r>
    </w:p>
    <w:p w:rsidR="00A67BEE" w:rsidRPr="00A67BEE" w:rsidRDefault="00A67BEE" w:rsidP="00A67BEE">
      <w:pPr>
        <w:widowControl w:val="0"/>
        <w:spacing w:after="0" w:line="360" w:lineRule="auto"/>
        <w:ind w:firstLineChars="400" w:firstLine="96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position w:val="-18"/>
          <w:sz w:val="24"/>
          <w:szCs w:val="24"/>
        </w:rPr>
        <w:object w:dxaOrig="460" w:dyaOrig="420">
          <v:shape id="_x0000_i1042" type="#_x0000_t75" style="width:23pt;height:21pt" o:ole="">
            <v:imagedata r:id="rId38" o:title=""/>
          </v:shape>
          <o:OLEObject Type="Embed" ProgID="Equation.DSMT4" ShapeID="_x0000_i1042" DrawAspect="Content" ObjectID="_1666889856" r:id="rId39"/>
        </w:objec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——在含有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沉淀的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KCL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溶液中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perscript"/>
        </w:rPr>
        <w:t>+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的活度。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proofErr w:type="gramStart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因一定</w:t>
      </w:r>
      <w:proofErr w:type="gram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温度下：</w:t>
      </w:r>
    </w:p>
    <w:p w:rsidR="00A67BEE" w:rsidRPr="00A67BEE" w:rsidRDefault="00A67BEE" w:rsidP="00A67BEE">
      <w:pPr>
        <w:widowControl w:val="0"/>
        <w:spacing w:after="0" w:line="360" w:lineRule="auto"/>
        <w:ind w:firstLineChars="1250" w:firstLine="300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position w:val="-34"/>
          <w:sz w:val="24"/>
          <w:szCs w:val="24"/>
        </w:rPr>
        <w:object w:dxaOrig="1640" w:dyaOrig="780">
          <v:shape id="_x0000_i1043" type="#_x0000_t75" style="width:82pt;height:39pt" o:ole="">
            <v:imagedata r:id="rId40" o:title=""/>
          </v:shape>
          <o:OLEObject Type="Embed" ProgID="Equation.DSMT4" ShapeID="_x0000_i1043" DrawAspect="Content" ObjectID="_1666889857" r:id="rId41"/>
        </w:objec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代入式（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6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）则得：</w:t>
      </w:r>
    </w:p>
    <w:p w:rsidR="00A67BEE" w:rsidRPr="00A67BEE" w:rsidRDefault="00A67BEE" w:rsidP="00A67BEE">
      <w:pPr>
        <w:widowControl w:val="0"/>
        <w:spacing w:after="0" w:line="360" w:lineRule="auto"/>
        <w:ind w:firstLineChars="500" w:firstLine="120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lastRenderedPageBreak/>
        <w:t xml:space="preserve"> </w:t>
      </w:r>
      <w:r w:rsidRPr="00A67BEE">
        <w:rPr>
          <w:rFonts w:ascii="Times New Roman" w:eastAsia="宋体" w:hAnsi="Times New Roman" w:cs="Times New Roman"/>
          <w:color w:val="000000"/>
          <w:kern w:val="2"/>
          <w:position w:val="-30"/>
          <w:sz w:val="24"/>
          <w:szCs w:val="24"/>
        </w:rPr>
        <w:object w:dxaOrig="4880" w:dyaOrig="780">
          <v:shape id="_x0000_i1044" type="#_x0000_t75" style="width:244pt;height:39pt" o:ole="">
            <v:imagedata r:id="rId42" o:title=""/>
          </v:shape>
          <o:OLEObject Type="Embed" ProgID="Equation.3" ShapeID="_x0000_i1044" DrawAspect="Content" ObjectID="_1666889858" r:id="rId43"/>
        </w:objec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        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7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式中：</w:t>
      </w:r>
      <w:r w:rsidRPr="00A67BEE">
        <w:rPr>
          <w:rFonts w:ascii="Times New Roman" w:eastAsia="宋体" w:hAnsi="Times New Roman" w:cs="Times New Roman"/>
          <w:color w:val="000000"/>
          <w:kern w:val="2"/>
          <w:position w:val="-10"/>
          <w:sz w:val="24"/>
          <w:szCs w:val="24"/>
        </w:rPr>
        <w:object w:dxaOrig="760" w:dyaOrig="360">
          <v:shape id="_x0000_i1045" type="#_x0000_t75" style="width:38pt;height:18pt" o:ole="">
            <v:imagedata r:id="rId44" o:title=""/>
          </v:shape>
          <o:OLEObject Type="Embed" ProgID="Equation.3" ShapeID="_x0000_i1045" DrawAspect="Content" ObjectID="_1666889859" r:id="rId45"/>
        </w:objec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——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AgNO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3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溶液中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perscript"/>
        </w:rPr>
        <w:t>+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的摩尔浓度和活度系数。</w:t>
      </w:r>
    </w:p>
    <w:p w:rsidR="00A67BEE" w:rsidRPr="00A67BEE" w:rsidRDefault="00A67BEE" w:rsidP="00A67BEE">
      <w:pPr>
        <w:widowControl w:val="0"/>
        <w:spacing w:after="0" w:line="360" w:lineRule="auto"/>
        <w:ind w:firstLineChars="500" w:firstLine="120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position w:val="-10"/>
          <w:sz w:val="24"/>
          <w:szCs w:val="24"/>
        </w:rPr>
        <w:object w:dxaOrig="760" w:dyaOrig="360">
          <v:shape id="_x0000_i1046" type="#_x0000_t75" style="width:38pt;height:18pt" o:ole="">
            <v:imagedata r:id="rId46" o:title=""/>
          </v:shape>
          <o:OLEObject Type="Embed" ProgID="Equation.3" ShapeID="_x0000_i1046" DrawAspect="Content" ObjectID="_1666889860" r:id="rId47"/>
        </w:objec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——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KCl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溶液中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Cl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perscript"/>
        </w:rPr>
        <w:t>-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的摩尔浓度和活度系数。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由实验测得上列电池的电动势，且已知</w:t>
      </w:r>
      <w:r w:rsidRPr="00A67BEE">
        <w:rPr>
          <w:rFonts w:ascii="Times New Roman" w:eastAsia="宋体" w:hAnsi="Times New Roman" w:cs="Times New Roman"/>
          <w:color w:val="000000"/>
          <w:kern w:val="2"/>
          <w:position w:val="-10"/>
          <w:sz w:val="24"/>
          <w:szCs w:val="24"/>
        </w:rPr>
        <w:object w:dxaOrig="760" w:dyaOrig="360">
          <v:shape id="_x0000_i1047" type="#_x0000_t75" style="width:38pt;height:18pt" o:ole="">
            <v:imagedata r:id="rId48" o:title=""/>
          </v:shape>
          <o:OLEObject Type="Embed" ProgID="Equation.3" ShapeID="_x0000_i1047" DrawAspect="Content" ObjectID="_1666889861" r:id="rId49"/>
        </w:objec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、</w:t>
      </w:r>
      <w:r w:rsidRPr="00A67BEE">
        <w:rPr>
          <w:rFonts w:ascii="Times New Roman" w:eastAsia="宋体" w:hAnsi="Times New Roman" w:cs="Times New Roman"/>
          <w:color w:val="000000"/>
          <w:kern w:val="2"/>
          <w:position w:val="-10"/>
          <w:sz w:val="24"/>
          <w:szCs w:val="24"/>
        </w:rPr>
        <w:object w:dxaOrig="760" w:dyaOrig="360">
          <v:shape id="_x0000_i1048" type="#_x0000_t75" style="width:38pt;height:18pt" o:ole="">
            <v:imagedata r:id="rId50" o:title=""/>
          </v:shape>
          <o:OLEObject Type="Embed" ProgID="Equation.3" ShapeID="_x0000_i1048" DrawAspect="Content" ObjectID="_1666889862" r:id="rId51"/>
        </w:objec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以后，就可求得该温度下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的溶解度积</w:t>
      </w:r>
      <w:r w:rsidRPr="00A67BEE">
        <w:rPr>
          <w:rFonts w:ascii="Times New Roman" w:eastAsia="宋体" w:hAnsi="Times New Roman" w:cs="Times New Roman"/>
          <w:color w:val="000000"/>
          <w:kern w:val="2"/>
          <w:position w:val="-12"/>
          <w:sz w:val="24"/>
          <w:szCs w:val="24"/>
        </w:rPr>
        <w:object w:dxaOrig="440" w:dyaOrig="360">
          <v:shape id="_x0000_i1049" type="#_x0000_t75" style="width:22pt;height:18pt" o:ole="">
            <v:imagedata r:id="rId32" o:title=""/>
          </v:shape>
          <o:OLEObject Type="Embed" ProgID="Equation.3" ShapeID="_x0000_i1049" DrawAspect="Content" ObjectID="_1666889863" r:id="rId52"/>
        </w:objec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。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—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型强电解质，当浓度为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0.02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mol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/L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时，</w:t>
      </w:r>
      <w:r w:rsidRPr="00A67BEE">
        <w:rPr>
          <w:rFonts w:ascii="Times New Roman" w:eastAsia="宋体" w:hAnsi="Times New Roman" w:cs="Times New Roman"/>
          <w:color w:val="000000"/>
          <w:kern w:val="2"/>
          <w:position w:val="-10"/>
          <w:sz w:val="24"/>
          <w:szCs w:val="24"/>
        </w:rPr>
        <w:object w:dxaOrig="2040" w:dyaOrig="360">
          <v:shape id="_x0000_i1050" type="#_x0000_t75" style="width:102pt;height:18pt" o:ole="">
            <v:imagedata r:id="rId53" o:title=""/>
          </v:shape>
          <o:OLEObject Type="Embed" ProgID="Equation.3" ShapeID="_x0000_i1050" DrawAspect="Content" ObjectID="_1666889864" r:id="rId54"/>
        </w:objec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电极电势和电动势测定在生产和科学实验中有广泛应用，例如测定溶液中的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pH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值，溶液浓度，电位的测定，求难溶盐类的溶解度积，测定离子的价数，测定电解质溶液的活度系数。电极电势测定的原理在生产中可用于自动控制，例如自动控制反应的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PH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值，提高产品的质量和产量。</w:t>
      </w:r>
    </w:p>
    <w:p w:rsidR="00A67BEE" w:rsidRPr="00A67BEE" w:rsidRDefault="00A67BEE" w:rsidP="00A67BEE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三、仪器和试剂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、仪器：</w:t>
      </w:r>
    </w:p>
    <w:p w:rsidR="00A67BEE" w:rsidRPr="00A67BEE" w:rsidRDefault="00A67BEE" w:rsidP="00A67BEE">
      <w:pPr>
        <w:widowControl w:val="0"/>
        <w:spacing w:after="0" w:line="360" w:lineRule="auto"/>
        <w:ind w:firstLineChars="450" w:firstLine="1080"/>
        <w:jc w:val="both"/>
        <w:rPr>
          <w:rFonts w:ascii="Times New Roman" w:eastAsia="宋体" w:hAnsi="Times New Roman" w:cs="Times New Roman"/>
          <w:b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数字式电子电位差计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     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一台</w:t>
      </w:r>
    </w:p>
    <w:p w:rsidR="00A67BEE" w:rsidRPr="00A67BEE" w:rsidRDefault="00A67BEE" w:rsidP="00A67BEE">
      <w:pPr>
        <w:widowControl w:val="0"/>
        <w:spacing w:after="0" w:line="360" w:lineRule="auto"/>
        <w:ind w:firstLineChars="450" w:firstLine="10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、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Pt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、氯化银电极各一支、饱和甘汞电极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支、标准电池一块</w:t>
      </w:r>
    </w:p>
    <w:p w:rsidR="00A67BEE" w:rsidRPr="00A67BEE" w:rsidRDefault="00A67BEE" w:rsidP="00A67BEE">
      <w:pPr>
        <w:widowControl w:val="0"/>
        <w:spacing w:after="0" w:line="360" w:lineRule="auto"/>
        <w:ind w:firstLineChars="450" w:firstLine="10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烧杯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50 ml               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四个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2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、试剂：</w:t>
      </w:r>
    </w:p>
    <w:p w:rsidR="00A67BEE" w:rsidRPr="00A67BEE" w:rsidRDefault="00A67BEE" w:rsidP="00A67BEE">
      <w:pPr>
        <w:widowControl w:val="0"/>
        <w:spacing w:after="0" w:line="360" w:lineRule="auto"/>
        <w:ind w:firstLineChars="450" w:firstLine="10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proofErr w:type="spellStart"/>
      <w:proofErr w:type="gram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KCl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饱和溶液</w:t>
      </w:r>
      <w:proofErr w:type="gramEnd"/>
    </w:p>
    <w:p w:rsidR="00A67BEE" w:rsidRPr="00A67BEE" w:rsidRDefault="00A67BEE" w:rsidP="00A67BEE">
      <w:pPr>
        <w:widowControl w:val="0"/>
        <w:spacing w:after="0" w:line="360" w:lineRule="auto"/>
        <w:ind w:firstLineChars="450" w:firstLine="10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proofErr w:type="spellStart"/>
      <w:proofErr w:type="gram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KCl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 0.0200</w:t>
      </w:r>
      <w:proofErr w:type="gram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mol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/L</w:t>
      </w:r>
    </w:p>
    <w:p w:rsidR="00A67BEE" w:rsidRPr="00A67BEE" w:rsidRDefault="00A67BEE" w:rsidP="00A67BEE">
      <w:pPr>
        <w:widowControl w:val="0"/>
        <w:spacing w:after="0" w:line="360" w:lineRule="auto"/>
        <w:ind w:firstLineChars="450" w:firstLine="10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HCl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0.1mol/L,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醌、氢醌</w:t>
      </w:r>
    </w:p>
    <w:p w:rsidR="00A67BEE" w:rsidRPr="00A67BEE" w:rsidRDefault="00A67BEE" w:rsidP="00A67BEE">
      <w:pPr>
        <w:widowControl w:val="0"/>
        <w:spacing w:after="0" w:line="360" w:lineRule="auto"/>
        <w:ind w:firstLineChars="450" w:firstLine="10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AgNO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3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0.0200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mol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/L</w:t>
      </w:r>
    </w:p>
    <w:p w:rsidR="00A67BEE" w:rsidRPr="00A67BEE" w:rsidRDefault="00A67BEE" w:rsidP="00A67BEE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noProof/>
          <w:kern w:val="2"/>
          <w:sz w:val="21"/>
          <w:szCs w:val="24"/>
        </w:rPr>
        <w:drawing>
          <wp:anchor distT="0" distB="0" distL="114300" distR="114300" simplePos="0" relativeHeight="251659264" behindDoc="0" locked="0" layoutInCell="1" allowOverlap="1" wp14:anchorId="362E9C73" wp14:editId="3534A6B8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2514600" cy="1287780"/>
            <wp:effectExtent l="0" t="0" r="0" b="7620"/>
            <wp:wrapSquare wrapText="bothSides"/>
            <wp:docPr id="1" name="图片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9" t="3600" r="629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        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E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w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：工作电池</w:t>
      </w:r>
    </w:p>
    <w:p w:rsidR="00A67BEE" w:rsidRPr="00A67BEE" w:rsidRDefault="00A67BEE" w:rsidP="00A67BEE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b/>
          <w:color w:val="000000"/>
          <w:kern w:val="2"/>
          <w:sz w:val="24"/>
          <w:szCs w:val="24"/>
        </w:rPr>
        <w:t xml:space="preserve">          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E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N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：标准电池</w:t>
      </w:r>
    </w:p>
    <w:p w:rsidR="00A67BEE" w:rsidRPr="00A67BEE" w:rsidRDefault="00A67BEE" w:rsidP="00A67BEE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b/>
          <w:color w:val="000000"/>
          <w:kern w:val="2"/>
          <w:sz w:val="24"/>
          <w:szCs w:val="24"/>
        </w:rPr>
        <w:t xml:space="preserve"> 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        E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x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：被测电池</w:t>
      </w:r>
    </w:p>
    <w:p w:rsidR="00A67BEE" w:rsidRPr="00A67BEE" w:rsidRDefault="00A67BEE" w:rsidP="00A67BEE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b/>
          <w:color w:val="000000"/>
          <w:kern w:val="2"/>
          <w:sz w:val="24"/>
          <w:szCs w:val="24"/>
        </w:rPr>
        <w:t xml:space="preserve">          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K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：切换开关</w:t>
      </w:r>
    </w:p>
    <w:p w:rsidR="00A67BEE" w:rsidRPr="00A67BEE" w:rsidRDefault="00A67BEE" w:rsidP="00A67BEE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         R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：可变电阻</w:t>
      </w:r>
    </w:p>
    <w:p w:rsidR="00A67BEE" w:rsidRPr="00A67BEE" w:rsidRDefault="00A67BEE" w:rsidP="00A67BEE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                                              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ab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：滑线电阻</w:t>
      </w:r>
    </w:p>
    <w:p w:rsidR="00A67BEE" w:rsidRPr="00A67BEE" w:rsidRDefault="00A67BEE" w:rsidP="00A67BEE">
      <w:pPr>
        <w:widowControl w:val="0"/>
        <w:spacing w:after="0" w:line="360" w:lineRule="auto"/>
        <w:ind w:firstLineChars="550" w:firstLine="132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lastRenderedPageBreak/>
        <w:t>对消法测电动势原理图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                G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：平衡指示</w:t>
      </w:r>
      <w:r w:rsidRPr="00A67BEE">
        <w:rPr>
          <w:rFonts w:ascii="Times New Roman" w:eastAsia="宋体" w:hAnsi="Times New Roman" w:cs="Times New Roman" w:hint="eastAsia"/>
          <w:b/>
          <w:color w:val="000000"/>
          <w:kern w:val="2"/>
          <w:sz w:val="24"/>
          <w:szCs w:val="24"/>
        </w:rPr>
        <w:t xml:space="preserve">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 xml:space="preserve"> 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                                                                                                               </w:t>
      </w:r>
    </w:p>
    <w:p w:rsidR="00A67BEE" w:rsidRPr="00A67BEE" w:rsidRDefault="00A67BEE" w:rsidP="00A67BEE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四、实验步骤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、制备盐桥：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将约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25 ml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蒸馏水、</w:t>
      </w:r>
      <w:smartTag w:uri="urn:schemas-microsoft-com:office:smarttags" w:element="chmetcnv">
        <w:smartTagPr>
          <w:attr w:name="UnitName" w:val="克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67BEE">
          <w:rPr>
            <w:rFonts w:ascii="Times New Roman" w:eastAsia="宋体" w:hAnsi="Times New Roman" w:cs="Times New Roman"/>
            <w:color w:val="000000"/>
            <w:kern w:val="2"/>
            <w:sz w:val="24"/>
            <w:szCs w:val="24"/>
          </w:rPr>
          <w:t>2</w:t>
        </w:r>
        <w:r w:rsidRPr="00A67BEE">
          <w:rPr>
            <w:rFonts w:ascii="Times New Roman" w:eastAsia="宋体" w:hAnsi="Times New Roman" w:cs="Times New Roman" w:hint="eastAsia"/>
            <w:color w:val="000000"/>
            <w:kern w:val="2"/>
            <w:sz w:val="24"/>
            <w:szCs w:val="24"/>
          </w:rPr>
          <w:t>克</w:t>
        </w:r>
      </w:smartTag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NH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4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NO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3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及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0.3~</w:t>
      </w:r>
      <w:smartTag w:uri="urn:schemas-microsoft-com:office:smarttags" w:element="chmetcnv">
        <w:smartTagPr>
          <w:attr w:name="UnitName" w:val="克"/>
          <w:attr w:name="SourceValue" w:val=".4"/>
          <w:attr w:name="HasSpace" w:val="False"/>
          <w:attr w:name="Negative" w:val="False"/>
          <w:attr w:name="NumberType" w:val="1"/>
          <w:attr w:name="TCSC" w:val="0"/>
        </w:smartTagPr>
        <w:r w:rsidRPr="00A67BEE">
          <w:rPr>
            <w:rFonts w:ascii="Times New Roman" w:eastAsia="宋体" w:hAnsi="Times New Roman" w:cs="Times New Roman"/>
            <w:color w:val="000000"/>
            <w:kern w:val="2"/>
            <w:sz w:val="24"/>
            <w:szCs w:val="24"/>
          </w:rPr>
          <w:t>0.4</w:t>
        </w:r>
        <w:r w:rsidRPr="00A67BEE">
          <w:rPr>
            <w:rFonts w:ascii="Times New Roman" w:eastAsia="宋体" w:hAnsi="Times New Roman" w:cs="Times New Roman" w:hint="eastAsia"/>
            <w:color w:val="000000"/>
            <w:kern w:val="2"/>
            <w:sz w:val="24"/>
            <w:szCs w:val="24"/>
          </w:rPr>
          <w:t>克</w:t>
        </w:r>
      </w:smartTag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琼脂（约半牛角勺）放入烧杯中加热，并不断用玻璃棒搅拌，待琼脂溶解后停止加热，冷却后凝成</w:t>
      </w:r>
      <w:proofErr w:type="gramStart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胶冻即可</w:t>
      </w:r>
      <w:proofErr w:type="gram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使用。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2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、电极的制备：</w:t>
      </w:r>
    </w:p>
    <w:p w:rsidR="00A67BEE" w:rsidRPr="00A67BEE" w:rsidRDefault="00A67BEE" w:rsidP="00A67BEE">
      <w:pPr>
        <w:widowControl w:val="0"/>
        <w:spacing w:after="0" w:line="360" w:lineRule="auto"/>
        <w:ind w:left="1" w:firstLineChars="98" w:firstLine="235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）饱和甘汞电极（由实验室制备），使用时注意如有气泡应排除，甘汞电极使用后勿倒掉！</w:t>
      </w:r>
    </w:p>
    <w:p w:rsidR="00A67BEE" w:rsidRPr="00A67BEE" w:rsidRDefault="00A67BEE" w:rsidP="00A67BEE">
      <w:pPr>
        <w:widowControl w:val="0"/>
        <w:spacing w:after="0" w:line="360" w:lineRule="auto"/>
        <w:ind w:left="2" w:firstLineChars="99" w:firstLine="238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2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）氢醌电极：将待测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HCl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溶液倒入一支半电池管内，加入少量氢醌使其过饱和，插入一支洗净擦干的铂电极。</w:t>
      </w:r>
    </w:p>
    <w:p w:rsidR="00A67BEE" w:rsidRPr="00A67BEE" w:rsidRDefault="00A67BEE" w:rsidP="00A67BEE">
      <w:pPr>
        <w:widowControl w:val="0"/>
        <w:spacing w:after="0" w:line="360" w:lineRule="auto"/>
        <w:ind w:firstLineChars="99" w:firstLine="238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3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）银电极：用砂纸将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电极的表面擦亮，再用少量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0.02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mol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/L AgNO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3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溶液冲洗，插入盛有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0.02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mol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/L AgNO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3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溶液的半电池管内。</w:t>
      </w:r>
    </w:p>
    <w:p w:rsidR="00A67BEE" w:rsidRPr="00A67BEE" w:rsidRDefault="00A67BEE" w:rsidP="00A67BEE">
      <w:pPr>
        <w:widowControl w:val="0"/>
        <w:spacing w:after="0" w:line="360" w:lineRule="auto"/>
        <w:ind w:left="1" w:firstLineChars="99" w:firstLine="238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（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4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）氯化银电极：用少量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0.02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mol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/L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KCl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溶液冲洗</w:t>
      </w:r>
      <w:proofErr w:type="gramStart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已镀好</w:t>
      </w:r>
      <w:proofErr w:type="spellStart"/>
      <w:proofErr w:type="gram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的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－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电极，然后插入盛有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0.02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mol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/L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KCl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溶液的半电池管中。</w:t>
      </w:r>
    </w:p>
    <w:p w:rsidR="00A67BEE" w:rsidRPr="00A67BEE" w:rsidRDefault="00A67BEE" w:rsidP="00A67BEE">
      <w:pPr>
        <w:widowControl w:val="0"/>
        <w:tabs>
          <w:tab w:val="left" w:pos="4650"/>
        </w:tabs>
        <w:spacing w:after="0" w:line="360" w:lineRule="auto"/>
        <w:ind w:firstLineChars="200" w:firstLine="480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3、打开数字电位差计电源预热15—20分钟。</w:t>
      </w:r>
    </w:p>
    <w:p w:rsidR="00A67BEE" w:rsidRPr="00A67BEE" w:rsidRDefault="00A67BEE" w:rsidP="00A67BEE">
      <w:pPr>
        <w:widowControl w:val="0"/>
        <w:tabs>
          <w:tab w:val="left" w:pos="4650"/>
        </w:tabs>
        <w:spacing w:after="0" w:line="360" w:lineRule="auto"/>
        <w:ind w:leftChars="228" w:left="1342" w:hangingChars="350" w:hanging="840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4、调标准：（视仪器选择下列一种调标准的方法）</w:t>
      </w:r>
    </w:p>
    <w:p w:rsidR="00A67BEE" w:rsidRPr="00A67BEE" w:rsidRDefault="00A67BEE" w:rsidP="00A67BEE">
      <w:pPr>
        <w:widowControl w:val="0"/>
        <w:tabs>
          <w:tab w:val="left" w:pos="4650"/>
        </w:tabs>
        <w:spacing w:after="0" w:line="360" w:lineRule="auto"/>
        <w:ind w:firstLineChars="199" w:firstLine="478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内标：将选择旋钮打到内标位置，给定1V电动势，按校准按钮使平衡指示为零。</w:t>
      </w:r>
    </w:p>
    <w:p w:rsidR="00A67BEE" w:rsidRPr="00A67BEE" w:rsidRDefault="00A67BEE" w:rsidP="00A67BEE">
      <w:pPr>
        <w:widowControl w:val="0"/>
        <w:tabs>
          <w:tab w:val="left" w:pos="4650"/>
        </w:tabs>
        <w:spacing w:after="0" w:line="360" w:lineRule="auto"/>
        <w:ind w:left="2" w:firstLineChars="199" w:firstLine="478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外标：将电极引线按正、负极插入外标位置，接通标准电池，选择旋钮打到外标位置，将标准电动势给定，按校准按钮使平衡指示为零。</w:t>
      </w:r>
    </w:p>
    <w:p w:rsidR="00A67BEE" w:rsidRPr="00A67BEE" w:rsidRDefault="00A67BEE" w:rsidP="00A67BEE">
      <w:pPr>
        <w:widowControl w:val="0"/>
        <w:tabs>
          <w:tab w:val="left" w:pos="4650"/>
        </w:tabs>
        <w:spacing w:after="0" w:line="360" w:lineRule="auto"/>
        <w:ind w:firstLineChars="199" w:firstLine="478"/>
        <w:jc w:val="both"/>
        <w:rPr>
          <w:rFonts w:ascii="宋体" w:eastAsia="宋体" w:hAnsi="宋体" w:cs="Times New Roman"/>
          <w:color w:val="000000"/>
          <w:kern w:val="2"/>
          <w:sz w:val="24"/>
          <w:szCs w:val="24"/>
        </w:rPr>
      </w:pPr>
      <w:r w:rsidRPr="00A67BEE">
        <w:rPr>
          <w:rFonts w:ascii="宋体" w:eastAsia="宋体" w:hAnsi="宋体" w:cs="Times New Roman" w:hint="eastAsia"/>
          <w:color w:val="000000"/>
          <w:kern w:val="2"/>
          <w:sz w:val="24"/>
          <w:szCs w:val="24"/>
        </w:rPr>
        <w:t>5、测电池电动势：将电极引线按正、负极插入测量位置，接通原电池，选择旋钮打到“测量”位置，调档使平衡指示为零，读数。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6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、更换电极重复以上操作测量另两个电池的电动势。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bCs/>
          <w:color w:val="000000"/>
          <w:kern w:val="2"/>
          <w:sz w:val="24"/>
          <w:szCs w:val="24"/>
        </w:rPr>
        <w:t>7</w:t>
      </w:r>
      <w:r w:rsidRPr="00A67BEE">
        <w:rPr>
          <w:rFonts w:ascii="Times New Roman" w:eastAsia="宋体" w:hAnsi="Times New Roman" w:cs="Times New Roman" w:hint="eastAsia"/>
          <w:bCs/>
          <w:color w:val="000000"/>
          <w:kern w:val="2"/>
          <w:sz w:val="24"/>
          <w:szCs w:val="24"/>
        </w:rPr>
        <w:t>、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实验完毕拆除线路和仪器电源，将饱和甘汞电极放回饱和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KCl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溶液中保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 </w:t>
      </w:r>
    </w:p>
    <w:p w:rsidR="00A67BEE" w:rsidRPr="00A67BEE" w:rsidRDefault="00A67BEE" w:rsidP="00A67BEE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存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, 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其它试剂倒入废液桶中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,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清洗电极和烧杯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, 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整理仪器及桌面。</w:t>
      </w:r>
    </w:p>
    <w:p w:rsidR="00A67BEE" w:rsidRPr="00A67BEE" w:rsidRDefault="00A67BEE" w:rsidP="00A67BEE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五、数据处理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、求室温下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HCl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溶液的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 xml:space="preserve"> 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pH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值。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2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、求室温下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Ag|</w:t>
      </w:r>
      <w:proofErr w:type="gram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AgNO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  <w:vertAlign w:val="subscript"/>
        </w:rPr>
        <w:t>3</w:t>
      </w: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(</w:t>
      </w:r>
      <w:proofErr w:type="gram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 xml:space="preserve">0.0200 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mol</w:t>
      </w:r>
      <w:proofErr w:type="spellEnd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/L)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的电极电势。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3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、求室温下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AgCl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的溶解度积。</w:t>
      </w:r>
    </w:p>
    <w:p w:rsidR="00A67BEE" w:rsidRPr="00A67BEE" w:rsidRDefault="00A67BEE" w:rsidP="00A67BEE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lastRenderedPageBreak/>
        <w:t>六、思考题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1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、为何测电动势要用对消法，对消法的原理是什么？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2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、标准电池的作用是什么？应如何维护？</w:t>
      </w:r>
    </w:p>
    <w:p w:rsidR="00A67BEE" w:rsidRPr="00A67BEE" w:rsidRDefault="00A67BEE" w:rsidP="00A67BEE">
      <w:pPr>
        <w:widowControl w:val="0"/>
        <w:spacing w:after="0" w:line="360" w:lineRule="auto"/>
        <w:ind w:firstLineChars="200" w:firstLine="48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3</w:t>
      </w:r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、使用盐桥的目的是什么？为什么要有琼脂？本实验能否用</w:t>
      </w:r>
      <w:proofErr w:type="spellStart"/>
      <w:r w:rsidRPr="00A67BEE">
        <w:rPr>
          <w:rFonts w:ascii="Times New Roman" w:eastAsia="宋体" w:hAnsi="Times New Roman" w:cs="Times New Roman"/>
          <w:color w:val="000000"/>
          <w:kern w:val="2"/>
          <w:sz w:val="24"/>
          <w:szCs w:val="24"/>
        </w:rPr>
        <w:t>KCl</w:t>
      </w:r>
      <w:proofErr w:type="spellEnd"/>
      <w:r w:rsidRPr="00A67BEE">
        <w:rPr>
          <w:rFonts w:ascii="Times New Roman" w:eastAsia="宋体" w:hAnsi="Times New Roman" w:cs="Times New Roman" w:hint="eastAsia"/>
          <w:color w:val="000000"/>
          <w:kern w:val="2"/>
          <w:sz w:val="24"/>
          <w:szCs w:val="24"/>
        </w:rPr>
        <w:t>作盐桥？</w:t>
      </w:r>
    </w:p>
    <w:p w:rsidR="00B6772C" w:rsidRDefault="00B6772C"/>
    <w:sectPr w:rsidR="00B6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4C"/>
    <w:rsid w:val="00325F41"/>
    <w:rsid w:val="00995A4C"/>
    <w:rsid w:val="00A67BEE"/>
    <w:rsid w:val="00A94CDF"/>
    <w:rsid w:val="00B6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image" Target="media/image25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2020-11-14T12:08:00Z</dcterms:created>
  <dcterms:modified xsi:type="dcterms:W3CDTF">2020-11-14T12:10:00Z</dcterms:modified>
</cp:coreProperties>
</file>