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JPG" ContentType="image/.jpg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  <w:rPr>
          <w:rFonts w:ascii="宋体" w:hAnsi="宋体" w:cs="宋体"/>
        </w:rPr>
      </w:pPr>
      <w:r>
        <w:drawing>
          <wp:inline distT="0" distB="0" distL="0" distR="0">
            <wp:extent cx="676275" cy="67627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drawing>
          <wp:inline distT="0" distB="0" distL="0" distR="0">
            <wp:extent cx="2971800" cy="73342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szCs w:val="20"/>
        </w:rPr>
      </w:pPr>
    </w:p>
    <w:p>
      <w:pPr>
        <w:spacing w:afterLines="100"/>
        <w:jc w:val="center"/>
        <w:rPr>
          <w:rFonts w:hint="eastAsia" w:ascii="黑体" w:hAnsi="黑体" w:eastAsia="黑体"/>
          <w:sz w:val="44"/>
          <w:szCs w:val="13"/>
        </w:rPr>
      </w:pPr>
      <w:r>
        <w:rPr>
          <w:rFonts w:hint="eastAsia" w:ascii="黑体" w:hAnsi="黑体" w:eastAsia="黑体"/>
          <w:sz w:val="44"/>
          <w:szCs w:val="13"/>
        </w:rPr>
        <w:t>本科生专业劳动技能课</w:t>
      </w:r>
    </w:p>
    <w:p>
      <w:pPr>
        <w:spacing w:afterLines="100"/>
        <w:jc w:val="center"/>
        <w:rPr>
          <w:rFonts w:hint="eastAsia" w:ascii="黑体" w:hAnsi="黑体" w:eastAsia="黑体"/>
          <w:sz w:val="44"/>
          <w:szCs w:val="13"/>
        </w:rPr>
      </w:pPr>
      <w:r>
        <w:rPr>
          <w:rFonts w:hint="eastAsia" w:ascii="黑体" w:hAnsi="黑体" w:eastAsia="黑体"/>
          <w:sz w:val="44"/>
          <w:szCs w:val="13"/>
        </w:rPr>
        <w:t>结课论文</w:t>
      </w:r>
    </w:p>
    <w:p>
      <w:pPr>
        <w:spacing w:afterLines="100"/>
        <w:jc w:val="center"/>
        <w:rPr>
          <w:rFonts w:ascii="黑体" w:hAnsi="黑体" w:eastAsia="黑体"/>
          <w:sz w:val="44"/>
          <w:szCs w:val="13"/>
        </w:rPr>
      </w:pPr>
    </w:p>
    <w:p>
      <w:pPr>
        <w:spacing w:line="300" w:lineRule="auto"/>
        <w:jc w:val="center"/>
        <w:rPr>
          <w:rFonts w:ascii="黑体" w:hAnsi="黑体" w:eastAsia="黑体"/>
          <w:b/>
          <w:sz w:val="44"/>
          <w:szCs w:val="32"/>
        </w:rPr>
      </w:pPr>
      <w:r>
        <w:rPr>
          <w:rFonts w:hint="eastAsia" w:ascii="黑体" w:hAnsi="黑体" w:eastAsia="黑体"/>
          <w:b/>
          <w:sz w:val="44"/>
          <w:szCs w:val="32"/>
        </w:rPr>
        <w:t>课程名：风洞水洞系统设计与制作</w:t>
      </w:r>
    </w:p>
    <w:p>
      <w:pPr>
        <w:spacing w:line="300" w:lineRule="auto"/>
        <w:jc w:val="center"/>
        <w:rPr>
          <w:rFonts w:ascii="黑体" w:hAnsi="黑体" w:eastAsia="黑体"/>
          <w:sz w:val="52"/>
          <w:szCs w:val="52"/>
        </w:rPr>
      </w:pPr>
    </w:p>
    <w:p>
      <w:pPr>
        <w:spacing w:line="300" w:lineRule="auto"/>
        <w:jc w:val="center"/>
        <w:rPr>
          <w:rFonts w:hint="eastAsia" w:ascii="黑体" w:hAnsi="黑体" w:eastAsia="黑体"/>
          <w:sz w:val="44"/>
          <w:szCs w:val="44"/>
        </w:rPr>
      </w:pPr>
      <w:r>
        <w:rPr>
          <w:rFonts w:hint="eastAsia" w:ascii="黑体" w:hAnsi="黑体" w:eastAsia="黑体"/>
          <w:sz w:val="44"/>
          <w:szCs w:val="44"/>
        </w:rPr>
        <w:t>设计题目：翼型压力分布测量与气动力计算</w:t>
      </w:r>
    </w:p>
    <w:p>
      <w:pPr>
        <w:spacing w:line="300" w:lineRule="auto"/>
        <w:jc w:val="center"/>
        <w:rPr>
          <w:rFonts w:ascii="黑体" w:hAnsi="黑体" w:eastAsia="黑体"/>
          <w:sz w:val="48"/>
          <w:szCs w:val="48"/>
        </w:rPr>
      </w:pPr>
    </w:p>
    <w:p>
      <w:pPr>
        <w:rPr>
          <w:rFonts w:eastAsia="华文新魏"/>
          <w:sz w:val="36"/>
          <w:szCs w:val="20"/>
        </w:rPr>
      </w:pPr>
    </w:p>
    <w:p>
      <w:pPr>
        <w:rPr>
          <w:rFonts w:eastAsia="华文新魏"/>
          <w:sz w:val="36"/>
          <w:szCs w:val="20"/>
        </w:rPr>
      </w:pPr>
    </w:p>
    <w:p>
      <w:pPr>
        <w:spacing w:line="360" w:lineRule="auto"/>
        <w:jc w:val="left"/>
        <w:rPr>
          <w:rFonts w:ascii="仿宋" w:hAnsi="仿宋" w:eastAsia="仿宋"/>
          <w:color w:val="000000"/>
          <w:sz w:val="32"/>
          <w:szCs w:val="32"/>
        </w:rPr>
      </w:pPr>
    </w:p>
    <w:p>
      <w:pPr>
        <w:spacing w:line="360" w:lineRule="auto"/>
        <w:ind w:firstLine="2752" w:firstLineChars="860"/>
        <w:rPr>
          <w:rFonts w:eastAsia="仿宋"/>
          <w:sz w:val="32"/>
          <w:szCs w:val="32"/>
        </w:rPr>
      </w:pPr>
      <w:r>
        <w:rPr>
          <w:rFonts w:eastAsia="仿宋"/>
          <w:color w:val="000000"/>
          <w:sz w:val="32"/>
          <w:szCs w:val="32"/>
        </w:rPr>
        <w:t>姓    名</w:t>
      </w:r>
      <w:r>
        <w:rPr>
          <w:rFonts w:eastAsia="仿宋"/>
          <w:sz w:val="32"/>
          <w:szCs w:val="32"/>
        </w:rPr>
        <w:t xml:space="preserve"> </w:t>
      </w:r>
      <w:r>
        <w:rPr>
          <w:rFonts w:hint="eastAsia" w:eastAsia="仿宋"/>
          <w:sz w:val="32"/>
          <w:szCs w:val="32"/>
          <w:lang w:val="en-US" w:eastAsia="zh-CN"/>
        </w:rPr>
        <w:t>董树诚</w:t>
      </w:r>
      <w:r>
        <w:rPr>
          <w:rFonts w:hint="eastAsia" w:eastAsia="仿宋"/>
          <w:sz w:val="32"/>
          <w:szCs w:val="32"/>
          <w:u w:val="single"/>
        </w:rPr>
        <w:t xml:space="preserve">     </w:t>
      </w:r>
      <w:r>
        <w:rPr>
          <w:rFonts w:eastAsia="仿宋"/>
          <w:sz w:val="32"/>
          <w:szCs w:val="32"/>
          <w:u w:val="single"/>
        </w:rPr>
        <w:t xml:space="preserve">        </w:t>
      </w:r>
    </w:p>
    <w:p>
      <w:pPr>
        <w:spacing w:line="360" w:lineRule="auto"/>
        <w:ind w:firstLine="2752" w:firstLineChars="860"/>
        <w:rPr>
          <w:rFonts w:eastAsia="仿宋"/>
          <w:color w:val="000000"/>
          <w:sz w:val="32"/>
          <w:szCs w:val="32"/>
          <w:u w:val="single"/>
        </w:rPr>
      </w:pPr>
      <w:r>
        <w:rPr>
          <w:rFonts w:eastAsia="仿宋"/>
          <w:sz w:val="32"/>
          <w:szCs w:val="32"/>
        </w:rPr>
        <w:t xml:space="preserve">学    号 </w:t>
      </w:r>
      <w:r>
        <w:rPr>
          <w:rFonts w:eastAsia="仿宋"/>
          <w:sz w:val="32"/>
          <w:szCs w:val="32"/>
          <w:u w:val="single"/>
        </w:rPr>
        <w:t>202</w:t>
      </w:r>
      <w:r>
        <w:rPr>
          <w:rFonts w:hint="eastAsia" w:eastAsia="仿宋"/>
          <w:sz w:val="32"/>
          <w:szCs w:val="32"/>
          <w:u w:val="single"/>
          <w:lang w:val="en-US" w:eastAsia="zh-CN"/>
        </w:rPr>
        <w:t>2</w:t>
      </w:r>
      <w:r>
        <w:rPr>
          <w:rFonts w:eastAsia="仿宋"/>
          <w:sz w:val="32"/>
          <w:szCs w:val="32"/>
          <w:u w:val="single"/>
        </w:rPr>
        <w:t>14680</w:t>
      </w:r>
      <w:r>
        <w:rPr>
          <w:rFonts w:hint="eastAsia" w:eastAsia="仿宋"/>
          <w:sz w:val="32"/>
          <w:szCs w:val="32"/>
          <w:u w:val="single"/>
          <w:lang w:val="en-US" w:eastAsia="zh-CN"/>
        </w:rPr>
        <w:t>507</w:t>
      </w:r>
      <w:r>
        <w:rPr>
          <w:rFonts w:hint="eastAsia" w:eastAsia="仿宋"/>
          <w:sz w:val="32"/>
          <w:szCs w:val="32"/>
          <w:u w:val="single"/>
        </w:rPr>
        <w:t xml:space="preserve">   </w:t>
      </w:r>
      <w:r>
        <w:rPr>
          <w:rFonts w:eastAsia="仿宋"/>
          <w:sz w:val="32"/>
          <w:szCs w:val="32"/>
          <w:u w:val="single"/>
        </w:rPr>
        <w:t xml:space="preserve">     </w:t>
      </w:r>
    </w:p>
    <w:p>
      <w:pPr>
        <w:spacing w:line="360" w:lineRule="auto"/>
        <w:ind w:firstLine="2752" w:firstLineChars="860"/>
        <w:rPr>
          <w:rFonts w:eastAsia="仿宋"/>
          <w:i w:val="0"/>
          <w:iCs w:val="0"/>
          <w:sz w:val="32"/>
          <w:szCs w:val="32"/>
          <w:u w:val="single"/>
        </w:rPr>
      </w:pPr>
      <w:r>
        <w:rPr>
          <w:rFonts w:eastAsia="仿宋"/>
          <w:sz w:val="32"/>
          <w:szCs w:val="32"/>
        </w:rPr>
        <w:t>院    系</w:t>
      </w:r>
      <w:r>
        <w:rPr>
          <w:rFonts w:hint="eastAsia" w:eastAsia="仿宋"/>
          <w:sz w:val="32"/>
          <w:szCs w:val="32"/>
        </w:rPr>
        <w:t xml:space="preserve"> </w:t>
      </w:r>
      <w:r>
        <w:rPr>
          <w:rFonts w:hint="eastAsia" w:eastAsia="仿宋"/>
          <w:i w:val="0"/>
          <w:iCs w:val="0"/>
          <w:sz w:val="32"/>
          <w:szCs w:val="32"/>
          <w:u w:val="single"/>
          <w:lang w:val="en-US" w:eastAsia="zh-CN"/>
        </w:rPr>
        <w:t>以升创新教育基地</w:t>
      </w:r>
      <w:r>
        <w:rPr>
          <w:rFonts w:eastAsia="仿宋"/>
          <w:i w:val="0"/>
          <w:iCs w:val="0"/>
          <w:sz w:val="32"/>
          <w:szCs w:val="32"/>
          <w:u w:val="single"/>
        </w:rPr>
        <w:t>学院</w:t>
      </w:r>
    </w:p>
    <w:p>
      <w:pPr>
        <w:spacing w:line="360" w:lineRule="auto"/>
        <w:ind w:firstLine="2752" w:firstLineChars="860"/>
        <w:rPr>
          <w:rFonts w:eastAsia="仿宋"/>
          <w:sz w:val="32"/>
          <w:szCs w:val="32"/>
        </w:rPr>
      </w:pPr>
      <w:r>
        <w:rPr>
          <w:rFonts w:hint="eastAsia" w:eastAsia="仿宋"/>
          <w:sz w:val="32"/>
          <w:szCs w:val="32"/>
        </w:rPr>
        <w:t xml:space="preserve">专业班级 </w:t>
      </w:r>
      <w:r>
        <w:rPr>
          <w:rFonts w:hint="eastAsia" w:eastAsia="仿宋"/>
          <w:sz w:val="32"/>
          <w:szCs w:val="32"/>
          <w:u w:val="single"/>
        </w:rPr>
        <w:t xml:space="preserve">新能2班      </w:t>
      </w:r>
      <w:r>
        <w:rPr>
          <w:rFonts w:eastAsia="仿宋"/>
          <w:sz w:val="32"/>
          <w:szCs w:val="32"/>
          <w:u w:val="single"/>
        </w:rPr>
        <w:t xml:space="preserve"> </w:t>
      </w:r>
      <w:r>
        <w:rPr>
          <w:rFonts w:hint="eastAsia" w:eastAsia="仿宋"/>
          <w:sz w:val="32"/>
          <w:szCs w:val="32"/>
          <w:u w:val="single"/>
        </w:rPr>
        <w:t xml:space="preserve">    </w:t>
      </w:r>
      <w:r>
        <w:rPr>
          <w:rFonts w:eastAsia="仿宋"/>
          <w:sz w:val="32"/>
          <w:szCs w:val="32"/>
          <w:u w:val="single"/>
        </w:rPr>
        <w:t xml:space="preserve"> </w:t>
      </w:r>
    </w:p>
    <w:p>
      <w:pPr>
        <w:spacing w:line="360" w:lineRule="auto"/>
        <w:ind w:firstLine="2752" w:firstLineChars="860"/>
        <w:rPr>
          <w:rFonts w:eastAsia="仿宋"/>
          <w:sz w:val="32"/>
          <w:szCs w:val="32"/>
        </w:rPr>
      </w:pPr>
      <w:r>
        <w:rPr>
          <w:rFonts w:eastAsia="仿宋"/>
          <w:sz w:val="32"/>
          <w:szCs w:val="32"/>
        </w:rPr>
        <w:t>指导教师</w:t>
      </w:r>
      <w:r>
        <w:rPr>
          <w:rFonts w:hint="eastAsia" w:eastAsia="仿宋"/>
          <w:sz w:val="32"/>
          <w:szCs w:val="32"/>
        </w:rPr>
        <w:t xml:space="preserve"> </w:t>
      </w:r>
      <w:r>
        <w:rPr>
          <w:rFonts w:eastAsia="仿宋"/>
          <w:sz w:val="32"/>
          <w:szCs w:val="32"/>
          <w:u w:val="single"/>
        </w:rPr>
        <w:t xml:space="preserve">刘良旭  </w:t>
      </w:r>
      <w:r>
        <w:rPr>
          <w:rFonts w:hint="eastAsia" w:eastAsia="仿宋"/>
          <w:sz w:val="32"/>
          <w:szCs w:val="32"/>
          <w:u w:val="single"/>
        </w:rPr>
        <w:t xml:space="preserve">      </w:t>
      </w:r>
      <w:r>
        <w:rPr>
          <w:rFonts w:eastAsia="仿宋"/>
          <w:sz w:val="32"/>
          <w:szCs w:val="32"/>
          <w:u w:val="single"/>
        </w:rPr>
        <w:t xml:space="preserve">      </w:t>
      </w:r>
    </w:p>
    <w:p>
      <w:pPr>
        <w:ind w:firstLine="2640" w:firstLineChars="600"/>
        <w:rPr>
          <w:rFonts w:eastAsia="华文新魏"/>
          <w:sz w:val="44"/>
          <w:szCs w:val="20"/>
        </w:rPr>
      </w:pPr>
    </w:p>
    <w:p>
      <w:pPr>
        <w:ind w:firstLine="1440" w:firstLineChars="400"/>
        <w:rPr>
          <w:rFonts w:eastAsia="华文新魏"/>
          <w:sz w:val="36"/>
          <w:szCs w:val="20"/>
        </w:rPr>
      </w:pPr>
    </w:p>
    <w:p>
      <w:pPr>
        <w:rPr>
          <w:rFonts w:eastAsia="华文新魏"/>
          <w:sz w:val="36"/>
          <w:szCs w:val="20"/>
        </w:rPr>
      </w:pPr>
    </w:p>
    <w:sdt>
      <w:sdtPr>
        <w:rPr>
          <w:lang w:val="zh-CN"/>
        </w:rPr>
        <w:id w:val="1299350063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b w:val="0"/>
          <w:bCs w:val="0"/>
          <w:color w:val="auto"/>
          <w:kern w:val="2"/>
          <w:sz w:val="21"/>
          <w:szCs w:val="24"/>
          <w:lang w:val="en-US"/>
        </w:rPr>
      </w:sdtEndPr>
      <w:sdtContent>
        <w:p>
          <w:pPr>
            <w:pStyle w:val="25"/>
            <w:spacing w:beforeLines="50" w:afterLines="50" w:line="360" w:lineRule="auto"/>
            <w:jc w:val="center"/>
            <w:rPr>
              <w:rFonts w:ascii="Times New Roman" w:hAnsi="Times New Roman" w:eastAsia="宋体"/>
              <w:b w:val="0"/>
              <w:sz w:val="24"/>
            </w:rPr>
          </w:pPr>
          <w:r>
            <w:rPr>
              <w:rFonts w:ascii="Times New Roman" w:eastAsia="宋体"/>
              <w:color w:val="auto"/>
              <w:sz w:val="32"/>
              <w:lang w:val="zh-CN"/>
            </w:rPr>
            <w:t>目</w:t>
          </w:r>
          <w:r>
            <w:rPr>
              <w:rFonts w:hint="eastAsia" w:ascii="Times New Roman" w:eastAsia="宋体"/>
              <w:color w:val="auto"/>
              <w:sz w:val="32"/>
              <w:lang w:val="zh-CN"/>
            </w:rPr>
            <w:t xml:space="preserve">  </w:t>
          </w:r>
          <w:r>
            <w:rPr>
              <w:rFonts w:ascii="Times New Roman" w:eastAsia="宋体"/>
              <w:color w:val="auto"/>
              <w:sz w:val="32"/>
              <w:lang w:val="zh-CN"/>
            </w:rPr>
            <w:t>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TOC \o "1-3" \h \z \u </w:instrText>
          </w:r>
          <w:r>
            <w:rPr>
              <w:sz w:val="24"/>
            </w:rPr>
            <w:fldChar w:fldCharType="separate"/>
          </w:r>
          <w:r>
            <w:fldChar w:fldCharType="begin"/>
          </w:r>
          <w:r>
            <w:instrText xml:space="preserve"> HYPERLINK \l _Toc18246 </w:instrText>
          </w:r>
          <w:r>
            <w:fldChar w:fldCharType="separate"/>
          </w:r>
          <w:r>
            <w:rPr>
              <w:rFonts w:hint="eastAsia" w:ascii="黑体" w:hAnsi="黑体" w:eastAsia="黑体"/>
              <w:szCs w:val="21"/>
            </w:rPr>
            <w:t>摘  要</w:t>
          </w:r>
          <w:r>
            <w:tab/>
          </w:r>
          <w:r>
            <w:fldChar w:fldCharType="begin"/>
          </w:r>
          <w:r>
            <w:instrText xml:space="preserve"> PAGEREF _Toc18246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_Toc8828 </w:instrText>
          </w:r>
          <w:r>
            <w:fldChar w:fldCharType="separate"/>
          </w:r>
          <w:r>
            <w:t>1．</w:t>
          </w:r>
          <w:r>
            <w:rPr>
              <w:rFonts w:hint="eastAsia"/>
              <w:lang w:val="en-US" w:eastAsia="zh-CN"/>
            </w:rPr>
            <w:t>设计</w:t>
          </w:r>
          <w:r>
            <w:t>目的</w:t>
          </w:r>
          <w:r>
            <w:tab/>
          </w:r>
          <w:r>
            <w:fldChar w:fldCharType="begin"/>
          </w:r>
          <w:r>
            <w:instrText xml:space="preserve"> PAGEREF _Toc8828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_Toc22988 </w:instrText>
          </w:r>
          <w:r>
            <w:fldChar w:fldCharType="separate"/>
          </w:r>
          <w:r>
            <w:t>2．实验设备</w:t>
          </w:r>
          <w:r>
            <w:tab/>
          </w:r>
          <w:r>
            <w:fldChar w:fldCharType="begin"/>
          </w:r>
          <w:r>
            <w:instrText xml:space="preserve"> PAGEREF _Toc22988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_Toc5808 </w:instrText>
          </w:r>
          <w:r>
            <w:fldChar w:fldCharType="separate"/>
          </w:r>
          <w:r>
            <w:t>3</w:t>
          </w:r>
          <w:r>
            <w:rPr>
              <w:rFonts w:hint="eastAsia"/>
            </w:rPr>
            <w:t>．</w:t>
          </w:r>
          <w:r>
            <w:t>实验原理以及数据计算方法：</w:t>
          </w:r>
          <w:r>
            <w:tab/>
          </w:r>
          <w:r>
            <w:fldChar w:fldCharType="begin"/>
          </w:r>
          <w:r>
            <w:instrText xml:space="preserve"> PAGEREF _Toc5808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_Toc15990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4. 结论</w:t>
          </w:r>
          <w:r>
            <w:tab/>
          </w:r>
          <w:r>
            <w:fldChar w:fldCharType="begin"/>
          </w:r>
          <w:r>
            <w:instrText xml:space="preserve"> PAGEREF _Toc15990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spacing w:line="360" w:lineRule="auto"/>
          </w:pPr>
          <w:r>
            <w:fldChar w:fldCharType="end"/>
          </w:r>
        </w:p>
      </w:sdtContent>
    </w:sdt>
    <w:p>
      <w:pPr>
        <w:jc w:val="center"/>
        <w:rPr>
          <w:rFonts w:ascii="黑体" w:hAnsi="黑体" w:eastAsia="黑体"/>
          <w:color w:val="000000"/>
          <w:sz w:val="44"/>
          <w:szCs w:val="44"/>
        </w:rPr>
      </w:pPr>
      <w:r>
        <w:br w:type="column"/>
      </w:r>
      <w:r>
        <w:rPr>
          <w:rFonts w:hint="eastAsia" w:ascii="宋体" w:hAnsi="宋体"/>
          <w:b/>
          <w:color w:val="000000"/>
          <w:sz w:val="44"/>
          <w:szCs w:val="44"/>
        </w:rPr>
        <w:t>翼型压力分布测量与气动力计算</w:t>
      </w:r>
    </w:p>
    <w:p>
      <w:pPr>
        <w:rPr>
          <w:rFonts w:ascii="黑体" w:hAnsi="黑体" w:eastAsia="黑体"/>
          <w:color w:val="000000"/>
          <w:sz w:val="44"/>
          <w:szCs w:val="44"/>
        </w:rPr>
      </w:pPr>
    </w:p>
    <w:p>
      <w:pPr>
        <w:jc w:val="left"/>
        <w:rPr>
          <w:rFonts w:hint="eastAsia" w:eastAsia="宋体"/>
          <w:lang w:eastAsia="zh-CN"/>
        </w:rPr>
      </w:pPr>
    </w:p>
    <w:p>
      <w:pPr>
        <w:jc w:val="center"/>
        <w:outlineLvl w:val="0"/>
        <w:rPr>
          <w:rFonts w:hint="eastAsia" w:ascii="黑体" w:hAnsi="黑体" w:eastAsia="黑体"/>
          <w:color w:val="000000"/>
          <w:szCs w:val="21"/>
        </w:rPr>
      </w:pPr>
      <w:bookmarkStart w:id="0" w:name="_Toc18246"/>
      <w:r>
        <w:rPr>
          <w:rFonts w:hint="eastAsia" w:ascii="黑体" w:hAnsi="黑体" w:eastAsia="黑体"/>
          <w:color w:val="000000"/>
          <w:szCs w:val="21"/>
        </w:rPr>
        <w:t>摘  要</w:t>
      </w:r>
      <w:bookmarkEnd w:id="0"/>
    </w:p>
    <w:p>
      <w:pPr>
        <w:spacing w:line="288" w:lineRule="auto"/>
        <w:ind w:firstLine="420" w:firstLineChars="200"/>
        <w:jc w:val="left"/>
        <w:rPr>
          <w:rFonts w:hint="eastAsia"/>
          <w:color w:val="000000"/>
          <w:sz w:val="16"/>
          <w:szCs w:val="16"/>
        </w:rPr>
      </w:pPr>
      <w:r>
        <w:rPr>
          <w:rFonts w:hint="eastAsia" w:ascii="楷体" w:hAnsi="楷体" w:eastAsia="楷体"/>
          <w:color w:val="000000"/>
          <w:szCs w:val="21"/>
        </w:rPr>
        <w:t>我们的风洞测试系统可提供多种性能数据，以吸入或吹出等方式测量风扇特征曲线，除此之外系统软体全自动记录所测得之数据。。</w:t>
      </w:r>
    </w:p>
    <w:p>
      <w:pPr>
        <w:widowControl/>
        <w:jc w:val="left"/>
        <w:rPr>
          <w:rFonts w:hint="eastAsia"/>
          <w:color w:val="000000"/>
          <w:sz w:val="16"/>
          <w:szCs w:val="16"/>
        </w:rPr>
      </w:pPr>
      <w:r>
        <w:rPr>
          <w:rFonts w:hint="eastAsia" w:ascii="黑体" w:hAnsi="黑体" w:eastAsia="黑体"/>
          <w:color w:val="000000"/>
          <w:szCs w:val="21"/>
        </w:rPr>
        <w:t>关键词：</w:t>
      </w:r>
      <w:r>
        <w:rPr>
          <w:rFonts w:hint="eastAsia" w:ascii="楷体" w:hAnsi="楷体" w:eastAsia="楷体"/>
          <w:color w:val="000000"/>
          <w:szCs w:val="21"/>
        </w:rPr>
        <w:t xml:space="preserve"> LTWT风洞；NACA 0025翼型；阻力系数计算；柏努利方程</w:t>
      </w:r>
      <w:bookmarkStart w:id="5" w:name="_GoBack"/>
      <w:bookmarkEnd w:id="5"/>
      <w:r>
        <w:rPr>
          <w:rFonts w:hint="eastAsia"/>
          <w:color w:val="000000"/>
          <w:sz w:val="16"/>
          <w:szCs w:val="16"/>
        </w:rPr>
        <w:br w:type="textWrapping"/>
      </w:r>
    </w:p>
    <w:p>
      <w:pPr>
        <w:pStyle w:val="4"/>
        <w:bidi w:val="0"/>
      </w:pPr>
      <w:bookmarkStart w:id="1" w:name="_Toc8828"/>
      <w:r>
        <w:t>1．</w:t>
      </w:r>
      <w:r>
        <w:rPr>
          <w:rFonts w:hint="eastAsia"/>
          <w:lang w:val="en-US" w:eastAsia="zh-CN"/>
        </w:rPr>
        <w:t>设计</w:t>
      </w:r>
      <w:r>
        <w:t>目的</w:t>
      </w:r>
      <w:bookmarkEnd w:id="1"/>
    </w:p>
    <w:p>
      <w:pPr>
        <w:widowControl/>
        <w:ind w:firstLine="420" w:firstLineChars="0"/>
        <w:jc w:val="left"/>
        <w:rPr>
          <w:rFonts w:hint="eastAsia"/>
          <w:color w:val="000000"/>
          <w:sz w:val="24"/>
          <w:lang w:eastAsia="zh-CN"/>
        </w:rPr>
      </w:pPr>
      <w:r>
        <w:rPr>
          <w:color w:val="000000"/>
          <w:sz w:val="24"/>
        </w:rPr>
        <w:t>通过在低湍流度风洞，测定不同迎角下，翼型表面的压力分布，了解翼型测压实验的基本过程，了解风洞设备及试验用模型的构造，并完成相关实验结果的数据处理和分析</w:t>
      </w:r>
      <w:r>
        <w:rPr>
          <w:rFonts w:hint="eastAsia"/>
          <w:color w:val="000000"/>
          <w:sz w:val="24"/>
          <w:lang w:eastAsia="zh-CN"/>
        </w:rPr>
        <w:t>。</w:t>
      </w:r>
    </w:p>
    <w:p>
      <w:pPr>
        <w:pStyle w:val="4"/>
        <w:bidi w:val="0"/>
      </w:pPr>
      <w:bookmarkStart w:id="2" w:name="_Toc22988"/>
      <w:r>
        <w:t>2．实验设备</w:t>
      </w:r>
      <w:bookmarkEnd w:id="2"/>
    </w:p>
    <w:p>
      <w:pPr>
        <w:adjustRightInd w:val="0"/>
        <w:snapToGrid w:val="0"/>
        <w:spacing w:line="400" w:lineRule="exact"/>
        <w:ind w:firstLine="493"/>
        <w:rPr>
          <w:color w:val="000000"/>
          <w:sz w:val="24"/>
        </w:rPr>
      </w:pPr>
      <w:r>
        <w:rPr>
          <w:color w:val="000000"/>
          <w:sz w:val="24"/>
        </w:rPr>
        <w:t>翼型实验可在专门的二元风洞（或二元试验段）中进行，也可以在三元试验段中进行。对二元试验段，模型横放在试验段内支撑于两侧壁；对三元试验段，模型可以横放，支撑于两侧壁，也可以竖直放，支撑于上、下壁。</w:t>
      </w:r>
    </w:p>
    <w:p>
      <w:pPr>
        <w:adjustRightInd w:val="0"/>
        <w:snapToGrid w:val="0"/>
        <w:spacing w:line="400" w:lineRule="exact"/>
        <w:ind w:firstLine="493"/>
        <w:rPr>
          <w:rFonts w:hint="eastAsia" w:ascii="宋体" w:hAnsi="宋体" w:cs="宋体"/>
          <w:sz w:val="24"/>
        </w:rPr>
      </w:pPr>
      <w:r>
        <w:rPr>
          <w:rFonts w:hint="eastAsia"/>
          <w:sz w:val="24"/>
        </w:rPr>
        <w:t>本实验线下部分</w:t>
      </w:r>
      <w:r>
        <w:rPr>
          <w:sz w:val="24"/>
        </w:rPr>
        <w:t>将在</w:t>
      </w:r>
      <w:r>
        <w:rPr>
          <w:rFonts w:hint="eastAsia"/>
          <w:sz w:val="24"/>
        </w:rPr>
        <w:t>低速</w:t>
      </w:r>
      <w:r>
        <w:rPr>
          <w:sz w:val="24"/>
        </w:rPr>
        <w:t>低湍流度风洞（</w:t>
      </w:r>
      <w:r>
        <w:rPr>
          <w:rFonts w:eastAsia="Times New Roman"/>
          <w:sz w:val="24"/>
        </w:rPr>
        <w:t>Low turbulence wind tunnel</w:t>
      </w:r>
      <w:r>
        <w:rPr>
          <w:rFonts w:hint="eastAsia" w:ascii="宋体" w:hAnsi="宋体" w:cs="宋体"/>
          <w:sz w:val="24"/>
        </w:rPr>
        <w:t>，</w:t>
      </w:r>
      <w:r>
        <w:rPr>
          <w:sz w:val="24"/>
        </w:rPr>
        <w:t xml:space="preserve">简称 </w:t>
      </w:r>
      <w:r>
        <w:rPr>
          <w:rFonts w:eastAsia="Times New Roman"/>
          <w:sz w:val="24"/>
        </w:rPr>
        <w:t xml:space="preserve">LTWT </w:t>
      </w:r>
      <w:r>
        <w:rPr>
          <w:sz w:val="24"/>
        </w:rPr>
        <w:t>风洞）的二元试验段</w:t>
      </w:r>
      <w:r>
        <w:rPr>
          <w:rFonts w:hint="eastAsia"/>
          <w:sz w:val="24"/>
        </w:rPr>
        <w:t>中进行，线下部分在</w:t>
      </w:r>
      <w:r>
        <w:rPr>
          <w:rFonts w:hint="eastAsia" w:ascii="宋体" w:hAnsi="宋体" w:cs="宋体"/>
          <w:sz w:val="24"/>
        </w:rPr>
        <w:t>《</w:t>
      </w:r>
      <w:r>
        <w:rPr>
          <w:rFonts w:ascii="宋体" w:hAnsi="宋体" w:cs="宋体"/>
          <w:sz w:val="24"/>
        </w:rPr>
        <w:t>飞行器翼型复杂精细流场显示与测量</w:t>
      </w:r>
      <w:r>
        <w:rPr>
          <w:rFonts w:hint="eastAsia" w:ascii="宋体" w:hAnsi="宋体" w:cs="宋体"/>
          <w:sz w:val="24"/>
        </w:rPr>
        <w:t>》虚拟仿真实验室进行。</w:t>
      </w:r>
    </w:p>
    <w:p>
      <w:pPr>
        <w:pStyle w:val="5"/>
        <w:bidi w:val="0"/>
      </w:pPr>
      <w:r>
        <w:t>2.1 风洞</w:t>
      </w:r>
    </w:p>
    <w:p>
      <w:pPr>
        <w:spacing w:line="400" w:lineRule="exact"/>
        <w:ind w:firstLine="480" w:firstLineChars="200"/>
      </w:pPr>
      <w:r>
        <w:rPr>
          <w:rFonts w:hint="eastAsia"/>
          <w:sz w:val="24"/>
        </w:rPr>
        <w:t>LTWT风洞</w:t>
      </w:r>
      <w:r>
        <w:rPr>
          <w:sz w:val="24"/>
        </w:rPr>
        <w:t>是一座先进的低速、低噪声、低湍流度研究型风洞。</w:t>
      </w:r>
      <w:r>
        <w:rPr>
          <w:rFonts w:eastAsia="Times New Roman"/>
          <w:sz w:val="24"/>
        </w:rPr>
        <w:t xml:space="preserve">LTWT </w:t>
      </w:r>
      <w:r>
        <w:rPr>
          <w:sz w:val="24"/>
        </w:rPr>
        <w:t xml:space="preserve">风洞具有串列的三元实验段和二元实验段，截面比约为 </w:t>
      </w:r>
      <w:r>
        <w:rPr>
          <w:rFonts w:eastAsia="Times New Roman"/>
          <w:sz w:val="24"/>
        </w:rPr>
        <w:t xml:space="preserve">3:1. </w:t>
      </w:r>
      <w:r>
        <w:rPr>
          <w:sz w:val="24"/>
        </w:rPr>
        <w:t xml:space="preserve">风洞的收缩段采用两次收缩，第一收缩段的收缩比为 </w:t>
      </w:r>
      <w:r>
        <w:rPr>
          <w:rFonts w:eastAsia="Times New Roman"/>
          <w:sz w:val="24"/>
        </w:rPr>
        <w:t>7.11</w:t>
      </w:r>
      <w:r>
        <w:rPr>
          <w:sz w:val="24"/>
        </w:rPr>
        <w:t xml:space="preserve">，第二级收缩段的收缩比为 </w:t>
      </w:r>
      <w:r>
        <w:rPr>
          <w:rFonts w:eastAsia="Times New Roman"/>
          <w:sz w:val="24"/>
        </w:rPr>
        <w:t>3.18</w:t>
      </w:r>
      <w:r>
        <w:rPr>
          <w:sz w:val="24"/>
        </w:rPr>
        <w:t xml:space="preserve">，总收缩比为 </w:t>
      </w:r>
      <w:r>
        <w:rPr>
          <w:rFonts w:eastAsia="Times New Roman"/>
          <w:sz w:val="24"/>
        </w:rPr>
        <w:t>22.6</w:t>
      </w:r>
      <w:r>
        <w:rPr>
          <w:sz w:val="24"/>
        </w:rPr>
        <w:t>，在两收缩段之间</w:t>
      </w:r>
      <w:r>
        <w:rPr>
          <w:rFonts w:eastAsia="Times New Roman"/>
          <w:sz w:val="24"/>
        </w:rPr>
        <w:t xml:space="preserve">, </w:t>
      </w:r>
      <w:r>
        <w:rPr>
          <w:sz w:val="24"/>
        </w:rPr>
        <w:t>可安装变湍流度的格栅</w:t>
      </w:r>
      <w:r>
        <w:rPr>
          <w:rFonts w:eastAsia="Times New Roman"/>
          <w:sz w:val="24"/>
        </w:rPr>
        <w:t xml:space="preserve">, </w:t>
      </w:r>
      <w:r>
        <w:rPr>
          <w:sz w:val="24"/>
        </w:rPr>
        <w:t>以改变试验段的湍流度。两个实验段具有相同的湍流度量级，</w:t>
      </w:r>
      <w:r>
        <w:rPr>
          <w:rFonts w:eastAsia="Times New Roman"/>
          <w:sz w:val="24"/>
        </w:rPr>
        <w:t xml:space="preserve">LTWT </w:t>
      </w:r>
      <w:r>
        <w:rPr>
          <w:sz w:val="24"/>
        </w:rPr>
        <w:t xml:space="preserve">风洞各实验段的湍流度在 </w:t>
      </w:r>
      <w:r>
        <w:rPr>
          <w:rFonts w:eastAsia="Times New Roman"/>
          <w:sz w:val="24"/>
        </w:rPr>
        <w:t>0.02%</w:t>
      </w:r>
      <w:r>
        <w:rPr>
          <w:sz w:val="24"/>
        </w:rPr>
        <w:t>～</w:t>
      </w:r>
      <w:r>
        <w:rPr>
          <w:rFonts w:eastAsia="Times New Roman"/>
          <w:sz w:val="24"/>
        </w:rPr>
        <w:t>0.3%</w:t>
      </w:r>
      <w:r>
        <w:rPr>
          <w:sz w:val="24"/>
        </w:rPr>
        <w:t xml:space="preserve">的范围内可调整。具体风洞流场技术指标如下：  </w:t>
      </w:r>
    </w:p>
    <w:p>
      <w:pPr>
        <w:tabs>
          <w:tab w:val="left" w:pos="450"/>
        </w:tabs>
        <w:spacing w:line="400" w:lineRule="exact"/>
        <w:ind w:firstLine="448" w:firstLineChars="187"/>
        <w:rPr>
          <w:bCs/>
          <w:color w:val="000000"/>
          <w:sz w:val="24"/>
        </w:rPr>
      </w:pPr>
      <w:r>
        <w:rPr>
          <w:bCs/>
          <w:color w:val="000000"/>
          <w:sz w:val="24"/>
        </w:rPr>
        <w:t>三元实验段：1.05</w:t>
      </w:r>
      <w:r>
        <w:rPr>
          <w:rFonts w:hint="eastAsia"/>
          <w:bCs/>
          <w:color w:val="000000"/>
          <w:sz w:val="24"/>
        </w:rPr>
        <w:t xml:space="preserve"> </w:t>
      </w:r>
      <w:r>
        <w:rPr>
          <w:bCs/>
          <w:color w:val="000000"/>
          <w:sz w:val="24"/>
        </w:rPr>
        <w:t>×</w:t>
      </w:r>
      <w:r>
        <w:rPr>
          <w:rFonts w:hint="eastAsia"/>
          <w:bCs/>
          <w:color w:val="000000"/>
          <w:sz w:val="24"/>
        </w:rPr>
        <w:t xml:space="preserve"> </w:t>
      </w:r>
      <w:r>
        <w:rPr>
          <w:bCs/>
          <w:color w:val="000000"/>
          <w:sz w:val="24"/>
        </w:rPr>
        <w:t>1.2 m，</w:t>
      </w:r>
      <w:r>
        <w:rPr>
          <w:bCs/>
          <w:i/>
          <w:iCs/>
          <w:color w:val="000000"/>
          <w:sz w:val="24"/>
        </w:rPr>
        <w:t>V</w:t>
      </w:r>
      <w:r>
        <w:rPr>
          <w:bCs/>
          <w:color w:val="000000"/>
          <w:sz w:val="24"/>
        </w:rPr>
        <w:t xml:space="preserve"> = 5 </w:t>
      </w:r>
      <w:r>
        <w:rPr>
          <w:rFonts w:hint="eastAsia"/>
          <w:color w:val="000000"/>
          <w:sz w:val="24"/>
        </w:rPr>
        <w:t>~</w:t>
      </w:r>
      <w:r>
        <w:rPr>
          <w:bCs/>
          <w:color w:val="000000"/>
          <w:sz w:val="24"/>
        </w:rPr>
        <w:t xml:space="preserve"> 55 m/s</w:t>
      </w:r>
    </w:p>
    <w:p>
      <w:pPr>
        <w:tabs>
          <w:tab w:val="left" w:pos="450"/>
        </w:tabs>
        <w:spacing w:line="400" w:lineRule="exact"/>
        <w:ind w:firstLine="448" w:firstLineChars="187"/>
        <w:rPr>
          <w:bCs/>
          <w:color w:val="000000"/>
          <w:sz w:val="24"/>
        </w:rPr>
      </w:pPr>
      <w:r>
        <w:rPr>
          <w:bCs/>
          <w:color w:val="000000"/>
          <w:sz w:val="24"/>
        </w:rPr>
        <w:t>三元实验段(三元二元串式状态)：1.05×1.2 m，</w:t>
      </w:r>
      <w:r>
        <w:rPr>
          <w:bCs/>
          <w:i/>
          <w:iCs/>
          <w:color w:val="000000"/>
          <w:sz w:val="24"/>
        </w:rPr>
        <w:t>V</w:t>
      </w:r>
      <w:r>
        <w:rPr>
          <w:bCs/>
          <w:color w:val="000000"/>
          <w:sz w:val="24"/>
        </w:rPr>
        <w:t xml:space="preserve"> = 5 </w:t>
      </w:r>
      <w:r>
        <w:rPr>
          <w:rFonts w:hint="eastAsia"/>
          <w:color w:val="000000"/>
          <w:sz w:val="24"/>
        </w:rPr>
        <w:t>~</w:t>
      </w:r>
      <w:r>
        <w:rPr>
          <w:bCs/>
          <w:color w:val="000000"/>
          <w:sz w:val="24"/>
        </w:rPr>
        <w:t xml:space="preserve"> 25 m/s</w:t>
      </w:r>
    </w:p>
    <w:p>
      <w:pPr>
        <w:tabs>
          <w:tab w:val="left" w:pos="450"/>
        </w:tabs>
        <w:spacing w:line="400" w:lineRule="exact"/>
        <w:ind w:firstLine="448" w:firstLineChars="187"/>
        <w:rPr>
          <w:bCs/>
          <w:color w:val="000000"/>
          <w:sz w:val="24"/>
        </w:rPr>
      </w:pPr>
      <w:r>
        <w:rPr>
          <w:bCs/>
          <w:color w:val="000000"/>
          <w:sz w:val="24"/>
        </w:rPr>
        <w:t>二元实验段：0.4×1.0</w:t>
      </w:r>
      <w:r>
        <w:rPr>
          <w:rFonts w:hint="eastAsia"/>
          <w:bCs/>
          <w:color w:val="000000"/>
          <w:sz w:val="24"/>
        </w:rPr>
        <w:t xml:space="preserve"> </w:t>
      </w:r>
      <w:r>
        <w:rPr>
          <w:bCs/>
          <w:color w:val="000000"/>
          <w:sz w:val="24"/>
        </w:rPr>
        <w:t xml:space="preserve">m， </w:t>
      </w:r>
      <w:r>
        <w:rPr>
          <w:bCs/>
          <w:i/>
          <w:iCs/>
          <w:color w:val="000000"/>
          <w:sz w:val="24"/>
        </w:rPr>
        <w:t>V</w:t>
      </w:r>
      <w:r>
        <w:rPr>
          <w:bCs/>
          <w:color w:val="000000"/>
          <w:sz w:val="24"/>
        </w:rPr>
        <w:t xml:space="preserve"> = 5 </w:t>
      </w:r>
      <w:r>
        <w:rPr>
          <w:rFonts w:hint="eastAsia"/>
          <w:color w:val="000000"/>
          <w:sz w:val="24"/>
        </w:rPr>
        <w:t>~</w:t>
      </w:r>
      <w:r>
        <w:rPr>
          <w:bCs/>
          <w:color w:val="000000"/>
          <w:sz w:val="24"/>
        </w:rPr>
        <w:t xml:space="preserve"> 75 m/s</w:t>
      </w:r>
    </w:p>
    <w:p>
      <w:pPr>
        <w:tabs>
          <w:tab w:val="left" w:pos="450"/>
        </w:tabs>
        <w:spacing w:line="400" w:lineRule="exact"/>
        <w:ind w:firstLine="448" w:firstLineChars="187"/>
        <w:rPr>
          <w:rFonts w:hint="eastAsia"/>
          <w:bCs/>
          <w:color w:val="000000"/>
          <w:sz w:val="24"/>
        </w:rPr>
      </w:pPr>
      <w:r>
        <w:rPr>
          <w:bCs/>
          <w:color w:val="000000"/>
          <w:sz w:val="24"/>
        </w:rPr>
        <w:t>最低湍流度：</w:t>
      </w:r>
      <w:r>
        <w:rPr>
          <w:bCs/>
          <w:i/>
          <w:iCs/>
          <w:color w:val="000000"/>
          <w:sz w:val="24"/>
          <w:lang w:val="el-GR"/>
        </w:rPr>
        <w:t>ε</w:t>
      </w:r>
      <w:r>
        <w:rPr>
          <w:rFonts w:hint="eastAsia"/>
          <w:bCs/>
          <w:i/>
          <w:iCs/>
          <w:color w:val="000000"/>
          <w:sz w:val="24"/>
        </w:rPr>
        <w:t xml:space="preserve"> </w:t>
      </w:r>
      <w:r>
        <w:rPr>
          <w:rFonts w:hint="eastAsia"/>
          <w:bCs/>
          <w:color w:val="000000"/>
          <w:sz w:val="24"/>
        </w:rPr>
        <w:t>＜</w:t>
      </w:r>
      <w:r>
        <w:rPr>
          <w:rFonts w:hint="eastAsia"/>
          <w:color w:val="000000"/>
          <w:sz w:val="24"/>
        </w:rPr>
        <w:t xml:space="preserve"> </w:t>
      </w:r>
      <w:r>
        <w:rPr>
          <w:bCs/>
          <w:color w:val="000000"/>
          <w:sz w:val="24"/>
        </w:rPr>
        <w:t>0.02%</w:t>
      </w:r>
    </w:p>
    <w:p>
      <w:pPr>
        <w:tabs>
          <w:tab w:val="left" w:pos="450"/>
        </w:tabs>
        <w:spacing w:line="400" w:lineRule="exact"/>
        <w:ind w:firstLine="448" w:firstLineChars="187"/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变湍流度范围：0.02% </w:t>
      </w:r>
      <w:r>
        <w:rPr>
          <w:rFonts w:hint="eastAsia"/>
          <w:color w:val="000000"/>
          <w:sz w:val="24"/>
        </w:rPr>
        <w:t>~</w:t>
      </w:r>
      <w:r>
        <w:rPr>
          <w:bCs/>
          <w:color w:val="000000"/>
          <w:sz w:val="24"/>
        </w:rPr>
        <w:t xml:space="preserve"> 1%。</w:t>
      </w:r>
    </w:p>
    <w:p>
      <w:pPr>
        <w:tabs>
          <w:tab w:val="left" w:pos="450"/>
        </w:tabs>
        <w:spacing w:before="120" w:beforeLines="50" w:line="360" w:lineRule="auto"/>
        <w:jc w:val="center"/>
      </w:pPr>
      <w:r>
        <w:fldChar w:fldCharType="begin"/>
      </w:r>
      <w:r>
        <w:instrText xml:space="preserve"> INCLUDEPICTURE "D:\\Softwares\\QQ\\文件\\47017290\\nt_qq\\nt_data\\Pic\\2024-01\\Ori\\5d28fd945548b0d9e2c13530900d711c.png" \* MERGEFORMATINET </w:instrText>
      </w:r>
      <w:r>
        <w:fldChar w:fldCharType="separate"/>
      </w:r>
      <w:r>
        <w:drawing>
          <wp:inline distT="0" distB="0" distL="114300" distR="114300">
            <wp:extent cx="5220335" cy="1654175"/>
            <wp:effectExtent l="0" t="0" r="18415" b="3175"/>
            <wp:docPr id="4" name="图片 1" descr="5d28fd945548b0d9e2c13530900d711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5d28fd945548b0d9e2c13530900d711c"/>
                    <pic:cNvPicPr>
                      <a:picLocks noChangeAspect="1"/>
                    </pic:cNvPicPr>
                  </pic:nvPicPr>
                  <pic:blipFill>
                    <a:blip r:embed="rId7"/>
                    <a:srcRect t="14868"/>
                    <a:stretch>
                      <a:fillRect/>
                    </a:stretch>
                  </pic:blipFill>
                  <pic:spPr>
                    <a:xfrm>
                      <a:off x="0" y="0"/>
                      <a:ext cx="5220335" cy="165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>
      <w:pPr>
        <w:adjustRightInd w:val="0"/>
        <w:snapToGrid w:val="0"/>
        <w:spacing w:line="400" w:lineRule="exact"/>
        <w:ind w:firstLine="493"/>
        <w:jc w:val="center"/>
      </w:pPr>
      <w:r>
        <w:t>图1 LTWT</w:t>
      </w:r>
      <w:r>
        <w:rPr>
          <w:rFonts w:hint="eastAsia"/>
        </w:rPr>
        <w:t>风洞结构</w:t>
      </w:r>
      <w:r>
        <w:t>示意图</w:t>
      </w:r>
    </w:p>
    <w:p>
      <w:pPr>
        <w:pStyle w:val="5"/>
        <w:bidi w:val="0"/>
      </w:pPr>
      <w:r>
        <w:t>2.2 实验模型</w:t>
      </w:r>
    </w:p>
    <w:p>
      <w:pPr>
        <w:spacing w:line="400" w:lineRule="exact"/>
        <w:ind w:firstLine="540" w:firstLineChars="225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风洞实验中的</w:t>
      </w:r>
      <w:r>
        <w:rPr>
          <w:color w:val="000000"/>
          <w:sz w:val="24"/>
        </w:rPr>
        <w:t>试验模型为NACA 0025翼型，弦长0.2 m，展长0.395 m。翼型最大厚度 25%，为低速对称翼型。模型为木质结构，表面涂白漆以减小摩擦力，翼型上下表面各分布25个测压孔，在表面曲率大的地方测压孔分布密集。</w:t>
      </w:r>
    </w:p>
    <w:p>
      <w:pPr>
        <w:spacing w:before="120" w:beforeLines="50" w:line="360" w:lineRule="auto"/>
        <w:rPr>
          <w:color w:val="000000"/>
          <w:sz w:val="24"/>
        </w:rPr>
      </w:pPr>
      <w:r>
        <w:rPr>
          <w:color w:val="000000"/>
          <w:sz w:val="24"/>
        </w:rPr>
        <w:drawing>
          <wp:inline distT="0" distB="0" distL="114300" distR="114300">
            <wp:extent cx="2411730" cy="1525270"/>
            <wp:effectExtent l="0" t="0" r="7620" b="17780"/>
            <wp:docPr id="7" name="图片 2" descr="937b0f47f4c03077df8a68f9cec632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 descr="937b0f47f4c03077df8a68f9cec632b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1730" cy="152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4"/>
        </w:rPr>
        <w:drawing>
          <wp:inline distT="0" distB="0" distL="114300" distR="114300">
            <wp:extent cx="2517775" cy="1563370"/>
            <wp:effectExtent l="0" t="0" r="15875" b="17780"/>
            <wp:docPr id="8" name="图片 3" descr="364333767621eceaf80957326929a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 descr="364333767621eceaf80957326929a72"/>
                    <pic:cNvPicPr>
                      <a:picLocks noChangeAspect="1"/>
                    </pic:cNvPicPr>
                  </pic:nvPicPr>
                  <pic:blipFill>
                    <a:blip r:embed="rId9"/>
                    <a:srcRect r="9602"/>
                    <a:stretch>
                      <a:fillRect/>
                    </a:stretch>
                  </pic:blipFill>
                  <pic:spPr>
                    <a:xfrm>
                      <a:off x="0" y="0"/>
                      <a:ext cx="2517775" cy="156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ascii="黑体" w:hAnsi="黑体" w:eastAsia="黑体"/>
          <w:color w:val="000000"/>
          <w:szCs w:val="21"/>
        </w:rPr>
      </w:pPr>
      <w:r>
        <w:rPr>
          <w:rFonts w:ascii="黑体" w:hAnsi="黑体" w:eastAsia="黑体"/>
          <w:color w:val="000000"/>
          <w:szCs w:val="21"/>
        </w:rPr>
        <w:t>图2 NACA0025几何构型</w:t>
      </w:r>
    </w:p>
    <w:p>
      <w:pPr>
        <w:spacing w:line="360" w:lineRule="auto"/>
        <w:ind w:left="-44" w:leftChars="-21" w:firstLine="480" w:firstLineChars="200"/>
        <w:rPr>
          <w:sz w:val="24"/>
        </w:rPr>
      </w:pPr>
      <w:r>
        <w:rPr>
          <w:rFonts w:hint="eastAsia"/>
          <w:sz w:val="24"/>
        </w:rPr>
        <w:t>线上部分则包括了1</w:t>
      </w:r>
      <w:r>
        <w:rPr>
          <w:sz w:val="24"/>
        </w:rPr>
        <w:t>0</w:t>
      </w:r>
      <w:r>
        <w:rPr>
          <w:rFonts w:hint="eastAsia"/>
          <w:sz w:val="24"/>
        </w:rPr>
        <w:t>个翼型，虚拟实验步骤包括虚拟选取不同的翼型；对翼型进行拆解与装配；测压管的连接；尾耙的装配；选取实验参数、运行风洞；数据的采集和保存；实验报告的下载和分析。</w:t>
      </w:r>
    </w:p>
    <w:p>
      <w:pPr>
        <w:autoSpaceDE w:val="0"/>
        <w:autoSpaceDN w:val="0"/>
        <w:adjustRightInd w:val="0"/>
        <w:snapToGrid w:val="0"/>
        <w:spacing w:before="72" w:beforeLines="30"/>
        <w:jc w:val="center"/>
        <w:rPr>
          <w:rFonts w:ascii="仿宋" w:hAnsi="仿宋" w:eastAsia="仿宋" w:cs="仿宋_GB2312"/>
          <w:sz w:val="24"/>
        </w:rPr>
      </w:pPr>
      <w:r>
        <w:rPr>
          <w:rFonts w:ascii="仿宋" w:hAnsi="仿宋" w:eastAsia="仿宋" w:cs="仿宋_GB2312"/>
          <w:sz w:val="24"/>
        </w:rPr>
        <w:drawing>
          <wp:inline distT="0" distB="0" distL="114300" distR="114300">
            <wp:extent cx="1741805" cy="1033780"/>
            <wp:effectExtent l="0" t="0" r="10795" b="1397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rcRect t="8101"/>
                    <a:stretch>
                      <a:fillRect/>
                    </a:stretch>
                  </pic:blipFill>
                  <pic:spPr>
                    <a:xfrm>
                      <a:off x="0" y="0"/>
                      <a:ext cx="1741805" cy="103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仿宋" w:hAnsi="仿宋" w:eastAsia="仿宋" w:cs="仿宋_GB2312"/>
          <w:sz w:val="24"/>
        </w:rPr>
        <w:t xml:space="preserve"> </w:t>
      </w:r>
      <w:r>
        <w:rPr>
          <w:rFonts w:ascii="仿宋" w:hAnsi="仿宋" w:eastAsia="仿宋" w:cs="仿宋_GB2312"/>
          <w:sz w:val="24"/>
        </w:rPr>
        <w:drawing>
          <wp:inline distT="0" distB="0" distL="114300" distR="114300">
            <wp:extent cx="1661795" cy="996950"/>
            <wp:effectExtent l="0" t="0" r="14605" b="1270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61795" cy="99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仿宋" w:hAnsi="仿宋" w:eastAsia="仿宋" w:cs="仿宋_GB2312"/>
          <w:sz w:val="24"/>
        </w:rPr>
        <w:t xml:space="preserve"> </w:t>
      </w:r>
      <w:r>
        <w:rPr>
          <w:rFonts w:ascii="仿宋" w:hAnsi="仿宋" w:eastAsia="仿宋" w:cs="仿宋_GB2312"/>
          <w:sz w:val="24"/>
        </w:rPr>
        <w:drawing>
          <wp:inline distT="0" distB="0" distL="114300" distR="114300">
            <wp:extent cx="1677670" cy="1003935"/>
            <wp:effectExtent l="0" t="0" r="17780" b="5715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77670" cy="100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napToGrid w:val="0"/>
        <w:spacing w:before="120" w:beforeLines="50" w:after="48" w:afterLines="20"/>
        <w:ind w:firstLine="420" w:firstLineChars="200"/>
        <w:jc w:val="center"/>
        <w:rPr>
          <w:rFonts w:hint="eastAsia"/>
          <w:color w:val="000000"/>
          <w:sz w:val="24"/>
        </w:rPr>
      </w:pPr>
      <w:r>
        <w:rPr>
          <w:rFonts w:hint="eastAsia" w:ascii="黑体" w:hAnsi="黑体" w:eastAsia="黑体" w:cs="仿宋_GB2312"/>
          <w:szCs w:val="21"/>
        </w:rPr>
        <w:t xml:space="preserve">图 </w:t>
      </w:r>
      <w:r>
        <w:rPr>
          <w:rFonts w:ascii="黑体" w:hAnsi="黑体" w:eastAsia="黑体" w:cs="仿宋_GB2312"/>
          <w:szCs w:val="21"/>
        </w:rPr>
        <w:t>3</w:t>
      </w:r>
      <w:r>
        <w:rPr>
          <w:rFonts w:hint="eastAsia" w:ascii="黑体" w:hAnsi="黑体" w:eastAsia="黑体" w:cs="仿宋_GB2312"/>
          <w:szCs w:val="21"/>
        </w:rPr>
        <w:t>《翼型测压与气动力计算》虚拟仿真实验</w:t>
      </w:r>
    </w:p>
    <w:p>
      <w:pPr>
        <w:pStyle w:val="5"/>
        <w:bidi w:val="0"/>
      </w:pPr>
      <w:r>
        <w:t>2.3 测压系统</w:t>
      </w:r>
    </w:p>
    <w:p>
      <w:pPr>
        <w:spacing w:line="360" w:lineRule="auto"/>
        <w:ind w:left="-44" w:leftChars="-21" w:firstLine="480" w:firstLineChars="200"/>
        <w:rPr>
          <w:bCs/>
          <w:color w:val="000000"/>
          <w:sz w:val="24"/>
        </w:rPr>
      </w:pPr>
      <w:r>
        <w:rPr>
          <w:sz w:val="24"/>
        </w:rPr>
        <w:t>本实验采用多通道扫描阀，通过对各个测点通道的开关控制，利用压差传感器，测出各测点压强与来流压强的差，以及驻点压强和来流压强的差，转化成数据采集模块可以识别的电压信号，再通过相应数据采集处理软件，使其还原成压差数值，从而实现了计算机的自动实时数据采集，以及相应的数据计算处理。</w:t>
      </w:r>
    </w:p>
    <w:p>
      <w:pPr>
        <w:spacing w:line="360" w:lineRule="auto"/>
        <w:ind w:left="-44" w:leftChars="-21" w:firstLine="480" w:firstLineChars="200"/>
        <w:rPr>
          <w:rFonts w:hint="eastAsia" w:eastAsia="宋体"/>
          <w:bCs/>
          <w:color w:val="000000"/>
          <w:sz w:val="24"/>
          <w:lang w:eastAsia="zh-CN"/>
        </w:rPr>
      </w:pPr>
      <w:r>
        <w:rPr>
          <w:bCs/>
          <w:color w:val="000000"/>
          <w:sz w:val="24"/>
        </w:rPr>
        <w:t>LTWT风洞采用的是DSY104电子</w:t>
      </w:r>
      <w:r>
        <w:rPr>
          <w:color w:val="000000"/>
          <w:sz w:val="24"/>
        </w:rPr>
        <w:t>扫描微压测量系统</w:t>
      </w:r>
      <w:r>
        <w:rPr>
          <w:rFonts w:hint="eastAsia"/>
          <w:color w:val="000000"/>
          <w:sz w:val="24"/>
          <w:lang w:eastAsia="zh-CN"/>
        </w:rPr>
        <w:t>。</w:t>
      </w:r>
    </w:p>
    <w:p>
      <w:pPr>
        <w:spacing w:line="360" w:lineRule="auto"/>
        <w:ind w:firstLine="480" w:firstLineChars="200"/>
        <w:rPr>
          <w:color w:val="000000"/>
          <w:sz w:val="24"/>
        </w:rPr>
      </w:pPr>
      <w:r>
        <w:rPr>
          <w:color w:val="000000"/>
          <w:sz w:val="24"/>
        </w:rPr>
        <w:t>测压通道： 192通道，（±2.5</w:t>
      </w:r>
      <w:r>
        <w:rPr>
          <w:rFonts w:hint="eastAsia"/>
          <w:color w:val="000000"/>
          <w:sz w:val="24"/>
        </w:rPr>
        <w:t xml:space="preserve"> </w:t>
      </w:r>
      <w:r>
        <w:rPr>
          <w:color w:val="000000"/>
          <w:sz w:val="24"/>
        </w:rPr>
        <w:t>kPa 160通道，±7.5</w:t>
      </w:r>
      <w:r>
        <w:rPr>
          <w:rFonts w:hint="eastAsia"/>
          <w:color w:val="000000"/>
          <w:sz w:val="24"/>
        </w:rPr>
        <w:t xml:space="preserve"> </w:t>
      </w:r>
      <w:r>
        <w:rPr>
          <w:color w:val="000000"/>
          <w:sz w:val="24"/>
        </w:rPr>
        <w:t>kPa 32通道）</w:t>
      </w:r>
    </w:p>
    <w:p>
      <w:pPr>
        <w:spacing w:line="360" w:lineRule="auto"/>
        <w:ind w:firstLine="480" w:firstLineChars="200"/>
        <w:rPr>
          <w:color w:val="000000"/>
          <w:sz w:val="24"/>
        </w:rPr>
      </w:pPr>
      <w:r>
        <w:rPr>
          <w:color w:val="000000"/>
          <w:sz w:val="24"/>
        </w:rPr>
        <w:t>扫描速率： 50000通道/秒</w:t>
      </w:r>
    </w:p>
    <w:p>
      <w:pPr>
        <w:adjustRightInd w:val="0"/>
        <w:snapToGrid w:val="0"/>
        <w:spacing w:line="400" w:lineRule="exact"/>
        <w:ind w:firstLine="493"/>
        <w:rPr>
          <w:color w:val="000000"/>
          <w:sz w:val="24"/>
        </w:rPr>
      </w:pPr>
      <w:r>
        <w:rPr>
          <w:color w:val="000000"/>
          <w:sz w:val="24"/>
        </w:rPr>
        <w:t xml:space="preserve">系统精度： ±0.1％F.S </w:t>
      </w:r>
    </w:p>
    <w:p>
      <w:pPr>
        <w:pStyle w:val="4"/>
        <w:bidi w:val="0"/>
      </w:pPr>
      <w:bookmarkStart w:id="3" w:name="_Toc5808"/>
      <w:r>
        <w:t>3</w:t>
      </w:r>
      <w:r>
        <w:rPr>
          <w:rFonts w:hint="eastAsia"/>
        </w:rPr>
        <w:t>．</w:t>
      </w:r>
      <w:r>
        <w:t>实验原理以及数据计算方法：</w:t>
      </w:r>
      <w:bookmarkEnd w:id="3"/>
    </w:p>
    <w:p>
      <w:pPr>
        <w:pStyle w:val="5"/>
        <w:bidi w:val="0"/>
      </w:pPr>
      <w:r>
        <w:t>3.1压力系数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采用多通道扫描阀，通过计算机数据采集系统直接采集到各个测点与总压的差值，以及总压与静压的差值，从而得到各个测点与静压的差值，计算得到压强系数值：</w:t>
      </w:r>
    </w:p>
    <w:p>
      <w:pPr>
        <w:spacing w:line="360" w:lineRule="auto"/>
        <w:ind w:firstLine="480" w:firstLineChars="200"/>
        <w:jc w:val="center"/>
        <w:rPr>
          <w:sz w:val="24"/>
        </w:rPr>
      </w:pPr>
      <w:r>
        <w:rPr>
          <w:position w:val="-54"/>
          <w:sz w:val="24"/>
        </w:rPr>
        <w:object>
          <v:shape id="_x0000_i1025" o:spt="75" type="#_x0000_t75" style="height:51.65pt;width:128.45pt;" o:ole="t" filled="f" o:preferrelative="t" stroked="f" coordsize="21600,21600">
            <v:path/>
            <v:fill on="f" focussize="0,0"/>
            <v:stroke on="f"/>
            <v:imagedata r:id="rId14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13">
            <o:LockedField>false</o:LockedField>
          </o:OLEObject>
        </w:object>
      </w:r>
      <w:r>
        <w:rPr>
          <w:sz w:val="24"/>
        </w:rPr>
        <w:t xml:space="preserve">            （1）</w:t>
      </w:r>
    </w:p>
    <w:p>
      <w:pPr>
        <w:pStyle w:val="5"/>
        <w:bidi w:val="0"/>
      </w:pPr>
      <w:r>
        <w:t>3.2法向力系数计算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sz w:val="24"/>
        </w:rPr>
        <w:t>气流对翼型的总合力在体轴</w:t>
      </w:r>
      <w:r>
        <w:rPr>
          <w:position w:val="-10"/>
          <w:sz w:val="24"/>
        </w:rPr>
        <w:object>
          <v:shape id="_x0000_i1026" o:spt="75" type="#_x0000_t75" style="height:13pt;width:11pt;" o:ole="t" filled="f" o:preferrelative="t" stroked="f" coordsize="21600,21600">
            <v:path/>
            <v:fill on="f" focussize="0,0"/>
            <v:stroke on="f"/>
            <v:imagedata r:id="rId16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15">
            <o:LockedField>false</o:LockedField>
          </o:OLEObject>
        </w:object>
      </w:r>
      <w:r>
        <w:rPr>
          <w:sz w:val="24"/>
        </w:rPr>
        <w:t>向上的分量，称为法向力，记做</w:t>
      </w:r>
      <w:r>
        <w:rPr>
          <w:position w:val="-12"/>
          <w:sz w:val="24"/>
        </w:rPr>
        <w:object>
          <v:shape id="_x0000_i1027" o:spt="75" type="#_x0000_t75" style="height:18pt;width:15pt;" o:ole="t" filled="f" o:preferrelative="t" stroked="f" coordsize="21600,21600">
            <v:path/>
            <v:fill on="f" focussize="0,0"/>
            <v:stroke on="f"/>
            <v:imagedata r:id="rId18" o:title=""/>
            <o:lock v:ext="edit" aspectratio="f"/>
            <w10:wrap type="none"/>
            <w10:anchorlock/>
          </v:shape>
          <o:OLEObject Type="Embed" ProgID="Equation.DSMT4" ShapeID="_x0000_i1027" DrawAspect="Content" ObjectID="_1468075727" r:id="rId17">
            <o:LockedField>false</o:LockedField>
          </o:OLEObject>
        </w:object>
      </w:r>
      <w:r>
        <w:rPr>
          <w:sz w:val="24"/>
        </w:rPr>
        <w:fldChar w:fldCharType="begin"/>
      </w:r>
      <w:r>
        <w:rPr>
          <w:sz w:val="24"/>
        </w:rPr>
        <w:instrText xml:space="preserve"> QUOTE </w:instrText>
      </w:r>
      <w:r>
        <w:rPr>
          <w:sz w:val="24"/>
        </w:rPr>
        <w:pict>
          <v:shape id="_x0000_i1028" o:spt="75" type="#_x0000_t75" style="height:14.25pt;width:11.25pt;" filled="f" stroked="f" coordsize="21600,21600" equationxml="&lt;?xml version=&quot;1.0&quot; encoding=&quot;UTF-8&quot; standalone=&quot;yes&quot;?&gt;&#13;&#10;&lt;?mso-application progid=&quot;Word.Document&quot;?&gt;&#13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E41676&quot;/&gt;&lt;wsp:rsid wsp:val=&quot;000327A6&quot;/&gt;&lt;wsp:rsid wsp:val=&quot;00072066&quot;/&gt;&lt;wsp:rsid wsp:val=&quot;000C4F66&quot;/&gt;&lt;wsp:rsid wsp:val=&quot;000F6154&quot;/&gt;&lt;wsp:rsid wsp:val=&quot;00120D6E&quot;/&gt;&lt;wsp:rsid wsp:val=&quot;00123B5C&quot;/&gt;&lt;wsp:rsid wsp:val=&quot;001705E2&quot;/&gt;&lt;wsp:rsid wsp:val=&quot;00173E87&quot;/&gt;&lt;wsp:rsid wsp:val=&quot;00185112&quot;/&gt;&lt;wsp:rsid wsp:val=&quot;001A48CE&quot;/&gt;&lt;wsp:rsid wsp:val=&quot;001B6915&quot;/&gt;&lt;wsp:rsid wsp:val=&quot;001B7423&quot;/&gt;&lt;wsp:rsid wsp:val=&quot;001C3214&quot;/&gt;&lt;wsp:rsid wsp:val=&quot;002629CF&quot;/&gt;&lt;wsp:rsid wsp:val=&quot;00267A9B&quot;/&gt;&lt;wsp:rsid wsp:val=&quot;00270455&quot;/&gt;&lt;wsp:rsid wsp:val=&quot;00274B06&quot;/&gt;&lt;wsp:rsid wsp:val=&quot;00280888&quot;/&gt;&lt;wsp:rsid wsp:val=&quot;002F6DEB&quot;/&gt;&lt;wsp:rsid wsp:val=&quot;00310207&quot;/&gt;&lt;wsp:rsid wsp:val=&quot;003256C8&quot;/&gt;&lt;wsp:rsid wsp:val=&quot;003306C8&quot;/&gt;&lt;wsp:rsid wsp:val=&quot;00347CCB&quot;/&gt;&lt;wsp:rsid wsp:val=&quot;00364EE9&quot;/&gt;&lt;wsp:rsid wsp:val=&quot;0037004D&quot;/&gt;&lt;wsp:rsid wsp:val=&quot;00373677&quot;/&gt;&lt;wsp:rsid wsp:val=&quot;0038200A&quot;/&gt;&lt;wsp:rsid wsp:val=&quot;003D48D0&quot;/&gt;&lt;wsp:rsid wsp:val=&quot;003E0027&quot;/&gt;&lt;wsp:rsid wsp:val=&quot;00415C13&quot;/&gt;&lt;wsp:rsid wsp:val=&quot;004A4DF8&quot;/&gt;&lt;wsp:rsid wsp:val=&quot;004F26CF&quot;/&gt;&lt;wsp:rsid wsp:val=&quot;004F4F77&quot;/&gt;&lt;wsp:rsid wsp:val=&quot;00502D19&quot;/&gt;&lt;wsp:rsid wsp:val=&quot;00515256&quot;/&gt;&lt;wsp:rsid wsp:val=&quot;005A3864&quot;/&gt;&lt;wsp:rsid wsp:val=&quot;005D6985&quot;/&gt;&lt;wsp:rsid wsp:val=&quot;005D77D3&quot;/&gt;&lt;wsp:rsid wsp:val=&quot;006545C6&quot;/&gt;&lt;wsp:rsid wsp:val=&quot;00683BC4&quot;/&gt;&lt;wsp:rsid wsp:val=&quot;006A7901&quot;/&gt;&lt;wsp:rsid wsp:val=&quot;006D19B0&quot;/&gt;&lt;wsp:rsid wsp:val=&quot;006E1D42&quot;/&gt;&lt;wsp:rsid wsp:val=&quot;00712A6A&quot;/&gt;&lt;wsp:rsid wsp:val=&quot;00726093&quot;/&gt;&lt;wsp:rsid wsp:val=&quot;00730D3E&quot;/&gt;&lt;wsp:rsid wsp:val=&quot;00741F94&quot;/&gt;&lt;wsp:rsid wsp:val=&quot;00750171&quot;/&gt;&lt;wsp:rsid wsp:val=&quot;007E7D67&quot;/&gt;&lt;wsp:rsid wsp:val=&quot;008005D7&quot;/&gt;&lt;wsp:rsid wsp:val=&quot;00812E59&quot;/&gt;&lt;wsp:rsid wsp:val=&quot;008A250E&quot;/&gt;&lt;wsp:rsid wsp:val=&quot;0093574E&quot;/&gt;&lt;wsp:rsid wsp:val=&quot;00A54280&quot;/&gt;&lt;wsp:rsid wsp:val=&quot;00A971D6&quot;/&gt;&lt;wsp:rsid wsp:val=&quot;00AA0E65&quot;/&gt;&lt;wsp:rsid wsp:val=&quot;00B13565&quot;/&gt;&lt;wsp:rsid wsp:val=&quot;00B31BFA&quot;/&gt;&lt;wsp:rsid wsp:val=&quot;00B7627A&quot;/&gt;&lt;wsp:rsid wsp:val=&quot;00B86821&quot;/&gt;&lt;wsp:rsid wsp:val=&quot;00B95630&quot;/&gt;&lt;wsp:rsid wsp:val=&quot;00BA5B15&quot;/&gt;&lt;wsp:rsid wsp:val=&quot;00C23B19&quot;/&gt;&lt;wsp:rsid wsp:val=&quot;00C24DB5&quot;/&gt;&lt;wsp:rsid wsp:val=&quot;00C647AB&quot;/&gt;&lt;wsp:rsid wsp:val=&quot;00C8788E&quot;/&gt;&lt;wsp:rsid wsp:val=&quot;00D0191D&quot;/&gt;&lt;wsp:rsid wsp:val=&quot;00D806E5&quot;/&gt;&lt;wsp:rsid wsp:val=&quot;00DC1A25&quot;/&gt;&lt;wsp:rsid wsp:val=&quot;00DD515B&quot;/&gt;&lt;wsp:rsid wsp:val=&quot;00DE7FC1&quot;/&gt;&lt;wsp:rsid wsp:val=&quot;00DF6D40&quot;/&gt;&lt;wsp:rsid wsp:val=&quot;00E07F48&quot;/&gt;&lt;wsp:rsid wsp:val=&quot;00E13AE8&quot;/&gt;&lt;wsp:rsid wsp:val=&quot;00E15386&quot;/&gt;&lt;wsp:rsid wsp:val=&quot;00E175DC&quot;/&gt;&lt;wsp:rsid wsp:val=&quot;00E27588&quot;/&gt;&lt;wsp:rsid wsp:val=&quot;00E41676&quot;/&gt;&lt;wsp:rsid wsp:val=&quot;00E85553&quot;/&gt;&lt;wsp:rsid wsp:val=&quot;00EA607C&quot;/&gt;&lt;wsp:rsid wsp:val=&quot;00EB7E44&quot;/&gt;&lt;wsp:rsid wsp:val=&quot;00ED4C48&quot;/&gt;&lt;wsp:rsid wsp:val=&quot;00EE5752&quot;/&gt;&lt;wsp:rsid wsp:val=&quot;00F65881&quot;/&gt;&lt;wsp:rsid wsp:val=&quot;00F662FB&quot;/&gt;&lt;wsp:rsid wsp:val=&quot;00FD4B7C&quot;/&gt;&lt;/wsp:rsids&gt;&lt;/w:docPr&gt;&lt;w:body&gt;&lt;wx:sect&gt;&lt;w:p wsp:rsidR=&quot;00000000&quot; wsp:rsidRDefault=&quot;004F26CF&quot; wsp:rsidP=&quot;004F26CF&quot;&gt;&lt;m:oMathPara&gt;&lt;m:oMath&gt;&lt;m:sSub&gt;&lt;m:sSubPr&gt;&lt;m:ctrlPr&gt;&lt;w:rPr&gt;&lt;w:rFonts w:ascii=&quot;Cambria Math&quot; w:h-ansi=&quot;宋体&quot;/&gt;&lt;wx:font wx:val=&quot;Cambria Math&quot;/&gt;&lt;w:i/&gt;&lt;w:sz w:val=&quot;24&quot;/&gt;&lt;/w:rPr&gt;&lt;/m:ctrlPr&gt;&lt;/m:sSubPr&gt;&lt;m:e&gt;&lt;m:r&gt;&lt;w:rPr&gt;&lt;w:rFonts w:ascii=&quot;Cambria Math&quot; w:h-ansi=&quot;宋体&quot;/&gt;&lt;wx:font wx:val=&quot;Cambria Math&quot;/&gt;&lt;w:i/&gt;&lt;w:sz w:val=&quot;24&quot;/&gt;&lt;/w:rPr&gt;&lt;m:t&gt;F&lt;/m:t&gt;&lt;/m:r&gt;&lt;/m:e&gt;&lt;m:sub&gt;&lt;m:r&gt;&lt;w:rPr&gt;&lt;w:rFonts w:ascii=&quot;Cambria Math&quot; w:h-ansi=&quot;宋体&quot;/&gt;&lt;wx:font wx:val=&quot;Cambria Math&quot;/&gt;&lt;w:i/&gt;&lt;w:sz w:val=&quot;24&quot;/&gt;&lt;/w:rPr&gt;&lt;m:t&gt;L&lt;/m:t&gt;&lt;/m:r&gt;&lt;/m:sub&gt;&lt;/m:sSub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path/>
            <v:fill on="f" focussize="0,0"/>
            <v:stroke on="f"/>
            <v:imagedata r:id="rId19" chromakey="#FFFFFF" o:title=""/>
            <o:lock v:ext="edit" aspectratio="t"/>
            <w10:wrap type="none"/>
            <w10:anchorlock/>
          </v:shape>
        </w:pict>
      </w:r>
      <w:r>
        <w:rPr>
          <w:sz w:val="24"/>
        </w:rPr>
        <w:instrText xml:space="preserve"> </w:instrText>
      </w:r>
      <w:r>
        <w:rPr>
          <w:sz w:val="24"/>
        </w:rPr>
        <w:fldChar w:fldCharType="separate"/>
      </w:r>
      <w:r>
        <w:rPr>
          <w:sz w:val="24"/>
        </w:rPr>
        <w:fldChar w:fldCharType="end"/>
      </w:r>
      <w:r>
        <w:rPr>
          <w:sz w:val="24"/>
        </w:rPr>
        <w:t>。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sz w:val="24"/>
        </w:rPr>
        <w:t>法向力系数的定义为：</w:t>
      </w:r>
    </w:p>
    <w:p>
      <w:pPr>
        <w:spacing w:line="360" w:lineRule="auto"/>
        <w:ind w:firstLine="480" w:firstLineChars="200"/>
        <w:jc w:val="center"/>
        <w:rPr>
          <w:sz w:val="24"/>
        </w:rPr>
      </w:pPr>
      <w:r>
        <w:rPr>
          <w:sz w:val="24"/>
        </w:rPr>
        <w:t xml:space="preserve">     </w:t>
      </w:r>
      <w:r>
        <w:rPr>
          <w:position w:val="-54"/>
          <w:sz w:val="24"/>
        </w:rPr>
        <w:object>
          <v:shape id="_x0000_i1029" o:spt="75" type="#_x0000_t75" style="height:46pt;width:67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DSMT4" ShapeID="_x0000_i1029" DrawAspect="Content" ObjectID="_1468075728" r:id="rId20">
            <o:LockedField>false</o:LockedField>
          </o:OLEObject>
        </w:object>
      </w:r>
      <w:r>
        <w:rPr>
          <w:sz w:val="24"/>
        </w:rPr>
        <w:t xml:space="preserve">               （2）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sz w:val="24"/>
        </w:rPr>
        <w:t>式中，</w:t>
      </w:r>
      <w:r>
        <w:rPr>
          <w:position w:val="-4"/>
          <w:sz w:val="24"/>
        </w:rPr>
        <w:object>
          <v:shape id="_x0000_i1030" o:spt="75" type="#_x0000_t75" style="height:13pt;width:12pt;" o:ole="t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KSEE3" ShapeID="_x0000_i1030" DrawAspect="Content" ObjectID="_1468075729" r:id="rId22">
            <o:LockedField>false</o:LockedField>
          </o:OLEObject>
        </w:object>
      </w:r>
      <w:r>
        <w:rPr>
          <w:sz w:val="24"/>
        </w:rPr>
        <w:t>是升力作用面参考面积，对二元翼型，参考面积等于弦长</w:t>
      </w:r>
      <w:r>
        <w:rPr>
          <w:position w:val="-6"/>
          <w:sz w:val="24"/>
        </w:rPr>
        <w:object>
          <v:shape id="_x0000_i1031" o:spt="75" type="#_x0000_t75" style="height:13.95pt;width:12pt;" o:ole="t" filled="f" o:preferrelative="t" stroked="f" coordsize="21600,21600">
            <v:path/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KSEE3" ShapeID="_x0000_i1031" DrawAspect="Content" ObjectID="_1468075730" r:id="rId24">
            <o:LockedField>false</o:LockedField>
          </o:OLEObject>
        </w:object>
      </w:r>
      <w:r>
        <w:rPr>
          <w:sz w:val="24"/>
        </w:rPr>
        <w:t>乘以单位宽度。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sz w:val="24"/>
        </w:rPr>
        <w:t>法向力计算方法如下（见图3），设上表面的微面积</w:t>
      </w:r>
      <w:r>
        <w:rPr>
          <w:position w:val="-6"/>
          <w:sz w:val="24"/>
        </w:rPr>
        <w:object>
          <v:shape id="_x0000_i1032" o:spt="75" type="#_x0000_t75" style="height:13.95pt;width:15pt;" o:ole="t" filled="f" o:preferrelative="t" stroked="f" coordsize="21600,21600">
            <v:path/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KSEE3" ShapeID="_x0000_i1032" DrawAspect="Content" ObjectID="_1468075731" r:id="rId26">
            <o:LockedField>false</o:LockedField>
          </o:OLEObject>
        </w:object>
      </w:r>
      <w:r>
        <w:rPr>
          <w:sz w:val="24"/>
        </w:rPr>
        <w:t>，该面积上的压强为</w:t>
      </w:r>
      <w:r>
        <w:rPr>
          <w:position w:val="-10"/>
          <w:sz w:val="24"/>
        </w:rPr>
        <w:object>
          <v:shape id="_x0000_i1033" o:spt="75" type="#_x0000_t75" style="height:13pt;width:12pt;" o:ole="t" filled="f" o:preferrelative="t" stroked="f" coordsize="21600,21600">
            <v:path/>
            <v:fill on="f" focussize="0,0"/>
            <v:stroke on="f"/>
            <v:imagedata r:id="rId29" o:title=""/>
            <o:lock v:ext="edit" aspectratio="t"/>
            <w10:wrap type="none"/>
            <w10:anchorlock/>
          </v:shape>
          <o:OLEObject Type="Embed" ProgID="Equation.KSEE3" ShapeID="_x0000_i1033" DrawAspect="Content" ObjectID="_1468075732" r:id="rId28">
            <o:LockedField>false</o:LockedField>
          </o:OLEObject>
        </w:object>
      </w:r>
      <w:r>
        <w:rPr>
          <w:sz w:val="24"/>
        </w:rPr>
        <w:t>，则压力为</w:t>
      </w:r>
      <w:r>
        <w:rPr>
          <w:position w:val="-10"/>
          <w:sz w:val="24"/>
        </w:rPr>
        <w:object>
          <v:shape id="_x0000_i1034" o:spt="75" type="#_x0000_t75" style="height:16pt;width:22pt;" o:ole="t" filled="f" o:preferrelative="t" stroked="f" coordsize="21600,21600">
            <v:path/>
            <v:fill on="f" focussize="0,0"/>
            <v:stroke on="f"/>
            <v:imagedata r:id="rId31" o:title=""/>
            <o:lock v:ext="edit" aspectratio="t"/>
            <w10:wrap type="none"/>
            <w10:anchorlock/>
          </v:shape>
          <o:OLEObject Type="Embed" ProgID="Equation.KSEE3" ShapeID="_x0000_i1034" DrawAspect="Content" ObjectID="_1468075733" r:id="rId30">
            <o:LockedField>false</o:LockedField>
          </o:OLEObject>
        </w:object>
      </w:r>
      <w:r>
        <w:rPr>
          <w:sz w:val="24"/>
        </w:rPr>
        <w:t>，投影到</w:t>
      </w:r>
      <w:r>
        <w:rPr>
          <w:position w:val="-10"/>
          <w:sz w:val="24"/>
        </w:rPr>
        <w:object>
          <v:shape id="_x0000_i1035" o:spt="75" type="#_x0000_t75" style="height:13pt;width:11pt;" o:ole="t" filled="f" o:preferrelative="t" stroked="f" coordsize="21600,21600">
            <v:path/>
            <v:fill on="f" focussize="0,0"/>
            <v:stroke on="f"/>
            <v:imagedata r:id="rId16" o:title=""/>
            <o:lock v:ext="edit" aspectratio="t"/>
            <w10:wrap type="none"/>
            <w10:anchorlock/>
          </v:shape>
          <o:OLEObject Type="Embed" ProgID="Equation.KSEE3" ShapeID="_x0000_i1035" DrawAspect="Content" ObjectID="_1468075734" r:id="rId32">
            <o:LockedField>false</o:LockedField>
          </o:OLEObject>
        </w:object>
      </w:r>
      <w:r>
        <w:rPr>
          <w:sz w:val="24"/>
        </w:rPr>
        <w:t>轴得</w:t>
      </w:r>
      <w:r>
        <w:rPr>
          <w:position w:val="-10"/>
          <w:sz w:val="24"/>
        </w:rPr>
        <w:object>
          <v:shape id="_x0000_i1036" o:spt="75" type="#_x0000_t75" style="height:16pt;width:57pt;" o:ole="t" filled="f" o:preferrelative="t" stroked="f" coordsize="21600,21600">
            <v:path/>
            <v:fill on="f" focussize="0,0"/>
            <v:stroke on="f"/>
            <v:imagedata r:id="rId34" o:title=""/>
            <o:lock v:ext="edit" aspectratio="t"/>
            <w10:wrap type="none"/>
            <w10:anchorlock/>
          </v:shape>
          <o:OLEObject Type="Embed" ProgID="Equation.KSEE3" ShapeID="_x0000_i1036" DrawAspect="Content" ObjectID="_1468075735" r:id="rId33">
            <o:LockedField>false</o:LockedField>
          </o:OLEObject>
        </w:object>
      </w:r>
      <w:r>
        <w:rPr>
          <w:sz w:val="24"/>
        </w:rPr>
        <w:t>，负号表示压力方向为</w:t>
      </w:r>
      <w:r>
        <w:rPr>
          <w:position w:val="-10"/>
          <w:sz w:val="24"/>
        </w:rPr>
        <w:object>
          <v:shape id="_x0000_i1037" o:spt="75" type="#_x0000_t75" style="height:13pt;width:11pt;" o:ole="t" filled="f" o:preferrelative="t" stroked="f" coordsize="21600,21600">
            <v:path/>
            <v:fill on="f" focussize="0,0"/>
            <v:stroke on="f"/>
            <v:imagedata r:id="rId16" o:title=""/>
            <o:lock v:ext="edit" aspectratio="t"/>
            <w10:wrap type="none"/>
            <w10:anchorlock/>
          </v:shape>
          <o:OLEObject Type="Embed" ProgID="Equation.KSEE3" ShapeID="_x0000_i1037" DrawAspect="Content" ObjectID="_1468075736" r:id="rId35">
            <o:LockedField>false</o:LockedField>
          </o:OLEObject>
        </w:object>
      </w:r>
      <w:r>
        <w:rPr>
          <w:sz w:val="24"/>
        </w:rPr>
        <w:t>轴负向。</w:t>
      </w:r>
    </w:p>
    <w:p>
      <w:pPr>
        <w:spacing w:line="360" w:lineRule="auto"/>
        <w:ind w:firstLine="480" w:firstLineChars="200"/>
        <w:jc w:val="center"/>
        <w:rPr>
          <w:sz w:val="24"/>
        </w:rPr>
      </w:pPr>
      <w:r>
        <w:rPr>
          <w:sz w:val="24"/>
        </w:rPr>
        <w:drawing>
          <wp:inline distT="0" distB="0" distL="114300" distR="114300">
            <wp:extent cx="2397125" cy="1481455"/>
            <wp:effectExtent l="0" t="0" r="3175" b="4445"/>
            <wp:docPr id="13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0"/>
                    <pic:cNvPicPr>
                      <a:picLocks noChangeAspect="1"/>
                    </pic:cNvPicPr>
                  </pic:nvPicPr>
                  <pic:blipFill>
                    <a:blip r:embed="rId36"/>
                    <a:srcRect t="6024" b="6627"/>
                    <a:stretch>
                      <a:fillRect/>
                    </a:stretch>
                  </pic:blipFill>
                  <pic:spPr>
                    <a:xfrm>
                      <a:off x="0" y="0"/>
                      <a:ext cx="2397125" cy="148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80" w:firstLineChars="200"/>
        <w:jc w:val="center"/>
        <w:rPr>
          <w:sz w:val="24"/>
        </w:rPr>
      </w:pPr>
      <w:r>
        <w:rPr>
          <w:sz w:val="24"/>
        </w:rPr>
        <w:t>图3   翼型法向力计算示意图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法向力是下表面合力（正）和上表面合力(负)的代数和，</w:t>
      </w:r>
    </w:p>
    <w:p>
      <w:pPr>
        <w:spacing w:line="360" w:lineRule="auto"/>
        <w:ind w:firstLine="480" w:firstLineChars="200"/>
        <w:jc w:val="center"/>
        <w:rPr>
          <w:sz w:val="24"/>
        </w:rPr>
      </w:pPr>
      <w:r>
        <w:rPr>
          <w:position w:val="-18"/>
          <w:sz w:val="24"/>
        </w:rPr>
        <w:object>
          <v:shape id="_x0000_i1038" o:spt="75" type="#_x0000_t75" style="height:23pt;width:96pt;" o:ole="t" filled="f" o:preferrelative="t" stroked="f" coordsize="21600,21600">
            <v:path/>
            <v:fill on="f" focussize="0,0"/>
            <v:stroke on="f"/>
            <v:imagedata r:id="rId38" o:title=""/>
            <o:lock v:ext="edit" aspectratio="f"/>
            <w10:wrap type="none"/>
            <w10:anchorlock/>
          </v:shape>
          <o:OLEObject Type="Embed" ProgID="Equation.DSMT4" ShapeID="_x0000_i1038" DrawAspect="Content" ObjectID="_1468075737" r:id="rId37">
            <o:LockedField>false</o:LockedField>
          </o:OLEObject>
        </w:object>
      </w:r>
      <w:r>
        <w:rPr>
          <w:sz w:val="24"/>
        </w:rPr>
        <w:t xml:space="preserve">           （3）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法向力系数</w:t>
      </w:r>
    </w:p>
    <w:p>
      <w:pPr>
        <w:spacing w:before="72" w:beforeLines="30" w:after="72" w:afterLines="30" w:line="360" w:lineRule="auto"/>
        <w:ind w:firstLine="480" w:firstLineChars="200"/>
        <w:jc w:val="center"/>
        <w:rPr>
          <w:sz w:val="24"/>
        </w:rPr>
      </w:pPr>
      <w:r>
        <w:rPr>
          <w:position w:val="-54"/>
          <w:sz w:val="24"/>
        </w:rPr>
        <w:object>
          <v:shape id="_x0000_i1039" o:spt="75" type="#_x0000_t75" style="height:47pt;width:265pt;" o:ole="t" filled="f" o:preferrelative="t" stroked="f" coordsize="21600,21600">
            <v:path/>
            <v:fill on="f" focussize="0,0"/>
            <v:stroke on="f"/>
            <v:imagedata r:id="rId40" o:title=""/>
            <o:lock v:ext="edit" aspectratio="f"/>
            <w10:wrap type="none"/>
            <w10:anchorlock/>
          </v:shape>
          <o:OLEObject Type="Embed" ProgID="Equation.DSMT4" ShapeID="_x0000_i1039" DrawAspect="Content" ObjectID="_1468075738" r:id="rId39">
            <o:LockedField>false</o:LockedField>
          </o:OLEObject>
        </w:object>
      </w:r>
      <w:r>
        <w:rPr>
          <w:sz w:val="24"/>
        </w:rPr>
        <w:t xml:space="preserve">       （4）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式中</w:t>
      </w:r>
      <w:r>
        <w:rPr>
          <w:rFonts w:hint="eastAsia"/>
          <w:sz w:val="24"/>
        </w:rPr>
        <w:t>，</w:t>
      </w:r>
      <w:r>
        <w:rPr>
          <w:position w:val="-10"/>
          <w:sz w:val="24"/>
        </w:rPr>
        <w:object>
          <v:shape id="_x0000_i1040" o:spt="75" type="#_x0000_t75" style="height:16pt;width:44.1pt;" o:ole="t" filled="f" o:preferrelative="t" stroked="f" coordsize="21600,21600">
            <v:path/>
            <v:fill on="f" focussize="0,0"/>
            <v:stroke on="f"/>
            <v:imagedata r:id="rId42" o:title=""/>
            <o:lock v:ext="edit" aspectratio="t"/>
            <w10:wrap type="none"/>
            <w10:anchorlock/>
          </v:shape>
          <o:OLEObject Type="Embed" ProgID="Equation.3" ShapeID="_x0000_i1040" DrawAspect="Content" ObjectID="_1468075739" r:id="rId41">
            <o:LockedField>false</o:LockedField>
          </o:OLEObject>
        </w:object>
      </w:r>
      <w:r>
        <w:rPr>
          <w:sz w:val="24"/>
        </w:rPr>
        <w:t>。积分用梯形公式计算。如果令</w:t>
      </w:r>
      <w:r>
        <w:rPr>
          <w:position w:val="-12"/>
          <w:sz w:val="24"/>
        </w:rPr>
        <w:object>
          <v:shape id="_x0000_i1041" o:spt="75" type="#_x0000_t75" style="height:18pt;width:92pt;" o:ole="t" filled="f" o:preferrelative="t" stroked="f" coordsize="21600,21600">
            <v:path/>
            <v:fill on="f" focussize="0,0"/>
            <v:stroke on="f"/>
            <v:imagedata r:id="rId44" o:title=""/>
            <o:lock v:ext="edit" aspectratio="t"/>
            <w10:wrap type="none"/>
            <w10:anchorlock/>
          </v:shape>
          <o:OLEObject Type="Embed" ProgID="Equation.3" ShapeID="_x0000_i1041" DrawAspect="Content" ObjectID="_1468075740" r:id="rId43">
            <o:LockedField>false</o:LockedField>
          </o:OLEObject>
        </w:object>
      </w:r>
      <w:r>
        <w:rPr>
          <w:sz w:val="24"/>
        </w:rPr>
        <w:t>，则</w:t>
      </w:r>
    </w:p>
    <w:p>
      <w:pPr>
        <w:spacing w:before="72" w:beforeLines="30" w:line="360" w:lineRule="auto"/>
        <w:jc w:val="center"/>
        <w:rPr>
          <w:sz w:val="24"/>
        </w:rPr>
      </w:pPr>
      <w:r>
        <w:rPr>
          <w:sz w:val="24"/>
        </w:rPr>
        <w:t xml:space="preserve">    </w:t>
      </w:r>
      <w:r>
        <w:rPr>
          <w:position w:val="-24"/>
          <w:sz w:val="24"/>
        </w:rPr>
        <w:object>
          <v:shape id="_x0000_i1042" o:spt="75" type="#_x0000_t75" style="height:31pt;width:272pt;" o:ole="t" filled="f" o:preferrelative="t" stroked="f" coordsize="21600,21600">
            <v:path/>
            <v:fill on="f" focussize="0,0"/>
            <v:stroke on="f"/>
            <v:imagedata r:id="rId46" o:title=""/>
            <o:lock v:ext="edit" aspectratio="f"/>
            <w10:wrap type="none"/>
            <w10:anchorlock/>
          </v:shape>
          <o:OLEObject Type="Embed" ProgID="Equation.DSMT4" ShapeID="_x0000_i1042" DrawAspect="Content" ObjectID="_1468075741" r:id="rId45">
            <o:LockedField>false</o:LockedField>
          </o:OLEObject>
        </w:object>
      </w:r>
      <w:r>
        <w:rPr>
          <w:sz w:val="24"/>
        </w:rPr>
        <w:t xml:space="preserve">   （5）</w:t>
      </w:r>
    </w:p>
    <w:p>
      <w:pPr>
        <w:rPr>
          <w:sz w:val="24"/>
        </w:rPr>
      </w:pPr>
      <w:r>
        <w:rPr>
          <w:sz w:val="24"/>
        </w:rPr>
        <w:t>附：梯形法求积分</w:t>
      </w:r>
    </w:p>
    <w:p>
      <w:pPr>
        <w:jc w:val="center"/>
        <w:rPr>
          <w:position w:val="-98"/>
          <w:sz w:val="24"/>
        </w:rPr>
      </w:pPr>
      <w:r>
        <w:rPr>
          <w:position w:val="-98"/>
          <w:sz w:val="24"/>
        </w:rPr>
        <w:object>
          <v:shape id="_x0000_i1043" o:spt="75" type="#_x0000_t75" style="height:96pt;width:94pt;" o:ole="t" filled="f" o:preferrelative="t" stroked="f" coordsize="21600,21600">
            <v:path/>
            <v:fill on="f" focussize="0,0"/>
            <v:stroke on="f"/>
            <v:imagedata r:id="rId48" o:title=""/>
            <o:lock v:ext="edit" aspectratio="f"/>
            <w10:wrap type="none"/>
            <w10:anchorlock/>
          </v:shape>
          <o:OLEObject Type="Embed" ProgID="Equation.DSMT4" ShapeID="_x0000_i1043" DrawAspect="Content" ObjectID="_1468075742" r:id="rId47">
            <o:LockedField>false</o:LockedField>
          </o:OLEObject>
        </w:object>
      </w:r>
    </w:p>
    <w:p>
      <w:pPr>
        <w:jc w:val="center"/>
        <w:rPr>
          <w:sz w:val="24"/>
        </w:rPr>
      </w:pPr>
      <w:r>
        <w:rPr>
          <w:sz w:val="24"/>
        </w:rPr>
        <w:object>
          <v:shape id="_x0000_i1044" o:spt="75" type="#_x0000_t75" style="height:105pt;width:131.35pt;" o:ole="t" filled="f" stroked="f" coordsize="21600,21600">
            <v:path/>
            <v:fill on="f" focussize="0,0"/>
            <v:stroke on="f"/>
            <v:imagedata r:id="rId50" o:title=""/>
            <o:lock v:ext="edit" aspectratio="t"/>
            <w10:wrap type="none"/>
            <w10:anchorlock/>
          </v:shape>
          <o:OLEObject Type="Embed" ProgID="PBrush" ShapeID="_x0000_i1044" DrawAspect="Content" ObjectID="_1468075743" r:id="rId49">
            <o:LockedField>false</o:LockedField>
          </o:OLEObject>
        </w:object>
      </w:r>
    </w:p>
    <w:p>
      <w:pPr>
        <w:jc w:val="center"/>
        <w:rPr>
          <w:sz w:val="24"/>
        </w:rPr>
      </w:pPr>
    </w:p>
    <w:p>
      <w:pPr>
        <w:spacing w:line="400" w:lineRule="exact"/>
        <w:rPr>
          <w:rFonts w:hint="eastAsia"/>
          <w:sz w:val="24"/>
        </w:rPr>
      </w:pPr>
      <w:r>
        <w:rPr>
          <w:sz w:val="24"/>
        </w:rPr>
        <w:t>*延伸内容：翼型体轴切向力的计算方法类似，升力是法向力与切向力在风轴方向上的合力，转换公式请自行推导或查阅。</w:t>
      </w:r>
    </w:p>
    <w:p>
      <w:pPr>
        <w:pStyle w:val="5"/>
        <w:bidi w:val="0"/>
      </w:pPr>
      <w:r>
        <w:t>3.3阻力系数计算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sz w:val="24"/>
        </w:rPr>
        <w:t>气流流过机翼表面时，由于粘性作用，在翼型壁面上形成边界层，在机翼后面形成尾迹旋涡。根据动量定理，可以确定气流流过二元翼型单位展向长度受到的阻力。</w:t>
      </w:r>
    </w:p>
    <w:p>
      <w:pPr>
        <w:jc w:val="center"/>
        <w:rPr>
          <w:sz w:val="24"/>
        </w:rPr>
      </w:pPr>
      <w:r>
        <w:rPr>
          <w:sz w:val="24"/>
        </w:rPr>
        <w:drawing>
          <wp:inline distT="0" distB="0" distL="114300" distR="114300">
            <wp:extent cx="3596640" cy="1695450"/>
            <wp:effectExtent l="0" t="0" r="0" b="0"/>
            <wp:docPr id="12" name="图片 28" descr="men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8" descr="meng1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59664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400" w:lineRule="exact"/>
        <w:rPr>
          <w:sz w:val="24"/>
        </w:rPr>
      </w:pPr>
      <w:r>
        <w:rPr>
          <w:sz w:val="24"/>
        </w:rPr>
        <w:t>单位体积上的质量：</w:t>
      </w:r>
    </w:p>
    <w:p>
      <w:pPr>
        <w:spacing w:line="400" w:lineRule="exact"/>
        <w:jc w:val="center"/>
        <w:rPr>
          <w:sz w:val="24"/>
        </w:rPr>
      </w:pPr>
      <w:r>
        <w:rPr>
          <w:position w:val="-10"/>
          <w:sz w:val="24"/>
        </w:rPr>
        <w:object>
          <v:shape id="_x0000_i1045" o:spt="75" type="#_x0000_t75" style="height:18pt;width:147pt;" o:ole="t" filled="f" o:preferrelative="t" stroked="f" coordsize="21600,21600">
            <v:path/>
            <v:fill on="f" focussize="0,0"/>
            <v:stroke on="f"/>
            <v:imagedata r:id="rId53" o:title=""/>
            <o:lock v:ext="edit" aspectratio="f"/>
            <w10:wrap type="none"/>
            <w10:anchorlock/>
          </v:shape>
          <o:OLEObject Type="Embed" ProgID="Equation.DSMT4" ShapeID="_x0000_i1045" DrawAspect="Content" ObjectID="_1468075744" r:id="rId52">
            <o:LockedField>false</o:LockedField>
          </o:OLEObject>
        </w:object>
      </w:r>
    </w:p>
    <w:p>
      <w:pPr>
        <w:spacing w:line="400" w:lineRule="exact"/>
        <w:rPr>
          <w:sz w:val="24"/>
        </w:rPr>
      </w:pPr>
      <w:r>
        <w:rPr>
          <w:sz w:val="24"/>
        </w:rPr>
        <w:t>单位质量上的动量：</w:t>
      </w:r>
    </w:p>
    <w:p>
      <w:pPr>
        <w:spacing w:line="400" w:lineRule="exact"/>
        <w:jc w:val="center"/>
        <w:rPr>
          <w:sz w:val="24"/>
        </w:rPr>
      </w:pPr>
      <w:r>
        <w:rPr>
          <w:position w:val="-10"/>
          <w:sz w:val="24"/>
        </w:rPr>
        <w:object>
          <v:shape id="_x0000_i1046" o:spt="75" type="#_x0000_t75" style="height:18pt;width:65pt;" o:ole="t" filled="f" o:preferrelative="t" stroked="f" coordsize="21600,21600">
            <v:path/>
            <v:fill on="f" focussize="0,0"/>
            <v:stroke on="f"/>
            <v:imagedata r:id="rId55" o:title=""/>
            <o:lock v:ext="edit" aspectratio="f"/>
            <w10:wrap type="none"/>
            <w10:anchorlock/>
          </v:shape>
          <o:OLEObject Type="Embed" ProgID="Equation.DSMT4" ShapeID="_x0000_i1046" DrawAspect="Content" ObjectID="_1468075745" r:id="rId54">
            <o:LockedField>false</o:LockedField>
          </o:OLEObject>
        </w:object>
      </w:r>
    </w:p>
    <w:p>
      <w:pPr>
        <w:spacing w:line="400" w:lineRule="exact"/>
        <w:rPr>
          <w:sz w:val="24"/>
        </w:rPr>
      </w:pPr>
      <w:r>
        <w:rPr>
          <w:sz w:val="24"/>
        </w:rPr>
        <w:t>设模型受的阻力为</w:t>
      </w:r>
      <w:r>
        <w:rPr>
          <w:position w:val="-10"/>
          <w:sz w:val="24"/>
        </w:rPr>
        <w:object>
          <v:shape id="_x0000_i1047" o:spt="75" type="#_x0000_t75" style="height:16pt;width:12pt;" o:ole="t" filled="f" o:preferrelative="t" stroked="f" coordsize="21600,21600">
            <v:path/>
            <v:fill on="f" focussize="0,0"/>
            <v:stroke on="f"/>
            <v:imagedata r:id="rId57" o:title=""/>
            <o:lock v:ext="edit" aspectratio="t"/>
            <w10:wrap type="none"/>
            <w10:anchorlock/>
          </v:shape>
          <o:OLEObject Type="Embed" ProgID="Equation.KSEE3" ShapeID="_x0000_i1047" DrawAspect="Content" ObjectID="_1468075746" r:id="rId56">
            <o:LockedField>false</o:LockedField>
          </o:OLEObject>
        </w:object>
      </w:r>
      <w:r>
        <w:rPr>
          <w:sz w:val="24"/>
        </w:rPr>
        <w:t>，对控制体</w:t>
      </w:r>
      <w:r>
        <w:rPr>
          <w:i/>
          <w:iCs/>
          <w:sz w:val="24"/>
        </w:rPr>
        <w:t>dfgi</w:t>
      </w:r>
      <w:r>
        <w:rPr>
          <w:sz w:val="24"/>
        </w:rPr>
        <w:t>使用动量定理：</w:t>
      </w:r>
    </w:p>
    <w:p>
      <w:pPr>
        <w:jc w:val="center"/>
        <w:rPr>
          <w:sz w:val="24"/>
        </w:rPr>
      </w:pPr>
      <w:r>
        <w:rPr>
          <w:position w:val="-18"/>
          <w:sz w:val="24"/>
        </w:rPr>
        <w:object>
          <v:shape id="_x0000_i1048" o:spt="75" type="#_x0000_t75" style="height:26pt;width:126pt;" o:ole="t" filled="f" o:preferrelative="t" stroked="f" coordsize="21600,21600">
            <v:path/>
            <v:fill on="f" focussize="0,0"/>
            <v:stroke on="f"/>
            <v:imagedata r:id="rId59" o:title=""/>
            <o:lock v:ext="edit" aspectratio="f"/>
            <w10:wrap type="none"/>
            <w10:anchorlock/>
          </v:shape>
          <o:OLEObject Type="Embed" ProgID="Equation.DSMT4" ShapeID="_x0000_i1048" DrawAspect="Content" ObjectID="_1468075747" r:id="rId58">
            <o:LockedField>false</o:LockedField>
          </o:OLEObject>
        </w:object>
      </w:r>
    </w:p>
    <w:p>
      <w:pPr>
        <w:spacing w:line="400" w:lineRule="exact"/>
        <w:rPr>
          <w:sz w:val="24"/>
        </w:rPr>
      </w:pPr>
      <w:r>
        <w:rPr>
          <w:sz w:val="24"/>
        </w:rPr>
        <w:t>根据连续方程 ：</w:t>
      </w:r>
    </w:p>
    <w:p>
      <w:pPr>
        <w:spacing w:line="400" w:lineRule="exact"/>
        <w:jc w:val="center"/>
        <w:rPr>
          <w:sz w:val="24"/>
        </w:rPr>
      </w:pPr>
      <w:r>
        <w:rPr>
          <w:position w:val="-12"/>
          <w:sz w:val="24"/>
        </w:rPr>
        <w:object>
          <v:shape id="_x0000_i1049" o:spt="75" type="#_x0000_t75" style="height:18pt;width:74pt;" o:ole="t" filled="f" o:preferrelative="t" stroked="f" coordsize="21600,21600">
            <v:path/>
            <v:fill on="f" focussize="0,0"/>
            <v:stroke on="f"/>
            <v:imagedata r:id="rId61" o:title=""/>
            <o:lock v:ext="edit" aspectratio="f"/>
            <w10:wrap type="none"/>
            <w10:anchorlock/>
          </v:shape>
          <o:OLEObject Type="Embed" ProgID="Equation.DSMT4" ShapeID="_x0000_i1049" DrawAspect="Content" ObjectID="_1468075748" r:id="rId60">
            <o:LockedField>false</o:LockedField>
          </o:OLEObject>
        </w:object>
      </w:r>
    </w:p>
    <w:p>
      <w:pPr>
        <w:spacing w:line="400" w:lineRule="exact"/>
        <w:rPr>
          <w:sz w:val="24"/>
        </w:rPr>
      </w:pPr>
      <w:r>
        <w:rPr>
          <w:sz w:val="24"/>
        </w:rPr>
        <w:t>求得阻力：</w:t>
      </w:r>
    </w:p>
    <w:p>
      <w:pPr>
        <w:spacing w:line="400" w:lineRule="exact"/>
        <w:rPr>
          <w:rFonts w:hint="eastAsia"/>
          <w:sz w:val="24"/>
        </w:rPr>
      </w:pPr>
    </w:p>
    <w:p>
      <w:pPr>
        <w:jc w:val="center"/>
        <w:rPr>
          <w:sz w:val="24"/>
        </w:rPr>
      </w:pPr>
      <w:r>
        <w:rPr>
          <w:position w:val="-32"/>
          <w:sz w:val="24"/>
        </w:rPr>
        <w:object>
          <v:shape id="_x0000_i1050" o:spt="75" type="#_x0000_t75" style="height:38pt;width:128pt;" o:ole="t" filled="f" o:preferrelative="t" stroked="f" coordsize="21600,21600">
            <v:path/>
            <v:fill on="f" focussize="0,0"/>
            <v:stroke on="f"/>
            <v:imagedata r:id="rId63" o:title=""/>
            <o:lock v:ext="edit" aspectratio="f"/>
            <w10:wrap type="none"/>
            <w10:anchorlock/>
          </v:shape>
          <o:OLEObject Type="Embed" ProgID="Equation.DSMT4" ShapeID="_x0000_i1050" DrawAspect="Content" ObjectID="_1468075749" r:id="rId62">
            <o:LockedField>false</o:LockedField>
          </o:OLEObject>
        </w:object>
      </w:r>
    </w:p>
    <w:p>
      <w:pPr>
        <w:spacing w:line="400" w:lineRule="exact"/>
        <w:rPr>
          <w:sz w:val="24"/>
        </w:rPr>
      </w:pPr>
      <w:r>
        <w:rPr>
          <w:sz w:val="24"/>
        </w:rPr>
        <w:t>对控制体</w:t>
      </w:r>
      <w:r>
        <w:rPr>
          <w:i/>
          <w:iCs/>
          <w:sz w:val="24"/>
        </w:rPr>
        <w:t>dehi</w:t>
      </w:r>
      <w:r>
        <w:rPr>
          <w:sz w:val="24"/>
        </w:rPr>
        <w:t>使用动量定理：</w:t>
      </w:r>
    </w:p>
    <w:p>
      <w:pPr>
        <w:jc w:val="center"/>
        <w:rPr>
          <w:sz w:val="24"/>
        </w:rPr>
      </w:pPr>
      <w:r>
        <w:rPr>
          <w:position w:val="-32"/>
          <w:sz w:val="24"/>
        </w:rPr>
        <w:object>
          <v:shape id="_x0000_i1051" o:spt="75" type="#_x0000_t75" style="height:38pt;width:130pt;" o:ole="t" filled="f" o:preferrelative="t" stroked="f" coordsize="21600,21600">
            <v:path/>
            <v:fill on="f" focussize="0,0"/>
            <v:stroke on="f"/>
            <v:imagedata r:id="rId65" o:title=""/>
            <o:lock v:ext="edit" aspectratio="f"/>
            <w10:wrap type="none"/>
            <w10:anchorlock/>
          </v:shape>
          <o:OLEObject Type="Embed" ProgID="Equation.DSMT4" ShapeID="_x0000_i1051" DrawAspect="Content" ObjectID="_1468075750" r:id="rId64">
            <o:LockedField>false</o:LockedField>
          </o:OLEObject>
        </w:object>
      </w:r>
    </w:p>
    <w:p>
      <w:pPr>
        <w:rPr>
          <w:sz w:val="24"/>
        </w:rPr>
      </w:pPr>
      <w:r>
        <w:rPr>
          <w:sz w:val="24"/>
        </w:rPr>
        <w:t>化为系数：</w:t>
      </w:r>
    </w:p>
    <w:p>
      <w:pPr>
        <w:jc w:val="center"/>
        <w:rPr>
          <w:sz w:val="24"/>
        </w:rPr>
      </w:pPr>
      <w:r>
        <w:rPr>
          <w:position w:val="-32"/>
          <w:sz w:val="24"/>
        </w:rPr>
        <w:t xml:space="preserve">                 </w:t>
      </w:r>
      <w:r>
        <w:rPr>
          <w:position w:val="-32"/>
          <w:sz w:val="24"/>
        </w:rPr>
        <w:object>
          <v:shape id="_x0000_i1052" o:spt="75" type="#_x0000_t75" style="height:38pt;width:121pt;" o:ole="t" filled="f" o:preferrelative="t" stroked="f" coordsize="21600,21600">
            <v:path/>
            <v:fill on="f" focussize="0,0"/>
            <v:stroke on="f"/>
            <v:imagedata r:id="rId67" o:title=""/>
            <o:lock v:ext="edit" aspectratio="f"/>
            <w10:wrap type="none"/>
            <w10:anchorlock/>
          </v:shape>
          <o:OLEObject Type="Embed" ProgID="Equation.DSMT4" ShapeID="_x0000_i1052" DrawAspect="Content" ObjectID="_1468075751" r:id="rId66">
            <o:LockedField>false</o:LockedField>
          </o:OLEObject>
        </w:object>
      </w:r>
      <w:r>
        <w:rPr>
          <w:sz w:val="24"/>
        </w:rPr>
        <w:t xml:space="preserve">   (b为翼型弦长)</w:t>
      </w:r>
    </w:p>
    <w:p>
      <w:pPr>
        <w:rPr>
          <w:sz w:val="24"/>
        </w:rPr>
      </w:pPr>
      <w:r>
        <w:rPr>
          <w:sz w:val="24"/>
        </w:rPr>
        <w:t>根据柏努利方程，上式写成:</w:t>
      </w:r>
    </w:p>
    <w:p>
      <w:pPr>
        <w:jc w:val="center"/>
        <w:rPr>
          <w:sz w:val="24"/>
        </w:rPr>
      </w:pPr>
      <w:r>
        <w:rPr>
          <w:position w:val="-34"/>
          <w:sz w:val="24"/>
        </w:rPr>
        <w:object>
          <v:shape id="_x0000_i1053" o:spt="75" type="#_x0000_t75" style="height:40pt;width:193.95pt;" o:ole="t" filled="f" o:preferrelative="t" stroked="f" coordsize="21600,21600">
            <v:path/>
            <v:fill on="f" focussize="0,0"/>
            <v:stroke on="f"/>
            <v:imagedata r:id="rId69" o:title=""/>
            <o:lock v:ext="edit" aspectratio="f"/>
            <w10:wrap type="none"/>
            <w10:anchorlock/>
          </v:shape>
          <o:OLEObject Type="Embed" ProgID="Equation.DSMT4" ShapeID="_x0000_i1053" DrawAspect="Content" ObjectID="_1468075752" r:id="rId68">
            <o:LockedField>false</o:LockedField>
          </o:OLEObject>
        </w:object>
      </w:r>
    </w:p>
    <w:p>
      <w:pPr>
        <w:rPr>
          <w:sz w:val="24"/>
        </w:rPr>
      </w:pPr>
      <w:r>
        <w:rPr>
          <w:sz w:val="24"/>
        </w:rPr>
        <w:t>由于在Ⅱ截面处尾流外的总压等于</w:t>
      </w:r>
      <w:r>
        <w:rPr>
          <w:position w:val="-12"/>
          <w:sz w:val="24"/>
        </w:rPr>
        <w:object>
          <v:shape id="_x0000_i1054" o:spt="75" type="#_x0000_t75" style="height:18pt;width:15pt;" o:ole="t" filled="f" o:preferrelative="t" stroked="f" coordsize="21600,21600">
            <v:path/>
            <v:fill on="f" focussize="0,0"/>
            <v:stroke on="f"/>
            <v:imagedata r:id="rId71" o:title=""/>
            <o:lock v:ext="edit" aspectratio="t"/>
            <w10:wrap type="none"/>
            <w10:anchorlock/>
          </v:shape>
          <o:OLEObject Type="Embed" ProgID="Equation.KSEE3" ShapeID="_x0000_i1054" DrawAspect="Content" ObjectID="_1468075753" r:id="rId70">
            <o:LockedField>false</o:LockedField>
          </o:OLEObject>
        </w:object>
      </w:r>
      <w:r>
        <w:rPr>
          <w:sz w:val="24"/>
        </w:rPr>
        <w:t xml:space="preserve"> ，则:</w:t>
      </w:r>
    </w:p>
    <w:p>
      <w:pPr>
        <w:jc w:val="center"/>
        <w:rPr>
          <w:sz w:val="24"/>
        </w:rPr>
      </w:pPr>
      <w:r>
        <w:rPr>
          <w:position w:val="-34"/>
          <w:sz w:val="24"/>
        </w:rPr>
        <w:object>
          <v:shape id="_x0000_i1055" o:spt="75" type="#_x0000_t75" style="height:40pt;width:98pt;" o:ole="t" filled="f" o:preferrelative="t" stroked="f" coordsize="21600,21600">
            <v:path/>
            <v:fill on="f" focussize="0,0"/>
            <v:stroke on="f"/>
            <v:imagedata r:id="rId73" o:title=""/>
            <o:lock v:ext="edit" aspectratio="f"/>
            <w10:wrap type="none"/>
            <w10:anchorlock/>
          </v:shape>
          <o:OLEObject Type="Embed" ProgID="Equation.DSMT4" ShapeID="_x0000_i1055" DrawAspect="Content" ObjectID="_1468075754" r:id="rId72">
            <o:LockedField>false</o:LockedField>
          </o:OLEObject>
        </w:object>
      </w:r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故积分只需在尾流内进行。把 p2和y2的下标省略，用 p表示尾流内的平均静压，则阻力系数的计算公式为:</w:t>
      </w:r>
    </w:p>
    <w:p>
      <w:pPr>
        <w:jc w:val="center"/>
        <w:rPr>
          <w:sz w:val="24"/>
        </w:rPr>
      </w:pPr>
      <w:r>
        <w:rPr>
          <w:position w:val="-34"/>
          <w:sz w:val="24"/>
        </w:rPr>
        <w:object>
          <v:shape id="_x0000_i1056" o:spt="75" type="#_x0000_t75" style="height:40pt;width:185pt;" o:ole="t" filled="f" o:preferrelative="t" stroked="f" coordsize="21600,21600">
            <v:path/>
            <v:fill on="f" focussize="0,0"/>
            <v:stroke on="f"/>
            <v:imagedata r:id="rId75" o:title=""/>
            <o:lock v:ext="edit" aspectratio="f"/>
            <w10:wrap type="none"/>
            <w10:anchorlock/>
          </v:shape>
          <o:OLEObject Type="Embed" ProgID="Equation.DSMT4" ShapeID="_x0000_i1056" DrawAspect="Content" ObjectID="_1468075755" r:id="rId74">
            <o:LockedField>false</o:LockedField>
          </o:OLEObject>
        </w:object>
      </w:r>
    </w:p>
    <w:p>
      <w:pPr>
        <w:spacing w:line="400" w:lineRule="exact"/>
        <w:rPr>
          <w:sz w:val="24"/>
        </w:rPr>
      </w:pPr>
      <w:r>
        <w:rPr>
          <w:sz w:val="24"/>
        </w:rPr>
        <w:t>积分范围</w:t>
      </w:r>
      <w:r>
        <w:rPr>
          <w:position w:val="-10"/>
          <w:sz w:val="24"/>
        </w:rPr>
        <w:object>
          <v:shape id="_x0000_i1057" o:spt="75" type="#_x0000_t75" style="height:17pt;width:26pt;" o:ole="t" filled="f" o:preferrelative="t" stroked="f" coordsize="21600,21600">
            <v:path/>
            <v:fill on="f" focussize="0,0"/>
            <v:stroke on="f"/>
            <v:imagedata r:id="rId77" o:title=""/>
            <o:lock v:ext="edit" aspectratio="t"/>
            <w10:wrap type="none"/>
            <w10:anchorlock/>
          </v:shape>
          <o:OLEObject Type="Embed" ProgID="Equation.KSEE3" ShapeID="_x0000_i1057" DrawAspect="Content" ObjectID="_1468075756" r:id="rId76">
            <o:LockedField>false</o:LockedField>
          </o:OLEObject>
        </w:object>
      </w:r>
      <w:r>
        <w:rPr>
          <w:sz w:val="24"/>
        </w:rPr>
        <w:t>表示尾流区。</w:t>
      </w:r>
    </w:p>
    <w:p>
      <w:pPr>
        <w:adjustRightInd w:val="0"/>
        <w:snapToGrid w:val="0"/>
        <w:spacing w:line="400" w:lineRule="exact"/>
        <w:ind w:firstLine="493"/>
        <w:rPr>
          <w:sz w:val="24"/>
        </w:rPr>
      </w:pPr>
      <w:r>
        <w:rPr>
          <w:sz w:val="24"/>
        </w:rPr>
        <w:t>根据经验，Ⅱ截面取在模型后缘之后0.5～1倍弦长处，尾流内的静压已常数。实验时，用小型的总压排管测出尾流内的总压值 ，用静压管测出尾流内的静压 ，同时测出来流的</w:t>
      </w:r>
      <w:r>
        <w:rPr>
          <w:position w:val="-12"/>
          <w:sz w:val="24"/>
        </w:rPr>
        <w:object>
          <v:shape id="_x0000_i1058" o:spt="75" type="#_x0000_t75" style="height:18pt;width:15pt;" o:ole="t" filled="f" o:preferrelative="t" stroked="f" coordsize="21600,21600">
            <v:path/>
            <v:fill on="f" focussize="0,0"/>
            <v:stroke on="f"/>
            <v:imagedata r:id="rId71" o:title=""/>
            <o:lock v:ext="edit" aspectratio="t"/>
            <w10:wrap type="none"/>
            <w10:anchorlock/>
          </v:shape>
          <o:OLEObject Type="Embed" ProgID="Equation.KSEE3" ShapeID="_x0000_i1058" DrawAspect="Content" ObjectID="_1468075757" r:id="rId78">
            <o:LockedField>false</o:LockedField>
          </o:OLEObject>
        </w:object>
      </w:r>
      <w:r>
        <w:rPr>
          <w:sz w:val="24"/>
        </w:rPr>
        <w:t>和</w:t>
      </w:r>
      <w:r>
        <w:rPr>
          <w:position w:val="-10"/>
          <w:sz w:val="24"/>
        </w:rPr>
        <w:object>
          <v:shape id="_x0000_i1059" o:spt="75" type="#_x0000_t75" style="height:17pt;width:17pt;" o:ole="t" filled="f" o:preferrelative="t" stroked="f" coordsize="21600,21600">
            <v:path/>
            <v:fill on="f" focussize="0,0"/>
            <v:stroke on="f"/>
            <v:imagedata r:id="rId80" o:title=""/>
            <o:lock v:ext="edit" aspectratio="t"/>
            <w10:wrap type="none"/>
            <w10:anchorlock/>
          </v:shape>
          <o:OLEObject Type="Embed" ProgID="Equation.KSEE3" ShapeID="_x0000_i1059" DrawAspect="Content" ObjectID="_1468075758" r:id="rId79">
            <o:LockedField>false</o:LockedField>
          </o:OLEObject>
        </w:object>
      </w:r>
    </w:p>
    <w:p>
      <w:pPr>
        <w:adjustRightInd w:val="0"/>
        <w:snapToGrid w:val="0"/>
        <w:spacing w:line="400" w:lineRule="exact"/>
        <w:ind w:firstLine="493"/>
        <w:rPr>
          <w:rFonts w:hint="eastAsia"/>
          <w:sz w:val="24"/>
        </w:rPr>
      </w:pPr>
    </w:p>
    <w:p>
      <w:pPr>
        <w:pStyle w:val="4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bookmarkStart w:id="4" w:name="_Toc15990"/>
      <w:r>
        <w:rPr>
          <w:rFonts w:hint="eastAsia"/>
          <w:lang w:val="en-US" w:eastAsia="zh-CN"/>
        </w:rPr>
        <w:t>结论</w:t>
      </w:r>
      <w:bookmarkEnd w:id="4"/>
    </w:p>
    <w:p>
      <w:pPr>
        <w:pStyle w:val="13"/>
        <w:keepNext w:val="0"/>
        <w:keepLines w:val="0"/>
        <w:widowControl/>
        <w:suppressLineNumbers w:val="0"/>
      </w:pPr>
      <w:r>
        <w:t>（1）升力系数并不总是随攻角的增大而一直保持增大。</w:t>
      </w:r>
    </w:p>
    <w:p>
      <w:pPr>
        <w:pStyle w:val="13"/>
        <w:keepNext w:val="0"/>
        <w:keepLines w:val="0"/>
        <w:widowControl/>
        <w:suppressLineNumbers w:val="0"/>
      </w:pPr>
      <w:r>
        <w:t>解释：升力系数与攻角（迎角）之间的关系通常是非线性的。当攻角从小角度逐渐增大时，升力系数也会增大，因为气流在翼型上表面的流动速度相对于下表面增加，导致上下表面之间的压力差增大，从而产生更大的升力。然而，当攻角增加到某个特定值（称为临界攻角或失速攻角）时，翼型上表面的气流开始分离，导致升力系数的增长速率减缓，最终可能在达到某个峰值后开始下降。这是因为当气流分离时，翼型的有效升力生成区域减小，导致升力系数减小。</w:t>
      </w:r>
    </w:p>
    <w:p>
      <w:pPr>
        <w:pStyle w:val="13"/>
        <w:keepNext w:val="0"/>
        <w:keepLines w:val="0"/>
        <w:widowControl/>
        <w:suppressLineNumbers w:val="0"/>
      </w:pPr>
      <w:r>
        <w:t>（2）流体速度对升阻特性的影响主要体现在以下几个方面：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升力：在保持攻角和其他条件不变的情况下，增加流体速度通常会增大升力。这是因为升力是由气流的动压和翼型形状共同决定的，而动压与流体速度的平方成正比。因此，增加流体速度会增加动压，从而增大升力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阻力：流体速度对阻力的影响也是显著的。随着流体速度的增加，翼型所受到的摩擦阻力和压差阻力都会增大。摩擦阻力是由于气流与翼型表面的摩擦产生的，而压差阻力则是由于翼型前后压力差造成的。因此，增加流体速度会导致阻力增大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升阻比：升阻比是升力与阻力之比，是评估飞行器气动性能的重要指标。在一定范围内增加流体速度，虽然同时增大了升力和阻力，但升力通常增大的更快，因此升阻比可能会提高。然而，当流体速度过高时，阻力的增大可能会超过升力的增大，导致升阻比下降。因此，在实际应用中，需要根据具体需求选择合适的流体速度。</w:t>
      </w:r>
    </w:p>
    <w:p>
      <w:pPr>
        <w:numPr>
          <w:ilvl w:val="0"/>
          <w:numId w:val="0"/>
        </w:numPr>
        <w:spacing w:line="288" w:lineRule="auto"/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华文新魏">
    <w:altName w:val="微软雅黑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299350085"/>
      <w:docPartObj>
        <w:docPartGallery w:val="autotext"/>
      </w:docPartObj>
    </w:sdtPr>
    <w:sdtContent>
      <w:p>
        <w:pPr>
          <w:pStyle w:val="9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lang w:val="zh-CN"/>
          </w:rPr>
          <w:t>1</w:t>
        </w:r>
        <w:r>
          <w:rPr>
            <w:lang w:val="zh-CN"/>
          </w:rPr>
          <w:fldChar w:fldCharType="end"/>
        </w:r>
      </w:p>
    </w:sdtContent>
  </w:sdt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C056D3F"/>
    <w:multiLevelType w:val="singleLevel"/>
    <w:tmpl w:val="EC056D3F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E0DB190"/>
    <w:multiLevelType w:val="multilevel"/>
    <w:tmpl w:val="EE0DB19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rsids>
    <w:rsidRoot w:val="00CB4887"/>
    <w:rsid w:val="00051E57"/>
    <w:rsid w:val="000641B6"/>
    <w:rsid w:val="001C7B74"/>
    <w:rsid w:val="00206F2E"/>
    <w:rsid w:val="00211ADE"/>
    <w:rsid w:val="003E45D1"/>
    <w:rsid w:val="004014DE"/>
    <w:rsid w:val="004216DB"/>
    <w:rsid w:val="00455B66"/>
    <w:rsid w:val="004A345A"/>
    <w:rsid w:val="004E3E7A"/>
    <w:rsid w:val="005B2C59"/>
    <w:rsid w:val="006139F6"/>
    <w:rsid w:val="00643C6F"/>
    <w:rsid w:val="006519F0"/>
    <w:rsid w:val="00716809"/>
    <w:rsid w:val="00716F49"/>
    <w:rsid w:val="00752116"/>
    <w:rsid w:val="00752E23"/>
    <w:rsid w:val="007E72C5"/>
    <w:rsid w:val="00882631"/>
    <w:rsid w:val="008A3020"/>
    <w:rsid w:val="008B6F98"/>
    <w:rsid w:val="008E366A"/>
    <w:rsid w:val="008F6EB7"/>
    <w:rsid w:val="009119A4"/>
    <w:rsid w:val="0095163A"/>
    <w:rsid w:val="00962619"/>
    <w:rsid w:val="00984C2E"/>
    <w:rsid w:val="00AE3DA4"/>
    <w:rsid w:val="00B47E0F"/>
    <w:rsid w:val="00B73E90"/>
    <w:rsid w:val="00B94F95"/>
    <w:rsid w:val="00C14E3F"/>
    <w:rsid w:val="00C26323"/>
    <w:rsid w:val="00C71CEC"/>
    <w:rsid w:val="00CB4887"/>
    <w:rsid w:val="00CF3823"/>
    <w:rsid w:val="00D768BF"/>
    <w:rsid w:val="00DF3DFA"/>
    <w:rsid w:val="00E43A04"/>
    <w:rsid w:val="00EC3D83"/>
    <w:rsid w:val="00F142EF"/>
    <w:rsid w:val="00F62B9F"/>
    <w:rsid w:val="04D871E4"/>
    <w:rsid w:val="217E6CE2"/>
    <w:rsid w:val="3AFF41FD"/>
    <w:rsid w:val="3FC9582C"/>
    <w:rsid w:val="480E314B"/>
    <w:rsid w:val="497C0BC7"/>
    <w:rsid w:val="50CE10D4"/>
    <w:rsid w:val="67CC6582"/>
    <w:rsid w:val="725D0012"/>
    <w:rsid w:val="76BE4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6">
    <w:name w:val="Default Paragraph Font"/>
    <w:semiHidden/>
    <w:unhideWhenUsed/>
    <w:uiPriority w:val="1"/>
  </w:style>
  <w:style w:type="table" w:default="1" w:styleId="1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Document Map"/>
    <w:basedOn w:val="1"/>
    <w:link w:val="23"/>
    <w:semiHidden/>
    <w:unhideWhenUsed/>
    <w:uiPriority w:val="99"/>
    <w:rPr>
      <w:rFonts w:ascii="宋体"/>
      <w:sz w:val="18"/>
      <w:szCs w:val="18"/>
    </w:rPr>
  </w:style>
  <w:style w:type="paragraph" w:styleId="7">
    <w:name w:val="toc 3"/>
    <w:basedOn w:val="1"/>
    <w:next w:val="1"/>
    <w:semiHidden/>
    <w:unhideWhenUsed/>
    <w:uiPriority w:val="39"/>
    <w:pPr>
      <w:ind w:left="840" w:leftChars="400"/>
    </w:pPr>
  </w:style>
  <w:style w:type="paragraph" w:styleId="8">
    <w:name w:val="Balloon Text"/>
    <w:basedOn w:val="1"/>
    <w:link w:val="22"/>
    <w:semiHidden/>
    <w:unhideWhenUsed/>
    <w:uiPriority w:val="99"/>
    <w:rPr>
      <w:sz w:val="18"/>
      <w:szCs w:val="18"/>
    </w:rPr>
  </w:style>
  <w:style w:type="paragraph" w:styleId="9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10">
    <w:name w:val="header"/>
    <w:basedOn w:val="1"/>
    <w:link w:val="1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paragraph" w:styleId="11">
    <w:name w:val="toc 1"/>
    <w:basedOn w:val="1"/>
    <w:next w:val="1"/>
    <w:unhideWhenUsed/>
    <w:qFormat/>
    <w:uiPriority w:val="39"/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3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5">
    <w:name w:val="Table Grid"/>
    <w:basedOn w:val="14"/>
    <w:qFormat/>
    <w:uiPriority w:val="59"/>
    <w:rPr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7">
    <w:name w:val="Hyperlink"/>
    <w:basedOn w:val="16"/>
    <w:unhideWhenUsed/>
    <w:qFormat/>
    <w:uiPriority w:val="99"/>
    <w:rPr>
      <w:color w:val="0000FF" w:themeColor="hyperlink"/>
      <w:u w:val="single"/>
    </w:rPr>
  </w:style>
  <w:style w:type="character" w:customStyle="1" w:styleId="18">
    <w:name w:val="页眉 Char"/>
    <w:basedOn w:val="16"/>
    <w:link w:val="10"/>
    <w:qFormat/>
    <w:uiPriority w:val="99"/>
    <w:rPr>
      <w:sz w:val="18"/>
      <w:szCs w:val="18"/>
    </w:rPr>
  </w:style>
  <w:style w:type="character" w:customStyle="1" w:styleId="19">
    <w:name w:val="页脚 Char"/>
    <w:basedOn w:val="16"/>
    <w:link w:val="9"/>
    <w:qFormat/>
    <w:uiPriority w:val="99"/>
    <w:rPr>
      <w:sz w:val="18"/>
      <w:szCs w:val="18"/>
    </w:rPr>
  </w:style>
  <w:style w:type="paragraph" w:customStyle="1" w:styleId="20">
    <w:name w:val="图表标题"/>
    <w:basedOn w:val="1"/>
    <w:next w:val="1"/>
    <w:qFormat/>
    <w:uiPriority w:val="0"/>
    <w:pPr>
      <w:jc w:val="center"/>
    </w:pPr>
    <w:rPr>
      <w:rFonts w:ascii="Calibri" w:hAnsi="Calibri" w:eastAsia="黑体"/>
      <w:kern w:val="0"/>
      <w:szCs w:val="20"/>
    </w:rPr>
  </w:style>
  <w:style w:type="paragraph" w:customStyle="1" w:styleId="21">
    <w:name w:val="图表文字"/>
    <w:basedOn w:val="1"/>
    <w:next w:val="1"/>
    <w:qFormat/>
    <w:uiPriority w:val="0"/>
    <w:pPr>
      <w:jc w:val="center"/>
    </w:pPr>
    <w:rPr>
      <w:rFonts w:ascii="Calibri" w:hAnsi="Calibri"/>
      <w:kern w:val="0"/>
      <w:szCs w:val="20"/>
    </w:rPr>
  </w:style>
  <w:style w:type="character" w:customStyle="1" w:styleId="22">
    <w:name w:val="批注框文本 Char"/>
    <w:basedOn w:val="16"/>
    <w:link w:val="8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3">
    <w:name w:val="文档结构图 Char"/>
    <w:basedOn w:val="16"/>
    <w:link w:val="6"/>
    <w:semiHidden/>
    <w:qFormat/>
    <w:uiPriority w:val="99"/>
    <w:rPr>
      <w:rFonts w:ascii="宋体" w:hAnsi="Times New Roman" w:eastAsia="宋体" w:cs="Times New Roman"/>
      <w:kern w:val="2"/>
      <w:sz w:val="18"/>
      <w:szCs w:val="18"/>
    </w:rPr>
  </w:style>
  <w:style w:type="character" w:customStyle="1" w:styleId="24">
    <w:name w:val="标题 1 Char"/>
    <w:basedOn w:val="16"/>
    <w:link w:val="2"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customStyle="1" w:styleId="25">
    <w:name w:val="TOC Heading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66091" w:themeColor="accent1" w:themeShade="BF"/>
      <w:kern w:val="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3" Type="http://schemas.openxmlformats.org/officeDocument/2006/relationships/fontTable" Target="fontTable.xml"/><Relationship Id="rId82" Type="http://schemas.openxmlformats.org/officeDocument/2006/relationships/customXml" Target="../customXml/item1.xml"/><Relationship Id="rId81" Type="http://schemas.openxmlformats.org/officeDocument/2006/relationships/numbering" Target="numbering.xml"/><Relationship Id="rId80" Type="http://schemas.openxmlformats.org/officeDocument/2006/relationships/image" Target="media/image42.wmf"/><Relationship Id="rId8" Type="http://schemas.openxmlformats.org/officeDocument/2006/relationships/image" Target="media/image4.png"/><Relationship Id="rId79" Type="http://schemas.openxmlformats.org/officeDocument/2006/relationships/oleObject" Target="embeddings/oleObject34.bin"/><Relationship Id="rId78" Type="http://schemas.openxmlformats.org/officeDocument/2006/relationships/oleObject" Target="embeddings/oleObject33.bin"/><Relationship Id="rId77" Type="http://schemas.openxmlformats.org/officeDocument/2006/relationships/image" Target="media/image41.wmf"/><Relationship Id="rId76" Type="http://schemas.openxmlformats.org/officeDocument/2006/relationships/oleObject" Target="embeddings/oleObject32.bin"/><Relationship Id="rId75" Type="http://schemas.openxmlformats.org/officeDocument/2006/relationships/image" Target="media/image40.wmf"/><Relationship Id="rId74" Type="http://schemas.openxmlformats.org/officeDocument/2006/relationships/oleObject" Target="embeddings/oleObject31.bin"/><Relationship Id="rId73" Type="http://schemas.openxmlformats.org/officeDocument/2006/relationships/image" Target="media/image39.wmf"/><Relationship Id="rId72" Type="http://schemas.openxmlformats.org/officeDocument/2006/relationships/oleObject" Target="embeddings/oleObject30.bin"/><Relationship Id="rId71" Type="http://schemas.openxmlformats.org/officeDocument/2006/relationships/image" Target="media/image38.wmf"/><Relationship Id="rId70" Type="http://schemas.openxmlformats.org/officeDocument/2006/relationships/oleObject" Target="embeddings/oleObject29.bin"/><Relationship Id="rId7" Type="http://schemas.openxmlformats.org/officeDocument/2006/relationships/image" Target="media/image3.png"/><Relationship Id="rId69" Type="http://schemas.openxmlformats.org/officeDocument/2006/relationships/image" Target="media/image37.wmf"/><Relationship Id="rId68" Type="http://schemas.openxmlformats.org/officeDocument/2006/relationships/oleObject" Target="embeddings/oleObject28.bin"/><Relationship Id="rId67" Type="http://schemas.openxmlformats.org/officeDocument/2006/relationships/image" Target="media/image36.wmf"/><Relationship Id="rId66" Type="http://schemas.openxmlformats.org/officeDocument/2006/relationships/oleObject" Target="embeddings/oleObject27.bin"/><Relationship Id="rId65" Type="http://schemas.openxmlformats.org/officeDocument/2006/relationships/image" Target="media/image35.wmf"/><Relationship Id="rId64" Type="http://schemas.openxmlformats.org/officeDocument/2006/relationships/oleObject" Target="embeddings/oleObject26.bin"/><Relationship Id="rId63" Type="http://schemas.openxmlformats.org/officeDocument/2006/relationships/image" Target="media/image34.wmf"/><Relationship Id="rId62" Type="http://schemas.openxmlformats.org/officeDocument/2006/relationships/oleObject" Target="embeddings/oleObject25.bin"/><Relationship Id="rId61" Type="http://schemas.openxmlformats.org/officeDocument/2006/relationships/image" Target="media/image33.wmf"/><Relationship Id="rId60" Type="http://schemas.openxmlformats.org/officeDocument/2006/relationships/oleObject" Target="embeddings/oleObject24.bin"/><Relationship Id="rId6" Type="http://schemas.openxmlformats.org/officeDocument/2006/relationships/image" Target="media/image2.jpeg"/><Relationship Id="rId59" Type="http://schemas.openxmlformats.org/officeDocument/2006/relationships/image" Target="media/image32.wmf"/><Relationship Id="rId58" Type="http://schemas.openxmlformats.org/officeDocument/2006/relationships/oleObject" Target="embeddings/oleObject23.bin"/><Relationship Id="rId57" Type="http://schemas.openxmlformats.org/officeDocument/2006/relationships/image" Target="media/image31.wmf"/><Relationship Id="rId56" Type="http://schemas.openxmlformats.org/officeDocument/2006/relationships/oleObject" Target="embeddings/oleObject22.bin"/><Relationship Id="rId55" Type="http://schemas.openxmlformats.org/officeDocument/2006/relationships/image" Target="media/image30.wmf"/><Relationship Id="rId54" Type="http://schemas.openxmlformats.org/officeDocument/2006/relationships/oleObject" Target="embeddings/oleObject21.bin"/><Relationship Id="rId53" Type="http://schemas.openxmlformats.org/officeDocument/2006/relationships/image" Target="media/image29.wmf"/><Relationship Id="rId52" Type="http://schemas.openxmlformats.org/officeDocument/2006/relationships/oleObject" Target="embeddings/oleObject20.bin"/><Relationship Id="rId51" Type="http://schemas.openxmlformats.org/officeDocument/2006/relationships/image" Target="media/image28.png"/><Relationship Id="rId50" Type="http://schemas.openxmlformats.org/officeDocument/2006/relationships/image" Target="media/image27.png"/><Relationship Id="rId5" Type="http://schemas.openxmlformats.org/officeDocument/2006/relationships/image" Target="media/image1.jpeg"/><Relationship Id="rId49" Type="http://schemas.openxmlformats.org/officeDocument/2006/relationships/oleObject" Target="embeddings/oleObject19.bin"/><Relationship Id="rId48" Type="http://schemas.openxmlformats.org/officeDocument/2006/relationships/image" Target="media/image26.wmf"/><Relationship Id="rId47" Type="http://schemas.openxmlformats.org/officeDocument/2006/relationships/oleObject" Target="embeddings/oleObject18.bin"/><Relationship Id="rId46" Type="http://schemas.openxmlformats.org/officeDocument/2006/relationships/image" Target="media/image25.wmf"/><Relationship Id="rId45" Type="http://schemas.openxmlformats.org/officeDocument/2006/relationships/oleObject" Target="embeddings/oleObject17.bin"/><Relationship Id="rId44" Type="http://schemas.openxmlformats.org/officeDocument/2006/relationships/image" Target="media/image24.wmf"/><Relationship Id="rId43" Type="http://schemas.openxmlformats.org/officeDocument/2006/relationships/oleObject" Target="embeddings/oleObject16.bin"/><Relationship Id="rId42" Type="http://schemas.openxmlformats.org/officeDocument/2006/relationships/image" Target="media/image23.wmf"/><Relationship Id="rId41" Type="http://schemas.openxmlformats.org/officeDocument/2006/relationships/oleObject" Target="embeddings/oleObject15.bin"/><Relationship Id="rId40" Type="http://schemas.openxmlformats.org/officeDocument/2006/relationships/image" Target="media/image22.wmf"/><Relationship Id="rId4" Type="http://schemas.openxmlformats.org/officeDocument/2006/relationships/theme" Target="theme/theme1.xml"/><Relationship Id="rId39" Type="http://schemas.openxmlformats.org/officeDocument/2006/relationships/oleObject" Target="embeddings/oleObject14.bin"/><Relationship Id="rId38" Type="http://schemas.openxmlformats.org/officeDocument/2006/relationships/image" Target="media/image21.wmf"/><Relationship Id="rId37" Type="http://schemas.openxmlformats.org/officeDocument/2006/relationships/oleObject" Target="embeddings/oleObject13.bin"/><Relationship Id="rId36" Type="http://schemas.openxmlformats.org/officeDocument/2006/relationships/image" Target="media/image20.png"/><Relationship Id="rId35" Type="http://schemas.openxmlformats.org/officeDocument/2006/relationships/oleObject" Target="embeddings/oleObject12.bin"/><Relationship Id="rId34" Type="http://schemas.openxmlformats.org/officeDocument/2006/relationships/image" Target="media/image19.wmf"/><Relationship Id="rId33" Type="http://schemas.openxmlformats.org/officeDocument/2006/relationships/oleObject" Target="embeddings/oleObject11.bin"/><Relationship Id="rId32" Type="http://schemas.openxmlformats.org/officeDocument/2006/relationships/oleObject" Target="embeddings/oleObject10.bin"/><Relationship Id="rId31" Type="http://schemas.openxmlformats.org/officeDocument/2006/relationships/image" Target="media/image18.wmf"/><Relationship Id="rId30" Type="http://schemas.openxmlformats.org/officeDocument/2006/relationships/oleObject" Target="embeddings/oleObject9.bin"/><Relationship Id="rId3" Type="http://schemas.openxmlformats.org/officeDocument/2006/relationships/footer" Target="footer1.xml"/><Relationship Id="rId29" Type="http://schemas.openxmlformats.org/officeDocument/2006/relationships/image" Target="media/image17.wmf"/><Relationship Id="rId28" Type="http://schemas.openxmlformats.org/officeDocument/2006/relationships/oleObject" Target="embeddings/oleObject8.bin"/><Relationship Id="rId27" Type="http://schemas.openxmlformats.org/officeDocument/2006/relationships/image" Target="media/image16.wmf"/><Relationship Id="rId26" Type="http://schemas.openxmlformats.org/officeDocument/2006/relationships/oleObject" Target="embeddings/oleObject7.bin"/><Relationship Id="rId25" Type="http://schemas.openxmlformats.org/officeDocument/2006/relationships/image" Target="media/image15.wmf"/><Relationship Id="rId24" Type="http://schemas.openxmlformats.org/officeDocument/2006/relationships/oleObject" Target="embeddings/oleObject6.bin"/><Relationship Id="rId23" Type="http://schemas.openxmlformats.org/officeDocument/2006/relationships/image" Target="media/image14.wmf"/><Relationship Id="rId22" Type="http://schemas.openxmlformats.org/officeDocument/2006/relationships/oleObject" Target="embeddings/oleObject5.bin"/><Relationship Id="rId21" Type="http://schemas.openxmlformats.org/officeDocument/2006/relationships/image" Target="media/image13.wmf"/><Relationship Id="rId20" Type="http://schemas.openxmlformats.org/officeDocument/2006/relationships/oleObject" Target="embeddings/oleObject4.bin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wmf"/><Relationship Id="rId17" Type="http://schemas.openxmlformats.org/officeDocument/2006/relationships/oleObject" Target="embeddings/oleObject3.bin"/><Relationship Id="rId16" Type="http://schemas.openxmlformats.org/officeDocument/2006/relationships/image" Target="media/image10.wmf"/><Relationship Id="rId15" Type="http://schemas.openxmlformats.org/officeDocument/2006/relationships/oleObject" Target="embeddings/oleObject2.bin"/><Relationship Id="rId14" Type="http://schemas.openxmlformats.org/officeDocument/2006/relationships/image" Target="media/image9.wmf"/><Relationship Id="rId13" Type="http://schemas.openxmlformats.org/officeDocument/2006/relationships/oleObject" Target="embeddings/oleObject1.bin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BC91FD3-6E61-4158-B503-02725A1B181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825</Words>
  <Characters>4708</Characters>
  <Lines>39</Lines>
  <Paragraphs>11</Paragraphs>
  <TotalTime>1</TotalTime>
  <ScaleCrop>false</ScaleCrop>
  <LinksUpToDate>false</LinksUpToDate>
  <CharactersWithSpaces>5522</CharactersWithSpaces>
  <Application>WPS Office_11.8.2.11716_F1E327BC-269C-435d-A152-05C5408002CA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2014-12-24T03:33:00Z</dcterms:created>
  <dc:creator>baller</dc:creator>
  <cp:lastModifiedBy>Administrator</cp:lastModifiedBy>
  <dcterms:modified xsi:type="dcterms:W3CDTF">2024-06-01T05:54:33Z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2052-11.8.2.11716</vt:lpwstr>
  </property>
  <property fmtid="{D5CDD505-2E9C-101B-9397-08002B2CF9AE}" pid="3" name="ICV">
    <vt:lpwstr>3D01000890814D2C89172E642F78826B</vt:lpwstr>
  </property>
</Properties>
</file>