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日本創生と変革の夜明け"/>
    <w:p>
      <w:pPr>
        <w:pStyle w:val="Heading1"/>
      </w:pPr>
      <w:r>
        <w:rPr>
          <w:rFonts w:hint="eastAsia"/>
        </w:rPr>
        <w:t xml:space="preserve">日本創生と変革の夜明け</w:t>
      </w:r>
    </w:p>
    <w:bookmarkStart w:id="9" w:name="youtubeベース詳細ドラフト-v1"/>
    <w:p>
      <w:pPr>
        <w:pStyle w:val="Heading2"/>
      </w:pPr>
      <w:r>
        <w:rPr>
          <w:rFonts w:hint="eastAsia"/>
        </w:rPr>
        <w:t xml:space="preserve">YouTubeベース詳細ドラフト</w:t>
      </w:r>
      <w:r>
        <w:t xml:space="preserve"> v1</w:t>
      </w:r>
    </w:p>
    <w:p>
      <w:pPr>
        <w:pStyle w:val="FirstParagraph"/>
      </w:pPr>
      <w:r>
        <w:rPr>
          <w:rFonts w:hint="eastAsia"/>
        </w:rPr>
        <w:t xml:space="preserve">戦国時代には織田信長がいる。幕末には坂本龍馬や新選組がいる。だから日本史を面白く語ろうとすると、どうしても刀が出てくる時代に話が寄っていく。</w:t>
      </w:r>
    </w:p>
    <w:p>
      <w:pPr>
        <w:pStyle w:val="BodyText"/>
      </w:pPr>
      <w:r>
        <w:rPr>
          <w:rFonts w:hint="eastAsia"/>
        </w:rPr>
        <w:t xml:space="preserve">けれど、本当に不思議なのはその前である。</w:t>
      </w:r>
    </w:p>
    <w:p>
      <w:pPr>
        <w:pStyle w:val="BodyText"/>
      </w:pPr>
      <w:r>
        <w:rPr>
          <w:rFonts w:hint="eastAsia"/>
        </w:rPr>
        <w:t xml:space="preserve">この列島に住んでいた人びとは、いつから「日本」というまとまりを持ちはじめたのか。村はどうやって国になったのか。神話、卑弥呼、古墳、仏教、律令、平安京。名前だけは聞いたことがあるのに、一本の物語としてはつながりにくい。そこにこそ、古代史の面白さがある。</w:t>
      </w:r>
    </w:p>
    <w:p>
      <w:pPr>
        <w:pStyle w:val="BodyText"/>
      </w:pPr>
      <w:r>
        <w:rPr>
          <w:rFonts w:hint="eastAsia"/>
        </w:rPr>
        <w:t xml:space="preserve">この記事では、原始から平安末期までを、「日本という国が形を変えながら生まれていく過程」として見ていく。</w:t>
      </w:r>
    </w:p>
    <w:p>
      <w:pPr>
        <w:pStyle w:val="BodyText"/>
      </w:pPr>
      <w:r>
        <w:rPr>
          <w:rFonts w:hint="eastAsia"/>
        </w:rPr>
        <w:t xml:space="preserve">[写真候補:</w:t>
      </w:r>
      <w:r>
        <w:t xml:space="preserve"> </w:t>
      </w:r>
      <w:r>
        <w:rPr>
          <w:rFonts w:hint="eastAsia"/>
        </w:rPr>
        <w:t xml:space="preserve">縄文土器、貝塚、または縄文遺跡]</w:t>
      </w:r>
    </w:p>
    <w:bookmarkEnd w:id="9"/>
    <w:bookmarkStart w:id="10" w:name="縄文から弥生へ-食べ方が変わると社会が変わる"/>
    <w:p>
      <w:pPr>
        <w:pStyle w:val="Heading2"/>
      </w:pPr>
      <w:r>
        <w:rPr>
          <w:rFonts w:hint="eastAsia"/>
        </w:rPr>
        <w:t xml:space="preserve">縄文から弥生へ:</w:t>
      </w:r>
      <w:r>
        <w:t xml:space="preserve"> </w:t>
      </w:r>
      <w:r>
        <w:rPr>
          <w:rFonts w:hint="eastAsia"/>
        </w:rPr>
        <w:t xml:space="preserve">食べ方が変わると社会が変わる</w:t>
      </w:r>
    </w:p>
    <w:p>
      <w:pPr>
        <w:pStyle w:val="FirstParagraph"/>
      </w:pPr>
      <w:r>
        <w:rPr>
          <w:rFonts w:hint="eastAsia"/>
        </w:rPr>
        <w:t xml:space="preserve">縄文時代は、一般に紀元前1万年以上前から紀元前数世紀ごろまで続いたとされる。狩猟、採集、漁労を中心に、土器を使いながら暮らしていた時代である。もちろん、縄文社会を「争いのない平和な楽園」と単純に見ることはできない。それでも、後の農耕社会と比べれば、富を大きく蓄積し、土地をめぐって集団同士が組織的にぶつかる構造はまだ弱かった。</w:t>
      </w:r>
    </w:p>
    <w:p>
      <w:pPr>
        <w:pStyle w:val="BodyText"/>
      </w:pPr>
      <w:r>
        <w:rPr>
          <w:rFonts w:hint="eastAsia"/>
        </w:rPr>
        <w:t xml:space="preserve">大きく変わるのが弥生時代である。近年は開始時期をかなり古く見る説もあるが、従来の教科書的な整理では紀元前数世紀ごろから3世紀ごろまでとされる。この時代に水稲耕作が広がる。米を作るには、土地と水がいる。水田を維持するには、人びとが定住し、共同作業をし、収穫を管理しなければならない。</w:t>
      </w:r>
    </w:p>
    <w:p>
      <w:pPr>
        <w:pStyle w:val="BodyText"/>
      </w:pPr>
      <w:r>
        <w:rPr>
          <w:rFonts w:hint="eastAsia"/>
        </w:rPr>
        <w:t xml:space="preserve">ここで社会の性格が変わる。米は蓄えられる。蓄えられるものには差が出る。豊かな土地とそうでない土地、持つ者と持たない者、守る者と奪う者が生まれる。稲作は単に食生活を変えたのではない。人間関係と権力の形を変えた。</w:t>
      </w:r>
    </w:p>
    <w:p>
      <w:pPr>
        <w:pStyle w:val="BodyText"/>
      </w:pPr>
      <w:r>
        <w:rPr>
          <w:rFonts w:hint="eastAsia"/>
        </w:rPr>
        <w:t xml:space="preserve">中国の歴史書には、1世紀ごろの倭の様子が外側から記録される。57年には、後漢の光武帝から「漢委奴国王」の金印を授けられたとされる。107年には倭国王帥升らが後漢に使者を送ったとも記される。日本列島の中にはまだ十分な文字記録がない。だから私たちは、この時代の列島を、中国側の記録を通して見ることになる。</w:t>
      </w:r>
    </w:p>
    <w:p>
      <w:pPr>
        <w:pStyle w:val="BodyText"/>
      </w:pPr>
      <w:r>
        <w:rPr>
          <w:rFonts w:hint="eastAsia"/>
        </w:rPr>
        <w:t xml:space="preserve">ここが古代史の最初の面白さである。自分たちの始まりなのに、最初は外から見た記録でしか輪郭がつかめない。</w:t>
      </w:r>
    </w:p>
    <w:bookmarkEnd w:id="10"/>
    <w:bookmarkStart w:id="11" w:name="邪馬台国と卑弥呼-日本の始まりに残る大きな霧"/>
    <w:p>
      <w:pPr>
        <w:pStyle w:val="Heading2"/>
      </w:pPr>
      <w:r>
        <w:rPr>
          <w:rFonts w:hint="eastAsia"/>
        </w:rPr>
        <w:t xml:space="preserve">邪馬台国と卑弥呼:</w:t>
      </w:r>
      <w:r>
        <w:t xml:space="preserve"> </w:t>
      </w:r>
      <w:r>
        <w:rPr>
          <w:rFonts w:hint="eastAsia"/>
        </w:rPr>
        <w:t xml:space="preserve">日本の始まりに残る大きな霧</w:t>
      </w:r>
    </w:p>
    <w:p>
      <w:pPr>
        <w:pStyle w:val="FirstParagraph"/>
      </w:pPr>
      <w:r>
        <w:rPr>
          <w:rFonts w:hint="eastAsia"/>
        </w:rPr>
        <w:t xml:space="preserve">3世紀、中国では魏・呉・蜀が争う三国志の時代である。その魏の歴史書に、邪馬台国と卑弥呼が登場する。239年、卑弥呼は魏に使いを送り、「親魏倭王」の称号を受けたとされる。</w:t>
      </w:r>
    </w:p>
    <w:p>
      <w:pPr>
        <w:pStyle w:val="BodyText"/>
      </w:pPr>
      <w:r>
        <w:rPr>
          <w:rFonts w:hint="eastAsia"/>
        </w:rPr>
        <w:t xml:space="preserve">卑弥呼は、単なる政治家というより、宗教的な力を持つ女王として描かれる。占いや祭祀によって人びとをまとめる存在だったとされるが、ここにも古代らしい不思議さがある。まだ列島側の文字記録が十分にない時代、政治と祈りははっきり分かれていなかった。国を治めることは、神意を読むことでもあった。</w:t>
      </w:r>
    </w:p>
    <w:p>
      <w:pPr>
        <w:pStyle w:val="BodyText"/>
      </w:pPr>
      <w:r>
        <w:rPr>
          <w:rFonts w:hint="eastAsia"/>
        </w:rPr>
        <w:t xml:space="preserve">問題は、邪馬台国がどこにあったのかである。</w:t>
      </w:r>
    </w:p>
    <w:p>
      <w:pPr>
        <w:pStyle w:val="BodyText"/>
      </w:pPr>
      <w:r>
        <w:rPr>
          <w:rFonts w:hint="eastAsia"/>
        </w:rPr>
        <w:t xml:space="preserve">魏志倭人伝の道順をそのままたどると、うまく現在の地図に収まらない。そこで大きく、九州説と近畿説が生まれる。九州説なら、邪馬台国は列島西部の有力な連合だった可能性がある。近畿説なら、後のヤマト政権との連続性がより強く意識される。</w:t>
      </w:r>
    </w:p>
    <w:p>
      <w:pPr>
        <w:pStyle w:val="BodyText"/>
      </w:pPr>
      <w:r>
        <w:rPr>
          <w:rFonts w:hint="eastAsia"/>
        </w:rPr>
        <w:t xml:space="preserve">これは単なる所在地当てではない。邪馬台国がどこにあったかは、日本列島の政治的中心がどこから生まれたのかという問題につながっている。卑弥呼の後、台与または壱与と呼ばれる人物が晋に使者を送ったとされるが、その後、記録は急に見えにくくなる。</w:t>
      </w:r>
    </w:p>
    <w:p>
      <w:pPr>
        <w:pStyle w:val="BodyText"/>
      </w:pPr>
      <w:r>
        <w:rPr>
          <w:rFonts w:hint="eastAsia"/>
        </w:rPr>
        <w:t xml:space="preserve">まるで物語の途中で照明が落ちるように、邪馬台国の後がぼんやりする。だが、その暗がりの中で、列島には巨大な古墳が築かれ始める。</w:t>
      </w:r>
    </w:p>
    <w:p>
      <w:pPr>
        <w:pStyle w:val="BodyText"/>
      </w:pPr>
      <w:r>
        <w:rPr>
          <w:rFonts w:hint="eastAsia"/>
        </w:rPr>
        <w:t xml:space="preserve">[写真候補:</w:t>
      </w:r>
      <w:r>
        <w:t xml:space="preserve"> </w:t>
      </w:r>
      <w:r>
        <w:rPr>
          <w:rFonts w:hint="eastAsia"/>
        </w:rPr>
        <w:t xml:space="preserve">吉野ヶ里遺跡、纒向遺跡、または古代集落]</w:t>
      </w:r>
    </w:p>
    <w:bookmarkEnd w:id="11"/>
    <w:bookmarkStart w:id="12" w:name="古墳が語るヤマト政権の拡大"/>
    <w:p>
      <w:pPr>
        <w:pStyle w:val="Heading2"/>
      </w:pPr>
      <w:r>
        <w:rPr>
          <w:rFonts w:hint="eastAsia"/>
        </w:rPr>
        <w:t xml:space="preserve">古墳が語るヤマト政権の拡大</w:t>
      </w:r>
    </w:p>
    <w:p>
      <w:pPr>
        <w:pStyle w:val="FirstParagraph"/>
      </w:pPr>
      <w:r>
        <w:rPr>
          <w:rFonts w:hint="eastAsia"/>
        </w:rPr>
        <w:t xml:space="preserve">3世紀後半から7世紀ごろにかけて、古墳時代が続く。巨大な前方後円墳が各地に築かれ、権力者の墓が一つの形式として広がっていく。</w:t>
      </w:r>
    </w:p>
    <w:p>
      <w:pPr>
        <w:pStyle w:val="BodyText"/>
      </w:pPr>
      <w:r>
        <w:rPr>
          <w:rFonts w:hint="eastAsia"/>
        </w:rPr>
        <w:t xml:space="preserve">墓は、文字の代わりに権力を語る。大きな墓を作るには、労働力がいる。石や土を運ぶ技術がいる。周囲の人びとを動かす命令系統がいる。つまり古墳の巨大化は、単に葬儀が派手になったという話ではない。各地の有力者たちが、ある共通の政治文化に組み込まれていったことを示している。</w:t>
      </w:r>
    </w:p>
    <w:p>
      <w:pPr>
        <w:pStyle w:val="BodyText"/>
      </w:pPr>
      <w:r>
        <w:rPr>
          <w:rFonts w:hint="eastAsia"/>
        </w:rPr>
        <w:t xml:space="preserve">この頃に成長していくのが、ヤマト政権である。ただし、最初から全国を一人の王が直接支配したわけではない。動画の流れに沿って言えば、これは強力な中央国家というより、有力豪族たちの連合体として理解したほうが入りやすい。大王はいる。しかし、その周囲には蘇我氏、物部氏、中臣氏など、力を持つ豪族がいる。</w:t>
      </w:r>
    </w:p>
    <w:p>
      <w:pPr>
        <w:pStyle w:val="BodyText"/>
      </w:pPr>
      <w:r>
        <w:rPr>
          <w:rFonts w:hint="eastAsia"/>
        </w:rPr>
        <w:t xml:space="preserve">この連合の中で、次に大きな争点となるのが仏教だった。</w:t>
      </w:r>
    </w:p>
    <w:bookmarkEnd w:id="12"/>
    <w:bookmarkStart w:id="13" w:name="仏教は信仰であり国家運営の技術でもあった"/>
    <w:p>
      <w:pPr>
        <w:pStyle w:val="Heading2"/>
      </w:pPr>
      <w:r>
        <w:rPr>
          <w:rFonts w:hint="eastAsia"/>
        </w:rPr>
        <w:t xml:space="preserve">仏教は信仰であり、国家運営の技術でもあった</w:t>
      </w:r>
    </w:p>
    <w:p>
      <w:pPr>
        <w:pStyle w:val="FirstParagraph"/>
      </w:pPr>
      <w:r>
        <w:rPr>
          <w:rFonts w:hint="eastAsia"/>
        </w:rPr>
        <w:t xml:space="preserve">仏教公伝の年は、538年説と552年説がある。いずれにしても6世紀半ば、百済から仏像や経典が伝わったとされる。</w:t>
      </w:r>
    </w:p>
    <w:p>
      <w:pPr>
        <w:pStyle w:val="BodyText"/>
      </w:pPr>
      <w:r>
        <w:rPr>
          <w:rFonts w:hint="eastAsia"/>
        </w:rPr>
        <w:t xml:space="preserve">現代の感覚では、仏教は寺や信仰の話に見える。しかし古代の支配者にとって、仏教はもっと大きな意味を持っていた。仏像、寺院建築、経典、学問、暦、制度。大陸の先進文化が、仏教と一緒に入ってくる。仏教を受け入れるかどうかは、単に「新しい宗教が好きか嫌いか」ではない。大陸型の国家づくりを取り入れるかどうかの問題だった。</w:t>
      </w:r>
    </w:p>
    <w:p>
      <w:pPr>
        <w:pStyle w:val="BodyText"/>
      </w:pPr>
      <w:r>
        <w:rPr>
          <w:rFonts w:hint="eastAsia"/>
        </w:rPr>
        <w:t xml:space="preserve">ここで対立するのが蘇我氏と物部氏である。蘇我氏は仏教受容に積極的だった。物部氏は、従来の神々への祭祀を重んじ、仏教導入に反対したとされる。587年、蘇我馬子は物部守屋を破り、仏教受容を進める側が勝利する。</w:t>
      </w:r>
    </w:p>
    <w:p>
      <w:pPr>
        <w:pStyle w:val="BodyText"/>
      </w:pPr>
      <w:r>
        <w:rPr>
          <w:rFonts w:hint="eastAsia"/>
        </w:rPr>
        <w:t xml:space="preserve">592年には崇峻天皇が暗殺され、593年に推古天皇が即位する。蘇我馬子は大きな影響力を持ち、厩戸王、後に聖徳太子として語られる人物もこの時代に登場する。604年の十七条憲法、607年の遣隋使、小野妹子の派遣などは、日本が大陸の制度と向き合いながら、自分たちの国家の形を整えようとしていたことを示している。</w:t>
      </w:r>
    </w:p>
    <w:p>
      <w:pPr>
        <w:pStyle w:val="BodyText"/>
      </w:pPr>
      <w:r>
        <w:rPr>
          <w:rFonts w:hint="eastAsia"/>
        </w:rPr>
        <w:t xml:space="preserve">ただし、聖徳太子の業績をどこまで一人の人物に帰せるのかは、現在でも慎重に見られている。ここでは、古代国家が後に理想の政治家像を必要とした、という視点も大切になる。</w:t>
      </w:r>
    </w:p>
    <w:p>
      <w:pPr>
        <w:pStyle w:val="BodyText"/>
      </w:pPr>
      <w:r>
        <w:rPr>
          <w:rFonts w:hint="eastAsia"/>
        </w:rPr>
        <w:t xml:space="preserve">[写真候補:</w:t>
      </w:r>
      <w:r>
        <w:t xml:space="preserve"> </w:t>
      </w:r>
      <w:r>
        <w:rPr>
          <w:rFonts w:hint="eastAsia"/>
        </w:rPr>
        <w:t xml:space="preserve">法隆寺、飛鳥寺、または古代寺院]</w:t>
      </w:r>
    </w:p>
    <w:bookmarkEnd w:id="13"/>
    <w:bookmarkStart w:id="14" w:name="年大化の改新-時間を自分たちで決める国へ"/>
    <w:p>
      <w:pPr>
        <w:pStyle w:val="Heading2"/>
      </w:pPr>
      <w:r>
        <w:rPr>
          <w:rFonts w:hint="eastAsia"/>
        </w:rPr>
        <w:t xml:space="preserve">645年、大化の改新:</w:t>
      </w:r>
      <w:r>
        <w:t xml:space="preserve"> </w:t>
      </w:r>
      <w:r>
        <w:rPr>
          <w:rFonts w:hint="eastAsia"/>
        </w:rPr>
        <w:t xml:space="preserve">時間を自分たちで決める国へ</w:t>
      </w:r>
    </w:p>
    <w:p>
      <w:pPr>
        <w:pStyle w:val="FirstParagraph"/>
      </w:pPr>
      <w:r>
        <w:rPr>
          <w:rFonts w:hint="eastAsia"/>
        </w:rPr>
        <w:t xml:space="preserve">645年、中大兄皇子と中臣鎌足が蘇我入鹿を倒す。いわゆる乙巳の変であり、その後の改革を含めて大化の改新と呼ぶ。</w:t>
      </w:r>
    </w:p>
    <w:p>
      <w:pPr>
        <w:pStyle w:val="BodyText"/>
      </w:pPr>
      <w:r>
        <w:rPr>
          <w:rFonts w:hint="eastAsia"/>
        </w:rPr>
        <w:t xml:space="preserve">この出来事は、単に「蘇我氏が倒された」という話ではない。豪族連合の中で大きくなりすぎた側近政治を、天皇中心の政治へ引き戻そうとする動きだった。</w:t>
      </w:r>
    </w:p>
    <w:p>
      <w:pPr>
        <w:pStyle w:val="BodyText"/>
      </w:pPr>
      <w:r>
        <w:rPr>
          <w:rFonts w:hint="eastAsia"/>
        </w:rPr>
        <w:t xml:space="preserve">ここで重要なのが「大化」という元号である。元号を立てるとは、時間を誰が決めるのかという問題でもある。中国王朝の周辺国として相手の暦に従うのではなく、自分たちの国の中心が時間を定める。動画の見方に沿えば、これは日本が一つの国として立とうとする宣言でもあった。</w:t>
      </w:r>
    </w:p>
    <w:p>
      <w:pPr>
        <w:pStyle w:val="BodyText"/>
      </w:pPr>
      <w:r>
        <w:rPr>
          <w:rFonts w:hint="eastAsia"/>
        </w:rPr>
        <w:t xml:space="preserve">改革の柱は、公地公民である。土地と人民を、豪族の私的なものではなく、国家のものとして把握しようとする。氏姓制度のような血縁的・豪族的な秩序から、律令に基づく中央集権国家へ移ろうとしたのである。</w:t>
      </w:r>
    </w:p>
    <w:p>
      <w:pPr>
        <w:pStyle w:val="BodyText"/>
      </w:pPr>
      <w:r>
        <w:rPr>
          <w:rFonts w:hint="eastAsia"/>
        </w:rPr>
        <w:t xml:space="preserve">しかし、急激な中央集権化は反発も生む。天智天皇となった中大兄皇子は強い改革者だったが、その死後、後継をめぐって大きな戦乱が起こる。672年の壬申の乱である。</w:t>
      </w:r>
    </w:p>
    <w:p>
      <w:pPr>
        <w:pStyle w:val="BodyText"/>
      </w:pPr>
      <w:r>
        <w:rPr>
          <w:rFonts w:hint="eastAsia"/>
        </w:rPr>
        <w:t xml:space="preserve">天智天皇の子である大友皇子と、天智の弟である大海人皇子が争い、勝った大海人皇子が天武天皇となる。古代最大級の内乱を勝ち抜いた天武天皇は、強い権威を持って国家づくりを進めた。7世紀後半には「日本」という国号や「天皇」という称号が整えられていくとされる。古事記や日本書紀の編纂につながる動きも、この国家づくりの流れの中にある。</w:t>
      </w:r>
    </w:p>
    <w:p>
      <w:pPr>
        <w:pStyle w:val="BodyText"/>
      </w:pPr>
      <w:r>
        <w:rPr>
          <w:rFonts w:hint="eastAsia"/>
        </w:rPr>
        <w:t xml:space="preserve">神話を集め、歴史をまとめ、国の始まりを語る。これは単なる昔話の整理ではない。新しい国家には、「自分たちはどこから来たのか」という物語が必要だった。</w:t>
      </w:r>
    </w:p>
    <w:bookmarkEnd w:id="14"/>
    <w:bookmarkStart w:id="15" w:name="奈良時代-仏教で国を治め仏教に揺さぶられる"/>
    <w:p>
      <w:pPr>
        <w:pStyle w:val="Heading2"/>
      </w:pPr>
      <w:r>
        <w:rPr>
          <w:rFonts w:hint="eastAsia"/>
        </w:rPr>
        <w:t xml:space="preserve">奈良時代:</w:t>
      </w:r>
      <w:r>
        <w:t xml:space="preserve"> </w:t>
      </w:r>
      <w:r>
        <w:rPr>
          <w:rFonts w:hint="eastAsia"/>
        </w:rPr>
        <w:t xml:space="preserve">仏教で国を治め、仏教に揺さぶられる</w:t>
      </w:r>
    </w:p>
    <w:p>
      <w:pPr>
        <w:pStyle w:val="FirstParagraph"/>
      </w:pPr>
      <w:r>
        <w:rPr>
          <w:rFonts w:hint="eastAsia"/>
        </w:rPr>
        <w:t xml:space="preserve">710年、都は平城京へ移る。奈良時代の始まりである。701年の大宝律令、718年の養老律令によって、律令国家の形は整えられていく。中央に役所を置き、地方を国・郡・里に分け、戸籍を作り、税を集める。国家が人と土地を把握しようとした時代だった。</w:t>
      </w:r>
    </w:p>
    <w:p>
      <w:pPr>
        <w:pStyle w:val="BodyText"/>
      </w:pPr>
      <w:r>
        <w:rPr>
          <w:rFonts w:hint="eastAsia"/>
        </w:rPr>
        <w:t xml:space="preserve">しかし、公地公民は理想通りにはいかない。税の負担は重く、農民は逃げる。723年には三世一身法が出され、新しく開墾した土地を一定期間私有できるようになる。だが、期限が来れば返さなければならない。そこで743年、墾田永年私財法が出される。開墾した土地の永年私有を認める政策である。</w:t>
      </w:r>
    </w:p>
    <w:p>
      <w:pPr>
        <w:pStyle w:val="BodyText"/>
      </w:pPr>
      <w:r>
        <w:rPr>
          <w:rFonts w:hint="eastAsia"/>
        </w:rPr>
        <w:t xml:space="preserve">これは開墾を進めるためには合理的だった。だが同時に、公地公民の挫折でもあった。土地の私有が広がれば、有力貴族や寺社が土地を集める。やがて荘園が広がり、中央集権国家の土台は少しずつ崩れていく。</w:t>
      </w:r>
    </w:p>
    <w:p>
      <w:pPr>
        <w:pStyle w:val="BodyText"/>
      </w:pPr>
      <w:r>
        <w:rPr>
          <w:rFonts w:hint="eastAsia"/>
        </w:rPr>
        <w:t xml:space="preserve">奈良時代を理解するもう一つの鍵は仏教である。聖武天皇は仏教によって国を守ろうとし、752年には東大寺大仏の開眼供養が行われる。国家と仏教は深く結びついた。ところが、仏教勢力が政治に近づきすぎると、今度は国家の中心が揺らぐ。</w:t>
      </w:r>
    </w:p>
    <w:p>
      <w:pPr>
        <w:pStyle w:val="BodyText"/>
      </w:pPr>
      <w:r>
        <w:rPr>
          <w:rFonts w:hint="eastAsia"/>
        </w:rPr>
        <w:t xml:space="preserve">その象徴が道鏡である。8世紀後半、称徳天皇に重用された道鏡は、天皇になる寸前までいったとされる。769年、宇佐八幡宮の神託をめぐる事件で和気清麻呂が登場し、道鏡の即位は阻まれる。</w:t>
      </w:r>
    </w:p>
    <w:p>
      <w:pPr>
        <w:pStyle w:val="BodyText"/>
      </w:pPr>
      <w:r>
        <w:rPr>
          <w:rFonts w:hint="eastAsia"/>
        </w:rPr>
        <w:t xml:space="preserve">仏教で国をまとめようとした。しかし、その仏教が政治の中心を脅かす。奈良時代は、見事な都の時代であると同時に、仏教と権力が激しく絡み合った時代でもあった。</w:t>
      </w:r>
    </w:p>
    <w:p>
      <w:pPr>
        <w:pStyle w:val="BodyText"/>
      </w:pPr>
      <w:r>
        <w:rPr>
          <w:rFonts w:hint="eastAsia"/>
        </w:rPr>
        <w:t xml:space="preserve">[写真候補:</w:t>
      </w:r>
      <w:r>
        <w:t xml:space="preserve"> </w:t>
      </w:r>
      <w:r>
        <w:rPr>
          <w:rFonts w:hint="eastAsia"/>
        </w:rPr>
        <w:t xml:space="preserve">東大寺大仏、平城宮跡、奈良の寺院]</w:t>
      </w:r>
    </w:p>
    <w:bookmarkEnd w:id="15"/>
    <w:bookmarkStart w:id="16" w:name="年平安京-新しい都とまだ不安定な日本"/>
    <w:p>
      <w:pPr>
        <w:pStyle w:val="Heading2"/>
      </w:pPr>
      <w:r>
        <w:rPr>
          <w:rFonts w:hint="eastAsia"/>
        </w:rPr>
        <w:t xml:space="preserve">794年、平安京:</w:t>
      </w:r>
      <w:r>
        <w:t xml:space="preserve"> </w:t>
      </w:r>
      <w:r>
        <w:rPr>
          <w:rFonts w:hint="eastAsia"/>
        </w:rPr>
        <w:t xml:space="preserve">新しい都と、まだ不安定な日本</w:t>
      </w:r>
    </w:p>
    <w:p>
      <w:pPr>
        <w:pStyle w:val="FirstParagraph"/>
      </w:pPr>
      <w:r>
        <w:rPr>
          <w:rFonts w:hint="eastAsia"/>
        </w:rPr>
        <w:t xml:space="preserve">794年、桓武天皇は都を平安京に移す。語呂合わせでは「鳴くよウグイス平安京」で覚えるが、これは単なる引っ越しではない。奈良仏教の政治介入から距離を取り、新しい都で天皇中心の政治を立て直そうとする動きだった。</w:t>
      </w:r>
    </w:p>
    <w:p>
      <w:pPr>
        <w:pStyle w:val="BodyText"/>
      </w:pPr>
      <w:r>
        <w:rPr>
          <w:rFonts w:hint="eastAsia"/>
        </w:rPr>
        <w:t xml:space="preserve">この時代に重視されたのが、新しい仏教である。最澄は比叡山に延暦寺を開き、天台宗を伝える。空海は高野山を拠点に真言密教を広める。奈良の大寺院とは違う形の仏教が、平安初期の国家と結びついていく。</w:t>
      </w:r>
    </w:p>
    <w:p>
      <w:pPr>
        <w:pStyle w:val="BodyText"/>
      </w:pPr>
      <w:r>
        <w:rPr>
          <w:rFonts w:hint="eastAsia"/>
        </w:rPr>
        <w:t xml:space="preserve">桓武天皇のもう一つの大きな課題は、東北である。当時の「日本」は、現在の日本列島全体を意味していたわけではない。東北には、ヤマト政権に完全には服属していない人びとがいた。朝廷は彼らを蝦夷と呼び、征討の対象とした。</w:t>
      </w:r>
    </w:p>
    <w:p>
      <w:pPr>
        <w:pStyle w:val="BodyText"/>
      </w:pPr>
      <w:r>
        <w:rPr>
          <w:rFonts w:hint="eastAsia"/>
        </w:rPr>
        <w:t xml:space="preserve">ここで登場するのが坂上田村麻呂である。797年に征夷大将軍となり、802年には胆沢城が築かれる。蝦夷の指導者として知られる阿弖流為は田村麻呂に降伏したが、都に送られた後、処刑されたとされる。</w:t>
      </w:r>
    </w:p>
    <w:p>
      <w:pPr>
        <w:pStyle w:val="BodyText"/>
      </w:pPr>
      <w:r>
        <w:rPr>
          <w:rFonts w:hint="eastAsia"/>
        </w:rPr>
        <w:t xml:space="preserve">この話は、古代日本の境界がまだ動いていたことを教えてくれる。私たちはいま、日本を北海道から沖縄までの国として当然のように考える。しかし平安初期の段階で、朝廷の支配領域はまだ拡大の途中だった。日本は最初から完成していたのではない。周辺を組み込みながら、少しずつ広がっていった。</w:t>
      </w:r>
    </w:p>
    <w:bookmarkEnd w:id="16"/>
    <w:bookmarkStart w:id="17" w:name="土地制度の崩れが武士を生む"/>
    <w:p>
      <w:pPr>
        <w:pStyle w:val="Heading2"/>
      </w:pPr>
      <w:r>
        <w:rPr>
          <w:rFonts w:hint="eastAsia"/>
        </w:rPr>
        <w:t xml:space="preserve">土地制度の崩れが武士を生む</w:t>
      </w:r>
    </w:p>
    <w:p>
      <w:pPr>
        <w:pStyle w:val="FirstParagraph"/>
      </w:pPr>
      <w:r>
        <w:rPr>
          <w:rFonts w:hint="eastAsia"/>
        </w:rPr>
        <w:t xml:space="preserve">平安時代というと、貴族が和歌を詠み、宮廷文化が花開いた優雅な時代に見える。だが、その下では土地制度が大きく変わっていた。</w:t>
      </w:r>
    </w:p>
    <w:p>
      <w:pPr>
        <w:pStyle w:val="BodyText"/>
      </w:pPr>
      <w:r>
        <w:rPr>
          <w:rFonts w:hint="eastAsia"/>
        </w:rPr>
        <w:t xml:space="preserve">公地公民の理想は崩れ、荘園が広がる。貴族や寺社は地方に土地を持つ。土地を持てば、それを守る必要がある。そこで武装した者たちが必要になる。もともとは土地を守るための存在だった武士が、しだいに独自の力を持ちはじめる。</w:t>
      </w:r>
    </w:p>
    <w:p>
      <w:pPr>
        <w:pStyle w:val="BodyText"/>
      </w:pPr>
      <w:r>
        <w:rPr>
          <w:rFonts w:hint="eastAsia"/>
        </w:rPr>
        <w:t xml:space="preserve">その早い例として見ることができるのが、平将門である。939年、関東で平将門の乱が起こる。将門は自らを「新皇」と称し、関東に独自の権力を打ち立てようとした。反乱は鎮圧され、将門は敗れる。しかし、この事件は重要である。</w:t>
      </w:r>
    </w:p>
    <w:p>
      <w:pPr>
        <w:pStyle w:val="BodyText"/>
      </w:pPr>
      <w:r>
        <w:rPr>
          <w:rFonts w:hint="eastAsia"/>
        </w:rPr>
        <w:t xml:space="preserve">京都の朝廷から遠い関東で、武力を持つ者が独自の政治秩序を作ろうとした。これは後の鎌倉幕府を思わせる。将門の乱は失敗したが、武士の時代が来る前触れでもあった。</w:t>
      </w:r>
    </w:p>
    <w:p>
      <w:pPr>
        <w:pStyle w:val="BodyText"/>
      </w:pPr>
      <w:r>
        <w:rPr>
          <w:rFonts w:hint="eastAsia"/>
        </w:rPr>
        <w:t xml:space="preserve">[写真候補:</w:t>
      </w:r>
      <w:r>
        <w:t xml:space="preserve"> </w:t>
      </w:r>
      <w:r>
        <w:rPr>
          <w:rFonts w:hint="eastAsia"/>
        </w:rPr>
        <w:t xml:space="preserve">将門首塚、関東の古道、武士ゆかりの史跡]</w:t>
      </w:r>
    </w:p>
    <w:bookmarkEnd w:id="17"/>
    <w:bookmarkStart w:id="18" w:name="藤原道長-貴族政治の頂点"/>
    <w:p>
      <w:pPr>
        <w:pStyle w:val="Heading2"/>
      </w:pPr>
      <w:r>
        <w:rPr>
          <w:rFonts w:hint="eastAsia"/>
        </w:rPr>
        <w:t xml:space="preserve">藤原道長:</w:t>
      </w:r>
      <w:r>
        <w:t xml:space="preserve"> </w:t>
      </w:r>
      <w:r>
        <w:rPr>
          <w:rFonts w:hint="eastAsia"/>
        </w:rPr>
        <w:t xml:space="preserve">貴族政治の頂点</w:t>
      </w:r>
    </w:p>
    <w:p>
      <w:pPr>
        <w:pStyle w:val="FirstParagraph"/>
      </w:pPr>
      <w:r>
        <w:rPr>
          <w:rFonts w:hint="eastAsia"/>
        </w:rPr>
        <w:t xml:space="preserve">それでも、すぐに武士の時代になるわけではない。10世紀から11世紀にかけて、都では藤原氏が栄華を極める。</w:t>
      </w:r>
    </w:p>
    <w:p>
      <w:pPr>
        <w:pStyle w:val="BodyText"/>
      </w:pPr>
      <w:r>
        <w:rPr>
          <w:rFonts w:hint="eastAsia"/>
        </w:rPr>
        <w:t xml:space="preserve">藤原氏の力の源は、天皇との婚姻関係だった。娘を天皇に入内させ、その子が次の天皇になれば、藤原氏は天皇の外戚として権力を握る。摂政や関白として、幼い天皇や若い天皇を補佐するという形を取りながら、実際には政治を動かしていく。</w:t>
      </w:r>
    </w:p>
    <w:p>
      <w:pPr>
        <w:pStyle w:val="BodyText"/>
      </w:pPr>
      <w:r>
        <w:rPr>
          <w:rFonts w:hint="eastAsia"/>
        </w:rPr>
        <w:t xml:space="preserve">その頂点に立つのが藤原道長である。1016年、道長は摂政となる。娘たちを次々と天皇の后とし、外戚として圧倒的な権力を持った。紫式部や『源氏物語』の時代背景も、この藤原氏の宮廷文化と切り離せない。</w:t>
      </w:r>
    </w:p>
    <w:p>
      <w:pPr>
        <w:pStyle w:val="BodyText"/>
      </w:pPr>
      <w:r>
        <w:rPr>
          <w:rFonts w:hint="eastAsia"/>
        </w:rPr>
        <w:t xml:space="preserve">道長の有名な歌に、「この世をば</w:t>
      </w:r>
      <w:r>
        <w:t xml:space="preserve"> </w:t>
      </w:r>
      <w:r>
        <w:rPr>
          <w:rFonts w:hint="eastAsia"/>
        </w:rPr>
        <w:t xml:space="preserve">我が世とぞ思ふ</w:t>
      </w:r>
      <w:r>
        <w:t xml:space="preserve"> </w:t>
      </w:r>
      <w:r>
        <w:rPr>
          <w:rFonts w:hint="eastAsia"/>
        </w:rPr>
        <w:t xml:space="preserve">望月の</w:t>
      </w:r>
      <w:r>
        <w:t xml:space="preserve"> </w:t>
      </w:r>
      <w:r>
        <w:rPr>
          <w:rFonts w:hint="eastAsia"/>
        </w:rPr>
        <w:t xml:space="preserve">欠けたることも</w:t>
      </w:r>
      <w:r>
        <w:t xml:space="preserve"> </w:t>
      </w:r>
      <w:r>
        <w:rPr>
          <w:rFonts w:hint="eastAsia"/>
        </w:rPr>
        <w:t xml:space="preserve">なしと思へば」がある。満月のように欠けるところがない。そう言いたくなるほど、道長の権力は頂点にあった。</w:t>
      </w:r>
    </w:p>
    <w:p>
      <w:pPr>
        <w:pStyle w:val="BodyText"/>
      </w:pPr>
      <w:r>
        <w:rPr>
          <w:rFonts w:hint="eastAsia"/>
        </w:rPr>
        <w:t xml:space="preserve">だが、権力の形はまた変わる。</w:t>
      </w:r>
    </w:p>
    <w:bookmarkEnd w:id="18"/>
    <w:bookmarkStart w:id="19" w:name="白河上皇と院政-天皇を辞めても権力を握る"/>
    <w:p>
      <w:pPr>
        <w:pStyle w:val="Heading2"/>
      </w:pPr>
      <w:r>
        <w:rPr>
          <w:rFonts w:hint="eastAsia"/>
        </w:rPr>
        <w:t xml:space="preserve">白河上皇と院政:</w:t>
      </w:r>
      <w:r>
        <w:t xml:space="preserve"> </w:t>
      </w:r>
      <w:r>
        <w:rPr>
          <w:rFonts w:hint="eastAsia"/>
        </w:rPr>
        <w:t xml:space="preserve">天皇を辞めても権力を握る</w:t>
      </w:r>
    </w:p>
    <w:p>
      <w:pPr>
        <w:pStyle w:val="FirstParagraph"/>
      </w:pPr>
      <w:r>
        <w:rPr>
          <w:rFonts w:hint="eastAsia"/>
        </w:rPr>
        <w:t xml:space="preserve">藤原氏の外戚政治は、天皇との血縁が切れると弱くなる。11世紀後半、後三条天皇の登場によって藤原氏の力は揺らぎ、続く白河天皇は1086年に譲位して白河上皇となる。</w:t>
      </w:r>
    </w:p>
    <w:p>
      <w:pPr>
        <w:pStyle w:val="BodyText"/>
      </w:pPr>
      <w:r>
        <w:rPr>
          <w:rFonts w:hint="eastAsia"/>
        </w:rPr>
        <w:t xml:space="preserve">ここから院政が始まる。天皇の位は譲る。しかし、上皇として政治の実権を握り続ける。天皇の父、あるいは祖父として、院が政治を動かすのである。</w:t>
      </w:r>
    </w:p>
    <w:p>
      <w:pPr>
        <w:pStyle w:val="BodyText"/>
      </w:pPr>
      <w:r>
        <w:rPr>
          <w:rFonts w:hint="eastAsia"/>
        </w:rPr>
        <w:t xml:space="preserve">白河上皇の時代には、北面の武士と呼ばれる直属の武装集団も置かれた。ここにも時代の変化がある。権力を維持するには、貴族的な血筋や儀礼だけでなく、実際の武力が必要になってきた。</w:t>
      </w:r>
    </w:p>
    <w:p>
      <w:pPr>
        <w:pStyle w:val="BodyText"/>
      </w:pPr>
      <w:r>
        <w:rPr>
          <w:rFonts w:hint="eastAsia"/>
        </w:rPr>
        <w:t xml:space="preserve">白河上皇は、「思い通りにならないものは賀茂川の水、双六の賽、山法師」と言ったと伝えられる。川の流れ、運、そして武装した僧兵だけはどうにもならない。裏を返せば、それ以外は思い通りになるほどの権力を持っていたということである。</w:t>
      </w:r>
    </w:p>
    <w:p>
      <w:pPr>
        <w:pStyle w:val="BodyText"/>
      </w:pPr>
      <w:r>
        <w:rPr>
          <w:rFonts w:hint="eastAsia"/>
        </w:rPr>
        <w:t xml:space="preserve">だが、その「どうにもならないもの」の中に、すでに次の時代の影が見えている。寺院勢力、地方武士、武装集団。平安の雅な表面の下で、力の時代が近づいていた。</w:t>
      </w:r>
    </w:p>
    <w:bookmarkEnd w:id="19"/>
    <w:bookmarkStart w:id="20" w:name="平清盛へ-武士の時代の入口"/>
    <w:p>
      <w:pPr>
        <w:pStyle w:val="Heading2"/>
      </w:pPr>
      <w:r>
        <w:rPr>
          <w:rFonts w:hint="eastAsia"/>
        </w:rPr>
        <w:t xml:space="preserve">平清盛へ:</w:t>
      </w:r>
      <w:r>
        <w:t xml:space="preserve"> </w:t>
      </w:r>
      <w:r>
        <w:rPr>
          <w:rFonts w:hint="eastAsia"/>
        </w:rPr>
        <w:t xml:space="preserve">武士の時代の入口</w:t>
      </w:r>
    </w:p>
    <w:p>
      <w:pPr>
        <w:pStyle w:val="FirstParagraph"/>
      </w:pPr>
      <w:r>
        <w:rPr>
          <w:rFonts w:hint="eastAsia"/>
        </w:rPr>
        <w:t xml:space="preserve">12世紀に入ると、武士の存在感はさらに大きくなる。1156年の保元の乱、1159年の平治の乱を経て、平清盛が台頭する。清盛は1167年、武士として初めて太政大臣となった。</w:t>
      </w:r>
    </w:p>
    <w:p>
      <w:pPr>
        <w:pStyle w:val="BodyText"/>
      </w:pPr>
      <w:r>
        <w:rPr>
          <w:rFonts w:hint="eastAsia"/>
        </w:rPr>
        <w:t xml:space="preserve">ここまで来ると、もはや政治は貴族だけのものではない。武士が朝廷の中枢に入り、武力を背景に権力を握る時代が始まっている。平氏が栄華を極めた後、やがて源氏が立ち上がり、鎌倉幕府へとつながっていく。</w:t>
      </w:r>
    </w:p>
    <w:p>
      <w:pPr>
        <w:pStyle w:val="BodyText"/>
      </w:pPr>
      <w:r>
        <w:rPr>
          <w:rFonts w:hint="eastAsia"/>
        </w:rPr>
        <w:t xml:space="preserve">つまり、原始から平安までの物語は、鎌倉以前の前置きではない。</w:t>
      </w:r>
    </w:p>
    <w:p>
      <w:pPr>
        <w:pStyle w:val="BodyText"/>
      </w:pPr>
      <w:r>
        <w:rPr>
          <w:rFonts w:hint="eastAsia"/>
        </w:rPr>
        <w:t xml:space="preserve">狩猟採集から稲作へ。小国乱立から邪馬台国へ。古墳からヤマト政権へ。仏教受容から律令国家へ。奈良仏教から平安京へ。公地公民から荘園へ。貴族政治から武士の台頭へ。</w:t>
      </w:r>
    </w:p>
    <w:p>
      <w:pPr>
        <w:pStyle w:val="BodyText"/>
      </w:pPr>
      <w:r>
        <w:rPr>
          <w:rFonts w:hint="eastAsia"/>
        </w:rPr>
        <w:t xml:space="preserve">日本は、最初から一つの完成品として存在したわけではない。外から来た文化を受け入れ、ときに反発し、土地と人をめぐって争い、都を移し、神話を編み、法律を作り、境界を広げながら、何度も姿を変えてきた。</w:t>
      </w:r>
    </w:p>
    <w:p>
      <w:pPr>
        <w:pStyle w:val="BodyText"/>
      </w:pPr>
      <w:r>
        <w:rPr>
          <w:rFonts w:hint="eastAsia"/>
        </w:rPr>
        <w:t xml:space="preserve">戦国や幕末が面白いのは確かである。けれど、そのドラマの土台は、すでに古代にある。日本史の本当の入口は、侍が刀を抜くずっと前に始まっていた。</w:t>
      </w:r>
    </w:p>
    <w:bookmarkEnd w:id="20"/>
    <w:bookmarkStart w:id="21" w:name="年代整理"/>
    <w:p>
      <w:pPr>
        <w:pStyle w:val="Heading2"/>
      </w:pPr>
      <w:r>
        <w:rPr>
          <w:rFonts w:hint="eastAsia"/>
        </w:rPr>
        <w:t xml:space="preserve">年代整理</w:t>
      </w:r>
    </w:p>
    <w:p>
      <w:pPr>
        <w:pStyle w:val="Compact"/>
        <w:numPr>
          <w:ilvl w:val="0"/>
          <w:numId w:val="1001"/>
        </w:numPr>
      </w:pPr>
      <w:r>
        <w:rPr>
          <w:rFonts w:hint="eastAsia"/>
        </w:rPr>
        <w:t xml:space="preserve">紀元前1万年以上前〜紀元前数世紀ごろ:</w:t>
      </w:r>
      <w:r>
        <w:t xml:space="preserve"> </w:t>
      </w:r>
      <w:r>
        <w:rPr>
          <w:rFonts w:hint="eastAsia"/>
        </w:rPr>
        <w:t xml:space="preserve">縄文時代</w:t>
      </w:r>
    </w:p>
    <w:p>
      <w:pPr>
        <w:pStyle w:val="Compact"/>
        <w:numPr>
          <w:ilvl w:val="0"/>
          <w:numId w:val="1001"/>
        </w:numPr>
      </w:pPr>
      <w:r>
        <w:rPr>
          <w:rFonts w:hint="eastAsia"/>
        </w:rPr>
        <w:t xml:space="preserve">紀元前数世紀〜3世紀ごろ:</w:t>
      </w:r>
      <w:r>
        <w:t xml:space="preserve"> </w:t>
      </w:r>
      <w:r>
        <w:rPr>
          <w:rFonts w:hint="eastAsia"/>
        </w:rPr>
        <w:t xml:space="preserve">弥生時代</w:t>
      </w:r>
    </w:p>
    <w:p>
      <w:pPr>
        <w:pStyle w:val="Compact"/>
        <w:numPr>
          <w:ilvl w:val="0"/>
          <w:numId w:val="1001"/>
        </w:numPr>
      </w:pPr>
      <w:r>
        <w:rPr>
          <w:rFonts w:hint="eastAsia"/>
        </w:rPr>
        <w:t xml:space="preserve">57年:</w:t>
      </w:r>
      <w:r>
        <w:t xml:space="preserve"> </w:t>
      </w:r>
      <w:r>
        <w:rPr>
          <w:rFonts w:hint="eastAsia"/>
        </w:rPr>
        <w:t xml:space="preserve">倭の奴国王が後漢から金印を受けたとされる</w:t>
      </w:r>
    </w:p>
    <w:p>
      <w:pPr>
        <w:pStyle w:val="Compact"/>
        <w:numPr>
          <w:ilvl w:val="0"/>
          <w:numId w:val="1001"/>
        </w:numPr>
      </w:pPr>
      <w:r>
        <w:rPr>
          <w:rFonts w:hint="eastAsia"/>
        </w:rPr>
        <w:t xml:space="preserve">107年:</w:t>
      </w:r>
      <w:r>
        <w:t xml:space="preserve"> </w:t>
      </w:r>
      <w:r>
        <w:rPr>
          <w:rFonts w:hint="eastAsia"/>
        </w:rPr>
        <w:t xml:space="preserve">倭国王帥升らが後漢に使者を送ったとされる</w:t>
      </w:r>
    </w:p>
    <w:p>
      <w:pPr>
        <w:pStyle w:val="Compact"/>
        <w:numPr>
          <w:ilvl w:val="0"/>
          <w:numId w:val="1001"/>
        </w:numPr>
      </w:pPr>
      <w:r>
        <w:rPr>
          <w:rFonts w:hint="eastAsia"/>
        </w:rPr>
        <w:t xml:space="preserve">239年:</w:t>
      </w:r>
      <w:r>
        <w:t xml:space="preserve"> </w:t>
      </w:r>
      <w:r>
        <w:rPr>
          <w:rFonts w:hint="eastAsia"/>
        </w:rPr>
        <w:t xml:space="preserve">卑弥呼が魏に使者を送る</w:t>
      </w:r>
    </w:p>
    <w:p>
      <w:pPr>
        <w:pStyle w:val="Compact"/>
        <w:numPr>
          <w:ilvl w:val="0"/>
          <w:numId w:val="1001"/>
        </w:numPr>
      </w:pPr>
      <w:r>
        <w:rPr>
          <w:rFonts w:hint="eastAsia"/>
        </w:rPr>
        <w:t xml:space="preserve">3世紀後半〜7世紀ごろ:</w:t>
      </w:r>
      <w:r>
        <w:t xml:space="preserve"> </w:t>
      </w:r>
      <w:r>
        <w:rPr>
          <w:rFonts w:hint="eastAsia"/>
        </w:rPr>
        <w:t xml:space="preserve">古墳時代</w:t>
      </w:r>
    </w:p>
    <w:p>
      <w:pPr>
        <w:pStyle w:val="Compact"/>
        <w:numPr>
          <w:ilvl w:val="0"/>
          <w:numId w:val="1001"/>
        </w:numPr>
      </w:pPr>
      <w:r>
        <w:rPr>
          <w:rFonts w:hint="eastAsia"/>
        </w:rPr>
        <w:t xml:space="preserve">538年または552年:</w:t>
      </w:r>
      <w:r>
        <w:t xml:space="preserve"> </w:t>
      </w:r>
      <w:r>
        <w:rPr>
          <w:rFonts w:hint="eastAsia"/>
        </w:rPr>
        <w:t xml:space="preserve">仏教公伝</w:t>
      </w:r>
    </w:p>
    <w:p>
      <w:pPr>
        <w:pStyle w:val="Compact"/>
        <w:numPr>
          <w:ilvl w:val="0"/>
          <w:numId w:val="1001"/>
        </w:numPr>
      </w:pPr>
      <w:r>
        <w:rPr>
          <w:rFonts w:hint="eastAsia"/>
        </w:rPr>
        <w:t xml:space="preserve">587年:</w:t>
      </w:r>
      <w:r>
        <w:t xml:space="preserve"> </w:t>
      </w:r>
      <w:r>
        <w:rPr>
          <w:rFonts w:hint="eastAsia"/>
        </w:rPr>
        <w:t xml:space="preserve">蘇我馬子が物部守屋を破る</w:t>
      </w:r>
    </w:p>
    <w:p>
      <w:pPr>
        <w:pStyle w:val="Compact"/>
        <w:numPr>
          <w:ilvl w:val="0"/>
          <w:numId w:val="1001"/>
        </w:numPr>
      </w:pPr>
      <w:r>
        <w:rPr>
          <w:rFonts w:hint="eastAsia"/>
        </w:rPr>
        <w:t xml:space="preserve">593年:</w:t>
      </w:r>
      <w:r>
        <w:t xml:space="preserve"> </w:t>
      </w:r>
      <w:r>
        <w:rPr>
          <w:rFonts w:hint="eastAsia"/>
        </w:rPr>
        <w:t xml:space="preserve">推古天皇即位</w:t>
      </w:r>
    </w:p>
    <w:p>
      <w:pPr>
        <w:pStyle w:val="Compact"/>
        <w:numPr>
          <w:ilvl w:val="0"/>
          <w:numId w:val="1001"/>
        </w:numPr>
      </w:pPr>
      <w:r>
        <w:rPr>
          <w:rFonts w:hint="eastAsia"/>
        </w:rPr>
        <w:t xml:space="preserve">604年:</w:t>
      </w:r>
      <w:r>
        <w:t xml:space="preserve"> </w:t>
      </w:r>
      <w:r>
        <w:rPr>
          <w:rFonts w:hint="eastAsia"/>
        </w:rPr>
        <w:t xml:space="preserve">十七条憲法</w:t>
      </w:r>
    </w:p>
    <w:p>
      <w:pPr>
        <w:pStyle w:val="Compact"/>
        <w:numPr>
          <w:ilvl w:val="0"/>
          <w:numId w:val="1001"/>
        </w:numPr>
      </w:pPr>
      <w:r>
        <w:rPr>
          <w:rFonts w:hint="eastAsia"/>
        </w:rPr>
        <w:t xml:space="preserve">607年:</w:t>
      </w:r>
      <w:r>
        <w:t xml:space="preserve"> </w:t>
      </w:r>
      <w:r>
        <w:rPr>
          <w:rFonts w:hint="eastAsia"/>
        </w:rPr>
        <w:t xml:space="preserve">小野妹子を隋へ派遣</w:t>
      </w:r>
    </w:p>
    <w:p>
      <w:pPr>
        <w:pStyle w:val="Compact"/>
        <w:numPr>
          <w:ilvl w:val="0"/>
          <w:numId w:val="1001"/>
        </w:numPr>
      </w:pPr>
      <w:r>
        <w:rPr>
          <w:rFonts w:hint="eastAsia"/>
        </w:rPr>
        <w:t xml:space="preserve">645年:</w:t>
      </w:r>
      <w:r>
        <w:t xml:space="preserve"> </w:t>
      </w:r>
      <w:r>
        <w:rPr>
          <w:rFonts w:hint="eastAsia"/>
        </w:rPr>
        <w:t xml:space="preserve">乙巳の変、大化の改新へ</w:t>
      </w:r>
    </w:p>
    <w:p>
      <w:pPr>
        <w:pStyle w:val="Compact"/>
        <w:numPr>
          <w:ilvl w:val="0"/>
          <w:numId w:val="1001"/>
        </w:numPr>
      </w:pPr>
      <w:r>
        <w:rPr>
          <w:rFonts w:hint="eastAsia"/>
        </w:rPr>
        <w:t xml:space="preserve">672年:</w:t>
      </w:r>
      <w:r>
        <w:t xml:space="preserve"> </w:t>
      </w:r>
      <w:r>
        <w:rPr>
          <w:rFonts w:hint="eastAsia"/>
        </w:rPr>
        <w:t xml:space="preserve">壬申の乱</w:t>
      </w:r>
    </w:p>
    <w:p>
      <w:pPr>
        <w:pStyle w:val="Compact"/>
        <w:numPr>
          <w:ilvl w:val="0"/>
          <w:numId w:val="1001"/>
        </w:numPr>
      </w:pPr>
      <w:r>
        <w:rPr>
          <w:rFonts w:hint="eastAsia"/>
        </w:rPr>
        <w:t xml:space="preserve">701年:</w:t>
      </w:r>
      <w:r>
        <w:t xml:space="preserve"> </w:t>
      </w:r>
      <w:r>
        <w:rPr>
          <w:rFonts w:hint="eastAsia"/>
        </w:rPr>
        <w:t xml:space="preserve">大宝律令</w:t>
      </w:r>
    </w:p>
    <w:p>
      <w:pPr>
        <w:pStyle w:val="Compact"/>
        <w:numPr>
          <w:ilvl w:val="0"/>
          <w:numId w:val="1001"/>
        </w:numPr>
      </w:pPr>
      <w:r>
        <w:rPr>
          <w:rFonts w:hint="eastAsia"/>
        </w:rPr>
        <w:t xml:space="preserve">710年:</w:t>
      </w:r>
      <w:r>
        <w:t xml:space="preserve"> </w:t>
      </w:r>
      <w:r>
        <w:rPr>
          <w:rFonts w:hint="eastAsia"/>
        </w:rPr>
        <w:t xml:space="preserve">平城京遷都</w:t>
      </w:r>
    </w:p>
    <w:p>
      <w:pPr>
        <w:pStyle w:val="Compact"/>
        <w:numPr>
          <w:ilvl w:val="0"/>
          <w:numId w:val="1001"/>
        </w:numPr>
      </w:pPr>
      <w:r>
        <w:rPr>
          <w:rFonts w:hint="eastAsia"/>
        </w:rPr>
        <w:t xml:space="preserve">723年:</w:t>
      </w:r>
      <w:r>
        <w:t xml:space="preserve"> </w:t>
      </w:r>
      <w:r>
        <w:rPr>
          <w:rFonts w:hint="eastAsia"/>
        </w:rPr>
        <w:t xml:space="preserve">三世一身法</w:t>
      </w:r>
    </w:p>
    <w:p>
      <w:pPr>
        <w:pStyle w:val="Compact"/>
        <w:numPr>
          <w:ilvl w:val="0"/>
          <w:numId w:val="1001"/>
        </w:numPr>
      </w:pPr>
      <w:r>
        <w:rPr>
          <w:rFonts w:hint="eastAsia"/>
        </w:rPr>
        <w:t xml:space="preserve">743年:</w:t>
      </w:r>
      <w:r>
        <w:t xml:space="preserve"> </w:t>
      </w:r>
      <w:r>
        <w:rPr>
          <w:rFonts w:hint="eastAsia"/>
        </w:rPr>
        <w:t xml:space="preserve">墾田永年私財法</w:t>
      </w:r>
    </w:p>
    <w:p>
      <w:pPr>
        <w:pStyle w:val="Compact"/>
        <w:numPr>
          <w:ilvl w:val="0"/>
          <w:numId w:val="1001"/>
        </w:numPr>
      </w:pPr>
      <w:r>
        <w:rPr>
          <w:rFonts w:hint="eastAsia"/>
        </w:rPr>
        <w:t xml:space="preserve">752年:</w:t>
      </w:r>
      <w:r>
        <w:t xml:space="preserve"> </w:t>
      </w:r>
      <w:r>
        <w:rPr>
          <w:rFonts w:hint="eastAsia"/>
        </w:rPr>
        <w:t xml:space="preserve">東大寺大仏開眼供養</w:t>
      </w:r>
    </w:p>
    <w:p>
      <w:pPr>
        <w:pStyle w:val="Compact"/>
        <w:numPr>
          <w:ilvl w:val="0"/>
          <w:numId w:val="1001"/>
        </w:numPr>
      </w:pPr>
      <w:r>
        <w:rPr>
          <w:rFonts w:hint="eastAsia"/>
        </w:rPr>
        <w:t xml:space="preserve">769年:</w:t>
      </w:r>
      <w:r>
        <w:t xml:space="preserve"> </w:t>
      </w:r>
      <w:r>
        <w:rPr>
          <w:rFonts w:hint="eastAsia"/>
        </w:rPr>
        <w:t xml:space="preserve">宇佐八幡宮神託事件</w:t>
      </w:r>
    </w:p>
    <w:p>
      <w:pPr>
        <w:pStyle w:val="Compact"/>
        <w:numPr>
          <w:ilvl w:val="0"/>
          <w:numId w:val="1001"/>
        </w:numPr>
      </w:pPr>
      <w:r>
        <w:rPr>
          <w:rFonts w:hint="eastAsia"/>
        </w:rPr>
        <w:t xml:space="preserve">794年:</w:t>
      </w:r>
      <w:r>
        <w:t xml:space="preserve"> </w:t>
      </w:r>
      <w:r>
        <w:rPr>
          <w:rFonts w:hint="eastAsia"/>
        </w:rPr>
        <w:t xml:space="preserve">平安京遷都</w:t>
      </w:r>
    </w:p>
    <w:p>
      <w:pPr>
        <w:pStyle w:val="Compact"/>
        <w:numPr>
          <w:ilvl w:val="0"/>
          <w:numId w:val="1001"/>
        </w:numPr>
      </w:pPr>
      <w:r>
        <w:rPr>
          <w:rFonts w:hint="eastAsia"/>
        </w:rPr>
        <w:t xml:space="preserve">797年:</w:t>
      </w:r>
      <w:r>
        <w:t xml:space="preserve"> </w:t>
      </w:r>
      <w:r>
        <w:rPr>
          <w:rFonts w:hint="eastAsia"/>
        </w:rPr>
        <w:t xml:space="preserve">坂上田村麻呂が征夷大将軍となる</w:t>
      </w:r>
    </w:p>
    <w:p>
      <w:pPr>
        <w:pStyle w:val="Compact"/>
        <w:numPr>
          <w:ilvl w:val="0"/>
          <w:numId w:val="1001"/>
        </w:numPr>
      </w:pPr>
      <w:r>
        <w:rPr>
          <w:rFonts w:hint="eastAsia"/>
        </w:rPr>
        <w:t xml:space="preserve">802年:</w:t>
      </w:r>
      <w:r>
        <w:t xml:space="preserve"> </w:t>
      </w:r>
      <w:r>
        <w:rPr>
          <w:rFonts w:hint="eastAsia"/>
        </w:rPr>
        <w:t xml:space="preserve">阿弖流為が降伏、胆沢城造営</w:t>
      </w:r>
    </w:p>
    <w:p>
      <w:pPr>
        <w:pStyle w:val="Compact"/>
        <w:numPr>
          <w:ilvl w:val="0"/>
          <w:numId w:val="1001"/>
        </w:numPr>
      </w:pPr>
      <w:r>
        <w:rPr>
          <w:rFonts w:hint="eastAsia"/>
        </w:rPr>
        <w:t xml:space="preserve">939年:</w:t>
      </w:r>
      <w:r>
        <w:t xml:space="preserve"> </w:t>
      </w:r>
      <w:r>
        <w:rPr>
          <w:rFonts w:hint="eastAsia"/>
        </w:rPr>
        <w:t xml:space="preserve">平将門の乱</w:t>
      </w:r>
    </w:p>
    <w:p>
      <w:pPr>
        <w:pStyle w:val="Compact"/>
        <w:numPr>
          <w:ilvl w:val="0"/>
          <w:numId w:val="1001"/>
        </w:numPr>
      </w:pPr>
      <w:r>
        <w:rPr>
          <w:rFonts w:hint="eastAsia"/>
        </w:rPr>
        <w:t xml:space="preserve">1016年:</w:t>
      </w:r>
      <w:r>
        <w:t xml:space="preserve"> </w:t>
      </w:r>
      <w:r>
        <w:rPr>
          <w:rFonts w:hint="eastAsia"/>
        </w:rPr>
        <w:t xml:space="preserve">藤原道長が摂政となる</w:t>
      </w:r>
    </w:p>
    <w:p>
      <w:pPr>
        <w:pStyle w:val="Compact"/>
        <w:numPr>
          <w:ilvl w:val="0"/>
          <w:numId w:val="1001"/>
        </w:numPr>
      </w:pPr>
      <w:r>
        <w:rPr>
          <w:rFonts w:hint="eastAsia"/>
        </w:rPr>
        <w:t xml:space="preserve">1086年:</w:t>
      </w:r>
      <w:r>
        <w:t xml:space="preserve"> </w:t>
      </w:r>
      <w:r>
        <w:rPr>
          <w:rFonts w:hint="eastAsia"/>
        </w:rPr>
        <w:t xml:space="preserve">白河上皇の院政開始</w:t>
      </w:r>
    </w:p>
    <w:p>
      <w:pPr>
        <w:pStyle w:val="Compact"/>
        <w:numPr>
          <w:ilvl w:val="0"/>
          <w:numId w:val="1001"/>
        </w:numPr>
      </w:pPr>
      <w:r>
        <w:rPr>
          <w:rFonts w:hint="eastAsia"/>
        </w:rPr>
        <w:t xml:space="preserve">1156年:</w:t>
      </w:r>
      <w:r>
        <w:t xml:space="preserve"> </w:t>
      </w:r>
      <w:r>
        <w:rPr>
          <w:rFonts w:hint="eastAsia"/>
        </w:rPr>
        <w:t xml:space="preserve">保元の乱</w:t>
      </w:r>
    </w:p>
    <w:p>
      <w:pPr>
        <w:pStyle w:val="Compact"/>
        <w:numPr>
          <w:ilvl w:val="0"/>
          <w:numId w:val="1001"/>
        </w:numPr>
      </w:pPr>
      <w:r>
        <w:rPr>
          <w:rFonts w:hint="eastAsia"/>
        </w:rPr>
        <w:t xml:space="preserve">1159年:</w:t>
      </w:r>
      <w:r>
        <w:t xml:space="preserve"> </w:t>
      </w:r>
      <w:r>
        <w:rPr>
          <w:rFonts w:hint="eastAsia"/>
        </w:rPr>
        <w:t xml:space="preserve">平治の乱</w:t>
      </w:r>
    </w:p>
    <w:p>
      <w:pPr>
        <w:pStyle w:val="Compact"/>
        <w:numPr>
          <w:ilvl w:val="0"/>
          <w:numId w:val="1001"/>
        </w:numPr>
      </w:pPr>
      <w:r>
        <w:rPr>
          <w:rFonts w:hint="eastAsia"/>
        </w:rPr>
        <w:t xml:space="preserve">1167年:</w:t>
      </w:r>
      <w:r>
        <w:t xml:space="preserve"> </w:t>
      </w:r>
      <w:r>
        <w:rPr>
          <w:rFonts w:hint="eastAsia"/>
        </w:rPr>
        <w:t xml:space="preserve">平清盛が太政大臣となる</w:t>
      </w:r>
    </w:p>
    <w:bookmarkEnd w:id="21"/>
    <w:bookmarkStart w:id="22" w:name="公開前確認メモ"/>
    <w:p>
      <w:pPr>
        <w:pStyle w:val="Heading2"/>
      </w:pPr>
      <w:r>
        <w:rPr>
          <w:rFonts w:hint="eastAsia"/>
        </w:rPr>
        <w:t xml:space="preserve">公開前確認メモ</w:t>
      </w:r>
    </w:p>
    <w:p>
      <w:pPr>
        <w:pStyle w:val="Compact"/>
        <w:numPr>
          <w:ilvl w:val="0"/>
          <w:numId w:val="1002"/>
        </w:numPr>
      </w:pPr>
      <w:r>
        <w:rPr>
          <w:rFonts w:hint="eastAsia"/>
        </w:rPr>
        <w:t xml:space="preserve">年代は教科書的整理を入れているが、縄文・弥生の開始時期、仏教公伝、聖徳太子像、邪馬台国所在地、ヤマト政権成立過程は必ず追加確認する。</w:t>
      </w:r>
    </w:p>
    <w:p>
      <w:pPr>
        <w:pStyle w:val="Compact"/>
        <w:numPr>
          <w:ilvl w:val="0"/>
          <w:numId w:val="1002"/>
        </w:numPr>
      </w:pPr>
      <w:r>
        <w:rPr>
          <w:rFonts w:hint="eastAsia"/>
        </w:rPr>
        <w:t xml:space="preserve">阿弖流為、平将門、道鏡、藤原道長の人物描写は、面白さを残しつつ史実と伝承を分ける。</w:t>
      </w:r>
    </w:p>
    <w:p>
      <w:pPr>
        <w:pStyle w:val="Compact"/>
        <w:numPr>
          <w:ilvl w:val="0"/>
          <w:numId w:val="1002"/>
        </w:numPr>
      </w:pPr>
      <w:r>
        <w:rPr>
          <w:rFonts w:hint="eastAsia"/>
        </w:rPr>
        <w:t xml:space="preserve">中田さんの動画の流れに忠実な初稿なので、公開稿では言い切りを少し抑え、学術的に危ない箇所を調整する。</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2026-05-08T14:17:59Z</dcterms:created>
  <dcterms:modified xsi:type="dcterms:W3CDTF">2026-05-08T14:17:59Z</dcterms:modified>
</cp:coreProperties>
</file>

<file path=docProps/custom.xml><?xml version="1.0" encoding="utf-8"?>
<Properties xmlns="http://schemas.openxmlformats.org/officeDocument/2006/custom-properties" xmlns:vt="http://schemas.openxmlformats.org/officeDocument/2006/docPropsVTypes"/>
</file>