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日本創生と変革の夜明け"/>
    <w:p>
      <w:pPr>
        <w:pStyle w:val="Heading1"/>
      </w:pPr>
      <w:r>
        <w:rPr>
          <w:rFonts w:hint="eastAsia"/>
        </w:rPr>
        <w:t xml:space="preserve">日本創生と変革の夜明け</w:t>
      </w:r>
    </w:p>
    <w:bookmarkStart w:id="9" w:name="外国人読者向け親記事ドラフト-v2"/>
    <w:p>
      <w:pPr>
        <w:pStyle w:val="Heading2"/>
      </w:pPr>
      <w:r>
        <w:rPr>
          <w:rFonts w:hint="eastAsia"/>
        </w:rPr>
        <w:t xml:space="preserve">外国人読者向け親記事ドラフト</w:t>
      </w:r>
      <w:r>
        <w:t xml:space="preserve"> v2</w:t>
      </w:r>
    </w:p>
    <w:p>
      <w:pPr>
        <w:pStyle w:val="FirstParagraph"/>
      </w:pPr>
      <w:r>
        <w:rPr>
          <w:rFonts w:hint="eastAsia"/>
        </w:rPr>
        <w:t xml:space="preserve">海外で日本史というと、まず思い浮かべられやすいのは侍、城、忍者、あるいは京都の古い街並みかもしれない。映画やドラマで描かれる日本史も、多くは刀を持った武士の時代から始まる。</w:t>
      </w:r>
    </w:p>
    <w:p>
      <w:pPr>
        <w:pStyle w:val="BodyText"/>
      </w:pPr>
      <w:r>
        <w:rPr>
          <w:rFonts w:hint="eastAsia"/>
        </w:rPr>
        <w:t xml:space="preserve">けれど、日本という国の物語は、そのずっと前から始まっている。</w:t>
      </w:r>
    </w:p>
    <w:p>
      <w:pPr>
        <w:pStyle w:val="BodyText"/>
      </w:pPr>
      <w:r>
        <w:rPr>
          <w:rFonts w:hint="eastAsia"/>
        </w:rPr>
        <w:t xml:space="preserve">そもそも「日本」は、最初から現在のような一つの国だったわけではない。北海道から沖縄までが当然のように日本だと考えられるようになるのは、はるか後のことである。古代の列島には、いくつもの集団が暮らし、外から来た文化を受け入れ、ときに争いながら、少しずつ大きな政治秩序を作っていった。</w:t>
      </w:r>
    </w:p>
    <w:p>
      <w:pPr>
        <w:pStyle w:val="BodyText"/>
      </w:pPr>
      <w:r>
        <w:rPr>
          <w:rFonts w:hint="eastAsia"/>
        </w:rPr>
        <w:t xml:space="preserve">この記事で見るのは、侍が登場する前の日本である。米づくりが社会を変え、女王卑弥呼の名が中国の記録に現れ、巨大な古墳が築かれ、仏教と法律が国家の形を変え、最後には武士の時代の入口までたどり着く。</w:t>
      </w:r>
    </w:p>
    <w:p>
      <w:pPr>
        <w:pStyle w:val="BodyText"/>
      </w:pPr>
      <w:r>
        <w:rPr>
          <w:rFonts w:hint="eastAsia"/>
        </w:rPr>
        <w:t xml:space="preserve">日本史に詳しくなくても、ここだけ押さえれば全体像は見えてくる。古代日本は「静かで遠い昔」ではない。日本が日本になろうとした、最初の大きな変革の時代である。</w:t>
      </w:r>
    </w:p>
    <w:p>
      <w:pPr>
        <w:pStyle w:val="BodyText"/>
      </w:pPr>
      <w:r>
        <w:rPr>
          <w:rFonts w:hint="eastAsia"/>
        </w:rPr>
        <w:t xml:space="preserve">[写真候補:</w:t>
      </w:r>
      <w:r>
        <w:t xml:space="preserve"> </w:t>
      </w:r>
      <w:r>
        <w:rPr>
          <w:rFonts w:hint="eastAsia"/>
        </w:rPr>
        <w:t xml:space="preserve">縄文土器、古墳、法隆寺、平安京または京都の写真を並べる]</w:t>
      </w:r>
    </w:p>
    <w:bookmarkEnd w:id="9"/>
    <w:bookmarkStart w:id="10" w:name="米づくりが社会を変えた"/>
    <w:p>
      <w:pPr>
        <w:pStyle w:val="Heading2"/>
      </w:pPr>
      <w:r>
        <w:t xml:space="preserve">1. </w:t>
      </w:r>
      <w:r>
        <w:rPr>
          <w:rFonts w:hint="eastAsia"/>
        </w:rPr>
        <w:t xml:space="preserve">米づくりが社会を変えた</w:t>
      </w:r>
    </w:p>
    <w:p>
      <w:pPr>
        <w:pStyle w:val="FirstParagraph"/>
      </w:pPr>
      <w:r>
        <w:rPr>
          <w:rFonts w:hint="eastAsia"/>
        </w:rPr>
        <w:t xml:space="preserve">最初の大きな転換点は、縄文から弥生への変化である。</w:t>
      </w:r>
    </w:p>
    <w:p>
      <w:pPr>
        <w:pStyle w:val="BodyText"/>
      </w:pPr>
      <w:r>
        <w:rPr>
          <w:rFonts w:hint="eastAsia"/>
        </w:rPr>
        <w:t xml:space="preserve">縄文時代の人びとは、狩猟、採集、漁労を中心に暮らしていた。土器を使い、集落を作り、豊かな自然の中で生活していた。ただし、これを「争いのない理想郷」と見るのは単純すぎる。人間が集団で暮らす以上、対立や緊張はあったはずだ。</w:t>
      </w:r>
    </w:p>
    <w:p>
      <w:pPr>
        <w:pStyle w:val="BodyText"/>
      </w:pPr>
      <w:r>
        <w:rPr>
          <w:rFonts w:hint="eastAsia"/>
        </w:rPr>
        <w:t xml:space="preserve">それでも、弥生時代に水稲耕作が広がると、社会の仕組みは大きく変わる。米は蓄えられる。蓄えられるものには差が出る。土地と水をめぐる利害が生まれ、集団をまとめる力が必要になる。</w:t>
      </w:r>
    </w:p>
    <w:p>
      <w:pPr>
        <w:pStyle w:val="BodyText"/>
      </w:pPr>
      <w:r>
        <w:rPr>
          <w:rFonts w:hint="eastAsia"/>
        </w:rPr>
        <w:t xml:space="preserve">食べ方が変わると、暮らし方が変わる。暮らし方が変わると、権力の形が変わる。ここから、村は少しずつ「国」のようなまとまりへ向かっていく。</w:t>
      </w:r>
    </w:p>
    <w:bookmarkEnd w:id="10"/>
    <w:bookmarkStart w:id="11" w:name="卑弥呼と邪馬台国-日本の始まりに残る謎"/>
    <w:p>
      <w:pPr>
        <w:pStyle w:val="Heading2"/>
      </w:pPr>
      <w:r>
        <w:t xml:space="preserve">2. </w:t>
      </w:r>
      <w:r>
        <w:rPr>
          <w:rFonts w:hint="eastAsia"/>
        </w:rPr>
        <w:t xml:space="preserve">卑弥呼と邪馬台国:</w:t>
      </w:r>
      <w:r>
        <w:t xml:space="preserve"> </w:t>
      </w:r>
      <w:r>
        <w:rPr>
          <w:rFonts w:hint="eastAsia"/>
        </w:rPr>
        <w:t xml:space="preserve">日本の始まりに残る謎</w:t>
      </w:r>
    </w:p>
    <w:p>
      <w:pPr>
        <w:pStyle w:val="FirstParagraph"/>
      </w:pPr>
      <w:r>
        <w:rPr>
          <w:rFonts w:hint="eastAsia"/>
        </w:rPr>
        <w:t xml:space="preserve">3世紀、中国では魏・呉・蜀が争っていた。三国志の時代である。その魏の記録に、日本列島の女王として卑弥呼が登場する。</w:t>
      </w:r>
    </w:p>
    <w:p>
      <w:pPr>
        <w:pStyle w:val="BodyText"/>
      </w:pPr>
      <w:r>
        <w:rPr>
          <w:rFonts w:hint="eastAsia"/>
        </w:rPr>
        <w:t xml:space="preserve">239年、卑弥呼は魏に使いを送り、「親魏倭王」の称号を受けたとされる。ここで重要なのは、当時の列島側には十分な文字記録が残っていないことである。私たちは、古代日本の姿を、まず中国側の記録を通して見ることになる。</w:t>
      </w:r>
    </w:p>
    <w:p>
      <w:pPr>
        <w:pStyle w:val="BodyText"/>
      </w:pPr>
      <w:r>
        <w:rPr>
          <w:rFonts w:hint="eastAsia"/>
        </w:rPr>
        <w:t xml:space="preserve">卑弥呼が治めたとされる邪馬台国がどこにあったのかは、いまも大きな論点である。九州だったのか、近畿だったのか。これは単なる場所当てではない。邪馬台国の位置は、日本列島の政治的中心がどこから生まれたのかという問題につながっている。</w:t>
      </w:r>
    </w:p>
    <w:p>
      <w:pPr>
        <w:pStyle w:val="BodyText"/>
      </w:pPr>
      <w:r>
        <w:rPr>
          <w:rFonts w:hint="eastAsia"/>
        </w:rPr>
        <w:t xml:space="preserve">古代日本の入口には、はっきりした答えよりも、まず大きな謎がある。その謎が、古代史を面白くしている。</w:t>
      </w:r>
    </w:p>
    <w:bookmarkEnd w:id="11"/>
    <w:bookmarkStart w:id="12" w:name="古墳が語る見えない国家の成長"/>
    <w:p>
      <w:pPr>
        <w:pStyle w:val="Heading2"/>
      </w:pPr>
      <w:r>
        <w:t xml:space="preserve">3. </w:t>
      </w:r>
      <w:r>
        <w:rPr>
          <w:rFonts w:hint="eastAsia"/>
        </w:rPr>
        <w:t xml:space="preserve">古墳が語る、見えない国家の成長</w:t>
      </w:r>
    </w:p>
    <w:p>
      <w:pPr>
        <w:pStyle w:val="FirstParagraph"/>
      </w:pPr>
      <w:r>
        <w:rPr>
          <w:rFonts w:hint="eastAsia"/>
        </w:rPr>
        <w:t xml:space="preserve">邪馬台国の後、記録はいったん見えにくくなる。だが、その間に列島では巨大な古墳が築かれはじめる。</w:t>
      </w:r>
    </w:p>
    <w:p>
      <w:pPr>
        <w:pStyle w:val="BodyText"/>
      </w:pPr>
      <w:r>
        <w:rPr>
          <w:rFonts w:hint="eastAsia"/>
        </w:rPr>
        <w:t xml:space="preserve">古墳とは、権力者の墓である。とくに前方後円墳と呼ばれる独特の形の巨大な墓が、各地に広がっていく。大きな墓を造るには、人を集め、働かせ、技術を動員する力が必要になる。つまり古墳は、文字の少ない時代に残された、権力の痕跡である。</w:t>
      </w:r>
    </w:p>
    <w:p>
      <w:pPr>
        <w:pStyle w:val="BodyText"/>
      </w:pPr>
      <w:r>
        <w:rPr>
          <w:rFonts w:hint="eastAsia"/>
        </w:rPr>
        <w:t xml:space="preserve">この頃に成長していくのが、ヤマト政権である。ただし、最初から一人の王が全国を直接支配していたわけではない。地方の有力者たちが結びつき、競い合い、ときに従いながら、大きな連合体として政治秩序を作っていった。</w:t>
      </w:r>
    </w:p>
    <w:p>
      <w:pPr>
        <w:pStyle w:val="BodyText"/>
      </w:pPr>
      <w:r>
        <w:rPr>
          <w:rFonts w:hint="eastAsia"/>
        </w:rPr>
        <w:t xml:space="preserve">日本の始まりは、きれいな一本線ではない。いくつもの勢力が絡み合いながら、少しずつ形を取っていく過程だった。</w:t>
      </w:r>
    </w:p>
    <w:bookmarkEnd w:id="12"/>
    <w:bookmarkStart w:id="13" w:name="仏教は宗教であり国家づくりの技術でもあった"/>
    <w:p>
      <w:pPr>
        <w:pStyle w:val="Heading2"/>
      </w:pPr>
      <w:r>
        <w:t xml:space="preserve">4. </w:t>
      </w:r>
      <w:r>
        <w:rPr>
          <w:rFonts w:hint="eastAsia"/>
        </w:rPr>
        <w:t xml:space="preserve">仏教は、宗教であり国家づくりの技術でもあった</w:t>
      </w:r>
    </w:p>
    <w:p>
      <w:pPr>
        <w:pStyle w:val="FirstParagraph"/>
      </w:pPr>
      <w:r>
        <w:rPr>
          <w:rFonts w:hint="eastAsia"/>
        </w:rPr>
        <w:t xml:space="preserve">6世紀半ば、百済から仏教が伝わったとされる。仏教公伝の年には538年説と552年説がある。</w:t>
      </w:r>
    </w:p>
    <w:p>
      <w:pPr>
        <w:pStyle w:val="BodyText"/>
      </w:pPr>
      <w:r>
        <w:rPr>
          <w:rFonts w:hint="eastAsia"/>
        </w:rPr>
        <w:t xml:space="preserve">現代の感覚では、仏教は信仰や寺の話に見える。だが古代の支配者にとって、仏教はそれだけではなかった。仏像、寺院建築、経典、学問、暦、制度。大陸の先進文化が、仏教と一緒に入ってくる。</w:t>
      </w:r>
    </w:p>
    <w:p>
      <w:pPr>
        <w:pStyle w:val="BodyText"/>
      </w:pPr>
      <w:r>
        <w:rPr>
          <w:rFonts w:hint="eastAsia"/>
        </w:rPr>
        <w:t xml:space="preserve">仏教を受け入れるかどうかは、新しい宗教を好きか嫌いかという問題ではない。大陸型の国家づくりを取り入れるかどうかの問題だった。</w:t>
      </w:r>
    </w:p>
    <w:p>
      <w:pPr>
        <w:pStyle w:val="BodyText"/>
      </w:pPr>
      <w:r>
        <w:rPr>
          <w:rFonts w:hint="eastAsia"/>
        </w:rPr>
        <w:t xml:space="preserve">ここで対立するのが蘇我氏と物部氏である。蘇我氏は仏教受容に積極的で、物部氏は従来の神々への祭祀を重んじたとされる。587年、蘇我馬子が物部守屋を破り、仏教を受け入れる側が勝利する。</w:t>
      </w:r>
    </w:p>
    <w:p>
      <w:pPr>
        <w:pStyle w:val="BodyText"/>
      </w:pPr>
      <w:r>
        <w:rPr>
          <w:rFonts w:hint="eastAsia"/>
        </w:rPr>
        <w:t xml:space="preserve">その後、推古天皇、厩戸王、蘇我馬子の時代に、日本は大陸の制度と向き合いながら、自分たちの国家の形を整えようとしていく。</w:t>
      </w:r>
    </w:p>
    <w:p>
      <w:pPr>
        <w:pStyle w:val="BodyText"/>
      </w:pPr>
      <w:r>
        <w:rPr>
          <w:rFonts w:hint="eastAsia"/>
        </w:rPr>
        <w:t xml:space="preserve">[写真候補:</w:t>
      </w:r>
      <w:r>
        <w:t xml:space="preserve"> </w:t>
      </w:r>
      <w:r>
        <w:rPr>
          <w:rFonts w:hint="eastAsia"/>
        </w:rPr>
        <w:t xml:space="preserve">法隆寺、飛鳥寺、古代寺院]</w:t>
      </w:r>
    </w:p>
    <w:bookmarkEnd w:id="13"/>
    <w:bookmarkStart w:id="14" w:name="大化の改新-日本が国になろうとした日"/>
    <w:p>
      <w:pPr>
        <w:pStyle w:val="Heading2"/>
      </w:pPr>
      <w:r>
        <w:t xml:space="preserve">5. </w:t>
      </w:r>
      <w:r>
        <w:rPr>
          <w:rFonts w:hint="eastAsia"/>
        </w:rPr>
        <w:t xml:space="preserve">大化の改新:</w:t>
      </w:r>
      <w:r>
        <w:t xml:space="preserve"> </w:t>
      </w:r>
      <w:r>
        <w:rPr>
          <w:rFonts w:hint="eastAsia"/>
        </w:rPr>
        <w:t xml:space="preserve">日本が「国」になろうとした日</w:t>
      </w:r>
    </w:p>
    <w:p>
      <w:pPr>
        <w:pStyle w:val="FirstParagraph"/>
      </w:pPr>
      <w:r>
        <w:rPr>
          <w:rFonts w:hint="eastAsia"/>
        </w:rPr>
        <w:t xml:space="preserve">645年、中大兄皇子と中臣鎌足が蘇我入鹿を倒す。いわゆる乙巳の変であり、その後の改革を含めて大化の改新と呼ぶ。</w:t>
      </w:r>
    </w:p>
    <w:p>
      <w:pPr>
        <w:pStyle w:val="BodyText"/>
      </w:pPr>
      <w:r>
        <w:rPr>
          <w:rFonts w:hint="eastAsia"/>
        </w:rPr>
        <w:t xml:space="preserve">この出来事は、単なる宮廷内の権力争いではない。豪族たちの連合に近かった政治を、天皇中心の国家へ変えようとする動きだった。</w:t>
      </w:r>
    </w:p>
    <w:p>
      <w:pPr>
        <w:pStyle w:val="BodyText"/>
      </w:pPr>
      <w:r>
        <w:rPr>
          <w:rFonts w:hint="eastAsia"/>
        </w:rPr>
        <w:t xml:space="preserve">重要なのは、「大化」という元号である。元号を立てるとは、時間を誰が決めるのかという問題でもある。中国王朝の暦に従うだけではなく、自分たちの国の中心が時間を定める。これは、日本が一つの国として立とうとする宣言でもあった。</w:t>
      </w:r>
    </w:p>
    <w:p>
      <w:pPr>
        <w:pStyle w:val="BodyText"/>
      </w:pPr>
      <w:r>
        <w:rPr>
          <w:rFonts w:hint="eastAsia"/>
        </w:rPr>
        <w:t xml:space="preserve">土地と人民を国家が把握する公地公民、律令による支配、戸籍と税の制度。日本は、豪族連合から中央集権国家へ進もうとした。</w:t>
      </w:r>
    </w:p>
    <w:p>
      <w:pPr>
        <w:pStyle w:val="BodyText"/>
      </w:pPr>
      <w:r>
        <w:rPr>
          <w:rFonts w:hint="eastAsia"/>
        </w:rPr>
        <w:t xml:space="preserve">ただし、国家づくりは一直線には進まない。672年には壬申の乱が起こり、天智天皇の後継をめぐって大きな内乱になる。勝利した天武天皇の時代には、「日本」という国号や「天皇」という称号が整えられていくとされる。神話と歴史をまとめる古事記・日本書紀の編纂も、この国家づくりの流れの中にある。</w:t>
      </w:r>
    </w:p>
    <w:p>
      <w:pPr>
        <w:pStyle w:val="BodyText"/>
      </w:pPr>
      <w:r>
        <w:rPr>
          <w:rFonts w:hint="eastAsia"/>
        </w:rPr>
        <w:t xml:space="preserve">新しい国には、法律だけでなく、「自分たちはどこから来たのか」という物語も必要だった。</w:t>
      </w:r>
    </w:p>
    <w:bookmarkEnd w:id="14"/>
    <w:bookmarkStart w:id="15" w:name="奈良から平安へ-仏教国家の光と影"/>
    <w:p>
      <w:pPr>
        <w:pStyle w:val="Heading2"/>
      </w:pPr>
      <w:r>
        <w:t xml:space="preserve">6. </w:t>
      </w:r>
      <w:r>
        <w:rPr>
          <w:rFonts w:hint="eastAsia"/>
        </w:rPr>
        <w:t xml:space="preserve">奈良から平安へ:</w:t>
      </w:r>
      <w:r>
        <w:t xml:space="preserve"> </w:t>
      </w:r>
      <w:r>
        <w:rPr>
          <w:rFonts w:hint="eastAsia"/>
        </w:rPr>
        <w:t xml:space="preserve">仏教国家の光と影</w:t>
      </w:r>
    </w:p>
    <w:p>
      <w:pPr>
        <w:pStyle w:val="FirstParagraph"/>
      </w:pPr>
      <w:r>
        <w:rPr>
          <w:rFonts w:hint="eastAsia"/>
        </w:rPr>
        <w:t xml:space="preserve">710年、都は平城京へ移り、奈良時代が始まる。奈良は、日本が律令国家として形を整えようとした時代の都である。</w:t>
      </w:r>
    </w:p>
    <w:p>
      <w:pPr>
        <w:pStyle w:val="BodyText"/>
      </w:pPr>
      <w:r>
        <w:rPr>
          <w:rFonts w:hint="eastAsia"/>
        </w:rPr>
        <w:t xml:space="preserve">聖武天皇は仏教によって国を守ろうとし、752年には東大寺大仏の開眼供養が行われる。大仏は、単なる巨大な仏像ではない。国家の不安を仏教の力で鎮めようとした、古代日本の政治的な象徴でもあった。</w:t>
      </w:r>
    </w:p>
    <w:p>
      <w:pPr>
        <w:pStyle w:val="BodyText"/>
      </w:pPr>
      <w:r>
        <w:rPr>
          <w:rFonts w:hint="eastAsia"/>
        </w:rPr>
        <w:t xml:space="preserve">しかし、仏教が政治に近づきすぎると、今度は国家の中心が揺らぐ。道鏡のように、僧侶が天皇に近い地位まで上ろうとする事件も起こった。</w:t>
      </w:r>
    </w:p>
    <w:p>
      <w:pPr>
        <w:pStyle w:val="BodyText"/>
      </w:pPr>
      <w:r>
        <w:rPr>
          <w:rFonts w:hint="eastAsia"/>
        </w:rPr>
        <w:t xml:space="preserve">794年、桓武天皇は都を平安京へ移す。現在の京都につながる都である。これは単なる引っ越しではない。奈良仏教の政治的影響から距離を取り、新しい都で政治を立て直そうとする動きだった。</w:t>
      </w:r>
    </w:p>
    <w:p>
      <w:pPr>
        <w:pStyle w:val="BodyText"/>
      </w:pPr>
      <w:r>
        <w:rPr>
          <w:rFonts w:hint="eastAsia"/>
        </w:rPr>
        <w:t xml:space="preserve">この時代には、最澄や空海が新しい仏教を広める。一方で、東北にはまだ朝廷に完全には従っていない人びとがいた。坂上田村麻呂と阿弖流為の物語は、当時の「日本」がまだ現在の国土全体を当然のように支配していたわけではないことを示している。</w:t>
      </w:r>
    </w:p>
    <w:p>
      <w:pPr>
        <w:pStyle w:val="BodyText"/>
      </w:pPr>
      <w:r>
        <w:rPr>
          <w:rFonts w:hint="eastAsia"/>
        </w:rPr>
        <w:t xml:space="preserve">古代日本は、都の中だけで完結していなかった。中心と周辺の関係もまた、作られていく途中だった。</w:t>
      </w:r>
    </w:p>
    <w:bookmarkEnd w:id="15"/>
    <w:bookmarkStart w:id="16" w:name="平安の優雅さの下で武士の時代が始まる"/>
    <w:p>
      <w:pPr>
        <w:pStyle w:val="Heading2"/>
      </w:pPr>
      <w:r>
        <w:t xml:space="preserve">7. </w:t>
      </w:r>
      <w:r>
        <w:rPr>
          <w:rFonts w:hint="eastAsia"/>
        </w:rPr>
        <w:t xml:space="preserve">平安の優雅さの下で、武士の時代が始まる</w:t>
      </w:r>
    </w:p>
    <w:p>
      <w:pPr>
        <w:pStyle w:val="FirstParagraph"/>
      </w:pPr>
      <w:r>
        <w:rPr>
          <w:rFonts w:hint="eastAsia"/>
        </w:rPr>
        <w:t xml:space="preserve">平安時代というと、貴族が和歌を詠み、宮廷文化が花開いた優雅な時代に見える。藤原道長、紫式部、『源氏物語』は、その象徴である。</w:t>
      </w:r>
    </w:p>
    <w:p>
      <w:pPr>
        <w:pStyle w:val="BodyText"/>
      </w:pPr>
      <w:r>
        <w:rPr>
          <w:rFonts w:hint="eastAsia"/>
        </w:rPr>
        <w:t xml:space="preserve">だが、その下では土地制度が大きく変わっていた。公地公民の理想は崩れ、荘園が広がる。貴族や寺社は地方に土地を持つ。土地を持てば、それを守る必要がある。そこで武装した者たちが必要になる。</w:t>
      </w:r>
    </w:p>
    <w:p>
      <w:pPr>
        <w:pStyle w:val="BodyText"/>
      </w:pPr>
      <w:r>
        <w:rPr>
          <w:rFonts w:hint="eastAsia"/>
        </w:rPr>
        <w:t xml:space="preserve">この武装した人びとが、やがて武士として力を持っていく。</w:t>
      </w:r>
    </w:p>
    <w:p>
      <w:pPr>
        <w:pStyle w:val="BodyText"/>
      </w:pPr>
      <w:r>
        <w:rPr>
          <w:rFonts w:hint="eastAsia"/>
        </w:rPr>
        <w:t xml:space="preserve">939年、関東で平将門の乱が起こる。将門は自らを「新皇」と称し、関東に独自の権力を打ち立てようとした。反乱は失敗するが、京都から遠い地域で武力を持つ者が政治秩序を作ろうとした点で、後の時代を先取りしていた。</w:t>
      </w:r>
    </w:p>
    <w:p>
      <w:pPr>
        <w:pStyle w:val="BodyText"/>
      </w:pPr>
      <w:r>
        <w:rPr>
          <w:rFonts w:hint="eastAsia"/>
        </w:rPr>
        <w:t xml:space="preserve">11世紀には藤原氏が外戚として権力を握り、1086年からは白河上皇による院政が始まる。上皇は、天皇の位を退いた後も政治の実権を握った。その周囲には、北面の武士と呼ばれる武装集団も置かれる。</w:t>
      </w:r>
    </w:p>
    <w:p>
      <w:pPr>
        <w:pStyle w:val="BodyText"/>
      </w:pPr>
      <w:r>
        <w:rPr>
          <w:rFonts w:hint="eastAsia"/>
        </w:rPr>
        <w:t xml:space="preserve">そして12世紀、保元の乱、平治の乱を経て、平清盛が台頭する。1167年、清盛は武士として初めて太政大臣となる。政治は、もはや貴族だけのものではなくなっていた。</w:t>
      </w:r>
    </w:p>
    <w:p>
      <w:pPr>
        <w:pStyle w:val="BodyText"/>
      </w:pPr>
      <w:r>
        <w:rPr>
          <w:rFonts w:hint="eastAsia"/>
        </w:rPr>
        <w:t xml:space="preserve">武士の時代は、突然始まったのではない。平安の優雅な宮廷文化の下で、土地、武力、地方支配の仕組みが少しずつ変わり、鎌倉へ向かう道が開かれていった。</w:t>
      </w:r>
    </w:p>
    <w:bookmarkEnd w:id="16"/>
    <w:bookmarkStart w:id="17" w:name="日本は何度も形を変えながら生まれた"/>
    <w:p>
      <w:pPr>
        <w:pStyle w:val="Heading2"/>
      </w:pPr>
      <w:r>
        <w:rPr>
          <w:rFonts w:hint="eastAsia"/>
        </w:rPr>
        <w:t xml:space="preserve">日本は、何度も形を変えながら生まれた</w:t>
      </w:r>
    </w:p>
    <w:p>
      <w:pPr>
        <w:pStyle w:val="FirstParagraph"/>
      </w:pPr>
      <w:r>
        <w:rPr>
          <w:rFonts w:hint="eastAsia"/>
        </w:rPr>
        <w:t xml:space="preserve">原始から平安までの物語は、鎌倉以前の前置きではない。</w:t>
      </w:r>
    </w:p>
    <w:p>
      <w:pPr>
        <w:pStyle w:val="BodyText"/>
      </w:pPr>
      <w:r>
        <w:rPr>
          <w:rFonts w:hint="eastAsia"/>
        </w:rPr>
        <w:t xml:space="preserve">狩猟採集から稲作へ。小国乱立から邪馬台国へ。古墳からヤマト政権へ。仏教受容から律令国家へ。奈良仏教から平安京へ。公地公民から荘園へ。貴族政治から武士の台頭へ。</w:t>
      </w:r>
    </w:p>
    <w:p>
      <w:pPr>
        <w:pStyle w:val="BodyText"/>
      </w:pPr>
      <w:r>
        <w:rPr>
          <w:rFonts w:hint="eastAsia"/>
        </w:rPr>
        <w:t xml:space="preserve">日本は、最初から一つの完成品として存在したわけではない。外から来た文化を受け入れ、ときに反発し、土地と人をめぐって争い、都を移し、神話を編み、法律を作り、境界を広げながら、何度も姿を変えてきた。</w:t>
      </w:r>
    </w:p>
    <w:p>
      <w:pPr>
        <w:pStyle w:val="BodyText"/>
      </w:pPr>
      <w:r>
        <w:rPr>
          <w:rFonts w:hint="eastAsia"/>
        </w:rPr>
        <w:t xml:space="preserve">侍や城の時代が面白いのは確かである。けれど、そのドラマの土台は、すでに古代にある。日本史の本当の入口は、刀が抜かれるずっと前に始まっていた。</w:t>
      </w:r>
    </w:p>
    <w:bookmarkEnd w:id="17"/>
    <w:bookmarkStart w:id="18" w:name="個別記事への展開"/>
    <w:p>
      <w:pPr>
        <w:pStyle w:val="Heading2"/>
      </w:pPr>
      <w:r>
        <w:rPr>
          <w:rFonts w:hint="eastAsia"/>
        </w:rPr>
        <w:t xml:space="preserve">個別記事への展開</w:t>
      </w:r>
    </w:p>
    <w:p>
      <w:pPr>
        <w:pStyle w:val="Compact"/>
        <w:numPr>
          <w:ilvl w:val="0"/>
          <w:numId w:val="1001"/>
        </w:numPr>
      </w:pPr>
      <w:r>
        <w:rPr>
          <w:rFonts w:hint="eastAsia"/>
        </w:rPr>
        <w:t xml:space="preserve">縄文から弥生へ:</w:t>
      </w:r>
      <w:r>
        <w:t xml:space="preserve"> </w:t>
      </w:r>
      <w:r>
        <w:rPr>
          <w:rFonts w:hint="eastAsia"/>
        </w:rPr>
        <w:t xml:space="preserve">米づくりが日本を変えた</w:t>
      </w:r>
    </w:p>
    <w:p>
      <w:pPr>
        <w:pStyle w:val="Compact"/>
        <w:numPr>
          <w:ilvl w:val="0"/>
          <w:numId w:val="1001"/>
        </w:numPr>
      </w:pPr>
      <w:r>
        <w:rPr>
          <w:rFonts w:hint="eastAsia"/>
        </w:rPr>
        <w:t xml:space="preserve">邪馬台国と卑弥呼:</w:t>
      </w:r>
      <w:r>
        <w:t xml:space="preserve"> </w:t>
      </w:r>
      <w:r>
        <w:rPr>
          <w:rFonts w:hint="eastAsia"/>
        </w:rPr>
        <w:t xml:space="preserve">日本の始まりに残る最大の謎</w:t>
      </w:r>
    </w:p>
    <w:p>
      <w:pPr>
        <w:pStyle w:val="Compact"/>
        <w:numPr>
          <w:ilvl w:val="0"/>
          <w:numId w:val="1001"/>
        </w:numPr>
      </w:pPr>
      <w:r>
        <w:rPr>
          <w:rFonts w:hint="eastAsia"/>
        </w:rPr>
        <w:t xml:space="preserve">古墳とヤマト政権:</w:t>
      </w:r>
      <w:r>
        <w:t xml:space="preserve"> </w:t>
      </w:r>
      <w:r>
        <w:rPr>
          <w:rFonts w:hint="eastAsia"/>
        </w:rPr>
        <w:t xml:space="preserve">巨大な墓が語る国家の誕生</w:t>
      </w:r>
    </w:p>
    <w:p>
      <w:pPr>
        <w:pStyle w:val="Compact"/>
        <w:numPr>
          <w:ilvl w:val="0"/>
          <w:numId w:val="1001"/>
        </w:numPr>
      </w:pPr>
      <w:r>
        <w:rPr>
          <w:rFonts w:hint="eastAsia"/>
        </w:rPr>
        <w:t xml:space="preserve">仏教伝来と蘇我氏:</w:t>
      </w:r>
      <w:r>
        <w:t xml:space="preserve"> </w:t>
      </w:r>
      <w:r>
        <w:rPr>
          <w:rFonts w:hint="eastAsia"/>
        </w:rPr>
        <w:t xml:space="preserve">日本はなぜ大陸の制度を受け入れたのか</w:t>
      </w:r>
    </w:p>
    <w:p>
      <w:pPr>
        <w:pStyle w:val="Compact"/>
        <w:numPr>
          <w:ilvl w:val="0"/>
          <w:numId w:val="1001"/>
        </w:numPr>
      </w:pPr>
      <w:r>
        <w:rPr>
          <w:rFonts w:hint="eastAsia"/>
        </w:rPr>
        <w:t xml:space="preserve">大化の改新と律令国家:</w:t>
      </w:r>
      <w:r>
        <w:t xml:space="preserve"> </w:t>
      </w:r>
      <w:r>
        <w:rPr>
          <w:rFonts w:hint="eastAsia"/>
        </w:rPr>
        <w:t xml:space="preserve">日本が「国」になろうとした日</w:t>
      </w:r>
    </w:p>
    <w:p>
      <w:pPr>
        <w:pStyle w:val="Compact"/>
        <w:numPr>
          <w:ilvl w:val="0"/>
          <w:numId w:val="1001"/>
        </w:numPr>
      </w:pPr>
      <w:r>
        <w:rPr>
          <w:rFonts w:hint="eastAsia"/>
        </w:rPr>
        <w:t xml:space="preserve">奈良から平安へ:</w:t>
      </w:r>
      <w:r>
        <w:t xml:space="preserve"> </w:t>
      </w:r>
      <w:r>
        <w:rPr>
          <w:rFonts w:hint="eastAsia"/>
        </w:rPr>
        <w:t xml:space="preserve">仏教国家の光と影</w:t>
      </w:r>
    </w:p>
    <w:p>
      <w:pPr>
        <w:pStyle w:val="Compact"/>
        <w:numPr>
          <w:ilvl w:val="0"/>
          <w:numId w:val="1001"/>
        </w:numPr>
      </w:pPr>
      <w:r>
        <w:rPr>
          <w:rFonts w:hint="eastAsia"/>
        </w:rPr>
        <w:t xml:space="preserve">平安の裏側:</w:t>
      </w:r>
      <w:r>
        <w:t xml:space="preserve"> </w:t>
      </w:r>
      <w:r>
        <w:rPr>
          <w:rFonts w:hint="eastAsia"/>
        </w:rPr>
        <w:t xml:space="preserve">荘園、武士、そして鎌倉への道</w:t>
      </w:r>
    </w:p>
    <w:bookmarkEnd w:id="18"/>
    <w:bookmarkStart w:id="19" w:name="公開前確認メモ"/>
    <w:p>
      <w:pPr>
        <w:pStyle w:val="Heading2"/>
      </w:pPr>
      <w:r>
        <w:rPr>
          <w:rFonts w:hint="eastAsia"/>
        </w:rPr>
        <w:t xml:space="preserve">公開前確認メモ</w:t>
      </w:r>
    </w:p>
    <w:p>
      <w:pPr>
        <w:pStyle w:val="Compact"/>
        <w:numPr>
          <w:ilvl w:val="0"/>
          <w:numId w:val="1002"/>
        </w:numPr>
      </w:pPr>
      <w:r>
        <w:rPr>
          <w:rFonts w:hint="eastAsia"/>
        </w:rPr>
        <w:t xml:space="preserve">外国人読者向けに、信長・龍馬・新選組などの日本人向け前提知識は外した。</w:t>
      </w:r>
    </w:p>
    <w:p>
      <w:pPr>
        <w:pStyle w:val="Compact"/>
        <w:numPr>
          <w:ilvl w:val="0"/>
          <w:numId w:val="1002"/>
        </w:numPr>
      </w:pPr>
      <w:r>
        <w:rPr>
          <w:rFonts w:hint="eastAsia"/>
        </w:rPr>
        <w:t xml:space="preserve">時代名や人物名は、必ず役割とセットで説明する。</w:t>
      </w:r>
    </w:p>
    <w:p>
      <w:pPr>
        <w:pStyle w:val="Compact"/>
        <w:numPr>
          <w:ilvl w:val="0"/>
          <w:numId w:val="1002"/>
        </w:numPr>
      </w:pPr>
      <w:r>
        <w:rPr>
          <w:rFonts w:hint="eastAsia"/>
        </w:rPr>
        <w:t xml:space="preserve">英訳時は、Jomon</w:t>
      </w:r>
      <w:r>
        <w:t xml:space="preserve"> / Yayoi / Yamatai / Yamato / ritsuryo / shoen / samurai </w:t>
      </w:r>
      <w:r>
        <w:rPr>
          <w:rFonts w:hint="eastAsia"/>
        </w:rPr>
        <w:t xml:space="preserve">などの語を初出で短く説明する。</w:t>
      </w:r>
    </w:p>
    <w:p>
      <w:pPr>
        <w:pStyle w:val="Compact"/>
        <w:numPr>
          <w:ilvl w:val="0"/>
          <w:numId w:val="1002"/>
        </w:numPr>
      </w:pPr>
      <w:r>
        <w:rPr>
          <w:rFonts w:hint="eastAsia"/>
        </w:rPr>
        <w:t xml:space="preserve">公開時は各章末に関連記事カードを置き、個別記事へ回遊させる。</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2026-05-08T14:33:32Z</dcterms:created>
  <dcterms:modified xsi:type="dcterms:W3CDTF">2026-05-08T14:33:32Z</dcterms:modified>
</cp:coreProperties>
</file>

<file path=docProps/custom.xml><?xml version="1.0" encoding="utf-8"?>
<Properties xmlns="http://schemas.openxmlformats.org/officeDocument/2006/custom-properties" xmlns:vt="http://schemas.openxmlformats.org/officeDocument/2006/docPropsVTypes"/>
</file>