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 w:name="日本創生と変革の夜明け"/>
    <w:p>
      <w:pPr>
        <w:pStyle w:val="Heading1"/>
      </w:pPr>
      <w:r>
        <w:rPr>
          <w:rFonts w:hint="eastAsia"/>
        </w:rPr>
        <w:t xml:space="preserve">日本創生と変革の夜明け</w:t>
      </w:r>
    </w:p>
    <w:p>
      <w:pPr>
        <w:pStyle w:val="FirstParagraph"/>
      </w:pPr>
      <w:r>
        <w:rPr>
          <w:rFonts w:hint="eastAsia"/>
        </w:rPr>
        <w:t xml:space="preserve">侍も、城も、幕末の志士もまだいない。けれど、日本史のいちばん大きな物語は、むしろその前から始まっている。</w:t>
      </w:r>
    </w:p>
    <w:p>
      <w:pPr>
        <w:pStyle w:val="BodyText"/>
      </w:pPr>
      <w:r>
        <w:rPr>
          <w:rFonts w:hint="eastAsia"/>
        </w:rPr>
        <w:t xml:space="preserve">列島に暮らしていた人びとは、いつから「日本」というまとまりを意識し始めたのか。村はいつ国になり、地方の有力者たちはどのようにして大きな政治秩序の中に組み込まれていったのか。原始から平安へ向かう時代は、教科書では数ページで通り過ぎてしまう。しかし実際には、食べ方、祈り方、支配の仕方、土地の持ち方までが何度も変わった、激しい変革の時代だった。</w:t>
      </w:r>
    </w:p>
    <w:p>
      <w:pPr>
        <w:pStyle w:val="BodyText"/>
      </w:pPr>
      <w:r>
        <w:rPr>
          <w:rFonts w:hint="eastAsia"/>
        </w:rPr>
        <w:t xml:space="preserve">[写真候補:</w:t>
      </w:r>
      <w:r>
        <w:t xml:space="preserve"> </w:t>
      </w:r>
      <w:r>
        <w:rPr>
          <w:rFonts w:hint="eastAsia"/>
        </w:rPr>
        <w:t xml:space="preserve">縄文土器、貝塚、または縄文遺跡]</w:t>
      </w:r>
    </w:p>
    <w:p>
      <w:pPr>
        <w:pStyle w:val="BodyText"/>
      </w:pPr>
      <w:r>
        <w:rPr>
          <w:rFonts w:hint="eastAsia"/>
        </w:rPr>
        <w:t xml:space="preserve">最初の大きな転換点は、狩猟採集を中心とした暮らしから、米づくりを軸にした暮らしへの変化である。もちろん縄文社会を「争いのない素朴な時代」と単純に見ることはできない。それでも、稲作が広がり、定住が進み、収穫物を蓄えるようになると、社会の性格は大きく変わった。蓄えが生まれる。差が生まれる。土地や水をめぐる利害が生まれる。人びとはただ暮らすだけでなく、守り、奪い、まとめる必要に迫られていく。</w:t>
      </w:r>
    </w:p>
    <w:p>
      <w:pPr>
        <w:pStyle w:val="BodyText"/>
      </w:pPr>
      <w:r>
        <w:rPr>
          <w:rFonts w:hint="eastAsia"/>
        </w:rPr>
        <w:t xml:space="preserve">ここから先の日本列島は、急に見えにくくなる。なぜなら、当時の列島側には十分な文字記録が残っていないからだ。私たちはしばしば、中国側の記録を通して、外から見た「倭」の姿を知ることになる。その代表が、邪馬台国と卑弥呼である。</w:t>
      </w:r>
    </w:p>
    <w:p>
      <w:pPr>
        <w:pStyle w:val="BodyText"/>
      </w:pPr>
      <w:r>
        <w:rPr>
          <w:rFonts w:hint="eastAsia"/>
        </w:rPr>
        <w:t xml:space="preserve">卑弥呼は本当にどこにいたのか。邪馬台国は九州だったのか、近畿だったのか。いまも議論が続くこの問題は、単なる所在地当てではない。もし九州にあったなら、列島西部の有力な政治勢力だったのかもしれない。もし近畿にあったなら、後のヤマト政権との連続性が大きな論点になる。つまり邪馬台国論争は、日本という国の始まり方そのものに関わっている。</w:t>
      </w:r>
    </w:p>
    <w:p>
      <w:pPr>
        <w:pStyle w:val="BodyText"/>
      </w:pPr>
      <w:r>
        <w:rPr>
          <w:rFonts w:hint="eastAsia"/>
        </w:rPr>
        <w:t xml:space="preserve">[写真候補:</w:t>
      </w:r>
      <w:r>
        <w:t xml:space="preserve"> </w:t>
      </w:r>
      <w:r>
        <w:rPr>
          <w:rFonts w:hint="eastAsia"/>
        </w:rPr>
        <w:t xml:space="preserve">吉野ヶ里遺跡、纒向遺跡、または古代集落を感じる風景]</w:t>
      </w:r>
    </w:p>
    <w:p>
      <w:pPr>
        <w:pStyle w:val="BodyText"/>
      </w:pPr>
      <w:r>
        <w:rPr>
          <w:rFonts w:hint="eastAsia"/>
        </w:rPr>
        <w:t xml:space="preserve">やがて列島には、巨大な古墳が各地に築かれるようになる。文字が少ない時代でも、墓は雄弁である。巨大な墓を造るには、人、技術、労働力、そしてそれを動かす権力が必要になる。前方後円墳が広い範囲に広がっていくことは、単に大きな墓が増えたという話ではない。各地の有力者たちが、ある共通の政治文化の中に入っていったことを示している。</w:t>
      </w:r>
    </w:p>
    <w:p>
      <w:pPr>
        <w:pStyle w:val="BodyText"/>
      </w:pPr>
      <w:r>
        <w:rPr>
          <w:rFonts w:hint="eastAsia"/>
        </w:rPr>
        <w:t xml:space="preserve">ただし、ここでも「ある日突然、日本が統一された」と考えると見誤る。ヤマト政権は、最初から絶対的な王が全国を直接支配する国家だったわけではない。地方の有力者たちが結びつき、競い合い、ときに服属しながら、大きな連合体として成長していった。日本の始まりは、きれいな一本線ではなく、いくつもの勢力が絡み合う過程だった。</w:t>
      </w:r>
    </w:p>
    <w:p>
      <w:pPr>
        <w:pStyle w:val="BodyText"/>
      </w:pPr>
      <w:r>
        <w:rPr>
          <w:rFonts w:hint="eastAsia"/>
        </w:rPr>
        <w:t xml:space="preserve">次の大きな衝撃は、仏教である。</w:t>
      </w:r>
    </w:p>
    <w:p>
      <w:pPr>
        <w:pStyle w:val="BodyText"/>
      </w:pPr>
      <w:r>
        <w:rPr>
          <w:rFonts w:hint="eastAsia"/>
        </w:rPr>
        <w:t xml:space="preserve">現代の感覚では、仏教は信仰や寺院の話に見える。しかし古代において、仏教は大陸から届いた最先端の国家運営の技術でもあった。仏像、経典、寺院建築、学問、暦、制度。それらは一つのパッケージとして、列島の支配者層に大きな影響を与えた。仏教を受け入れるかどうかは、好みの問題ではない。大陸の秩序にどう向き合うか、列島の政治をどう組み替えるかという問題だった。</w:t>
      </w:r>
    </w:p>
    <w:p>
      <w:pPr>
        <w:pStyle w:val="BodyText"/>
      </w:pPr>
      <w:r>
        <w:rPr>
          <w:rFonts w:hint="eastAsia"/>
        </w:rPr>
        <w:t xml:space="preserve">[写真候補:</w:t>
      </w:r>
      <w:r>
        <w:t xml:space="preserve"> </w:t>
      </w:r>
      <w:r>
        <w:rPr>
          <w:rFonts w:hint="eastAsia"/>
        </w:rPr>
        <w:t xml:space="preserve">法隆寺、飛鳥寺、または古代寺院]</w:t>
      </w:r>
    </w:p>
    <w:p>
      <w:pPr>
        <w:pStyle w:val="BodyText"/>
      </w:pPr>
      <w:r>
        <w:rPr>
          <w:rFonts w:hint="eastAsia"/>
        </w:rPr>
        <w:t xml:space="preserve">蘇我氏と物部氏の対立は、その象徴として語られる。新しい制度や文化を取り入れて中央集権へ向かうのか、それとも従来の神々と豪族連合の秩序を守るのか。勝ったのは、仏教受容を進めた側だった。そしてその流れの中で、推古天皇、厩戸王、蘇我馬子といった人物が登場する。</w:t>
      </w:r>
    </w:p>
    <w:p>
      <w:pPr>
        <w:pStyle w:val="BodyText"/>
      </w:pPr>
      <w:r>
        <w:rPr>
          <w:rFonts w:hint="eastAsia"/>
        </w:rPr>
        <w:t xml:space="preserve">もちろん、聖徳太子像には後世の理想化や脚色をめぐる議論がある。だからこそ面白い。古代史では、人物をそのまま英雄として読むだけでは足りない。誰が、いつ、何のためにその人物像を作ったのかまで見る必要がある。</w:t>
      </w:r>
    </w:p>
    <w:p>
      <w:pPr>
        <w:pStyle w:val="BodyText"/>
      </w:pPr>
      <w:r>
        <w:rPr>
          <w:rFonts w:hint="eastAsia"/>
        </w:rPr>
        <w:t xml:space="preserve">大化の改新と律令国家の形成は、列島の政治をさらに大きく変えようとした試みだった。土地と人民を国家が把握する。制度を整え、税を集め、都を置き、法によって支配する。元号を立てることも、単なる年号の問題ではない。時間を誰が支配するのか、という政治的な宣言でもあった。</w:t>
      </w:r>
    </w:p>
    <w:p>
      <w:pPr>
        <w:pStyle w:val="BodyText"/>
      </w:pPr>
      <w:r>
        <w:rPr>
          <w:rFonts w:hint="eastAsia"/>
        </w:rPr>
        <w:t xml:space="preserve">しかし、理想通りには進まない。土地制度は揺らぎ、税の負担から逃れる人びとも出る。開墾地を認める政策は、やがて私有地の拡大につながり、荘園の成長を招いていく。中央集権を目指したはずの仕組みが、別の形で地方の力を強めていく。このねじれが、後の武士の登場につながっていく。</w:t>
      </w:r>
    </w:p>
    <w:p>
      <w:pPr>
        <w:pStyle w:val="BodyText"/>
      </w:pPr>
      <w:r>
        <w:rPr>
          <w:rFonts w:hint="eastAsia"/>
        </w:rPr>
        <w:t xml:space="preserve">[写真候補:</w:t>
      </w:r>
      <w:r>
        <w:t xml:space="preserve"> </w:t>
      </w:r>
      <w:r>
        <w:rPr>
          <w:rFonts w:hint="eastAsia"/>
        </w:rPr>
        <w:t xml:space="preserve">平城宮跡、京都、比叡山、または高野山]</w:t>
      </w:r>
    </w:p>
    <w:p>
      <w:pPr>
        <w:pStyle w:val="BodyText"/>
      </w:pPr>
      <w:r>
        <w:rPr>
          <w:rFonts w:hint="eastAsia"/>
        </w:rPr>
        <w:t xml:space="preserve">平安時代というと、和歌、貴族、雅な宮廷文化を思い浮かべる人が多い。たしかにそれは間違いではない。だが、平安は静かな時代ではなかった。都では藤原氏が摂関政治を通じて権力を握り、地方では土地を守るための武装集団が力をつけていく。東北では、ヤマト政権に組み込まれていない人びととの衝突が続いた。坂上田村麻呂と阿弖流為の物語は、古代日本の境界がまだ揺れていたことを教えてくれる。</w:t>
      </w:r>
    </w:p>
    <w:p>
      <w:pPr>
        <w:pStyle w:val="BodyText"/>
      </w:pPr>
      <w:r>
        <w:rPr>
          <w:rFonts w:hint="eastAsia"/>
        </w:rPr>
        <w:t xml:space="preserve">そして関東では、平将門が新たな権力を打ち立てようとした。将門の乱は失敗に終わるが、そこには後の時代を先取りするものがあった。京都の貴族だけで列島を動かす時代は、少しずつ終わりに近づいていたのである。</w:t>
      </w:r>
    </w:p>
    <w:p>
      <w:pPr>
        <w:pStyle w:val="BodyText"/>
      </w:pPr>
      <w:r>
        <w:rPr>
          <w:rFonts w:hint="eastAsia"/>
        </w:rPr>
        <w:t xml:space="preserve">原始から平安までの日本史は、決して前座ではない。そこには、列島が国になっていく苦闘がある。外から来た文化をどう受け入れるのか。土地と人を誰が支配するのか。中央と地方はどう向き合うのか。信仰は政治にどう関わるのか。</w:t>
      </w:r>
    </w:p>
    <w:p>
      <w:pPr>
        <w:pStyle w:val="BodyText"/>
      </w:pPr>
      <w:r>
        <w:rPr>
          <w:rFonts w:hint="eastAsia"/>
        </w:rPr>
        <w:t xml:space="preserve">戦国や幕末のドラマは、その上に立っている。だから古代を知ることは、日本史の入口に戻ることではない。日本という国が、何度も形を変えながら生まれてきた現場に立ち会うことなのである。</w:t>
      </w:r>
    </w:p>
    <w:bookmarkStart w:id="9" w:name="公開前確認メモ"/>
    <w:p>
      <w:pPr>
        <w:pStyle w:val="Heading2"/>
      </w:pPr>
      <w:r>
        <w:rPr>
          <w:rFonts w:hint="eastAsia"/>
        </w:rPr>
        <w:t xml:space="preserve">公開前確認メモ</w:t>
      </w:r>
    </w:p>
    <w:p>
      <w:pPr>
        <w:pStyle w:val="Compact"/>
        <w:numPr>
          <w:ilvl w:val="0"/>
          <w:numId w:val="1001"/>
        </w:numPr>
      </w:pPr>
      <w:r>
        <w:rPr>
          <w:rFonts w:hint="eastAsia"/>
        </w:rPr>
        <w:t xml:space="preserve">縄文・弥生の描写は単純化しすぎない。</w:t>
      </w:r>
    </w:p>
    <w:p>
      <w:pPr>
        <w:pStyle w:val="Compact"/>
        <w:numPr>
          <w:ilvl w:val="0"/>
          <w:numId w:val="1001"/>
        </w:numPr>
      </w:pPr>
      <w:r>
        <w:rPr>
          <w:rFonts w:hint="eastAsia"/>
        </w:rPr>
        <w:t xml:space="preserve">邪馬台国の近畿説・九州説は断定しない。</w:t>
      </w:r>
    </w:p>
    <w:p>
      <w:pPr>
        <w:pStyle w:val="Compact"/>
        <w:numPr>
          <w:ilvl w:val="0"/>
          <w:numId w:val="1001"/>
        </w:numPr>
      </w:pPr>
      <w:r>
        <w:rPr>
          <w:rFonts w:hint="eastAsia"/>
        </w:rPr>
        <w:t xml:space="preserve">聖徳太子像、蘇我氏、物部氏、大化の改新は最新の古代史研究で確認する。</w:t>
      </w:r>
    </w:p>
    <w:p>
      <w:pPr>
        <w:pStyle w:val="Compact"/>
        <w:numPr>
          <w:ilvl w:val="0"/>
          <w:numId w:val="1001"/>
        </w:numPr>
      </w:pPr>
      <w:r>
        <w:rPr>
          <w:rFonts w:hint="eastAsia"/>
        </w:rPr>
        <w:t xml:space="preserve">阿弖流為、坂上田村麻呂、平将門は史実と伝承を分けて書く。</w:t>
      </w:r>
    </w:p>
    <w:p>
      <w:pPr>
        <w:pStyle w:val="Compact"/>
        <w:numPr>
          <w:ilvl w:val="0"/>
          <w:numId w:val="1001"/>
        </w:numPr>
      </w:pPr>
      <w:r>
        <w:rPr>
          <w:rFonts w:hint="eastAsia"/>
        </w:rPr>
        <w:t xml:space="preserve">写真は本文の流れに合わせて6枚程度を想定する。</w: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2026-05-08T14:12:07Z</dcterms:created>
  <dcterms:modified xsi:type="dcterms:W3CDTF">2026-05-08T14:12:07Z</dcterms:modified>
</cp:coreProperties>
</file>

<file path=docProps/custom.xml><?xml version="1.0" encoding="utf-8"?>
<Properties xmlns="http://schemas.openxmlformats.org/officeDocument/2006/custom-properties" xmlns:vt="http://schemas.openxmlformats.org/officeDocument/2006/docPropsVTypes"/>
</file>