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6D85" w:rsidRDefault="00C14406">
      <w:pPr>
        <w:pStyle w:val="Heading1"/>
      </w:pPr>
      <w:bookmarkStart w:id="0" w:name="_d4qbx4149th5" w:colFirst="0" w:colLast="0"/>
      <w:bookmarkEnd w:id="0"/>
      <w:r>
        <w:t xml:space="preserve">Úvod do organické chemie </w:t>
      </w:r>
    </w:p>
    <w:p w:rsidR="00546D85" w:rsidRDefault="00C14406">
      <w:pPr>
        <w:numPr>
          <w:ilvl w:val="0"/>
          <w:numId w:val="11"/>
        </w:numPr>
      </w:pPr>
      <w:r>
        <w:t>1. uměle připravená org. látka močovina - v roce 1828 - F. Wöhler</w:t>
      </w:r>
    </w:p>
    <w:p w:rsidR="00546D85" w:rsidRDefault="00C14406">
      <w:pPr>
        <w:numPr>
          <w:ilvl w:val="0"/>
          <w:numId w:val="11"/>
        </w:numPr>
      </w:pPr>
      <w:r>
        <w:t xml:space="preserve">Organická chemie = obor, který se zabývá sloučeninami uhlíku (s výjimkami jako kyselina uhličitá a její soli, oxid uhličitý, o. uhelnatý apod.) </w:t>
      </w:r>
    </w:p>
    <w:p w:rsidR="00546D85" w:rsidRDefault="00C14406">
      <w:pPr>
        <w:ind w:left="720"/>
      </w:pPr>
      <w:r>
        <w:rPr>
          <w:i/>
          <w:sz w:val="20"/>
          <w:szCs w:val="20"/>
        </w:rPr>
        <w:t>Původně byly tyto sloučeniny označovány jako organické proto, že byly získávány z rostlinných a živočišných org</w:t>
      </w:r>
      <w:r>
        <w:rPr>
          <w:i/>
          <w:sz w:val="20"/>
          <w:szCs w:val="20"/>
        </w:rPr>
        <w:t>anismů, ale v současné době, kdy je známo téměř 20 milionů organických sloučenin (z nichž značný podíl představují sloučeniny připravené synteticky), pozbývá tato definice smysl</w:t>
      </w:r>
      <w:r>
        <w:t>.</w:t>
      </w:r>
    </w:p>
    <w:p w:rsidR="00546D85" w:rsidRDefault="00546D85">
      <w:pPr>
        <w:ind w:left="720"/>
      </w:pPr>
    </w:p>
    <w:p w:rsidR="00546D85" w:rsidRDefault="00C14406">
      <w:pPr>
        <w:numPr>
          <w:ilvl w:val="0"/>
          <w:numId w:val="12"/>
        </w:numPr>
        <w:rPr>
          <w:b/>
          <w:color w:val="282828"/>
        </w:rPr>
      </w:pPr>
      <w:r>
        <w:rPr>
          <w:b/>
          <w:color w:val="282828"/>
        </w:rPr>
        <w:t>vlastnosti organických sloučenin</w:t>
      </w:r>
    </w:p>
    <w:p w:rsidR="00546D85" w:rsidRDefault="00C14406">
      <w:pPr>
        <w:numPr>
          <w:ilvl w:val="1"/>
          <w:numId w:val="12"/>
        </w:numPr>
      </w:pPr>
      <w:r>
        <w:t xml:space="preserve">většinou málo stálé při vyšších teplotách, </w:t>
      </w:r>
      <w:r>
        <w:t>pokud mají malou relativní molekulovou hmotnost, tak jsou to většinou plyny nebo těkavé kapaliny, jsou většinou jedovaté, některé jsou snadno zápalné např. ethery, některé uhlovodíky, nerozpouštějí se většinou ve vodě, většinou jsou rozpustné v organických</w:t>
      </w:r>
      <w:r>
        <w:t xml:space="preserve"> rozpouštědlech</w:t>
      </w:r>
    </w:p>
    <w:p w:rsidR="00546D85" w:rsidRDefault="00546D85"/>
    <w:p w:rsidR="00546D85" w:rsidRDefault="00546D85">
      <w:pPr>
        <w:ind w:left="720"/>
      </w:pPr>
    </w:p>
    <w:p w:rsidR="00546D85" w:rsidRDefault="00C14406">
      <w:pPr>
        <w:pStyle w:val="Heading2"/>
        <w:ind w:left="720"/>
      </w:pPr>
      <w:bookmarkStart w:id="1" w:name="_mja3nt78i2ry" w:colFirst="0" w:colLast="0"/>
      <w:bookmarkEnd w:id="1"/>
      <w:r>
        <w:t xml:space="preserve">Složení organických sloučenin </w:t>
      </w:r>
    </w:p>
    <w:p w:rsidR="00546D85" w:rsidRDefault="00C14406">
      <w:pPr>
        <w:numPr>
          <w:ilvl w:val="0"/>
          <w:numId w:val="18"/>
        </w:numPr>
      </w:pPr>
      <w:r>
        <w:t xml:space="preserve"> vedle uhlíku je to téměř vždy vodík, dále kyslík, dusík, fosfor, síra a halogeny (prvky organogenní)</w:t>
      </w:r>
    </w:p>
    <w:p w:rsidR="00546D85" w:rsidRDefault="00C14406">
      <w:pPr>
        <w:numPr>
          <w:ilvl w:val="0"/>
          <w:numId w:val="18"/>
        </w:numPr>
      </w:pPr>
      <w:r>
        <w:t>výpočty str. 106/107</w:t>
      </w:r>
    </w:p>
    <w:p w:rsidR="00546D85" w:rsidRDefault="00C14406">
      <w:pPr>
        <w:numPr>
          <w:ilvl w:val="0"/>
          <w:numId w:val="18"/>
        </w:numPr>
      </w:pPr>
      <w:r>
        <w:t>mezi atomy organogenních prvků v molekulách organických sloučenin se uplatňují převá</w:t>
      </w:r>
      <w:r>
        <w:t xml:space="preserve">žně vazby kovalentní. Počet těchto vazeb udává vaznost atomu. Běžná vaznost organogenních prvků: H C O N P S X </w:t>
      </w:r>
    </w:p>
    <w:p w:rsidR="00546D85" w:rsidRDefault="00C14406">
      <w:pPr>
        <w:numPr>
          <w:ilvl w:val="0"/>
          <w:numId w:val="18"/>
        </w:numPr>
      </w:pPr>
      <w:r>
        <w:rPr>
          <w:sz w:val="24"/>
          <w:szCs w:val="24"/>
        </w:rPr>
        <w:t>Excitovaný stav C:   2s</w:t>
      </w:r>
      <w:r>
        <w:rPr>
          <w:sz w:val="18"/>
          <w:szCs w:val="18"/>
          <w:vertAlign w:val="superscript"/>
        </w:rPr>
        <w:t>1</w:t>
      </w:r>
      <w:r>
        <w:rPr>
          <w:sz w:val="24"/>
          <w:szCs w:val="24"/>
        </w:rPr>
        <w:t xml:space="preserve"> 2p</w:t>
      </w:r>
      <w:r>
        <w:rPr>
          <w:sz w:val="18"/>
          <w:szCs w:val="18"/>
          <w:vertAlign w:val="superscript"/>
        </w:rPr>
        <w:t>3</w:t>
      </w:r>
    </w:p>
    <w:p w:rsidR="00546D85" w:rsidRDefault="00C14406">
      <w:pPr>
        <w:numPr>
          <w:ilvl w:val="0"/>
          <w:numId w:val="18"/>
        </w:numPr>
      </w:pPr>
      <w:r>
        <w:rPr>
          <w:sz w:val="24"/>
          <w:szCs w:val="24"/>
        </w:rPr>
        <w:t xml:space="preserve">vodík jednovazný </w:t>
      </w:r>
    </w:p>
    <w:p w:rsidR="00546D85" w:rsidRDefault="00C14406">
      <w:pPr>
        <w:numPr>
          <w:ilvl w:val="0"/>
          <w:numId w:val="18"/>
        </w:numPr>
      </w:pPr>
      <w:r>
        <w:rPr>
          <w:sz w:val="24"/>
          <w:szCs w:val="24"/>
        </w:rPr>
        <w:t xml:space="preserve">kyslík dvojvazný </w:t>
      </w:r>
    </w:p>
    <w:p w:rsidR="00546D85" w:rsidRDefault="00C14406">
      <w:pPr>
        <w:numPr>
          <w:ilvl w:val="0"/>
          <w:numId w:val="18"/>
        </w:numPr>
      </w:pPr>
      <w:r>
        <w:rPr>
          <w:sz w:val="24"/>
          <w:szCs w:val="24"/>
        </w:rPr>
        <w:t xml:space="preserve">dusík třívazný </w:t>
      </w:r>
    </w:p>
    <w:p w:rsidR="00546D85" w:rsidRDefault="00C14406">
      <w:pPr>
        <w:numPr>
          <w:ilvl w:val="0"/>
          <w:numId w:val="18"/>
        </w:numPr>
      </w:pPr>
      <w:r>
        <w:rPr>
          <w:sz w:val="24"/>
          <w:szCs w:val="24"/>
        </w:rPr>
        <w:t xml:space="preserve">síra dvojvazná </w:t>
      </w:r>
    </w:p>
    <w:p w:rsidR="00546D85" w:rsidRDefault="00C14406">
      <w:pPr>
        <w:numPr>
          <w:ilvl w:val="0"/>
          <w:numId w:val="18"/>
        </w:numPr>
      </w:pPr>
      <w:r>
        <w:rPr>
          <w:sz w:val="24"/>
          <w:szCs w:val="24"/>
        </w:rPr>
        <w:t>halogeny jednovazné</w:t>
      </w:r>
    </w:p>
    <w:p w:rsidR="00546D85" w:rsidRDefault="00C14406">
      <w:pPr>
        <w:numPr>
          <w:ilvl w:val="0"/>
          <w:numId w:val="18"/>
        </w:numPr>
      </w:pPr>
      <w:r>
        <w:rPr>
          <w:sz w:val="24"/>
          <w:szCs w:val="24"/>
        </w:rPr>
        <w:t>atomy uhlíku mohou tvořit b</w:t>
      </w:r>
      <w:r>
        <w:rPr>
          <w:sz w:val="24"/>
          <w:szCs w:val="24"/>
        </w:rPr>
        <w:t>uď 4 jednoduché vazby, nebo jednu dvojnou a 2 jednoduché, jednu trojnou a jednu jednoduchou</w:t>
      </w:r>
    </w:p>
    <w:p w:rsidR="00546D85" w:rsidRDefault="00546D85">
      <w:pPr>
        <w:rPr>
          <w:sz w:val="24"/>
          <w:szCs w:val="24"/>
        </w:rPr>
      </w:pPr>
    </w:p>
    <w:p w:rsidR="00546D85" w:rsidRDefault="00C14406">
      <w:pPr>
        <w:rPr>
          <w:sz w:val="24"/>
          <w:szCs w:val="24"/>
        </w:rPr>
      </w:pPr>
      <w:r>
        <w:rPr>
          <w:sz w:val="24"/>
          <w:szCs w:val="24"/>
        </w:rPr>
        <w:t xml:space="preserve">jednoduchá vazba – sigma </w:t>
      </w:r>
    </w:p>
    <w:p w:rsidR="00546D85" w:rsidRDefault="00C14406">
      <w:pPr>
        <w:rPr>
          <w:sz w:val="24"/>
          <w:szCs w:val="24"/>
        </w:rPr>
      </w:pPr>
      <w:r>
        <w:rPr>
          <w:sz w:val="24"/>
          <w:szCs w:val="24"/>
        </w:rPr>
        <w:t>násobné vazby:dvojná – jedna sigma a jedna pí vazba</w:t>
      </w:r>
    </w:p>
    <w:p w:rsidR="00546D85" w:rsidRDefault="00C14406">
      <w:pPr>
        <w:rPr>
          <w:sz w:val="24"/>
          <w:szCs w:val="24"/>
        </w:rPr>
      </w:pPr>
      <w:r>
        <w:rPr>
          <w:sz w:val="24"/>
          <w:szCs w:val="24"/>
        </w:rPr>
        <w:t xml:space="preserve">                          trojná – jedna sigma a dvě vazby pí</w:t>
      </w:r>
    </w:p>
    <w:p w:rsidR="00546D85" w:rsidRDefault="00C14406">
      <w:pPr>
        <w:rPr>
          <w:sz w:val="24"/>
          <w:szCs w:val="24"/>
        </w:rPr>
      </w:pPr>
      <w:r>
        <w:rPr>
          <w:sz w:val="24"/>
          <w:szCs w:val="24"/>
        </w:rPr>
        <w:t>atomy uhlíku se spojují</w:t>
      </w:r>
      <w:r>
        <w:rPr>
          <w:sz w:val="24"/>
          <w:szCs w:val="24"/>
        </w:rPr>
        <w:t xml:space="preserve"> kovalentními vazbami, které se značí vazebnou čárkou</w:t>
      </w:r>
    </w:p>
    <w:p w:rsidR="00546D85" w:rsidRDefault="00C14406">
      <w:pPr>
        <w:numPr>
          <w:ilvl w:val="0"/>
          <w:numId w:val="18"/>
        </w:numPr>
      </w:pPr>
      <w:r>
        <w:rPr>
          <w:noProof/>
        </w:rPr>
        <w:drawing>
          <wp:inline distT="114300" distB="114300" distL="114300" distR="114300">
            <wp:extent cx="5731200" cy="7620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762000"/>
                    </a:xfrm>
                    <a:prstGeom prst="rect">
                      <a:avLst/>
                    </a:prstGeom>
                    <a:ln/>
                  </pic:spPr>
                </pic:pic>
              </a:graphicData>
            </a:graphic>
          </wp:inline>
        </w:drawing>
      </w:r>
    </w:p>
    <w:p w:rsidR="00546D85" w:rsidRDefault="00546D85"/>
    <w:p w:rsidR="00546D85" w:rsidRDefault="00546D85">
      <w:pPr>
        <w:rPr>
          <w:rFonts w:ascii="Times New Roman" w:eastAsia="Times New Roman" w:hAnsi="Times New Roman" w:cs="Times New Roman"/>
          <w:color w:val="555555"/>
          <w:sz w:val="18"/>
          <w:szCs w:val="18"/>
        </w:rPr>
      </w:pPr>
    </w:p>
    <w:p w:rsidR="00546D85" w:rsidRDefault="00546D85">
      <w:pPr>
        <w:rPr>
          <w:rFonts w:ascii="Times New Roman" w:eastAsia="Times New Roman" w:hAnsi="Times New Roman" w:cs="Times New Roman"/>
          <w:color w:val="555555"/>
          <w:sz w:val="18"/>
          <w:szCs w:val="18"/>
        </w:rPr>
      </w:pPr>
    </w:p>
    <w:p w:rsidR="00546D85" w:rsidRDefault="00546D85">
      <w:pPr>
        <w:rPr>
          <w:rFonts w:ascii="Times New Roman" w:eastAsia="Times New Roman" w:hAnsi="Times New Roman" w:cs="Times New Roman"/>
          <w:color w:val="555555"/>
          <w:sz w:val="18"/>
          <w:szCs w:val="18"/>
        </w:rPr>
      </w:pPr>
    </w:p>
    <w:p w:rsidR="00546D85" w:rsidRDefault="00C14406">
      <w:pPr>
        <w:rPr>
          <w:rFonts w:ascii="Times New Roman" w:eastAsia="Times New Roman" w:hAnsi="Times New Roman" w:cs="Times New Roman"/>
          <w:color w:val="555555"/>
          <w:sz w:val="18"/>
          <w:szCs w:val="18"/>
        </w:rPr>
      </w:pPr>
      <w:r>
        <w:rPr>
          <w:rFonts w:ascii="Times New Roman" w:eastAsia="Times New Roman" w:hAnsi="Times New Roman" w:cs="Times New Roman"/>
          <w:color w:val="555555"/>
          <w:sz w:val="18"/>
          <w:szCs w:val="18"/>
        </w:rPr>
        <w:t xml:space="preserve">konjugované = </w:t>
      </w:r>
      <w:r>
        <w:rPr>
          <w:rFonts w:ascii="Verdana" w:eastAsia="Verdana" w:hAnsi="Verdana" w:cs="Verdana"/>
          <w:color w:val="333333"/>
          <w:sz w:val="21"/>
          <w:szCs w:val="21"/>
          <w:highlight w:val="white"/>
        </w:rPr>
        <w:t xml:space="preserve">elektrony </w:t>
      </w:r>
      <w:r>
        <w:rPr>
          <w:rFonts w:ascii="Verdana" w:eastAsia="Verdana" w:hAnsi="Verdana" w:cs="Verdana"/>
          <w:color w:val="333333"/>
          <w:sz w:val="19"/>
          <w:szCs w:val="19"/>
          <w:highlight w:val="white"/>
        </w:rPr>
        <w:t>π</w:t>
      </w:r>
      <w:r>
        <w:rPr>
          <w:rFonts w:ascii="Verdana" w:eastAsia="Verdana" w:hAnsi="Verdana" w:cs="Verdana"/>
          <w:color w:val="333333"/>
          <w:sz w:val="21"/>
          <w:szCs w:val="21"/>
          <w:highlight w:val="white"/>
        </w:rPr>
        <w:t xml:space="preserve"> vazby mohou být rozprostřeny mezi více atomů (říkáme, že jsou </w:t>
      </w:r>
      <w:r>
        <w:rPr>
          <w:rFonts w:ascii="Verdana" w:eastAsia="Verdana" w:hAnsi="Verdana" w:cs="Verdana"/>
          <w:b/>
          <w:i/>
          <w:color w:val="263D62"/>
          <w:sz w:val="21"/>
          <w:szCs w:val="21"/>
          <w:highlight w:val="white"/>
        </w:rPr>
        <w:t>delokalizovány</w:t>
      </w:r>
      <w:r>
        <w:rPr>
          <w:rFonts w:ascii="Verdana" w:eastAsia="Verdana" w:hAnsi="Verdana" w:cs="Verdana"/>
          <w:color w:val="333333"/>
          <w:sz w:val="21"/>
          <w:szCs w:val="21"/>
          <w:highlight w:val="white"/>
        </w:rPr>
        <w:t>)</w:t>
      </w:r>
      <w:r>
        <w:rPr>
          <w:rFonts w:ascii="Verdana" w:eastAsia="Verdana" w:hAnsi="Verdana" w:cs="Verdana"/>
          <w:noProof/>
          <w:color w:val="333333"/>
          <w:sz w:val="21"/>
          <w:szCs w:val="21"/>
          <w:highlight w:val="white"/>
        </w:rPr>
        <w:drawing>
          <wp:inline distT="114300" distB="114300" distL="114300" distR="114300">
            <wp:extent cx="5731200" cy="22225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1200" cy="2222500"/>
                    </a:xfrm>
                    <a:prstGeom prst="rect">
                      <a:avLst/>
                    </a:prstGeom>
                    <a:ln/>
                  </pic:spPr>
                </pic:pic>
              </a:graphicData>
            </a:graphic>
          </wp:inline>
        </w:drawing>
      </w:r>
    </w:p>
    <w:p w:rsidR="00546D85" w:rsidRDefault="00546D85">
      <w:pPr>
        <w:rPr>
          <w:rFonts w:ascii="Times New Roman" w:eastAsia="Times New Roman" w:hAnsi="Times New Roman" w:cs="Times New Roman"/>
          <w:color w:val="555555"/>
          <w:sz w:val="18"/>
          <w:szCs w:val="18"/>
        </w:rPr>
      </w:pPr>
    </w:p>
    <w:p w:rsidR="00546D85" w:rsidRDefault="00546D85">
      <w:pPr>
        <w:rPr>
          <w:rFonts w:ascii="Times New Roman" w:eastAsia="Times New Roman" w:hAnsi="Times New Roman" w:cs="Times New Roman"/>
          <w:color w:val="555555"/>
          <w:sz w:val="18"/>
          <w:szCs w:val="18"/>
        </w:rPr>
      </w:pPr>
    </w:p>
    <w:p w:rsidR="00546D85" w:rsidRDefault="00546D85">
      <w:pPr>
        <w:rPr>
          <w:rFonts w:ascii="Times New Roman" w:eastAsia="Times New Roman" w:hAnsi="Times New Roman" w:cs="Times New Roman"/>
          <w:color w:val="555555"/>
          <w:sz w:val="18"/>
          <w:szCs w:val="18"/>
        </w:rPr>
      </w:pPr>
    </w:p>
    <w:p w:rsidR="00546D85" w:rsidRDefault="00546D85">
      <w:pPr>
        <w:pStyle w:val="Heading3"/>
      </w:pPr>
      <w:bookmarkStart w:id="2" w:name="_h4gro15jra4l" w:colFirst="0" w:colLast="0"/>
      <w:bookmarkEnd w:id="2"/>
    </w:p>
    <w:p w:rsidR="00546D85" w:rsidRDefault="00C14406">
      <w:pPr>
        <w:pStyle w:val="Heading3"/>
        <w:ind w:left="1440"/>
      </w:pPr>
      <w:bookmarkStart w:id="3" w:name="_4701nph2n8ie" w:colFirst="0" w:colLast="0"/>
      <w:bookmarkEnd w:id="3"/>
      <w:r>
        <w:t>Uhlík</w:t>
      </w:r>
    </w:p>
    <w:p w:rsidR="00546D85" w:rsidRDefault="00C14406">
      <w:pPr>
        <w:numPr>
          <w:ilvl w:val="0"/>
          <w:numId w:val="9"/>
        </w:numPr>
        <w:ind w:hanging="1250"/>
      </w:pPr>
      <w:r>
        <w:t xml:space="preserve">schopnost uhlíkových atomů tvořit velmi stabilní řetězce - příčiny: </w:t>
      </w:r>
    </w:p>
    <w:p w:rsidR="00546D85" w:rsidRDefault="00C14406">
      <w:pPr>
        <w:numPr>
          <w:ilvl w:val="1"/>
          <w:numId w:val="9"/>
        </w:numPr>
        <w:ind w:left="1111" w:hanging="720"/>
      </w:pPr>
      <w:r>
        <w:t xml:space="preserve"> vysoká energie vazby mezi atomy uhlíku</w:t>
      </w:r>
    </w:p>
    <w:p w:rsidR="00546D85" w:rsidRDefault="00C14406">
      <w:pPr>
        <w:numPr>
          <w:ilvl w:val="1"/>
          <w:numId w:val="9"/>
        </w:numPr>
        <w:ind w:left="1111"/>
      </w:pPr>
      <w:r>
        <w:t>u ostatních nepřechodných prvků nedosahuje energie vazby ani 50% energie vazby mezi C-C, vysoká energie je i u vazeb C-H, C-N, C-O</w:t>
      </w:r>
    </w:p>
    <w:p w:rsidR="00546D85" w:rsidRDefault="00C14406">
      <w:pPr>
        <w:numPr>
          <w:ilvl w:val="1"/>
          <w:numId w:val="9"/>
        </w:numPr>
        <w:ind w:left="1111"/>
      </w:pPr>
      <w:r>
        <w:t>vysoká elektrone</w:t>
      </w:r>
      <w:r>
        <w:t xml:space="preserve">gativita C (2,5) - na polovině mezi Cs(0,7) a F (4) </w:t>
      </w:r>
    </w:p>
    <w:p w:rsidR="00546D85" w:rsidRDefault="00C14406">
      <w:pPr>
        <w:numPr>
          <w:ilvl w:val="2"/>
          <w:numId w:val="9"/>
        </w:numPr>
      </w:pPr>
      <w:r>
        <w:t>prvky s vyšší elektronegativitou se snaží získávat elektrony, vazby mezi jejich atomy jsou náchylné k reduktivnímu štěpení (příjem e</w:t>
      </w:r>
      <w:r>
        <w:rPr>
          <w:vertAlign w:val="superscript"/>
        </w:rPr>
        <w:t>-</w:t>
      </w:r>
      <w:r>
        <w:t>) - netvoří proto řetězce, ty s nízkou elneg. se štěpí oxidativně</w:t>
      </w:r>
    </w:p>
    <w:p w:rsidR="00546D85" w:rsidRDefault="00C14406">
      <w:pPr>
        <w:numPr>
          <w:ilvl w:val="2"/>
          <w:numId w:val="9"/>
        </w:numPr>
      </w:pPr>
      <w:r>
        <w:t>díky</w:t>
      </w:r>
      <w:r>
        <w:t xml:space="preserve"> elektronegativitám můžeme vytipovat prvky, které by mohly být vhodnými kandidáty pro vznik homoatomických řetězců (tvořených atomy téhož prvky) - síra, selen (částečně i jód)</w:t>
      </w:r>
    </w:p>
    <w:p w:rsidR="00546D85" w:rsidRDefault="00C14406">
      <w:pPr>
        <w:numPr>
          <w:ilvl w:val="3"/>
          <w:numId w:val="9"/>
        </w:numPr>
      </w:pPr>
      <w:r>
        <w:t xml:space="preserve">řetězce stabilní </w:t>
      </w:r>
    </w:p>
    <w:p w:rsidR="00546D85" w:rsidRDefault="00C14406">
      <w:pPr>
        <w:numPr>
          <w:ilvl w:val="1"/>
          <w:numId w:val="9"/>
        </w:numPr>
      </w:pPr>
      <w:r>
        <w:t>uhlíkové atomy ve sloučeninách nemají volné elektronové páry a</w:t>
      </w:r>
      <w:r>
        <w:t xml:space="preserve">ni orbitaly </w:t>
      </w:r>
    </w:p>
    <w:p w:rsidR="00546D85" w:rsidRDefault="00C14406">
      <w:pPr>
        <w:numPr>
          <w:ilvl w:val="2"/>
          <w:numId w:val="9"/>
        </w:numPr>
      </w:pPr>
      <w:r>
        <w:t>C v PSP se nachází v 2. periodě, k dispozici má tedy pouze orbitaly s a p - ve valenční vrstvě 4 elektrony → uhlík využívá všechny (při hybridizaci sp</w:t>
      </w:r>
      <w:r>
        <w:rPr>
          <w:vertAlign w:val="superscript"/>
        </w:rPr>
        <w:t xml:space="preserve">3 </w:t>
      </w:r>
      <w:r>
        <w:t>se všechny 4 e</w:t>
      </w:r>
      <w:r>
        <w:rPr>
          <w:vertAlign w:val="superscript"/>
        </w:rPr>
        <w:t xml:space="preserve">- </w:t>
      </w:r>
      <w:r>
        <w:t xml:space="preserve"> účastní tvorby </w:t>
      </w:r>
      <w:r>
        <w:rPr>
          <w:color w:val="4D5156"/>
          <w:sz w:val="21"/>
          <w:szCs w:val="21"/>
          <w:highlight w:val="white"/>
        </w:rPr>
        <w:t>σ  vazeb, při hybridizaci sp</w:t>
      </w:r>
      <w:r>
        <w:rPr>
          <w:color w:val="4D5156"/>
          <w:sz w:val="21"/>
          <w:szCs w:val="21"/>
          <w:highlight w:val="white"/>
          <w:vertAlign w:val="superscript"/>
        </w:rPr>
        <w:t>2</w:t>
      </w:r>
      <w:r>
        <w:rPr>
          <w:color w:val="4D5156"/>
          <w:sz w:val="21"/>
          <w:szCs w:val="21"/>
          <w:highlight w:val="white"/>
        </w:rPr>
        <w:t xml:space="preserve"> či sp se podílejí na vzniku v</w:t>
      </w:r>
      <w:r>
        <w:rPr>
          <w:color w:val="4D5156"/>
          <w:sz w:val="21"/>
          <w:szCs w:val="21"/>
          <w:highlight w:val="white"/>
        </w:rPr>
        <w:t xml:space="preserve">azeb </w:t>
      </w:r>
      <w:r>
        <w:t xml:space="preserve"> </w:t>
      </w:r>
      <w:r>
        <w:rPr>
          <w:color w:val="4D5156"/>
          <w:sz w:val="21"/>
          <w:szCs w:val="21"/>
          <w:highlight w:val="white"/>
        </w:rPr>
        <w:t xml:space="preserve">σ a  π) x </w:t>
      </w:r>
      <w:r>
        <w:rPr>
          <w:i/>
          <w:color w:val="4D5156"/>
          <w:sz w:val="21"/>
          <w:szCs w:val="21"/>
          <w:highlight w:val="white"/>
        </w:rPr>
        <w:t xml:space="preserve">u křemíku se ve spoustě reakcí uplatňují 3 d orbitaly, kvůli čemuž jsou řetězce málo stabilní </w:t>
      </w:r>
    </w:p>
    <w:p w:rsidR="00546D85" w:rsidRDefault="00C14406">
      <w:pPr>
        <w:numPr>
          <w:ilvl w:val="2"/>
          <w:numId w:val="9"/>
        </w:numPr>
        <w:rPr>
          <w:color w:val="4D5156"/>
          <w:sz w:val="21"/>
          <w:szCs w:val="21"/>
          <w:highlight w:val="white"/>
        </w:rPr>
      </w:pPr>
      <w:r>
        <w:rPr>
          <w:color w:val="4D5156"/>
          <w:sz w:val="21"/>
          <w:szCs w:val="21"/>
          <w:highlight w:val="white"/>
        </w:rPr>
        <w:t xml:space="preserve">všechny tyto tři podmínky pro stabilitu řetězců splňuje pouze uhlík </w:t>
      </w:r>
    </w:p>
    <w:p w:rsidR="00546D85" w:rsidRDefault="00546D85">
      <w:pPr>
        <w:rPr>
          <w:color w:val="4D5156"/>
          <w:sz w:val="21"/>
          <w:szCs w:val="21"/>
          <w:highlight w:val="white"/>
        </w:rPr>
      </w:pPr>
    </w:p>
    <w:p w:rsidR="00546D85" w:rsidRDefault="00C14406">
      <w:pPr>
        <w:pStyle w:val="Heading2"/>
      </w:pPr>
      <w:bookmarkStart w:id="4" w:name="_ny2zlz4f361h" w:colFirst="0" w:colLast="0"/>
      <w:bookmarkEnd w:id="4"/>
      <w:r>
        <w:t>Hybridizace – energetické sjednocení orbitalů</w:t>
      </w:r>
    </w:p>
    <w:p w:rsidR="00546D85" w:rsidRDefault="00C14406">
      <w:pPr>
        <w:numPr>
          <w:ilvl w:val="0"/>
          <w:numId w:val="13"/>
        </w:numPr>
        <w:rPr>
          <w:sz w:val="24"/>
          <w:szCs w:val="24"/>
        </w:rPr>
      </w:pPr>
      <w:r>
        <w:rPr>
          <w:sz w:val="24"/>
          <w:szCs w:val="24"/>
        </w:rPr>
        <w:t>vysvětluje vznik rovnocenných kovalentních vazeb z energeticky rozdílných orbitalů a umožňuje předpovídat strukturu takto vzniklých látek. Pro každý typ hybridizace je charakteristické rozmístění hybridních orb</w:t>
      </w:r>
      <w:r>
        <w:rPr>
          <w:sz w:val="24"/>
          <w:szCs w:val="24"/>
        </w:rPr>
        <w:t xml:space="preserve">italů v prostoru, což určuje i prostorové uspořádání chemických vazeb. </w:t>
      </w:r>
    </w:p>
    <w:p w:rsidR="00546D85" w:rsidRDefault="00546D85">
      <w:pPr>
        <w:rPr>
          <w:sz w:val="24"/>
          <w:szCs w:val="24"/>
        </w:rPr>
      </w:pPr>
    </w:p>
    <w:p w:rsidR="00546D85" w:rsidRDefault="00546D85">
      <w:pPr>
        <w:rPr>
          <w:sz w:val="24"/>
          <w:szCs w:val="24"/>
        </w:rPr>
      </w:pPr>
    </w:p>
    <w:p w:rsidR="00546D85" w:rsidRDefault="00C14406">
      <w:pPr>
        <w:rPr>
          <w:sz w:val="18"/>
          <w:szCs w:val="18"/>
          <w:vertAlign w:val="subscript"/>
        </w:rPr>
      </w:pPr>
      <w:r>
        <w:rPr>
          <w:b/>
          <w:sz w:val="24"/>
          <w:szCs w:val="24"/>
        </w:rPr>
        <w:t>sp</w:t>
      </w:r>
      <w:r>
        <w:rPr>
          <w:b/>
          <w:sz w:val="18"/>
          <w:szCs w:val="18"/>
          <w:vertAlign w:val="superscript"/>
        </w:rPr>
        <w:t>3</w:t>
      </w:r>
      <w:r>
        <w:rPr>
          <w:b/>
          <w:sz w:val="24"/>
          <w:szCs w:val="24"/>
        </w:rPr>
        <w:t xml:space="preserve"> </w:t>
      </w:r>
      <w:r>
        <w:rPr>
          <w:sz w:val="24"/>
          <w:szCs w:val="24"/>
        </w:rPr>
        <w:t>– prostorovým útvarem je čtyřstěn, příklad sloučeniny  - metan – CH</w:t>
      </w:r>
      <w:r>
        <w:rPr>
          <w:sz w:val="18"/>
          <w:szCs w:val="18"/>
          <w:vertAlign w:val="subscript"/>
        </w:rPr>
        <w:t>4</w:t>
      </w:r>
    </w:p>
    <w:p w:rsidR="00546D85" w:rsidRDefault="00546D85">
      <w:pPr>
        <w:rPr>
          <w:sz w:val="18"/>
          <w:szCs w:val="18"/>
          <w:vertAlign w:val="subscript"/>
        </w:rPr>
      </w:pPr>
    </w:p>
    <w:p w:rsidR="00546D85" w:rsidRDefault="00C14406">
      <w:pPr>
        <w:rPr>
          <w:i/>
          <w:sz w:val="24"/>
          <w:szCs w:val="24"/>
        </w:rPr>
      </w:pPr>
      <w:r>
        <w:rPr>
          <w:i/>
          <w:sz w:val="24"/>
          <w:szCs w:val="24"/>
        </w:rPr>
        <w:t>K tomu, aby se v molekule methanu CH4 mohly vytvořit čtyři chemické vazby, je třeba, aby atom uhlíku měl čty</w:t>
      </w:r>
      <w:r>
        <w:rPr>
          <w:i/>
          <w:sz w:val="24"/>
          <w:szCs w:val="24"/>
        </w:rPr>
        <w:t>ři nespárované elektrony:</w:t>
      </w:r>
    </w:p>
    <w:p w:rsidR="00546D85" w:rsidRDefault="00C14406">
      <w:pPr>
        <w:rPr>
          <w:sz w:val="24"/>
          <w:szCs w:val="24"/>
        </w:rPr>
      </w:pPr>
      <w:r>
        <w:rPr>
          <w:rFonts w:ascii="Arial Unicode MS" w:eastAsia="Arial Unicode MS" w:hAnsi="Arial Unicode MS" w:cs="Arial Unicode MS"/>
          <w:sz w:val="24"/>
          <w:szCs w:val="24"/>
        </w:rPr>
        <w:t xml:space="preserve"> Základní stav uhlíku: C: 2s ↑↓ 2p ↑ |↑ |</w:t>
      </w:r>
    </w:p>
    <w:p w:rsidR="00546D85" w:rsidRDefault="00C14406">
      <w:pPr>
        <w:rPr>
          <w:sz w:val="24"/>
          <w:szCs w:val="24"/>
        </w:rPr>
      </w:pPr>
      <w:r>
        <w:rPr>
          <w:rFonts w:ascii="Arial Unicode MS" w:eastAsia="Arial Unicode MS" w:hAnsi="Arial Unicode MS" w:cs="Arial Unicode MS"/>
          <w:sz w:val="24"/>
          <w:szCs w:val="24"/>
        </w:rPr>
        <w:t xml:space="preserve"> Excitovaný stav uhlíku: C* : 2s ↑ 2p ↑ |↑ |↑ </w:t>
      </w:r>
    </w:p>
    <w:p w:rsidR="00546D85" w:rsidRDefault="00C14406">
      <w:pPr>
        <w:rPr>
          <w:i/>
          <w:sz w:val="24"/>
          <w:szCs w:val="24"/>
        </w:rPr>
      </w:pPr>
      <w:r>
        <w:rPr>
          <w:i/>
          <w:sz w:val="24"/>
          <w:szCs w:val="24"/>
        </w:rPr>
        <w:t>Takto vzniklé vazby by však nebyly stejné, protože vznikají překryvem energeticky rozdílných orbitalů s a p. Skutečnost, že vazby v této slou</w:t>
      </w:r>
      <w:r>
        <w:rPr>
          <w:i/>
          <w:sz w:val="24"/>
          <w:szCs w:val="24"/>
        </w:rPr>
        <w:t xml:space="preserve">čenině jsou stejné (mají stejnou vazebnou délku, energii atd.), vysvětlíme hybridizací orbitalů. </w:t>
      </w:r>
    </w:p>
    <w:p w:rsidR="00546D85" w:rsidRDefault="00546D85">
      <w:pPr>
        <w:rPr>
          <w:sz w:val="24"/>
          <w:szCs w:val="24"/>
        </w:rPr>
      </w:pPr>
    </w:p>
    <w:p w:rsidR="00546D85" w:rsidRDefault="00546D85">
      <w:pPr>
        <w:rPr>
          <w:sz w:val="24"/>
          <w:szCs w:val="24"/>
        </w:rPr>
      </w:pPr>
    </w:p>
    <w:p w:rsidR="00546D85" w:rsidRDefault="00C14406">
      <w:pPr>
        <w:rPr>
          <w:sz w:val="24"/>
          <w:szCs w:val="24"/>
        </w:rPr>
      </w:pPr>
      <w:r>
        <w:rPr>
          <w:sz w:val="24"/>
          <w:szCs w:val="24"/>
        </w:rPr>
        <w:t>Orbitaly, které hybridizují, označujeme společným rámečkem, abychom vyjádřili jejich rovnocennost (stejnou energii). Symbol a název hybridního orbitalu se u</w:t>
      </w:r>
      <w:r>
        <w:rPr>
          <w:sz w:val="24"/>
          <w:szCs w:val="24"/>
        </w:rPr>
        <w:t>rčí z typu a počtu atomových orbitalů, které se hybridizují. Například v methanu je hybridizace sp3 , protože se hybridizuje jeden orbital s a tři orbitaly p. Pozor!!! U zápisu hybridních orbitalů jejich index udává počet orbitalů stejného typu, které se h</w:t>
      </w:r>
      <w:r>
        <w:rPr>
          <w:sz w:val="24"/>
          <w:szCs w:val="24"/>
        </w:rPr>
        <w:t xml:space="preserve">ybridizovaly, a nikoliv počet elektronů v těchto orbitalech. </w:t>
      </w: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C14406">
      <w:pPr>
        <w:rPr>
          <w:sz w:val="24"/>
          <w:szCs w:val="24"/>
        </w:rPr>
      </w:pPr>
      <w:r>
        <w:rPr>
          <w:sz w:val="24"/>
          <w:szCs w:val="24"/>
        </w:rPr>
        <w:t xml:space="preserve">Základní typy hybridních orbitalů </w:t>
      </w:r>
      <w:r>
        <w:rPr>
          <w:b/>
          <w:sz w:val="24"/>
          <w:szCs w:val="24"/>
        </w:rPr>
        <w:t xml:space="preserve">Hybridní orbitaly sp </w:t>
      </w:r>
      <w:r>
        <w:rPr>
          <w:sz w:val="24"/>
          <w:szCs w:val="24"/>
        </w:rPr>
        <w:t>vzniknou hybridizací jednoho orbitalu s a jednoho orbitalu p. Hybridizované orbitaly vycházejí ze středového atomu a svírají úhel 180°.</w:t>
      </w:r>
    </w:p>
    <w:p w:rsidR="00546D85" w:rsidRDefault="00546D85">
      <w:pPr>
        <w:rPr>
          <w:sz w:val="24"/>
          <w:szCs w:val="24"/>
        </w:rPr>
      </w:pPr>
    </w:p>
    <w:p w:rsidR="00546D85" w:rsidRDefault="00C14406">
      <w:pPr>
        <w:rPr>
          <w:sz w:val="24"/>
          <w:szCs w:val="24"/>
        </w:rPr>
      </w:pPr>
      <w:r>
        <w:rPr>
          <w:sz w:val="24"/>
          <w:szCs w:val="24"/>
        </w:rPr>
        <w:t>Př. BeCl</w:t>
      </w:r>
      <w:r>
        <w:rPr>
          <w:sz w:val="24"/>
          <w:szCs w:val="24"/>
          <w:vertAlign w:val="subscript"/>
        </w:rPr>
        <w:t>2</w:t>
      </w:r>
      <w:r>
        <w:rPr>
          <w:sz w:val="24"/>
          <w:szCs w:val="24"/>
        </w:rPr>
        <w:t xml:space="preserve">, jehož středový atom beryllia je v hybridním stavu sp: </w:t>
      </w: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C14406">
      <w:pPr>
        <w:rPr>
          <w:sz w:val="24"/>
          <w:szCs w:val="24"/>
        </w:rPr>
      </w:pPr>
      <w:r>
        <w:rPr>
          <w:sz w:val="24"/>
          <w:szCs w:val="24"/>
        </w:rPr>
        <w:t>Podobně platí, že lineární jsou všechny molekuly, ve kterých orbitaly středového atomu jsou v hybridním stavu sp, jako CO</w:t>
      </w:r>
      <w:r>
        <w:rPr>
          <w:sz w:val="24"/>
          <w:szCs w:val="24"/>
          <w:vertAlign w:val="subscript"/>
        </w:rPr>
        <w:t>2</w:t>
      </w:r>
      <w:r>
        <w:rPr>
          <w:sz w:val="24"/>
          <w:szCs w:val="24"/>
        </w:rPr>
        <w:t>, HCN.</w:t>
      </w: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C14406">
      <w:pPr>
        <w:rPr>
          <w:sz w:val="24"/>
          <w:szCs w:val="24"/>
        </w:rPr>
      </w:pPr>
      <w:r>
        <w:rPr>
          <w:b/>
          <w:sz w:val="24"/>
          <w:szCs w:val="24"/>
        </w:rPr>
        <w:t xml:space="preserve"> Hybridní orbitaly sp2 </w:t>
      </w:r>
      <w:r>
        <w:rPr>
          <w:sz w:val="24"/>
          <w:szCs w:val="24"/>
        </w:rPr>
        <w:t xml:space="preserve">vzniknou hybridizací jednoho orbitalu s a dvou orbitalů p. Vytvoří se tedy energeticky rovnocenné orbitaly, které mohou tvořit tři chemické vazby. Hybridní orbitaly míří do vrcholů pravidelného trojúhelníku a jejich osy svírají úhel 120°.  </w:t>
      </w: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C14406">
      <w:pPr>
        <w:rPr>
          <w:sz w:val="24"/>
          <w:szCs w:val="24"/>
        </w:rPr>
      </w:pPr>
      <w:r>
        <w:rPr>
          <w:sz w:val="24"/>
          <w:szCs w:val="24"/>
        </w:rPr>
        <w:t>Všech</w:t>
      </w:r>
      <w:r>
        <w:rPr>
          <w:sz w:val="24"/>
          <w:szCs w:val="24"/>
        </w:rPr>
        <w:t>ny látky, u kterých orbitaly středového atomu jsou v tomto hybridním stavu, mají prostorové uspořádání pravidelného čtyřstěnu (CH</w:t>
      </w:r>
      <w:r>
        <w:rPr>
          <w:sz w:val="24"/>
          <w:szCs w:val="24"/>
          <w:vertAlign w:val="subscript"/>
        </w:rPr>
        <w:t>4,</w:t>
      </w:r>
      <w:r>
        <w:rPr>
          <w:sz w:val="24"/>
          <w:szCs w:val="24"/>
        </w:rPr>
        <w:t xml:space="preserve"> CF</w:t>
      </w:r>
      <w:r>
        <w:rPr>
          <w:sz w:val="24"/>
          <w:szCs w:val="24"/>
          <w:vertAlign w:val="subscript"/>
        </w:rPr>
        <w:t>4</w:t>
      </w:r>
      <w:r>
        <w:rPr>
          <w:sz w:val="24"/>
          <w:szCs w:val="24"/>
        </w:rPr>
        <w:t>).</w:t>
      </w:r>
    </w:p>
    <w:p w:rsidR="00546D85" w:rsidRDefault="00546D85">
      <w:pPr>
        <w:rPr>
          <w:sz w:val="24"/>
          <w:szCs w:val="24"/>
        </w:rPr>
      </w:pPr>
    </w:p>
    <w:p w:rsidR="00546D85" w:rsidRDefault="00C14406">
      <w:pPr>
        <w:rPr>
          <w:sz w:val="24"/>
          <w:szCs w:val="24"/>
        </w:rPr>
      </w:pPr>
      <w:r>
        <w:rPr>
          <w:sz w:val="24"/>
          <w:szCs w:val="24"/>
        </w:rPr>
        <w:t xml:space="preserve"> Hybridní orbitaly sp3 d. Při této hybridizaci vzniká pět rovnocenných orbitalů, z nichž tři leží v rovině středového</w:t>
      </w:r>
      <w:r>
        <w:rPr>
          <w:sz w:val="24"/>
          <w:szCs w:val="24"/>
        </w:rPr>
        <w:t xml:space="preserve"> atomu (svírají úhel 120°) a dva jsou na tuto rovinu kolmé. Molekula chloridu fosforečného, kde orbitaly atomu fosforu jsou v hybridním stavu sp3 d, má proto tvar trojbokého dvojjehlanu: </w:t>
      </w:r>
    </w:p>
    <w:p w:rsidR="00546D85" w:rsidRDefault="00546D85">
      <w:pPr>
        <w:rPr>
          <w:sz w:val="24"/>
          <w:szCs w:val="24"/>
        </w:rPr>
      </w:pPr>
    </w:p>
    <w:p w:rsidR="00546D85" w:rsidRDefault="00C14406">
      <w:pPr>
        <w:rPr>
          <w:sz w:val="24"/>
          <w:szCs w:val="24"/>
        </w:rPr>
      </w:pPr>
      <w:r>
        <w:rPr>
          <w:sz w:val="24"/>
          <w:szCs w:val="24"/>
        </w:rPr>
        <w:t>Hybridní orbitaly sp3 d 2 .</w:t>
      </w: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546D85">
      <w:pPr>
        <w:rPr>
          <w:sz w:val="24"/>
          <w:szCs w:val="24"/>
        </w:rPr>
      </w:pPr>
    </w:p>
    <w:p w:rsidR="00546D85" w:rsidRDefault="00C14406">
      <w:pPr>
        <w:rPr>
          <w:sz w:val="24"/>
          <w:szCs w:val="24"/>
        </w:rPr>
      </w:pPr>
      <w:r>
        <w:rPr>
          <w:sz w:val="24"/>
          <w:szCs w:val="24"/>
        </w:rPr>
        <w:t>Vznikne šest rovnocenných orbitalů, které směřují do vrcholů pravidelného čtyřbokého dvojjehlanu (oktaedru, osmistěnu). Prostorový tvar čtyřbokého dvojjehlanu má např. fluorid sírový SF</w:t>
      </w:r>
      <w:r>
        <w:rPr>
          <w:sz w:val="24"/>
          <w:szCs w:val="24"/>
          <w:vertAlign w:val="subscript"/>
        </w:rPr>
        <w:t>6</w:t>
      </w:r>
      <w:r>
        <w:rPr>
          <w:sz w:val="24"/>
          <w:szCs w:val="24"/>
        </w:rPr>
        <w:t xml:space="preserve">. </w:t>
      </w:r>
    </w:p>
    <w:p w:rsidR="00546D85" w:rsidRDefault="00546D85">
      <w:pPr>
        <w:rPr>
          <w:sz w:val="24"/>
          <w:szCs w:val="24"/>
        </w:rPr>
      </w:pPr>
    </w:p>
    <w:p w:rsidR="00546D85" w:rsidRDefault="00C14406">
      <w:pPr>
        <w:rPr>
          <w:sz w:val="24"/>
          <w:szCs w:val="24"/>
          <w:vertAlign w:val="subscript"/>
        </w:rPr>
      </w:pPr>
      <w:r>
        <w:rPr>
          <w:sz w:val="24"/>
          <w:szCs w:val="24"/>
        </w:rPr>
        <w:t>Cvičení: 1) Uveďte ty atomové orbitaly, které se podílejí na hybri</w:t>
      </w:r>
      <w:r>
        <w:rPr>
          <w:sz w:val="24"/>
          <w:szCs w:val="24"/>
        </w:rPr>
        <w:t>dizace sp a sp2 . 2) Odvoďte hybridizaci atomu boru v BCl</w:t>
      </w:r>
      <w:r>
        <w:rPr>
          <w:sz w:val="24"/>
          <w:szCs w:val="24"/>
          <w:vertAlign w:val="subscript"/>
        </w:rPr>
        <w:t>3</w:t>
      </w:r>
      <w:r>
        <w:rPr>
          <w:sz w:val="24"/>
          <w:szCs w:val="24"/>
        </w:rPr>
        <w:t>, kde atom boru je trojvazný. 3) Určete tvar sloučenin: HCN, ethen, CCl</w:t>
      </w:r>
      <w:r>
        <w:rPr>
          <w:sz w:val="24"/>
          <w:szCs w:val="24"/>
          <w:vertAlign w:val="subscript"/>
        </w:rPr>
        <w:t>4</w:t>
      </w:r>
      <w:r>
        <w:rPr>
          <w:sz w:val="24"/>
          <w:szCs w:val="24"/>
        </w:rPr>
        <w:t>, PCl</w:t>
      </w:r>
      <w:r>
        <w:rPr>
          <w:sz w:val="24"/>
          <w:szCs w:val="24"/>
          <w:vertAlign w:val="subscript"/>
        </w:rPr>
        <w:t>5</w:t>
      </w:r>
      <w:r>
        <w:rPr>
          <w:sz w:val="24"/>
          <w:szCs w:val="24"/>
        </w:rPr>
        <w:t>, SF</w:t>
      </w:r>
      <w:r>
        <w:rPr>
          <w:sz w:val="24"/>
          <w:szCs w:val="24"/>
          <w:vertAlign w:val="subscript"/>
        </w:rPr>
        <w:t>6</w:t>
      </w:r>
    </w:p>
    <w:p w:rsidR="00546D85" w:rsidRDefault="00C14406">
      <w:pPr>
        <w:pStyle w:val="Heading2"/>
      </w:pPr>
      <w:bookmarkStart w:id="5" w:name="_qkt9679wehnj" w:colFirst="0" w:colLast="0"/>
      <w:bookmarkEnd w:id="5"/>
      <w:r>
        <w:t>Chemické vzorce organických sloučenin</w:t>
      </w:r>
    </w:p>
    <w:p w:rsidR="00546D85" w:rsidRDefault="00C14406">
      <w:pPr>
        <w:numPr>
          <w:ilvl w:val="0"/>
          <w:numId w:val="2"/>
        </w:numPr>
        <w:rPr>
          <w:color w:val="4D5156"/>
          <w:sz w:val="21"/>
          <w:szCs w:val="21"/>
          <w:highlight w:val="white"/>
        </w:rPr>
      </w:pPr>
      <w:r>
        <w:rPr>
          <w:b/>
          <w:color w:val="4D5156"/>
          <w:sz w:val="21"/>
          <w:szCs w:val="21"/>
          <w:highlight w:val="white"/>
        </w:rPr>
        <w:t xml:space="preserve">Sumární vzorec - </w:t>
      </w:r>
      <w:r>
        <w:rPr>
          <w:color w:val="4D5156"/>
          <w:sz w:val="21"/>
          <w:szCs w:val="21"/>
          <w:highlight w:val="white"/>
        </w:rPr>
        <w:t>vyjadřuje počet atomů jednotlivých prvků v molekule (například O</w:t>
      </w:r>
      <w:r>
        <w:rPr>
          <w:color w:val="4D5156"/>
          <w:sz w:val="21"/>
          <w:szCs w:val="21"/>
          <w:highlight w:val="white"/>
          <w:vertAlign w:val="subscript"/>
        </w:rPr>
        <w:t>2</w:t>
      </w:r>
      <w:r>
        <w:rPr>
          <w:color w:val="4D5156"/>
          <w:sz w:val="21"/>
          <w:szCs w:val="21"/>
          <w:highlight w:val="white"/>
        </w:rPr>
        <w:t xml:space="preserve"> , N</w:t>
      </w:r>
      <w:r>
        <w:rPr>
          <w:color w:val="4D5156"/>
          <w:sz w:val="21"/>
          <w:szCs w:val="21"/>
          <w:highlight w:val="white"/>
          <w:vertAlign w:val="subscript"/>
        </w:rPr>
        <w:t xml:space="preserve">2 </w:t>
      </w:r>
      <w:r>
        <w:rPr>
          <w:color w:val="4D5156"/>
          <w:sz w:val="21"/>
          <w:szCs w:val="21"/>
          <w:highlight w:val="white"/>
        </w:rPr>
        <w:t>, CO</w:t>
      </w:r>
      <w:r>
        <w:rPr>
          <w:color w:val="4D5156"/>
          <w:sz w:val="21"/>
          <w:szCs w:val="21"/>
          <w:highlight w:val="white"/>
          <w:vertAlign w:val="subscript"/>
        </w:rPr>
        <w:t>2</w:t>
      </w:r>
      <w:r>
        <w:rPr>
          <w:color w:val="4D5156"/>
          <w:sz w:val="21"/>
          <w:szCs w:val="21"/>
          <w:highlight w:val="white"/>
        </w:rPr>
        <w:t>, C</w:t>
      </w:r>
      <w:r>
        <w:rPr>
          <w:color w:val="4D5156"/>
          <w:sz w:val="21"/>
          <w:szCs w:val="21"/>
          <w:highlight w:val="white"/>
          <w:vertAlign w:val="subscript"/>
        </w:rPr>
        <w:t>2</w:t>
      </w:r>
      <w:r>
        <w:rPr>
          <w:color w:val="4D5156"/>
          <w:sz w:val="21"/>
          <w:szCs w:val="21"/>
          <w:highlight w:val="white"/>
        </w:rPr>
        <w:t>H</w:t>
      </w:r>
      <w:r>
        <w:rPr>
          <w:color w:val="4D5156"/>
          <w:sz w:val="21"/>
          <w:szCs w:val="21"/>
          <w:highlight w:val="white"/>
          <w:vertAlign w:val="subscript"/>
        </w:rPr>
        <w:t xml:space="preserve">6 </w:t>
      </w:r>
      <w:r>
        <w:rPr>
          <w:color w:val="4D5156"/>
          <w:sz w:val="21"/>
          <w:szCs w:val="21"/>
          <w:highlight w:val="white"/>
        </w:rPr>
        <w:t>)</w:t>
      </w:r>
    </w:p>
    <w:p w:rsidR="00546D85" w:rsidRDefault="00C14406">
      <w:pPr>
        <w:numPr>
          <w:ilvl w:val="1"/>
          <w:numId w:val="2"/>
        </w:numPr>
        <w:rPr>
          <w:color w:val="4D5156"/>
          <w:sz w:val="21"/>
          <w:szCs w:val="21"/>
          <w:highlight w:val="white"/>
        </w:rPr>
      </w:pPr>
      <w:r>
        <w:rPr>
          <w:color w:val="4D5156"/>
          <w:sz w:val="21"/>
          <w:szCs w:val="21"/>
          <w:highlight w:val="white"/>
        </w:rPr>
        <w:t xml:space="preserve"> pro popis většiny organických sloučenin naprosto nedostatečný. </w:t>
      </w: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C14406">
      <w:pPr>
        <w:numPr>
          <w:ilvl w:val="0"/>
          <w:numId w:val="2"/>
        </w:numPr>
        <w:rPr>
          <w:color w:val="4D5156"/>
          <w:sz w:val="21"/>
          <w:szCs w:val="21"/>
          <w:highlight w:val="white"/>
        </w:rPr>
      </w:pPr>
      <w:r>
        <w:rPr>
          <w:color w:val="4D5156"/>
          <w:sz w:val="21"/>
          <w:szCs w:val="21"/>
          <w:highlight w:val="white"/>
        </w:rPr>
        <w:t>Stechiometrické (empirické) - vyjadřují pouze poměr atomů v molekule (CH</w:t>
      </w:r>
      <w:r>
        <w:rPr>
          <w:color w:val="4D5156"/>
          <w:sz w:val="21"/>
          <w:szCs w:val="21"/>
          <w:highlight w:val="white"/>
          <w:vertAlign w:val="subscript"/>
        </w:rPr>
        <w:t>3</w:t>
      </w:r>
      <w:r>
        <w:rPr>
          <w:color w:val="4D5156"/>
          <w:sz w:val="21"/>
          <w:szCs w:val="21"/>
          <w:highlight w:val="white"/>
        </w:rPr>
        <w:t>)</w:t>
      </w: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C14406">
      <w:pPr>
        <w:numPr>
          <w:ilvl w:val="0"/>
          <w:numId w:val="2"/>
        </w:numPr>
        <w:rPr>
          <w:color w:val="4D5156"/>
          <w:sz w:val="21"/>
          <w:szCs w:val="21"/>
          <w:highlight w:val="white"/>
        </w:rPr>
      </w:pPr>
      <w:r>
        <w:rPr>
          <w:b/>
          <w:color w:val="4D5156"/>
          <w:sz w:val="21"/>
          <w:szCs w:val="21"/>
          <w:highlight w:val="white"/>
        </w:rPr>
        <w:t>strukturní (konstit</w:t>
      </w:r>
      <w:r>
        <w:rPr>
          <w:b/>
          <w:color w:val="4D5156"/>
          <w:sz w:val="21"/>
          <w:szCs w:val="21"/>
          <w:highlight w:val="white"/>
        </w:rPr>
        <w:t>uční) vzorce</w:t>
      </w:r>
      <w:r>
        <w:rPr>
          <w:color w:val="4D5156"/>
          <w:sz w:val="21"/>
          <w:szCs w:val="21"/>
          <w:highlight w:val="white"/>
        </w:rPr>
        <w:t xml:space="preserve"> - jsou naznačeny vazby a jejich typy a rozložení mezi všemi atomy, zdlouhavé psaní </w:t>
      </w: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C14406">
      <w:pPr>
        <w:numPr>
          <w:ilvl w:val="0"/>
          <w:numId w:val="2"/>
        </w:numPr>
        <w:rPr>
          <w:color w:val="4D5156"/>
          <w:sz w:val="21"/>
          <w:szCs w:val="21"/>
          <w:highlight w:val="white"/>
        </w:rPr>
      </w:pPr>
      <w:r>
        <w:rPr>
          <w:b/>
          <w:color w:val="4D5156"/>
          <w:sz w:val="21"/>
          <w:szCs w:val="21"/>
          <w:highlight w:val="white"/>
        </w:rPr>
        <w:t xml:space="preserve">racionální (funkční) vzorce </w:t>
      </w:r>
      <w:r>
        <w:rPr>
          <w:color w:val="4D5156"/>
          <w:sz w:val="21"/>
          <w:szCs w:val="21"/>
          <w:highlight w:val="white"/>
        </w:rPr>
        <w:t>- znázorňujeme všechny vazby mezi uhlíky a ostatními atomy s výjimkou vazeb C-H. Někdy je možné vynechat i některé jiné vazby</w:t>
      </w:r>
      <w:r>
        <w:rPr>
          <w:color w:val="4D5156"/>
          <w:sz w:val="21"/>
          <w:szCs w:val="21"/>
          <w:highlight w:val="white"/>
        </w:rPr>
        <w:t xml:space="preserve">, ale v každém případě musí racionální vzorec vystihovat strukturu dané sloučeniny naprosto jednoznačně. Odrážejí skutečný počet atomů v molekule a jejich spojení do funkčních skupin. </w:t>
      </w: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C14406">
      <w:pPr>
        <w:numPr>
          <w:ilvl w:val="0"/>
          <w:numId w:val="2"/>
        </w:numPr>
        <w:rPr>
          <w:color w:val="4D5156"/>
          <w:sz w:val="21"/>
          <w:szCs w:val="21"/>
          <w:highlight w:val="white"/>
        </w:rPr>
      </w:pPr>
      <w:r>
        <w:rPr>
          <w:color w:val="4D5156"/>
          <w:sz w:val="21"/>
          <w:szCs w:val="21"/>
          <w:highlight w:val="white"/>
        </w:rPr>
        <w:t xml:space="preserve">Další používané zjednodušení nalezneme u uhlovodíků cyklických a aromatických, kde kruh znázorňujeme pouze příslušným x - úhelníkem, ve kterém každý roh představuje uhlíkový atom s patřičným počtem atomů vodíku (aby celková vaznost byla čtyři). </w:t>
      </w: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546D85">
      <w:pPr>
        <w:rPr>
          <w:color w:val="4D5156"/>
          <w:sz w:val="21"/>
          <w:szCs w:val="21"/>
          <w:highlight w:val="white"/>
        </w:rPr>
      </w:pPr>
    </w:p>
    <w:p w:rsidR="00546D85" w:rsidRDefault="00C14406">
      <w:pPr>
        <w:rPr>
          <w:b/>
          <w:color w:val="282828"/>
          <w:sz w:val="24"/>
          <w:szCs w:val="24"/>
          <w:highlight w:val="white"/>
        </w:rPr>
      </w:pPr>
      <w:r>
        <w:rPr>
          <w:b/>
          <w:color w:val="282828"/>
          <w:sz w:val="24"/>
          <w:szCs w:val="24"/>
          <w:highlight w:val="white"/>
        </w:rPr>
        <w:t>Vzorce  - Zapište následující vzorce – methan, ethan, etanol  v následujících provedeních</w:t>
      </w:r>
    </w:p>
    <w:p w:rsidR="00546D85" w:rsidRDefault="00546D85">
      <w:pPr>
        <w:rPr>
          <w:color w:val="282828"/>
          <w:sz w:val="24"/>
          <w:szCs w:val="24"/>
          <w:highlight w:val="white"/>
        </w:rPr>
      </w:pPr>
    </w:p>
    <w:p w:rsidR="00546D85" w:rsidRDefault="00C14406">
      <w:pPr>
        <w:numPr>
          <w:ilvl w:val="0"/>
          <w:numId w:val="6"/>
        </w:numPr>
        <w:spacing w:before="240" w:after="240"/>
        <w:rPr>
          <w:color w:val="282828"/>
          <w:sz w:val="24"/>
          <w:szCs w:val="24"/>
          <w:highlight w:val="white"/>
        </w:rPr>
      </w:pPr>
      <w:r>
        <w:rPr>
          <w:color w:val="282828"/>
          <w:sz w:val="24"/>
          <w:szCs w:val="24"/>
          <w:highlight w:val="white"/>
        </w:rPr>
        <w:t xml:space="preserve">Souhrnný (sumární)   </w:t>
      </w:r>
    </w:p>
    <w:p w:rsidR="00546D85" w:rsidRDefault="00546D85">
      <w:pPr>
        <w:spacing w:before="240" w:after="240"/>
        <w:rPr>
          <w:color w:val="282828"/>
          <w:sz w:val="24"/>
          <w:szCs w:val="24"/>
          <w:highlight w:val="white"/>
        </w:rPr>
      </w:pPr>
    </w:p>
    <w:p w:rsidR="00546D85" w:rsidRDefault="00546D85">
      <w:pPr>
        <w:spacing w:before="240" w:after="240"/>
        <w:rPr>
          <w:color w:val="282828"/>
          <w:sz w:val="24"/>
          <w:szCs w:val="24"/>
          <w:highlight w:val="white"/>
        </w:rPr>
      </w:pPr>
    </w:p>
    <w:p w:rsidR="00546D85" w:rsidRDefault="00C14406">
      <w:pPr>
        <w:numPr>
          <w:ilvl w:val="0"/>
          <w:numId w:val="6"/>
        </w:numPr>
        <w:spacing w:before="240" w:after="240"/>
        <w:rPr>
          <w:color w:val="282828"/>
          <w:sz w:val="24"/>
          <w:szCs w:val="24"/>
          <w:highlight w:val="white"/>
        </w:rPr>
      </w:pPr>
      <w:r>
        <w:rPr>
          <w:color w:val="282828"/>
          <w:sz w:val="24"/>
          <w:szCs w:val="24"/>
          <w:highlight w:val="white"/>
        </w:rPr>
        <w:t xml:space="preserve">racionální </w:t>
      </w:r>
    </w:p>
    <w:p w:rsidR="00546D85" w:rsidRDefault="00546D85">
      <w:pPr>
        <w:rPr>
          <w:color w:val="282828"/>
          <w:sz w:val="24"/>
          <w:szCs w:val="24"/>
          <w:highlight w:val="white"/>
        </w:rPr>
      </w:pPr>
    </w:p>
    <w:p w:rsidR="00546D85" w:rsidRDefault="00C14406">
      <w:pPr>
        <w:spacing w:before="240" w:after="240"/>
        <w:ind w:firstLine="720"/>
        <w:rPr>
          <w:color w:val="282828"/>
          <w:sz w:val="24"/>
          <w:szCs w:val="24"/>
          <w:highlight w:val="white"/>
        </w:rPr>
      </w:pPr>
      <w:r>
        <w:rPr>
          <w:color w:val="282828"/>
          <w:sz w:val="24"/>
          <w:szCs w:val="24"/>
          <w:highlight w:val="white"/>
        </w:rPr>
        <w:t>3. konstituční</w:t>
      </w:r>
    </w:p>
    <w:p w:rsidR="00546D85" w:rsidRDefault="00546D85">
      <w:pPr>
        <w:spacing w:before="240" w:after="240"/>
        <w:ind w:firstLine="720"/>
        <w:rPr>
          <w:color w:val="282828"/>
          <w:sz w:val="24"/>
          <w:szCs w:val="24"/>
          <w:highlight w:val="white"/>
        </w:rPr>
      </w:pPr>
    </w:p>
    <w:p w:rsidR="00546D85" w:rsidRDefault="00546D85">
      <w:pPr>
        <w:rPr>
          <w:color w:val="282828"/>
          <w:sz w:val="24"/>
          <w:szCs w:val="24"/>
          <w:highlight w:val="white"/>
        </w:rPr>
      </w:pPr>
    </w:p>
    <w:p w:rsidR="00546D85" w:rsidRDefault="00C14406">
      <w:pPr>
        <w:spacing w:before="240" w:after="240"/>
        <w:ind w:firstLine="720"/>
        <w:rPr>
          <w:color w:val="282828"/>
          <w:sz w:val="24"/>
          <w:szCs w:val="24"/>
          <w:highlight w:val="white"/>
        </w:rPr>
      </w:pPr>
      <w:r>
        <w:rPr>
          <w:color w:val="282828"/>
          <w:sz w:val="24"/>
          <w:szCs w:val="24"/>
          <w:highlight w:val="white"/>
        </w:rPr>
        <w:t xml:space="preserve">4. strukturně elektronový </w:t>
      </w:r>
    </w:p>
    <w:p w:rsidR="00546D85" w:rsidRDefault="00546D85">
      <w:pPr>
        <w:spacing w:before="240" w:after="240"/>
        <w:ind w:firstLine="720"/>
        <w:rPr>
          <w:color w:val="282828"/>
          <w:sz w:val="24"/>
          <w:szCs w:val="24"/>
          <w:highlight w:val="white"/>
        </w:rPr>
      </w:pPr>
    </w:p>
    <w:p w:rsidR="00546D85" w:rsidRDefault="00546D85">
      <w:pPr>
        <w:ind w:left="540"/>
        <w:rPr>
          <w:color w:val="282828"/>
          <w:sz w:val="24"/>
          <w:szCs w:val="24"/>
          <w:highlight w:val="white"/>
        </w:rPr>
      </w:pPr>
    </w:p>
    <w:p w:rsidR="00546D85" w:rsidRDefault="00C14406">
      <w:pPr>
        <w:spacing w:before="240" w:after="240"/>
        <w:ind w:left="720"/>
        <w:rPr>
          <w:color w:val="282828"/>
          <w:sz w:val="24"/>
          <w:szCs w:val="24"/>
          <w:highlight w:val="white"/>
        </w:rPr>
      </w:pPr>
      <w:r>
        <w:rPr>
          <w:color w:val="282828"/>
          <w:sz w:val="24"/>
          <w:szCs w:val="24"/>
          <w:highlight w:val="white"/>
        </w:rPr>
        <w:t xml:space="preserve">5. prostorový </w:t>
      </w:r>
    </w:p>
    <w:p w:rsidR="00546D85" w:rsidRDefault="00546D85">
      <w:pPr>
        <w:pStyle w:val="Heading2"/>
      </w:pPr>
      <w:bookmarkStart w:id="6" w:name="_hc32d2g4xz88" w:colFirst="0" w:colLast="0"/>
      <w:bookmarkEnd w:id="6"/>
    </w:p>
    <w:p w:rsidR="00546D85" w:rsidRDefault="00546D85"/>
    <w:p w:rsidR="00546D85" w:rsidRDefault="00546D85"/>
    <w:p w:rsidR="00546D85" w:rsidRDefault="00546D85"/>
    <w:p w:rsidR="00546D85" w:rsidRDefault="00546D85"/>
    <w:p w:rsidR="00546D85" w:rsidRDefault="00546D85"/>
    <w:p w:rsidR="00546D85" w:rsidRDefault="00546D85"/>
    <w:p w:rsidR="00546D85" w:rsidRDefault="00546D85"/>
    <w:p w:rsidR="00546D85" w:rsidRDefault="00546D85"/>
    <w:p w:rsidR="00546D85" w:rsidRDefault="00546D85"/>
    <w:p w:rsidR="00546D85" w:rsidRDefault="00546D85"/>
    <w:p w:rsidR="00546D85" w:rsidRDefault="00546D85"/>
    <w:p w:rsidR="00546D85" w:rsidRDefault="00546D85"/>
    <w:p w:rsidR="00546D85" w:rsidRDefault="00C14406">
      <w:pPr>
        <w:pStyle w:val="Heading2"/>
      </w:pPr>
      <w:bookmarkStart w:id="7" w:name="_6m9ffbv5bi0y" w:colFirst="0" w:colLast="0"/>
      <w:bookmarkEnd w:id="7"/>
      <w:r>
        <w:t xml:space="preserve">Izomerie </w:t>
      </w:r>
    </w:p>
    <w:p w:rsidR="00546D85" w:rsidRDefault="00C14406">
      <w:pPr>
        <w:numPr>
          <w:ilvl w:val="0"/>
          <w:numId w:val="14"/>
        </w:numPr>
      </w:pPr>
      <w:r>
        <w:t>sloučeniny, které se shodují v počtu a druhu atomů obsažených v molekule, ale liší se v tom, jak jsou tyto atomy vzájemně vázány, či prostorově rozmístěny, odpovídající sloučeniny = izomery</w:t>
      </w:r>
    </w:p>
    <w:p w:rsidR="00546D85" w:rsidRDefault="00C14406">
      <w:pPr>
        <w:numPr>
          <w:ilvl w:val="0"/>
          <w:numId w:val="14"/>
        </w:numPr>
      </w:pPr>
      <w:r>
        <w:t>V organické chemii rozlišuje izomerie mnoha druhů, např.typy:</w:t>
      </w:r>
    </w:p>
    <w:p w:rsidR="00546D85" w:rsidRDefault="00C14406">
      <w:r>
        <w:t>a) i</w:t>
      </w:r>
      <w:r>
        <w:t>somery konstituční</w:t>
      </w:r>
    </w:p>
    <w:p w:rsidR="00546D85" w:rsidRDefault="00C14406">
      <w:r>
        <w:t>b) izomery polohové</w:t>
      </w:r>
    </w:p>
    <w:p w:rsidR="00546D85" w:rsidRDefault="00C14406">
      <w:r>
        <w:t xml:space="preserve">c) isomery konformační – konformery </w:t>
      </w:r>
    </w:p>
    <w:p w:rsidR="00546D85" w:rsidRDefault="00C14406">
      <w:r>
        <w:t xml:space="preserve">d) isomery optické – enantiomery. </w:t>
      </w:r>
    </w:p>
    <w:p w:rsidR="00546D85" w:rsidRDefault="00C14406">
      <w:pPr>
        <w:pStyle w:val="Heading3"/>
      </w:pPr>
      <w:bookmarkStart w:id="8" w:name="_dsdng45dw3ew" w:colFirst="0" w:colLast="0"/>
      <w:bookmarkEnd w:id="8"/>
      <w:r>
        <w:t xml:space="preserve"> Isomery konstituční</w:t>
      </w:r>
    </w:p>
    <w:p w:rsidR="00546D85" w:rsidRDefault="00C14406">
      <w:pPr>
        <w:numPr>
          <w:ilvl w:val="0"/>
          <w:numId w:val="4"/>
        </w:numPr>
        <w:rPr>
          <w:sz w:val="20"/>
          <w:szCs w:val="20"/>
        </w:rPr>
      </w:pPr>
      <w:r>
        <w:rPr>
          <w:sz w:val="20"/>
          <w:szCs w:val="20"/>
        </w:rPr>
        <w:t xml:space="preserve">řetězové, polohové, skupinové a tautomery </w:t>
      </w:r>
    </w:p>
    <w:p w:rsidR="00546D85" w:rsidRDefault="00C14406">
      <w:pPr>
        <w:numPr>
          <w:ilvl w:val="0"/>
          <w:numId w:val="4"/>
        </w:numPr>
      </w:pPr>
      <w:r>
        <w:t xml:space="preserve">mají stejné sumární vzorce, ale odlišují se </w:t>
      </w:r>
      <w:r>
        <w:rPr>
          <w:i/>
        </w:rPr>
        <w:t>konstitucí</w:t>
      </w:r>
      <w:r>
        <w:t>, tj. povahou a pořadím atomů a vazeb v molekulách.</w:t>
      </w:r>
    </w:p>
    <w:p w:rsidR="00546D85" w:rsidRDefault="00C14406">
      <w:pPr>
        <w:numPr>
          <w:ilvl w:val="0"/>
          <w:numId w:val="4"/>
        </w:numPr>
        <w:rPr>
          <w:color w:val="2791B1"/>
          <w:sz w:val="10"/>
          <w:szCs w:val="10"/>
        </w:rPr>
      </w:pPr>
      <w:r>
        <w:rPr>
          <w:highlight w:val="white"/>
        </w:rPr>
        <w:t xml:space="preserve">Izomery konstituční </w:t>
      </w:r>
      <w:r>
        <w:rPr>
          <w:b/>
          <w:color w:val="4D5156"/>
          <w:highlight w:val="white"/>
        </w:rPr>
        <w:t>řetězcové</w:t>
      </w:r>
      <w:r>
        <w:rPr>
          <w:color w:val="4D5156"/>
          <w:highlight w:val="white"/>
        </w:rPr>
        <w:t xml:space="preserve"> se liší tvarem uhlíkatého řetězce.</w:t>
      </w:r>
    </w:p>
    <w:p w:rsidR="00546D85" w:rsidRDefault="00C14406">
      <w:pPr>
        <w:numPr>
          <w:ilvl w:val="0"/>
          <w:numId w:val="4"/>
        </w:numPr>
        <w:rPr>
          <w:color w:val="4D5156"/>
          <w:sz w:val="36"/>
          <w:szCs w:val="36"/>
          <w:highlight w:val="white"/>
        </w:rPr>
      </w:pPr>
      <w:r>
        <w:rPr>
          <w:noProof/>
          <w:color w:val="4D5156"/>
          <w:sz w:val="36"/>
          <w:szCs w:val="36"/>
          <w:highlight w:val="white"/>
        </w:rPr>
        <w:drawing>
          <wp:inline distT="114300" distB="114300" distL="114300" distR="114300">
            <wp:extent cx="4005263" cy="105847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b="14965"/>
                    <a:stretch>
                      <a:fillRect/>
                    </a:stretch>
                  </pic:blipFill>
                  <pic:spPr>
                    <a:xfrm>
                      <a:off x="0" y="0"/>
                      <a:ext cx="4005263" cy="1058473"/>
                    </a:xfrm>
                    <a:prstGeom prst="rect">
                      <a:avLst/>
                    </a:prstGeom>
                    <a:ln/>
                  </pic:spPr>
                </pic:pic>
              </a:graphicData>
            </a:graphic>
          </wp:inline>
        </w:drawing>
      </w:r>
    </w:p>
    <w:p w:rsidR="00546D85" w:rsidRDefault="00C14406">
      <w:pPr>
        <w:numPr>
          <w:ilvl w:val="0"/>
          <w:numId w:val="4"/>
        </w:numPr>
        <w:spacing w:after="300"/>
      </w:pPr>
      <w:r>
        <w:rPr>
          <w:color w:val="4D5156"/>
          <w:highlight w:val="white"/>
        </w:rPr>
        <w:t xml:space="preserve">Izomery konstituční </w:t>
      </w:r>
      <w:r>
        <w:rPr>
          <w:b/>
          <w:color w:val="4D5156"/>
          <w:highlight w:val="white"/>
        </w:rPr>
        <w:t>polohové</w:t>
      </w:r>
      <w:r>
        <w:rPr>
          <w:color w:val="4D5156"/>
          <w:highlight w:val="white"/>
        </w:rPr>
        <w:t xml:space="preserve"> se liší umístěním </w:t>
      </w:r>
      <w:r>
        <w:rPr>
          <w:i/>
          <w:color w:val="4D5156"/>
          <w:highlight w:val="white"/>
        </w:rPr>
        <w:t>substituentu</w:t>
      </w:r>
      <w:r>
        <w:rPr>
          <w:color w:val="4D5156"/>
          <w:highlight w:val="white"/>
        </w:rPr>
        <w:t xml:space="preserve"> nebo násobné vazby na ř</w:t>
      </w:r>
      <w:r>
        <w:rPr>
          <w:color w:val="4D5156"/>
          <w:highlight w:val="white"/>
        </w:rPr>
        <w:t>etězci.</w:t>
      </w:r>
    </w:p>
    <w:p w:rsidR="00546D85" w:rsidRDefault="00C14406">
      <w:pPr>
        <w:spacing w:before="240" w:after="300"/>
        <w:ind w:left="720"/>
        <w:rPr>
          <w:color w:val="2791B1"/>
          <w:sz w:val="24"/>
          <w:szCs w:val="24"/>
          <w:highlight w:val="white"/>
        </w:rPr>
      </w:pPr>
      <w:r>
        <w:rPr>
          <w:noProof/>
          <w:color w:val="2791B1"/>
          <w:sz w:val="24"/>
          <w:szCs w:val="24"/>
          <w:highlight w:val="white"/>
        </w:rPr>
        <w:drawing>
          <wp:inline distT="114300" distB="114300" distL="114300" distR="114300">
            <wp:extent cx="4452938" cy="102817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452938" cy="1028170"/>
                    </a:xfrm>
                    <a:prstGeom prst="rect">
                      <a:avLst/>
                    </a:prstGeom>
                    <a:ln/>
                  </pic:spPr>
                </pic:pic>
              </a:graphicData>
            </a:graphic>
          </wp:inline>
        </w:drawing>
      </w:r>
    </w:p>
    <w:p w:rsidR="00546D85" w:rsidRDefault="00C14406">
      <w:pPr>
        <w:spacing w:after="60"/>
        <w:ind w:left="600" w:hanging="300"/>
        <w:rPr>
          <w:color w:val="4D5156"/>
          <w:sz w:val="36"/>
          <w:szCs w:val="36"/>
          <w:highlight w:val="white"/>
        </w:rPr>
      </w:pPr>
      <w:r>
        <w:rPr>
          <w:noProof/>
          <w:color w:val="4D5156"/>
          <w:sz w:val="36"/>
          <w:szCs w:val="36"/>
          <w:highlight w:val="white"/>
        </w:rPr>
        <w:drawing>
          <wp:inline distT="114300" distB="114300" distL="114300" distR="114300">
            <wp:extent cx="4291013" cy="596207"/>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91013" cy="596207"/>
                    </a:xfrm>
                    <a:prstGeom prst="rect">
                      <a:avLst/>
                    </a:prstGeom>
                    <a:ln/>
                  </pic:spPr>
                </pic:pic>
              </a:graphicData>
            </a:graphic>
          </wp:inline>
        </w:drawing>
      </w:r>
    </w:p>
    <w:p w:rsidR="00546D85" w:rsidRDefault="00C14406">
      <w:pPr>
        <w:numPr>
          <w:ilvl w:val="0"/>
          <w:numId w:val="8"/>
        </w:numPr>
        <w:spacing w:after="60"/>
        <w:rPr>
          <w:color w:val="4D5156"/>
          <w:sz w:val="24"/>
          <w:szCs w:val="24"/>
        </w:rPr>
      </w:pPr>
      <w:r>
        <w:rPr>
          <w:b/>
          <w:color w:val="4D5156"/>
          <w:sz w:val="24"/>
          <w:szCs w:val="24"/>
        </w:rPr>
        <w:t>skupinové</w:t>
      </w:r>
      <w:r>
        <w:rPr>
          <w:color w:val="4D5156"/>
          <w:sz w:val="24"/>
          <w:szCs w:val="24"/>
        </w:rPr>
        <w:t xml:space="preserve"> - obsahují různé funkční skupiny</w:t>
      </w:r>
    </w:p>
    <w:p w:rsidR="00546D85" w:rsidRDefault="00C14406">
      <w:pPr>
        <w:spacing w:after="60"/>
        <w:ind w:left="720"/>
        <w:rPr>
          <w:color w:val="4D5156"/>
          <w:sz w:val="24"/>
          <w:szCs w:val="24"/>
        </w:rPr>
      </w:pPr>
      <w:r>
        <w:rPr>
          <w:noProof/>
          <w:color w:val="4D5156"/>
          <w:sz w:val="24"/>
          <w:szCs w:val="24"/>
        </w:rPr>
        <w:drawing>
          <wp:inline distT="114300" distB="114300" distL="114300" distR="114300">
            <wp:extent cx="3490913" cy="47449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t="4902" r="-750"/>
                    <a:stretch>
                      <a:fillRect/>
                    </a:stretch>
                  </pic:blipFill>
                  <pic:spPr>
                    <a:xfrm>
                      <a:off x="0" y="0"/>
                      <a:ext cx="3490913" cy="474493"/>
                    </a:xfrm>
                    <a:prstGeom prst="rect">
                      <a:avLst/>
                    </a:prstGeom>
                    <a:ln/>
                  </pic:spPr>
                </pic:pic>
              </a:graphicData>
            </a:graphic>
          </wp:inline>
        </w:drawing>
      </w:r>
    </w:p>
    <w:p w:rsidR="00546D85" w:rsidRDefault="00C14406">
      <w:pPr>
        <w:spacing w:after="60"/>
        <w:ind w:left="283"/>
        <w:rPr>
          <w:color w:val="4D5156"/>
          <w:sz w:val="24"/>
          <w:szCs w:val="24"/>
        </w:rPr>
      </w:pPr>
      <w:r>
        <w:rPr>
          <w:noProof/>
          <w:color w:val="4D5156"/>
          <w:sz w:val="24"/>
          <w:szCs w:val="24"/>
        </w:rPr>
        <w:drawing>
          <wp:inline distT="114300" distB="114300" distL="114300" distR="114300">
            <wp:extent cx="3443288" cy="93907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b="10617"/>
                    <a:stretch>
                      <a:fillRect/>
                    </a:stretch>
                  </pic:blipFill>
                  <pic:spPr>
                    <a:xfrm>
                      <a:off x="0" y="0"/>
                      <a:ext cx="3443288" cy="939078"/>
                    </a:xfrm>
                    <a:prstGeom prst="rect">
                      <a:avLst/>
                    </a:prstGeom>
                    <a:ln/>
                  </pic:spPr>
                </pic:pic>
              </a:graphicData>
            </a:graphic>
          </wp:inline>
        </w:drawing>
      </w:r>
    </w:p>
    <w:p w:rsidR="00546D85" w:rsidRDefault="00546D85">
      <w:pPr>
        <w:rPr>
          <w:color w:val="4D5156"/>
          <w:sz w:val="21"/>
          <w:szCs w:val="21"/>
          <w:highlight w:val="white"/>
        </w:rPr>
      </w:pPr>
    </w:p>
    <w:p w:rsidR="00546D85" w:rsidRDefault="00C14406">
      <w:pPr>
        <w:numPr>
          <w:ilvl w:val="0"/>
          <w:numId w:val="15"/>
        </w:numPr>
      </w:pPr>
      <w:r>
        <w:t>tautomery - liší se umístěním násobné (dvojné) vazby a polohou atomu vodíku</w:t>
      </w:r>
    </w:p>
    <w:p w:rsidR="00546D85" w:rsidRDefault="00C14406">
      <w:pPr>
        <w:ind w:left="720"/>
        <w:rPr>
          <w:sz w:val="24"/>
          <w:szCs w:val="24"/>
        </w:rPr>
      </w:pPr>
      <w:r>
        <w:rPr>
          <w:noProof/>
          <w:sz w:val="24"/>
          <w:szCs w:val="24"/>
        </w:rPr>
        <w:drawing>
          <wp:inline distT="114300" distB="114300" distL="114300" distR="114300">
            <wp:extent cx="3367088" cy="78565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4632" b="4632"/>
                    <a:stretch>
                      <a:fillRect/>
                    </a:stretch>
                  </pic:blipFill>
                  <pic:spPr>
                    <a:xfrm>
                      <a:off x="0" y="0"/>
                      <a:ext cx="3367088" cy="785654"/>
                    </a:xfrm>
                    <a:prstGeom prst="rect">
                      <a:avLst/>
                    </a:prstGeom>
                    <a:ln/>
                  </pic:spPr>
                </pic:pic>
              </a:graphicData>
            </a:graphic>
          </wp:inline>
        </w:drawing>
      </w:r>
    </w:p>
    <w:p w:rsidR="00546D85" w:rsidRDefault="00546D85">
      <w:pPr>
        <w:rPr>
          <w:sz w:val="24"/>
          <w:szCs w:val="24"/>
        </w:rPr>
      </w:pPr>
    </w:p>
    <w:p w:rsidR="00546D85" w:rsidRDefault="00C14406">
      <w:pPr>
        <w:rPr>
          <w:color w:val="4D5156"/>
          <w:sz w:val="24"/>
          <w:szCs w:val="24"/>
          <w:highlight w:val="white"/>
        </w:rPr>
      </w:pPr>
      <w:r>
        <w:rPr>
          <w:b/>
          <w:color w:val="4D5156"/>
          <w:sz w:val="24"/>
          <w:szCs w:val="24"/>
          <w:highlight w:val="white"/>
        </w:rPr>
        <w:t xml:space="preserve">Izomerie prostorová – stereoizomerie </w:t>
      </w:r>
    </w:p>
    <w:p w:rsidR="00546D85" w:rsidRDefault="00C14406">
      <w:pPr>
        <w:rPr>
          <w:b/>
          <w:color w:val="4D5156"/>
          <w:sz w:val="24"/>
          <w:szCs w:val="24"/>
          <w:highlight w:val="white"/>
        </w:rPr>
      </w:pPr>
      <w:r>
        <w:rPr>
          <w:b/>
          <w:color w:val="4D5156"/>
          <w:sz w:val="24"/>
          <w:szCs w:val="24"/>
          <w:highlight w:val="white"/>
        </w:rPr>
        <w:t xml:space="preserve">a) konformační izomerie  </w:t>
      </w:r>
      <w:r>
        <w:rPr>
          <w:color w:val="4D5156"/>
          <w:sz w:val="24"/>
          <w:szCs w:val="24"/>
          <w:highlight w:val="white"/>
        </w:rPr>
        <w:t>- konformační izomery nebo - li konformery – různá prostorová uspořádání</w:t>
      </w:r>
      <w:r>
        <w:rPr>
          <w:b/>
          <w:color w:val="4D5156"/>
          <w:sz w:val="24"/>
          <w:szCs w:val="24"/>
          <w:highlight w:val="white"/>
        </w:rPr>
        <w:t xml:space="preserve"> , která lze odvodit volným otáčením kolem vazeb</w:t>
      </w:r>
    </w:p>
    <w:p w:rsidR="00546D85" w:rsidRDefault="00C14406">
      <w:pPr>
        <w:rPr>
          <w:b/>
          <w:color w:val="4D5156"/>
          <w:sz w:val="24"/>
          <w:szCs w:val="24"/>
          <w:highlight w:val="white"/>
        </w:rPr>
      </w:pPr>
      <w:r>
        <w:rPr>
          <w:b/>
          <w:color w:val="4D5156"/>
          <w:sz w:val="24"/>
          <w:szCs w:val="24"/>
          <w:highlight w:val="white"/>
        </w:rPr>
        <w:t xml:space="preserve">   zákrytová konformace ethanu      nezákrytová konformace ethanu</w:t>
      </w:r>
    </w:p>
    <w:p w:rsidR="00546D85" w:rsidRDefault="00546D85">
      <w:pPr>
        <w:rPr>
          <w:color w:val="4D5156"/>
          <w:sz w:val="24"/>
          <w:szCs w:val="24"/>
          <w:highlight w:val="white"/>
        </w:rPr>
      </w:pPr>
    </w:p>
    <w:p w:rsidR="00546D85" w:rsidRDefault="00C14406">
      <w:pPr>
        <w:rPr>
          <w:color w:val="4D5156"/>
          <w:sz w:val="24"/>
          <w:szCs w:val="24"/>
          <w:highlight w:val="white"/>
        </w:rPr>
      </w:pPr>
      <w:r>
        <w:rPr>
          <w:noProof/>
          <w:color w:val="4D5156"/>
          <w:sz w:val="24"/>
          <w:szCs w:val="24"/>
          <w:highlight w:val="white"/>
        </w:rPr>
        <w:drawing>
          <wp:inline distT="114300" distB="114300" distL="114300" distR="114300">
            <wp:extent cx="2595563" cy="147198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595563" cy="1471980"/>
                    </a:xfrm>
                    <a:prstGeom prst="rect">
                      <a:avLst/>
                    </a:prstGeom>
                    <a:ln/>
                  </pic:spPr>
                </pic:pic>
              </a:graphicData>
            </a:graphic>
          </wp:inline>
        </w:drawing>
      </w:r>
    </w:p>
    <w:p w:rsidR="00546D85" w:rsidRDefault="00546D85">
      <w:pPr>
        <w:rPr>
          <w:b/>
          <w:color w:val="B00004"/>
          <w:sz w:val="24"/>
          <w:szCs w:val="24"/>
          <w:highlight w:val="white"/>
        </w:rPr>
      </w:pPr>
    </w:p>
    <w:p w:rsidR="00546D85" w:rsidRDefault="00C14406">
      <w:pPr>
        <w:rPr>
          <w:color w:val="4D5156"/>
          <w:sz w:val="24"/>
          <w:szCs w:val="24"/>
          <w:highlight w:val="white"/>
        </w:rPr>
      </w:pPr>
      <w:r>
        <w:rPr>
          <w:b/>
          <w:color w:val="4D5156"/>
          <w:sz w:val="24"/>
          <w:szCs w:val="24"/>
          <w:highlight w:val="white"/>
        </w:rPr>
        <w:t xml:space="preserve">b) geometrická izomerie-  </w:t>
      </w:r>
      <w:r>
        <w:rPr>
          <w:color w:val="4D5156"/>
          <w:sz w:val="24"/>
          <w:szCs w:val="24"/>
          <w:highlight w:val="white"/>
        </w:rPr>
        <w:t xml:space="preserve">není možná rotace kolem dvojné vazby – </w:t>
      </w:r>
      <w:r>
        <w:rPr>
          <w:color w:val="4D5156"/>
          <w:sz w:val="24"/>
          <w:szCs w:val="24"/>
          <w:highlight w:val="white"/>
        </w:rPr>
        <w:t>liší se umístěním substituentů vzhledem k dvojné vazbě</w:t>
      </w:r>
    </w:p>
    <w:p w:rsidR="00546D85" w:rsidRDefault="00C14406">
      <w:pPr>
        <w:rPr>
          <w:b/>
          <w:color w:val="4D5156"/>
          <w:sz w:val="24"/>
          <w:szCs w:val="24"/>
          <w:highlight w:val="white"/>
        </w:rPr>
      </w:pPr>
      <w:r>
        <w:rPr>
          <w:b/>
          <w:color w:val="4D5156"/>
          <w:sz w:val="24"/>
          <w:szCs w:val="24"/>
          <w:highlight w:val="white"/>
        </w:rPr>
        <w:t xml:space="preserve">                               cis-but-2-en</w:t>
      </w:r>
      <w:r>
        <w:rPr>
          <w:color w:val="4D5156"/>
          <w:sz w:val="24"/>
          <w:szCs w:val="24"/>
          <w:highlight w:val="white"/>
        </w:rPr>
        <w:t xml:space="preserve">                                            </w:t>
      </w:r>
      <w:r>
        <w:rPr>
          <w:b/>
          <w:color w:val="4D5156"/>
          <w:sz w:val="24"/>
          <w:szCs w:val="24"/>
          <w:highlight w:val="white"/>
        </w:rPr>
        <w:t>trans-but-2-en</w:t>
      </w:r>
    </w:p>
    <w:p w:rsidR="00546D85" w:rsidRDefault="00C14406">
      <w:pPr>
        <w:rPr>
          <w:color w:val="4D5156"/>
          <w:sz w:val="24"/>
          <w:szCs w:val="24"/>
          <w:highlight w:val="white"/>
        </w:rPr>
      </w:pPr>
      <w:r>
        <w:rPr>
          <w:noProof/>
        </w:rPr>
        <w:drawing>
          <wp:anchor distT="114300" distB="114300" distL="114300" distR="114300" simplePos="0" relativeHeight="251658240" behindDoc="0" locked="0" layoutInCell="1" hidden="0" allowOverlap="1">
            <wp:simplePos x="0" y="0"/>
            <wp:positionH relativeFrom="column">
              <wp:posOffset>1800225</wp:posOffset>
            </wp:positionH>
            <wp:positionV relativeFrom="paragraph">
              <wp:posOffset>152400</wp:posOffset>
            </wp:positionV>
            <wp:extent cx="2449435" cy="949156"/>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449435" cy="949156"/>
                    </a:xfrm>
                    <a:prstGeom prst="rect">
                      <a:avLst/>
                    </a:prstGeom>
                    <a:ln/>
                  </pic:spPr>
                </pic:pic>
              </a:graphicData>
            </a:graphic>
          </wp:anchor>
        </w:drawing>
      </w:r>
    </w:p>
    <w:p w:rsidR="00546D85" w:rsidRDefault="00546D85">
      <w:pPr>
        <w:rPr>
          <w:color w:val="4D5156"/>
          <w:sz w:val="24"/>
          <w:szCs w:val="24"/>
          <w:highlight w:val="white"/>
        </w:rPr>
      </w:pPr>
    </w:p>
    <w:p w:rsidR="00546D85" w:rsidRDefault="00546D85">
      <w:pPr>
        <w:rPr>
          <w:color w:val="4D5156"/>
          <w:sz w:val="24"/>
          <w:szCs w:val="24"/>
          <w:highlight w:val="white"/>
        </w:rPr>
      </w:pPr>
    </w:p>
    <w:p w:rsidR="00546D85" w:rsidRDefault="00546D85">
      <w:pPr>
        <w:rPr>
          <w:color w:val="4D5156"/>
          <w:sz w:val="24"/>
          <w:szCs w:val="24"/>
          <w:highlight w:val="white"/>
        </w:rPr>
      </w:pPr>
    </w:p>
    <w:p w:rsidR="00546D85" w:rsidRDefault="00546D85">
      <w:pPr>
        <w:rPr>
          <w:color w:val="4D5156"/>
          <w:sz w:val="24"/>
          <w:szCs w:val="24"/>
          <w:highlight w:val="white"/>
        </w:rPr>
      </w:pPr>
    </w:p>
    <w:p w:rsidR="00546D85" w:rsidRDefault="00546D85">
      <w:pPr>
        <w:rPr>
          <w:color w:val="4D5156"/>
          <w:sz w:val="24"/>
          <w:szCs w:val="24"/>
          <w:highlight w:val="white"/>
        </w:rPr>
      </w:pPr>
    </w:p>
    <w:p w:rsidR="00546D85" w:rsidRDefault="00546D85">
      <w:pPr>
        <w:rPr>
          <w:color w:val="4D5156"/>
          <w:sz w:val="24"/>
          <w:szCs w:val="24"/>
          <w:highlight w:val="white"/>
        </w:rPr>
      </w:pPr>
    </w:p>
    <w:p w:rsidR="00546D85" w:rsidRDefault="00C14406">
      <w:pPr>
        <w:rPr>
          <w:color w:val="4D5156"/>
          <w:highlight w:val="white"/>
        </w:rPr>
      </w:pPr>
      <w:r>
        <w:rPr>
          <w:b/>
          <w:color w:val="4D5156"/>
          <w:sz w:val="24"/>
          <w:szCs w:val="24"/>
          <w:highlight w:val="white"/>
        </w:rPr>
        <w:t xml:space="preserve">c) optická izomerie – </w:t>
      </w:r>
      <w:r>
        <w:rPr>
          <w:color w:val="4D5156"/>
          <w:highlight w:val="white"/>
        </w:rPr>
        <w:t>sloučeniny mají asymetrický uhlíkový atom – má na sobě navázané 4 různé substituenty, značí se hvězdičkou, izomery se vůči sobě chovají jako pravá a levá ruka , stáčejí rovinu polarizovaného světla o stejný úhel buď doprava nebo doleva, jsou tedy opticky a</w:t>
      </w:r>
      <w:r>
        <w:rPr>
          <w:color w:val="4D5156"/>
          <w:highlight w:val="white"/>
        </w:rPr>
        <w:t>ktivní, říká se jim optické antipody nebo-li optické izomery</w:t>
      </w:r>
      <w:r>
        <w:rPr>
          <w:noProof/>
        </w:rPr>
        <w:drawing>
          <wp:anchor distT="114300" distB="114300" distL="114300" distR="114300" simplePos="0" relativeHeight="251659264" behindDoc="0" locked="0" layoutInCell="1" hidden="0" allowOverlap="1">
            <wp:simplePos x="0" y="0"/>
            <wp:positionH relativeFrom="column">
              <wp:posOffset>1895475</wp:posOffset>
            </wp:positionH>
            <wp:positionV relativeFrom="paragraph">
              <wp:posOffset>257175</wp:posOffset>
            </wp:positionV>
            <wp:extent cx="3871913" cy="2341156"/>
            <wp:effectExtent l="0" t="0" r="0" b="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13861" b="5415"/>
                    <a:stretch>
                      <a:fillRect/>
                    </a:stretch>
                  </pic:blipFill>
                  <pic:spPr>
                    <a:xfrm>
                      <a:off x="0" y="0"/>
                      <a:ext cx="3871913" cy="2341156"/>
                    </a:xfrm>
                    <a:prstGeom prst="rect">
                      <a:avLst/>
                    </a:prstGeom>
                    <a:ln/>
                  </pic:spPr>
                </pic:pic>
              </a:graphicData>
            </a:graphic>
          </wp:anchor>
        </w:drawing>
      </w:r>
    </w:p>
    <w:p w:rsidR="00546D85" w:rsidRDefault="00546D85">
      <w:pPr>
        <w:rPr>
          <w:sz w:val="24"/>
          <w:szCs w:val="24"/>
        </w:rPr>
      </w:pPr>
    </w:p>
    <w:p w:rsidR="00546D85" w:rsidRDefault="00C14406">
      <w:pPr>
        <w:pStyle w:val="Heading2"/>
        <w:rPr>
          <w:rFonts w:ascii="Times New Roman" w:eastAsia="Times New Roman" w:hAnsi="Times New Roman" w:cs="Times New Roman"/>
          <w:b/>
          <w:color w:val="4D5156"/>
          <w:sz w:val="18"/>
          <w:szCs w:val="18"/>
          <w:highlight w:val="white"/>
        </w:rPr>
      </w:pPr>
      <w:bookmarkStart w:id="9" w:name="_o3xn85l96uyu" w:colFirst="0" w:colLast="0"/>
      <w:bookmarkEnd w:id="9"/>
      <w:r>
        <w:t xml:space="preserve">Klasifikace organických reakcí </w:t>
      </w:r>
    </w:p>
    <w:p w:rsidR="00546D85" w:rsidRDefault="00C14406">
      <w:pPr>
        <w:numPr>
          <w:ilvl w:val="0"/>
          <w:numId w:val="5"/>
        </w:numPr>
        <w:rPr>
          <w:sz w:val="24"/>
          <w:szCs w:val="24"/>
        </w:rPr>
      </w:pPr>
      <w:r>
        <w:rPr>
          <w:sz w:val="24"/>
          <w:szCs w:val="24"/>
        </w:rPr>
        <w:t xml:space="preserve">zapisujeme pomocí chemických rovnic </w:t>
      </w:r>
    </w:p>
    <w:p w:rsidR="00546D85" w:rsidRDefault="00C14406">
      <w:pPr>
        <w:numPr>
          <w:ilvl w:val="0"/>
          <w:numId w:val="5"/>
        </w:numPr>
        <w:rPr>
          <w:sz w:val="24"/>
          <w:szCs w:val="24"/>
        </w:rPr>
      </w:pPr>
      <w:r>
        <w:rPr>
          <w:sz w:val="24"/>
          <w:szCs w:val="24"/>
        </w:rPr>
        <w:t xml:space="preserve">z rovnice poznáme, které látky do reakce vstupují a které v průběhu vznikají </w:t>
      </w:r>
    </w:p>
    <w:p w:rsidR="00546D85" w:rsidRDefault="00C14406">
      <w:pPr>
        <w:numPr>
          <w:ilvl w:val="0"/>
          <w:numId w:val="5"/>
        </w:numPr>
        <w:rPr>
          <w:sz w:val="24"/>
          <w:szCs w:val="24"/>
        </w:rPr>
      </w:pPr>
      <w:r>
        <w:rPr>
          <w:sz w:val="24"/>
          <w:szCs w:val="24"/>
        </w:rPr>
        <w:t xml:space="preserve">pojmy: </w:t>
      </w:r>
    </w:p>
    <w:p w:rsidR="00546D85" w:rsidRDefault="00C14406">
      <w:pPr>
        <w:numPr>
          <w:ilvl w:val="0"/>
          <w:numId w:val="10"/>
        </w:numPr>
        <w:rPr>
          <w:sz w:val="24"/>
          <w:szCs w:val="24"/>
        </w:rPr>
      </w:pPr>
      <w:r>
        <w:rPr>
          <w:sz w:val="24"/>
          <w:szCs w:val="24"/>
        </w:rPr>
        <w:t>substrát = výchozí látka, která v průb</w:t>
      </w:r>
      <w:r>
        <w:rPr>
          <w:sz w:val="24"/>
          <w:szCs w:val="24"/>
        </w:rPr>
        <w:t xml:space="preserve">ěhu reakce podléhá změnám (většinou ta složitější) </w:t>
      </w:r>
    </w:p>
    <w:p w:rsidR="00546D85" w:rsidRDefault="00C14406">
      <w:pPr>
        <w:numPr>
          <w:ilvl w:val="0"/>
          <w:numId w:val="10"/>
        </w:numPr>
        <w:rPr>
          <w:sz w:val="24"/>
          <w:szCs w:val="24"/>
        </w:rPr>
      </w:pPr>
      <w:r>
        <w:rPr>
          <w:sz w:val="24"/>
          <w:szCs w:val="24"/>
        </w:rPr>
        <w:t>činidlo = výchozí látka, která reaguje s různými substráty stejným způsobem</w:t>
      </w:r>
    </w:p>
    <w:p w:rsidR="00546D85" w:rsidRDefault="00546D85">
      <w:pPr>
        <w:ind w:left="1440"/>
        <w:rPr>
          <w:sz w:val="24"/>
          <w:szCs w:val="24"/>
        </w:rPr>
      </w:pPr>
    </w:p>
    <w:p w:rsidR="00546D85" w:rsidRDefault="00C14406">
      <w:pPr>
        <w:numPr>
          <w:ilvl w:val="0"/>
          <w:numId w:val="17"/>
        </w:numPr>
        <w:rPr>
          <w:sz w:val="24"/>
          <w:szCs w:val="24"/>
          <w:highlight w:val="white"/>
        </w:rPr>
      </w:pPr>
      <w:r>
        <w:rPr>
          <w:b/>
          <w:sz w:val="24"/>
          <w:szCs w:val="24"/>
          <w:highlight w:val="white"/>
        </w:rPr>
        <w:t xml:space="preserve">podle štěpení vazby: homolytické a heterolytické </w:t>
      </w:r>
      <w:r>
        <w:rPr>
          <w:sz w:val="24"/>
          <w:szCs w:val="24"/>
          <w:highlight w:val="white"/>
        </w:rPr>
        <w:t xml:space="preserve"> </w:t>
      </w:r>
    </w:p>
    <w:p w:rsidR="00546D85" w:rsidRDefault="00C14406">
      <w:pPr>
        <w:rPr>
          <w:sz w:val="24"/>
          <w:szCs w:val="24"/>
          <w:highlight w:val="white"/>
        </w:rPr>
      </w:pPr>
      <w:r>
        <w:rPr>
          <w:sz w:val="24"/>
          <w:szCs w:val="24"/>
          <w:highlight w:val="white"/>
        </w:rPr>
        <w:t>a)</w:t>
      </w:r>
      <w:r>
        <w:rPr>
          <w:b/>
          <w:sz w:val="24"/>
          <w:szCs w:val="24"/>
          <w:highlight w:val="white"/>
        </w:rPr>
        <w:t xml:space="preserve"> homolytické</w:t>
      </w:r>
      <w:r>
        <w:rPr>
          <w:sz w:val="24"/>
          <w:szCs w:val="24"/>
          <w:highlight w:val="white"/>
        </w:rPr>
        <w:t xml:space="preserve">  - vazba se štěpí symetricky     CH</w:t>
      </w:r>
      <w:r>
        <w:rPr>
          <w:sz w:val="18"/>
          <w:szCs w:val="18"/>
          <w:highlight w:val="white"/>
          <w:vertAlign w:val="subscript"/>
        </w:rPr>
        <w:t>3</w:t>
      </w:r>
      <w:r>
        <w:rPr>
          <w:sz w:val="24"/>
          <w:szCs w:val="24"/>
          <w:highlight w:val="white"/>
        </w:rPr>
        <w:t xml:space="preserve"> – CH</w:t>
      </w:r>
      <w:r>
        <w:rPr>
          <w:sz w:val="18"/>
          <w:szCs w:val="18"/>
          <w:highlight w:val="white"/>
          <w:vertAlign w:val="subscript"/>
        </w:rPr>
        <w:t>3</w:t>
      </w:r>
      <w:r>
        <w:rPr>
          <w:rFonts w:ascii="Arial Unicode MS" w:eastAsia="Arial Unicode MS" w:hAnsi="Arial Unicode MS" w:cs="Arial Unicode MS"/>
          <w:sz w:val="24"/>
          <w:szCs w:val="24"/>
          <w:highlight w:val="white"/>
        </w:rPr>
        <w:t xml:space="preserve"> → CH</w:t>
      </w:r>
      <w:r>
        <w:rPr>
          <w:sz w:val="18"/>
          <w:szCs w:val="18"/>
          <w:highlight w:val="white"/>
          <w:vertAlign w:val="subscript"/>
        </w:rPr>
        <w:t>3</w:t>
      </w:r>
      <w:r>
        <w:rPr>
          <w:sz w:val="24"/>
          <w:szCs w:val="24"/>
          <w:highlight w:val="white"/>
        </w:rPr>
        <w:t xml:space="preserve"> + CH</w:t>
      </w:r>
      <w:r>
        <w:rPr>
          <w:sz w:val="18"/>
          <w:szCs w:val="18"/>
          <w:highlight w:val="white"/>
          <w:vertAlign w:val="subscript"/>
        </w:rPr>
        <w:t>3</w:t>
      </w:r>
      <w:r>
        <w:rPr>
          <w:sz w:val="24"/>
          <w:szCs w:val="24"/>
          <w:highlight w:val="white"/>
        </w:rPr>
        <w:t xml:space="preserve">  </w:t>
      </w:r>
    </w:p>
    <w:p w:rsidR="00546D85" w:rsidRDefault="00C14406">
      <w:pPr>
        <w:numPr>
          <w:ilvl w:val="0"/>
          <w:numId w:val="1"/>
        </w:numPr>
        <w:rPr>
          <w:sz w:val="24"/>
          <w:szCs w:val="24"/>
          <w:highlight w:val="white"/>
        </w:rPr>
      </w:pPr>
      <w:r>
        <w:rPr>
          <w:sz w:val="24"/>
          <w:szCs w:val="24"/>
          <w:highlight w:val="white"/>
        </w:rPr>
        <w:t>štěpením ethanu vznikají 2 radikály – částice s nepárovým elektronem, vznikají většinou štěpením nepolárních vazeb (rozdíl elektronegativit prvků je menší než 0,4)</w:t>
      </w:r>
    </w:p>
    <w:p w:rsidR="00546D85" w:rsidRDefault="00C14406">
      <w:pPr>
        <w:rPr>
          <w:sz w:val="24"/>
          <w:szCs w:val="24"/>
          <w:highlight w:val="white"/>
        </w:rPr>
      </w:pPr>
      <w:r>
        <w:rPr>
          <w:sz w:val="24"/>
          <w:szCs w:val="24"/>
          <w:highlight w:val="white"/>
        </w:rPr>
        <w:t xml:space="preserve">b) </w:t>
      </w:r>
      <w:r>
        <w:rPr>
          <w:b/>
          <w:sz w:val="24"/>
          <w:szCs w:val="24"/>
          <w:highlight w:val="white"/>
        </w:rPr>
        <w:t>heterolytické -</w:t>
      </w:r>
      <w:r>
        <w:rPr>
          <w:sz w:val="24"/>
          <w:szCs w:val="24"/>
          <w:highlight w:val="white"/>
        </w:rPr>
        <w:t xml:space="preserve"> vazba se štěpí </w:t>
      </w:r>
      <w:r>
        <w:rPr>
          <w:sz w:val="24"/>
          <w:szCs w:val="24"/>
          <w:highlight w:val="white"/>
        </w:rPr>
        <w:t xml:space="preserve">nesymetricky   </w:t>
      </w:r>
    </w:p>
    <w:p w:rsidR="00546D85" w:rsidRDefault="00C14406">
      <w:pPr>
        <w:rPr>
          <w:sz w:val="24"/>
          <w:szCs w:val="24"/>
          <w:highlight w:val="white"/>
          <w:vertAlign w:val="superscript"/>
        </w:rPr>
      </w:pPr>
      <w:r>
        <w:rPr>
          <w:sz w:val="24"/>
          <w:szCs w:val="24"/>
          <w:highlight w:val="white"/>
        </w:rPr>
        <w:t xml:space="preserve">  CH</w:t>
      </w:r>
      <w:r>
        <w:rPr>
          <w:sz w:val="24"/>
          <w:szCs w:val="24"/>
          <w:highlight w:val="white"/>
          <w:vertAlign w:val="subscript"/>
        </w:rPr>
        <w:t>3</w:t>
      </w:r>
      <w:r>
        <w:rPr>
          <w:rFonts w:ascii="Arial Unicode MS" w:eastAsia="Arial Unicode MS" w:hAnsi="Arial Unicode MS" w:cs="Arial Unicode MS"/>
          <w:sz w:val="24"/>
          <w:szCs w:val="24"/>
          <w:highlight w:val="white"/>
        </w:rPr>
        <w:t xml:space="preserve"> – Cl → CH</w:t>
      </w:r>
      <w:r>
        <w:rPr>
          <w:sz w:val="24"/>
          <w:szCs w:val="24"/>
          <w:highlight w:val="white"/>
          <w:vertAlign w:val="subscript"/>
        </w:rPr>
        <w:t>3</w:t>
      </w:r>
      <w:r>
        <w:rPr>
          <w:sz w:val="24"/>
          <w:szCs w:val="24"/>
          <w:highlight w:val="white"/>
          <w:vertAlign w:val="superscript"/>
        </w:rPr>
        <w:t xml:space="preserve">+ </w:t>
      </w:r>
      <w:r>
        <w:rPr>
          <w:sz w:val="24"/>
          <w:szCs w:val="24"/>
          <w:highlight w:val="white"/>
        </w:rPr>
        <w:t>+ Cl</w:t>
      </w:r>
      <w:r>
        <w:rPr>
          <w:sz w:val="24"/>
          <w:szCs w:val="24"/>
          <w:highlight w:val="white"/>
          <w:vertAlign w:val="superscript"/>
        </w:rPr>
        <w:t xml:space="preserve">- </w:t>
      </w:r>
    </w:p>
    <w:p w:rsidR="00546D85" w:rsidRDefault="00C14406">
      <w:pPr>
        <w:numPr>
          <w:ilvl w:val="0"/>
          <w:numId w:val="16"/>
        </w:numPr>
        <w:rPr>
          <w:sz w:val="24"/>
          <w:szCs w:val="24"/>
          <w:highlight w:val="white"/>
        </w:rPr>
      </w:pPr>
      <w:r>
        <w:rPr>
          <w:sz w:val="24"/>
          <w:szCs w:val="24"/>
          <w:highlight w:val="white"/>
        </w:rPr>
        <w:t>štěpením methylchloridu vznikají ionty – částice s nábojem, vznikají většinou štěpením polárních vazeb (rozdíl elektronegativit prvků je od 0,4 do 1,7)</w:t>
      </w:r>
    </w:p>
    <w:p w:rsidR="00546D85" w:rsidRDefault="00C14406">
      <w:pPr>
        <w:numPr>
          <w:ilvl w:val="0"/>
          <w:numId w:val="17"/>
        </w:numPr>
        <w:rPr>
          <w:b/>
          <w:color w:val="282828"/>
          <w:highlight w:val="white"/>
        </w:rPr>
      </w:pPr>
      <w:r>
        <w:rPr>
          <w:b/>
          <w:color w:val="282828"/>
          <w:highlight w:val="white"/>
        </w:rPr>
        <w:t xml:space="preserve">podle typu částice (činidla): </w:t>
      </w:r>
    </w:p>
    <w:p w:rsidR="00546D85" w:rsidRDefault="00C14406">
      <w:pPr>
        <w:numPr>
          <w:ilvl w:val="0"/>
          <w:numId w:val="7"/>
        </w:numPr>
        <w:rPr>
          <w:color w:val="282828"/>
          <w:sz w:val="24"/>
          <w:szCs w:val="24"/>
          <w:highlight w:val="white"/>
        </w:rPr>
      </w:pPr>
      <w:r>
        <w:rPr>
          <w:b/>
          <w:color w:val="282828"/>
          <w:sz w:val="24"/>
          <w:szCs w:val="24"/>
          <w:highlight w:val="white"/>
        </w:rPr>
        <w:t xml:space="preserve">elektrofilní činidlo – </w:t>
      </w:r>
      <w:r>
        <w:rPr>
          <w:color w:val="282828"/>
          <w:sz w:val="24"/>
          <w:szCs w:val="24"/>
          <w:highlight w:val="white"/>
        </w:rPr>
        <w:t>částice v</w:t>
      </w:r>
      <w:r>
        <w:rPr>
          <w:color w:val="282828"/>
          <w:sz w:val="24"/>
          <w:szCs w:val="24"/>
          <w:highlight w:val="white"/>
        </w:rPr>
        <w:t>yhledávající záporné části molekul, proto je sama kladná nebo i elektroneutrální  - příklady- H</w:t>
      </w:r>
      <w:r>
        <w:rPr>
          <w:color w:val="282828"/>
          <w:sz w:val="24"/>
          <w:szCs w:val="24"/>
          <w:highlight w:val="white"/>
          <w:vertAlign w:val="superscript"/>
        </w:rPr>
        <w:t>+</w:t>
      </w:r>
      <w:r>
        <w:rPr>
          <w:color w:val="282828"/>
          <w:sz w:val="24"/>
          <w:szCs w:val="24"/>
          <w:highlight w:val="white"/>
        </w:rPr>
        <w:t>, CH</w:t>
      </w:r>
      <w:r>
        <w:rPr>
          <w:color w:val="282828"/>
          <w:sz w:val="24"/>
          <w:szCs w:val="24"/>
          <w:highlight w:val="white"/>
          <w:vertAlign w:val="subscript"/>
        </w:rPr>
        <w:t>3</w:t>
      </w:r>
      <w:r>
        <w:rPr>
          <w:color w:val="282828"/>
          <w:sz w:val="24"/>
          <w:szCs w:val="24"/>
          <w:highlight w:val="white"/>
          <w:vertAlign w:val="superscript"/>
        </w:rPr>
        <w:t>+</w:t>
      </w:r>
      <w:r>
        <w:rPr>
          <w:color w:val="282828"/>
          <w:sz w:val="24"/>
          <w:szCs w:val="24"/>
          <w:highlight w:val="white"/>
        </w:rPr>
        <w:t>, SO</w:t>
      </w:r>
      <w:r>
        <w:rPr>
          <w:color w:val="282828"/>
          <w:sz w:val="24"/>
          <w:szCs w:val="24"/>
          <w:highlight w:val="white"/>
          <w:vertAlign w:val="subscript"/>
        </w:rPr>
        <w:t>3</w:t>
      </w:r>
    </w:p>
    <w:p w:rsidR="00546D85" w:rsidRDefault="00C14406">
      <w:pPr>
        <w:numPr>
          <w:ilvl w:val="0"/>
          <w:numId w:val="7"/>
        </w:numPr>
        <w:rPr>
          <w:color w:val="282828"/>
          <w:sz w:val="24"/>
          <w:szCs w:val="24"/>
          <w:highlight w:val="white"/>
        </w:rPr>
      </w:pPr>
      <w:r>
        <w:rPr>
          <w:b/>
          <w:color w:val="282828"/>
          <w:sz w:val="24"/>
          <w:szCs w:val="24"/>
          <w:highlight w:val="white"/>
        </w:rPr>
        <w:t>nukleofilní činidlo</w:t>
      </w:r>
      <w:r>
        <w:rPr>
          <w:color w:val="282828"/>
          <w:sz w:val="24"/>
          <w:szCs w:val="24"/>
          <w:highlight w:val="white"/>
        </w:rPr>
        <w:t xml:space="preserve">  - částice vyhledávající kladné části molekul, proto je sama záporná nebo může být i elektroneutrální  -příklady- H</w:t>
      </w:r>
      <w:r>
        <w:rPr>
          <w:color w:val="282828"/>
          <w:sz w:val="24"/>
          <w:szCs w:val="24"/>
          <w:highlight w:val="white"/>
          <w:vertAlign w:val="superscript"/>
        </w:rPr>
        <w:t>-</w:t>
      </w:r>
      <w:r>
        <w:rPr>
          <w:color w:val="282828"/>
          <w:sz w:val="24"/>
          <w:szCs w:val="24"/>
          <w:highlight w:val="white"/>
        </w:rPr>
        <w:t>, Cl</w:t>
      </w:r>
      <w:r>
        <w:rPr>
          <w:color w:val="282828"/>
          <w:sz w:val="24"/>
          <w:szCs w:val="24"/>
          <w:highlight w:val="white"/>
          <w:vertAlign w:val="superscript"/>
        </w:rPr>
        <w:t>-</w:t>
      </w:r>
      <w:r>
        <w:rPr>
          <w:color w:val="282828"/>
          <w:sz w:val="24"/>
          <w:szCs w:val="24"/>
          <w:highlight w:val="white"/>
        </w:rPr>
        <w:t>, CH</w:t>
      </w:r>
      <w:r>
        <w:rPr>
          <w:color w:val="282828"/>
          <w:sz w:val="24"/>
          <w:szCs w:val="24"/>
          <w:highlight w:val="white"/>
          <w:vertAlign w:val="subscript"/>
        </w:rPr>
        <w:t>3</w:t>
      </w:r>
      <w:r>
        <w:rPr>
          <w:color w:val="282828"/>
          <w:sz w:val="24"/>
          <w:szCs w:val="24"/>
          <w:highlight w:val="white"/>
          <w:vertAlign w:val="superscript"/>
        </w:rPr>
        <w:t>-</w:t>
      </w:r>
      <w:r>
        <w:rPr>
          <w:color w:val="282828"/>
          <w:sz w:val="24"/>
          <w:szCs w:val="24"/>
          <w:highlight w:val="white"/>
        </w:rPr>
        <w:t>, NH</w:t>
      </w:r>
      <w:r>
        <w:rPr>
          <w:color w:val="282828"/>
          <w:sz w:val="24"/>
          <w:szCs w:val="24"/>
          <w:highlight w:val="white"/>
          <w:vertAlign w:val="subscript"/>
        </w:rPr>
        <w:t>3</w:t>
      </w:r>
    </w:p>
    <w:p w:rsidR="00546D85" w:rsidRDefault="00C14406">
      <w:pPr>
        <w:numPr>
          <w:ilvl w:val="0"/>
          <w:numId w:val="7"/>
        </w:numPr>
        <w:rPr>
          <w:color w:val="282828"/>
          <w:sz w:val="24"/>
          <w:szCs w:val="24"/>
          <w:highlight w:val="white"/>
        </w:rPr>
      </w:pPr>
      <w:r>
        <w:rPr>
          <w:b/>
          <w:color w:val="282828"/>
          <w:sz w:val="24"/>
          <w:szCs w:val="24"/>
          <w:highlight w:val="white"/>
        </w:rPr>
        <w:t xml:space="preserve">radikálové činidlo – </w:t>
      </w:r>
      <w:r>
        <w:rPr>
          <w:color w:val="282828"/>
          <w:sz w:val="24"/>
          <w:szCs w:val="24"/>
          <w:highlight w:val="white"/>
        </w:rPr>
        <w:t>částice nesoucí nepárový elektron H, Cl</w:t>
      </w:r>
      <w:r>
        <w:rPr>
          <w:color w:val="282828"/>
          <w:sz w:val="24"/>
          <w:szCs w:val="24"/>
          <w:highlight w:val="white"/>
          <w:vertAlign w:val="superscript"/>
        </w:rPr>
        <w:t xml:space="preserve"> </w:t>
      </w:r>
      <w:r>
        <w:rPr>
          <w:color w:val="282828"/>
          <w:sz w:val="24"/>
          <w:szCs w:val="24"/>
          <w:highlight w:val="white"/>
        </w:rPr>
        <w:t>, CH</w:t>
      </w:r>
      <w:r>
        <w:rPr>
          <w:color w:val="282828"/>
          <w:sz w:val="24"/>
          <w:szCs w:val="24"/>
          <w:highlight w:val="white"/>
          <w:vertAlign w:val="subscript"/>
        </w:rPr>
        <w:t>3</w:t>
      </w:r>
      <w:r>
        <w:rPr>
          <w:color w:val="282828"/>
          <w:sz w:val="24"/>
          <w:szCs w:val="24"/>
          <w:highlight w:val="white"/>
          <w:vertAlign w:val="superscript"/>
        </w:rPr>
        <w:t xml:space="preserve"> </w:t>
      </w:r>
      <w:r>
        <w:rPr>
          <w:color w:val="282828"/>
          <w:sz w:val="24"/>
          <w:szCs w:val="24"/>
          <w:highlight w:val="white"/>
        </w:rPr>
        <w:t>,</w:t>
      </w:r>
    </w:p>
    <w:p w:rsidR="00546D85" w:rsidRDefault="00546D85">
      <w:pPr>
        <w:rPr>
          <w:rFonts w:ascii="Times New Roman" w:eastAsia="Times New Roman" w:hAnsi="Times New Roman" w:cs="Times New Roman"/>
          <w:color w:val="4D5156"/>
          <w:sz w:val="20"/>
          <w:szCs w:val="20"/>
          <w:highlight w:val="white"/>
        </w:rPr>
      </w:pPr>
    </w:p>
    <w:p w:rsidR="00546D85" w:rsidRDefault="00C14406">
      <w:pPr>
        <w:rPr>
          <w:b/>
          <w:sz w:val="26"/>
          <w:szCs w:val="26"/>
          <w:highlight w:val="white"/>
        </w:rPr>
      </w:pPr>
      <w:r>
        <w:rPr>
          <w:b/>
          <w:sz w:val="26"/>
          <w:szCs w:val="26"/>
          <w:highlight w:val="white"/>
        </w:rPr>
        <w:t>III. podle změny struktury</w:t>
      </w:r>
    </w:p>
    <w:p w:rsidR="00546D85" w:rsidRDefault="00C14406">
      <w:pPr>
        <w:numPr>
          <w:ilvl w:val="0"/>
          <w:numId w:val="3"/>
        </w:numPr>
        <w:spacing w:before="240" w:after="240"/>
        <w:rPr>
          <w:sz w:val="26"/>
          <w:szCs w:val="26"/>
          <w:highlight w:val="white"/>
        </w:rPr>
      </w:pPr>
      <w:r>
        <w:rPr>
          <w:b/>
          <w:sz w:val="26"/>
          <w:szCs w:val="26"/>
          <w:highlight w:val="white"/>
        </w:rPr>
        <w:t xml:space="preserve">adice – </w:t>
      </w:r>
      <w:r>
        <w:rPr>
          <w:sz w:val="26"/>
          <w:szCs w:val="26"/>
          <w:highlight w:val="white"/>
        </w:rPr>
        <w:t>reakce, při nichž</w:t>
      </w:r>
      <w:r>
        <w:rPr>
          <w:sz w:val="26"/>
          <w:szCs w:val="26"/>
          <w:highlight w:val="white"/>
        </w:rPr>
        <w:t xml:space="preserve"> se mění vazby násobné na vazby jednoduché (nasycené)</w:t>
      </w:r>
    </w:p>
    <w:p w:rsidR="00546D85" w:rsidRDefault="00C14406">
      <w:pPr>
        <w:rPr>
          <w:sz w:val="26"/>
          <w:szCs w:val="26"/>
          <w:highlight w:val="white"/>
          <w:vertAlign w:val="subscript"/>
        </w:rPr>
      </w:pPr>
      <w:r>
        <w:rPr>
          <w:sz w:val="26"/>
          <w:szCs w:val="26"/>
          <w:highlight w:val="white"/>
        </w:rPr>
        <w:t xml:space="preserve">                CH</w:t>
      </w:r>
      <w:r>
        <w:rPr>
          <w:sz w:val="26"/>
          <w:szCs w:val="26"/>
          <w:highlight w:val="white"/>
          <w:vertAlign w:val="subscript"/>
        </w:rPr>
        <w:t>2</w:t>
      </w:r>
      <w:r>
        <w:rPr>
          <w:sz w:val="26"/>
          <w:szCs w:val="26"/>
          <w:highlight w:val="white"/>
        </w:rPr>
        <w:t>═CH</w:t>
      </w:r>
      <w:r>
        <w:rPr>
          <w:sz w:val="26"/>
          <w:szCs w:val="26"/>
          <w:highlight w:val="white"/>
          <w:vertAlign w:val="subscript"/>
        </w:rPr>
        <w:t>2</w:t>
      </w:r>
      <w:r>
        <w:rPr>
          <w:sz w:val="26"/>
          <w:szCs w:val="26"/>
          <w:highlight w:val="white"/>
        </w:rPr>
        <w:t xml:space="preserve"> + H</w:t>
      </w:r>
      <w:r>
        <w:rPr>
          <w:sz w:val="26"/>
          <w:szCs w:val="26"/>
          <w:highlight w:val="white"/>
          <w:vertAlign w:val="subscript"/>
        </w:rPr>
        <w:t>2</w:t>
      </w:r>
      <w:r>
        <w:rPr>
          <w:rFonts w:ascii="Arial Unicode MS" w:eastAsia="Arial Unicode MS" w:hAnsi="Arial Unicode MS" w:cs="Arial Unicode MS"/>
          <w:sz w:val="26"/>
          <w:szCs w:val="26"/>
          <w:highlight w:val="white"/>
        </w:rPr>
        <w:t xml:space="preserve"> → CH</w:t>
      </w:r>
      <w:r>
        <w:rPr>
          <w:sz w:val="26"/>
          <w:szCs w:val="26"/>
          <w:highlight w:val="white"/>
          <w:vertAlign w:val="subscript"/>
        </w:rPr>
        <w:t>3</w:t>
      </w:r>
      <w:r>
        <w:rPr>
          <w:sz w:val="26"/>
          <w:szCs w:val="26"/>
          <w:highlight w:val="white"/>
        </w:rPr>
        <w:t>─CH</w:t>
      </w:r>
      <w:r>
        <w:rPr>
          <w:sz w:val="26"/>
          <w:szCs w:val="26"/>
          <w:highlight w:val="white"/>
          <w:vertAlign w:val="subscript"/>
        </w:rPr>
        <w:t>3</w:t>
      </w:r>
    </w:p>
    <w:p w:rsidR="00546D85" w:rsidRDefault="00C14406">
      <w:pPr>
        <w:ind w:left="1440"/>
        <w:rPr>
          <w:sz w:val="26"/>
          <w:szCs w:val="26"/>
          <w:highlight w:val="white"/>
        </w:rPr>
      </w:pPr>
      <w:r>
        <w:rPr>
          <w:noProof/>
          <w:sz w:val="24"/>
          <w:szCs w:val="24"/>
        </w:rPr>
        <w:drawing>
          <wp:inline distT="114300" distB="114300" distL="114300" distR="114300">
            <wp:extent cx="3652838" cy="73239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14902"/>
                    <a:stretch>
                      <a:fillRect/>
                    </a:stretch>
                  </pic:blipFill>
                  <pic:spPr>
                    <a:xfrm>
                      <a:off x="0" y="0"/>
                      <a:ext cx="3652838" cy="732398"/>
                    </a:xfrm>
                    <a:prstGeom prst="rect">
                      <a:avLst/>
                    </a:prstGeom>
                    <a:ln/>
                  </pic:spPr>
                </pic:pic>
              </a:graphicData>
            </a:graphic>
          </wp:inline>
        </w:drawing>
      </w:r>
    </w:p>
    <w:p w:rsidR="00546D85" w:rsidRDefault="00C14406">
      <w:pPr>
        <w:numPr>
          <w:ilvl w:val="0"/>
          <w:numId w:val="3"/>
        </w:numPr>
        <w:rPr>
          <w:sz w:val="26"/>
          <w:szCs w:val="26"/>
          <w:highlight w:val="white"/>
        </w:rPr>
      </w:pPr>
      <w:r>
        <w:rPr>
          <w:sz w:val="26"/>
          <w:szCs w:val="26"/>
          <w:highlight w:val="white"/>
        </w:rPr>
        <w:t xml:space="preserve"> </w:t>
      </w:r>
      <w:r>
        <w:rPr>
          <w:b/>
          <w:sz w:val="26"/>
          <w:szCs w:val="26"/>
          <w:highlight w:val="white"/>
        </w:rPr>
        <w:t>eliminace</w:t>
      </w:r>
      <w:r>
        <w:rPr>
          <w:sz w:val="26"/>
          <w:szCs w:val="26"/>
          <w:highlight w:val="white"/>
        </w:rPr>
        <w:t xml:space="preserve"> – reakce, při které vznikají sloučeniny s násobnými vazbami – opak adice</w:t>
      </w:r>
    </w:p>
    <w:p w:rsidR="00546D85" w:rsidRDefault="00C14406">
      <w:pPr>
        <w:ind w:left="280"/>
        <w:rPr>
          <w:sz w:val="26"/>
          <w:szCs w:val="26"/>
          <w:highlight w:val="white"/>
          <w:vertAlign w:val="subscript"/>
        </w:rPr>
      </w:pPr>
      <w:r>
        <w:rPr>
          <w:sz w:val="26"/>
          <w:szCs w:val="26"/>
          <w:highlight w:val="white"/>
        </w:rPr>
        <w:t xml:space="preserve">          CH</w:t>
      </w:r>
      <w:r>
        <w:rPr>
          <w:sz w:val="26"/>
          <w:szCs w:val="26"/>
          <w:highlight w:val="white"/>
          <w:vertAlign w:val="subscript"/>
        </w:rPr>
        <w:t>3</w:t>
      </w:r>
      <w:r>
        <w:rPr>
          <w:sz w:val="26"/>
          <w:szCs w:val="26"/>
          <w:highlight w:val="white"/>
        </w:rPr>
        <w:t>─CH</w:t>
      </w:r>
      <w:r>
        <w:rPr>
          <w:sz w:val="26"/>
          <w:szCs w:val="26"/>
          <w:highlight w:val="white"/>
          <w:vertAlign w:val="subscript"/>
        </w:rPr>
        <w:t>3</w:t>
      </w:r>
      <w:r>
        <w:rPr>
          <w:rFonts w:ascii="Arial Unicode MS" w:eastAsia="Arial Unicode MS" w:hAnsi="Arial Unicode MS" w:cs="Arial Unicode MS"/>
          <w:sz w:val="26"/>
          <w:szCs w:val="26"/>
          <w:highlight w:val="white"/>
        </w:rPr>
        <w:t xml:space="preserve"> → CH</w:t>
      </w:r>
      <w:r>
        <w:rPr>
          <w:sz w:val="26"/>
          <w:szCs w:val="26"/>
          <w:highlight w:val="white"/>
          <w:vertAlign w:val="subscript"/>
        </w:rPr>
        <w:t>2</w:t>
      </w:r>
      <w:r>
        <w:rPr>
          <w:sz w:val="26"/>
          <w:szCs w:val="26"/>
          <w:highlight w:val="white"/>
        </w:rPr>
        <w:t>═CH</w:t>
      </w:r>
      <w:r>
        <w:rPr>
          <w:sz w:val="26"/>
          <w:szCs w:val="26"/>
          <w:highlight w:val="white"/>
          <w:vertAlign w:val="subscript"/>
        </w:rPr>
        <w:t>2</w:t>
      </w:r>
      <w:r>
        <w:rPr>
          <w:sz w:val="26"/>
          <w:szCs w:val="26"/>
          <w:highlight w:val="white"/>
        </w:rPr>
        <w:t xml:space="preserve"> + H</w:t>
      </w:r>
      <w:r>
        <w:rPr>
          <w:sz w:val="26"/>
          <w:szCs w:val="26"/>
          <w:highlight w:val="white"/>
          <w:vertAlign w:val="subscript"/>
        </w:rPr>
        <w:t>2</w:t>
      </w:r>
    </w:p>
    <w:p w:rsidR="00546D85" w:rsidRDefault="00C14406">
      <w:pPr>
        <w:ind w:left="1440"/>
        <w:rPr>
          <w:sz w:val="26"/>
          <w:szCs w:val="26"/>
          <w:highlight w:val="white"/>
        </w:rPr>
      </w:pPr>
      <w:r>
        <w:rPr>
          <w:noProof/>
          <w:sz w:val="24"/>
          <w:szCs w:val="24"/>
        </w:rPr>
        <w:drawing>
          <wp:inline distT="114300" distB="114300" distL="114300" distR="114300">
            <wp:extent cx="2936859" cy="87803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936859" cy="878030"/>
                    </a:xfrm>
                    <a:prstGeom prst="rect">
                      <a:avLst/>
                    </a:prstGeom>
                    <a:ln/>
                  </pic:spPr>
                </pic:pic>
              </a:graphicData>
            </a:graphic>
          </wp:inline>
        </w:drawing>
      </w:r>
    </w:p>
    <w:p w:rsidR="00546D85" w:rsidRDefault="00C14406">
      <w:pPr>
        <w:numPr>
          <w:ilvl w:val="0"/>
          <w:numId w:val="3"/>
        </w:numPr>
        <w:rPr>
          <w:sz w:val="26"/>
          <w:szCs w:val="26"/>
          <w:highlight w:val="white"/>
        </w:rPr>
      </w:pPr>
      <w:r>
        <w:rPr>
          <w:sz w:val="26"/>
          <w:szCs w:val="26"/>
          <w:highlight w:val="white"/>
        </w:rPr>
        <w:t xml:space="preserve"> </w:t>
      </w:r>
      <w:r>
        <w:rPr>
          <w:b/>
          <w:sz w:val="26"/>
          <w:szCs w:val="26"/>
          <w:highlight w:val="white"/>
        </w:rPr>
        <w:t xml:space="preserve">substituce </w:t>
      </w:r>
      <w:r>
        <w:rPr>
          <w:sz w:val="26"/>
          <w:szCs w:val="26"/>
          <w:highlight w:val="white"/>
        </w:rPr>
        <w:t>(záměna) – reakce, při které dochází k záměně jednoho atomu nebo skupiny  jiným atomem nebo skupinou atomů</w:t>
      </w:r>
    </w:p>
    <w:p w:rsidR="00546D85" w:rsidRDefault="00C14406">
      <w:pPr>
        <w:rPr>
          <w:sz w:val="26"/>
          <w:szCs w:val="26"/>
          <w:highlight w:val="white"/>
        </w:rPr>
      </w:pPr>
      <w:r>
        <w:rPr>
          <w:sz w:val="26"/>
          <w:szCs w:val="26"/>
          <w:highlight w:val="white"/>
        </w:rPr>
        <w:t xml:space="preserve">        CH</w:t>
      </w:r>
      <w:r>
        <w:rPr>
          <w:sz w:val="26"/>
          <w:szCs w:val="26"/>
          <w:highlight w:val="white"/>
          <w:vertAlign w:val="subscript"/>
        </w:rPr>
        <w:t>3</w:t>
      </w:r>
      <w:r>
        <w:rPr>
          <w:sz w:val="26"/>
          <w:szCs w:val="26"/>
          <w:highlight w:val="white"/>
        </w:rPr>
        <w:t>I</w:t>
      </w:r>
      <w:r>
        <w:rPr>
          <w:sz w:val="26"/>
          <w:szCs w:val="26"/>
          <w:highlight w:val="white"/>
          <w:vertAlign w:val="subscript"/>
        </w:rPr>
        <w:t xml:space="preserve"> </w:t>
      </w:r>
      <w:r>
        <w:rPr>
          <w:rFonts w:ascii="Arial Unicode MS" w:eastAsia="Arial Unicode MS" w:hAnsi="Arial Unicode MS" w:cs="Arial Unicode MS"/>
          <w:sz w:val="26"/>
          <w:szCs w:val="26"/>
          <w:highlight w:val="white"/>
        </w:rPr>
        <w:t xml:space="preserve">  + KOH → CH</w:t>
      </w:r>
      <w:r>
        <w:rPr>
          <w:sz w:val="26"/>
          <w:szCs w:val="26"/>
          <w:highlight w:val="white"/>
          <w:vertAlign w:val="subscript"/>
        </w:rPr>
        <w:t>3</w:t>
      </w:r>
      <w:r>
        <w:rPr>
          <w:sz w:val="26"/>
          <w:szCs w:val="26"/>
          <w:highlight w:val="white"/>
        </w:rPr>
        <w:t>OH  + KI</w:t>
      </w:r>
    </w:p>
    <w:p w:rsidR="00546D85" w:rsidRDefault="00546D85">
      <w:pPr>
        <w:ind w:left="1440"/>
        <w:rPr>
          <w:sz w:val="26"/>
          <w:szCs w:val="26"/>
          <w:highlight w:val="white"/>
        </w:rPr>
      </w:pPr>
    </w:p>
    <w:p w:rsidR="00546D85" w:rsidRDefault="00C14406">
      <w:pPr>
        <w:rPr>
          <w:sz w:val="26"/>
          <w:szCs w:val="26"/>
          <w:highlight w:val="white"/>
        </w:rPr>
      </w:pPr>
      <w:r>
        <w:rPr>
          <w:sz w:val="26"/>
          <w:szCs w:val="26"/>
          <w:highlight w:val="white"/>
        </w:rPr>
        <w:t xml:space="preserve">   </w:t>
      </w:r>
      <w:r>
        <w:rPr>
          <w:noProof/>
          <w:sz w:val="24"/>
          <w:szCs w:val="24"/>
        </w:rPr>
        <w:drawing>
          <wp:inline distT="114300" distB="114300" distL="114300" distR="114300">
            <wp:extent cx="2836442" cy="78281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836442" cy="782817"/>
                    </a:xfrm>
                    <a:prstGeom prst="rect">
                      <a:avLst/>
                    </a:prstGeom>
                    <a:ln/>
                  </pic:spPr>
                </pic:pic>
              </a:graphicData>
            </a:graphic>
          </wp:inline>
        </w:drawing>
      </w:r>
    </w:p>
    <w:p w:rsidR="00546D85" w:rsidRDefault="00C14406">
      <w:pPr>
        <w:numPr>
          <w:ilvl w:val="0"/>
          <w:numId w:val="3"/>
        </w:numPr>
        <w:rPr>
          <w:sz w:val="26"/>
          <w:szCs w:val="26"/>
          <w:highlight w:val="white"/>
        </w:rPr>
      </w:pPr>
      <w:r>
        <w:rPr>
          <w:b/>
          <w:sz w:val="26"/>
          <w:szCs w:val="26"/>
          <w:highlight w:val="white"/>
        </w:rPr>
        <w:t xml:space="preserve">přesmyk – </w:t>
      </w:r>
      <w:r>
        <w:rPr>
          <w:sz w:val="26"/>
          <w:szCs w:val="26"/>
          <w:highlight w:val="white"/>
        </w:rPr>
        <w:t>změna jedné sloučeniny v jinou přeskupením atomů uvnitř molekuly</w:t>
      </w:r>
    </w:p>
    <w:p w:rsidR="00546D85" w:rsidRDefault="00C14406">
      <w:pPr>
        <w:ind w:left="280"/>
        <w:rPr>
          <w:sz w:val="26"/>
          <w:szCs w:val="26"/>
          <w:highlight w:val="white"/>
          <w:vertAlign w:val="subscript"/>
        </w:rPr>
      </w:pPr>
      <w:r>
        <w:rPr>
          <w:sz w:val="26"/>
          <w:szCs w:val="26"/>
          <w:highlight w:val="white"/>
        </w:rPr>
        <w:t xml:space="preserve">   CH</w:t>
      </w:r>
      <w:r>
        <w:rPr>
          <w:sz w:val="26"/>
          <w:szCs w:val="26"/>
          <w:highlight w:val="white"/>
          <w:vertAlign w:val="subscript"/>
        </w:rPr>
        <w:t>3</w:t>
      </w:r>
      <w:r>
        <w:rPr>
          <w:sz w:val="26"/>
          <w:szCs w:val="26"/>
          <w:highlight w:val="white"/>
        </w:rPr>
        <w:t>CH</w:t>
      </w:r>
      <w:r>
        <w:rPr>
          <w:sz w:val="26"/>
          <w:szCs w:val="26"/>
          <w:highlight w:val="white"/>
          <w:vertAlign w:val="subscript"/>
        </w:rPr>
        <w:t>2</w:t>
      </w:r>
      <w:r>
        <w:rPr>
          <w:sz w:val="26"/>
          <w:szCs w:val="26"/>
          <w:highlight w:val="white"/>
        </w:rPr>
        <w:t>CH</w:t>
      </w:r>
      <w:r>
        <w:rPr>
          <w:sz w:val="26"/>
          <w:szCs w:val="26"/>
          <w:highlight w:val="white"/>
          <w:vertAlign w:val="subscript"/>
        </w:rPr>
        <w:t>2</w:t>
      </w:r>
      <w:r>
        <w:rPr>
          <w:sz w:val="26"/>
          <w:szCs w:val="26"/>
          <w:highlight w:val="white"/>
        </w:rPr>
        <w:t>CH</w:t>
      </w:r>
      <w:r>
        <w:rPr>
          <w:sz w:val="26"/>
          <w:szCs w:val="26"/>
          <w:highlight w:val="white"/>
          <w:vertAlign w:val="subscript"/>
        </w:rPr>
        <w:t xml:space="preserve">3 </w:t>
      </w:r>
      <w:r>
        <w:rPr>
          <w:rFonts w:ascii="Arial Unicode MS" w:eastAsia="Arial Unicode MS" w:hAnsi="Arial Unicode MS" w:cs="Arial Unicode MS"/>
          <w:sz w:val="26"/>
          <w:szCs w:val="26"/>
          <w:highlight w:val="white"/>
        </w:rPr>
        <w:t>→  CH</w:t>
      </w:r>
      <w:r>
        <w:rPr>
          <w:sz w:val="26"/>
          <w:szCs w:val="26"/>
          <w:highlight w:val="white"/>
          <w:vertAlign w:val="subscript"/>
        </w:rPr>
        <w:t>3</w:t>
      </w:r>
      <w:r>
        <w:rPr>
          <w:sz w:val="26"/>
          <w:szCs w:val="26"/>
          <w:highlight w:val="white"/>
        </w:rPr>
        <w:t>─CH─CH</w:t>
      </w:r>
      <w:r>
        <w:rPr>
          <w:sz w:val="26"/>
          <w:szCs w:val="26"/>
          <w:highlight w:val="white"/>
          <w:vertAlign w:val="subscript"/>
        </w:rPr>
        <w:t>3</w:t>
      </w:r>
    </w:p>
    <w:p w:rsidR="00546D85" w:rsidRDefault="00C14406">
      <w:pPr>
        <w:rPr>
          <w:sz w:val="26"/>
          <w:szCs w:val="26"/>
          <w:highlight w:val="white"/>
        </w:rPr>
      </w:pPr>
      <w:r>
        <w:rPr>
          <w:sz w:val="26"/>
          <w:szCs w:val="26"/>
          <w:highlight w:val="white"/>
        </w:rPr>
        <w:t xml:space="preserve">   </w:t>
      </w:r>
      <w:r>
        <w:rPr>
          <w:sz w:val="26"/>
          <w:szCs w:val="26"/>
          <w:highlight w:val="white"/>
        </w:rPr>
        <w:t xml:space="preserve">                                                   </w:t>
      </w:r>
      <w:r>
        <w:rPr>
          <w:sz w:val="26"/>
          <w:szCs w:val="26"/>
          <w:highlight w:val="white"/>
        </w:rPr>
        <w:t>׀</w:t>
      </w:r>
    </w:p>
    <w:p w:rsidR="00546D85" w:rsidRDefault="00C14406">
      <w:pPr>
        <w:rPr>
          <w:color w:val="282828"/>
          <w:sz w:val="26"/>
          <w:szCs w:val="26"/>
          <w:highlight w:val="white"/>
          <w:vertAlign w:val="subscript"/>
        </w:rPr>
      </w:pPr>
      <w:r>
        <w:rPr>
          <w:sz w:val="26"/>
          <w:szCs w:val="26"/>
          <w:highlight w:val="white"/>
        </w:rPr>
        <w:t xml:space="preserve">                                                      CH</w:t>
      </w:r>
      <w:r>
        <w:rPr>
          <w:sz w:val="26"/>
          <w:szCs w:val="26"/>
          <w:highlight w:val="white"/>
          <w:vertAlign w:val="subscript"/>
        </w:rPr>
        <w:t xml:space="preserve">3        </w:t>
      </w:r>
      <w:r>
        <w:rPr>
          <w:color w:val="282828"/>
          <w:sz w:val="26"/>
          <w:szCs w:val="26"/>
          <w:highlight w:val="white"/>
          <w:vertAlign w:val="subscript"/>
        </w:rPr>
        <w:t xml:space="preserve">    </w:t>
      </w:r>
    </w:p>
    <w:p w:rsidR="00546D85" w:rsidRDefault="00C14406">
      <w:pPr>
        <w:rPr>
          <w:color w:val="282828"/>
          <w:sz w:val="26"/>
          <w:szCs w:val="26"/>
          <w:highlight w:val="white"/>
        </w:rPr>
      </w:pPr>
      <w:r>
        <w:rPr>
          <w:color w:val="282828"/>
          <w:sz w:val="26"/>
          <w:szCs w:val="26"/>
          <w:highlight w:val="white"/>
          <w:vertAlign w:val="subscript"/>
        </w:rPr>
        <w:t xml:space="preserve"> </w:t>
      </w:r>
      <w:r>
        <w:rPr>
          <w:color w:val="282828"/>
          <w:sz w:val="26"/>
          <w:szCs w:val="26"/>
          <w:highlight w:val="white"/>
        </w:rPr>
        <w:t>butan                             izomer butanu 2-methylpropan     →    konstituční izomerie – řetězové izomery</w:t>
      </w:r>
    </w:p>
    <w:p w:rsidR="00546D85" w:rsidRDefault="00546D85">
      <w:pPr>
        <w:rPr>
          <w:color w:val="282828"/>
          <w:sz w:val="24"/>
          <w:szCs w:val="24"/>
          <w:highlight w:val="white"/>
        </w:rPr>
      </w:pPr>
    </w:p>
    <w:p w:rsidR="00546D85" w:rsidRDefault="00C14406">
      <w:pPr>
        <w:rPr>
          <w:color w:val="282828"/>
          <w:sz w:val="24"/>
          <w:szCs w:val="24"/>
          <w:highlight w:val="white"/>
        </w:rPr>
      </w:pPr>
      <w:r>
        <w:rPr>
          <w:color w:val="282828"/>
          <w:sz w:val="20"/>
          <w:szCs w:val="20"/>
          <w:highlight w:val="white"/>
        </w:rPr>
        <w:t xml:space="preserve">            </w:t>
      </w:r>
      <w:r>
        <w:rPr>
          <w:color w:val="282828"/>
          <w:sz w:val="24"/>
          <w:szCs w:val="24"/>
          <w:highlight w:val="white"/>
        </w:rPr>
        <w:t xml:space="preserve">    CH</w:t>
      </w:r>
      <w:r>
        <w:rPr>
          <w:color w:val="282828"/>
          <w:sz w:val="18"/>
          <w:szCs w:val="18"/>
          <w:highlight w:val="white"/>
          <w:vertAlign w:val="subscript"/>
        </w:rPr>
        <w:t>2</w:t>
      </w:r>
      <w:r>
        <w:rPr>
          <w:rFonts w:ascii="Arial Unicode MS" w:eastAsia="Arial Unicode MS" w:hAnsi="Arial Unicode MS" w:cs="Arial Unicode MS"/>
          <w:color w:val="282828"/>
          <w:sz w:val="24"/>
          <w:szCs w:val="24"/>
          <w:highlight w:val="white"/>
        </w:rPr>
        <w:t xml:space="preserve">═CH─OH  </w:t>
      </w:r>
      <w:r>
        <w:rPr>
          <w:rFonts w:ascii="Arial Unicode MS" w:eastAsia="Arial Unicode MS" w:hAnsi="Arial Unicode MS" w:cs="Arial Unicode MS"/>
          <w:color w:val="282828"/>
          <w:sz w:val="24"/>
          <w:szCs w:val="24"/>
          <w:highlight w:val="white"/>
        </w:rPr>
        <w:tab/>
      </w:r>
      <w:r>
        <w:rPr>
          <w:rFonts w:ascii="Arial Unicode MS" w:eastAsia="Arial Unicode MS" w:hAnsi="Arial Unicode MS" w:cs="Arial Unicode MS"/>
          <w:color w:val="282828"/>
          <w:sz w:val="24"/>
          <w:szCs w:val="24"/>
          <w:highlight w:val="white"/>
        </w:rPr>
        <w:tab/>
        <w:t xml:space="preserve"> → </w:t>
      </w:r>
      <w:r>
        <w:rPr>
          <w:rFonts w:ascii="Arial Unicode MS" w:eastAsia="Arial Unicode MS" w:hAnsi="Arial Unicode MS" w:cs="Arial Unicode MS"/>
          <w:color w:val="282828"/>
          <w:sz w:val="24"/>
          <w:szCs w:val="24"/>
          <w:highlight w:val="white"/>
        </w:rPr>
        <w:tab/>
        <w:t xml:space="preserve"> </w:t>
      </w:r>
      <w:r>
        <w:rPr>
          <w:rFonts w:ascii="Arial Unicode MS" w:eastAsia="Arial Unicode MS" w:hAnsi="Arial Unicode MS" w:cs="Arial Unicode MS"/>
          <w:color w:val="282828"/>
          <w:sz w:val="24"/>
          <w:szCs w:val="24"/>
          <w:highlight w:val="white"/>
        </w:rPr>
        <w:tab/>
      </w:r>
      <w:r>
        <w:rPr>
          <w:rFonts w:ascii="Arial Unicode MS" w:eastAsia="Arial Unicode MS" w:hAnsi="Arial Unicode MS" w:cs="Arial Unicode MS"/>
          <w:color w:val="282828"/>
          <w:sz w:val="24"/>
          <w:szCs w:val="24"/>
          <w:highlight w:val="white"/>
        </w:rPr>
        <w:tab/>
        <w:t>CH</w:t>
      </w:r>
      <w:r>
        <w:rPr>
          <w:color w:val="282828"/>
          <w:sz w:val="18"/>
          <w:szCs w:val="18"/>
          <w:highlight w:val="white"/>
          <w:vertAlign w:val="subscript"/>
        </w:rPr>
        <w:t>3</w:t>
      </w:r>
      <w:r>
        <w:rPr>
          <w:color w:val="282828"/>
          <w:sz w:val="24"/>
          <w:szCs w:val="24"/>
          <w:highlight w:val="white"/>
        </w:rPr>
        <w:t>CHO</w:t>
      </w:r>
    </w:p>
    <w:p w:rsidR="00546D85" w:rsidRDefault="00C14406">
      <w:pPr>
        <w:rPr>
          <w:color w:val="282828"/>
          <w:sz w:val="24"/>
          <w:szCs w:val="24"/>
          <w:highlight w:val="white"/>
        </w:rPr>
      </w:pPr>
      <w:r>
        <w:rPr>
          <w:color w:val="282828"/>
          <w:sz w:val="24"/>
          <w:szCs w:val="24"/>
          <w:highlight w:val="white"/>
        </w:rPr>
        <w:t xml:space="preserve">         vinylalkohol            </w:t>
      </w:r>
      <w:r>
        <w:rPr>
          <w:color w:val="282828"/>
          <w:sz w:val="24"/>
          <w:szCs w:val="24"/>
          <w:highlight w:val="white"/>
        </w:rPr>
        <w:tab/>
      </w:r>
      <w:r>
        <w:rPr>
          <w:color w:val="282828"/>
          <w:sz w:val="24"/>
          <w:szCs w:val="24"/>
          <w:highlight w:val="white"/>
        </w:rPr>
        <w:tab/>
      </w:r>
      <w:r>
        <w:rPr>
          <w:color w:val="282828"/>
          <w:sz w:val="24"/>
          <w:szCs w:val="24"/>
          <w:highlight w:val="white"/>
        </w:rPr>
        <w:tab/>
      </w:r>
      <w:r>
        <w:rPr>
          <w:color w:val="282828"/>
          <w:sz w:val="24"/>
          <w:szCs w:val="24"/>
          <w:highlight w:val="white"/>
        </w:rPr>
        <w:tab/>
        <w:t>acetaldehyd</w:t>
      </w:r>
    </w:p>
    <w:p w:rsidR="00546D85" w:rsidRDefault="00C14406">
      <w:pPr>
        <w:rPr>
          <w:color w:val="282828"/>
          <w:sz w:val="24"/>
          <w:szCs w:val="24"/>
          <w:highlight w:val="white"/>
        </w:rPr>
      </w:pPr>
      <w:r>
        <w:rPr>
          <w:color w:val="282828"/>
          <w:sz w:val="24"/>
          <w:szCs w:val="24"/>
          <w:highlight w:val="white"/>
        </w:rPr>
        <w:t xml:space="preserve">         enol- forma             </w:t>
      </w:r>
      <w:r>
        <w:rPr>
          <w:color w:val="282828"/>
          <w:sz w:val="24"/>
          <w:szCs w:val="24"/>
          <w:highlight w:val="white"/>
        </w:rPr>
        <w:tab/>
      </w:r>
      <w:r>
        <w:rPr>
          <w:color w:val="282828"/>
          <w:sz w:val="24"/>
          <w:szCs w:val="24"/>
          <w:highlight w:val="white"/>
        </w:rPr>
        <w:tab/>
      </w:r>
      <w:r>
        <w:rPr>
          <w:color w:val="282828"/>
          <w:sz w:val="24"/>
          <w:szCs w:val="24"/>
          <w:highlight w:val="white"/>
        </w:rPr>
        <w:tab/>
      </w:r>
      <w:r>
        <w:rPr>
          <w:color w:val="282828"/>
          <w:sz w:val="24"/>
          <w:szCs w:val="24"/>
          <w:highlight w:val="white"/>
        </w:rPr>
        <w:tab/>
        <w:t xml:space="preserve"> keto-forma   </w:t>
      </w:r>
      <w:r>
        <w:rPr>
          <w:color w:val="282828"/>
          <w:sz w:val="24"/>
          <w:szCs w:val="24"/>
          <w:highlight w:val="white"/>
        </w:rPr>
        <w:t xml:space="preserve">konstituční izomery- tautomery </w:t>
      </w:r>
      <w:r>
        <w:rPr>
          <w:noProof/>
        </w:rPr>
        <w:drawing>
          <wp:anchor distT="114300" distB="114300" distL="114300" distR="114300" simplePos="0" relativeHeight="251660288" behindDoc="0" locked="0" layoutInCell="1" hidden="0" allowOverlap="1">
            <wp:simplePos x="0" y="0"/>
            <wp:positionH relativeFrom="column">
              <wp:posOffset>1366838</wp:posOffset>
            </wp:positionH>
            <wp:positionV relativeFrom="paragraph">
              <wp:posOffset>451495</wp:posOffset>
            </wp:positionV>
            <wp:extent cx="2509838" cy="758180"/>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509838" cy="758180"/>
                    </a:xfrm>
                    <a:prstGeom prst="rect">
                      <a:avLst/>
                    </a:prstGeom>
                    <a:ln/>
                  </pic:spPr>
                </pic:pic>
              </a:graphicData>
            </a:graphic>
          </wp:anchor>
        </w:drawing>
      </w:r>
    </w:p>
    <w:p w:rsidR="00546D85" w:rsidRDefault="00C14406">
      <w:pPr>
        <w:rPr>
          <w:rFonts w:ascii="Times New Roman" w:eastAsia="Times New Roman" w:hAnsi="Times New Roman" w:cs="Times New Roman"/>
          <w:color w:val="4D5156"/>
          <w:sz w:val="20"/>
          <w:szCs w:val="20"/>
          <w:highlight w:val="white"/>
        </w:rPr>
      </w:pPr>
      <w:r>
        <w:rPr>
          <w:rFonts w:ascii="Times New Roman" w:eastAsia="Times New Roman" w:hAnsi="Times New Roman" w:cs="Times New Roman"/>
          <w:color w:val="4D5156"/>
          <w:sz w:val="20"/>
          <w:szCs w:val="20"/>
          <w:highlight w:val="white"/>
        </w:rPr>
        <w:tab/>
      </w:r>
    </w:p>
    <w:p w:rsidR="00546D85" w:rsidRDefault="00546D85">
      <w:pPr>
        <w:ind w:left="1440"/>
        <w:rPr>
          <w:sz w:val="24"/>
          <w:szCs w:val="24"/>
        </w:rPr>
      </w:pPr>
    </w:p>
    <w:p w:rsidR="00546D85" w:rsidRDefault="00C14406">
      <w:pPr>
        <w:rPr>
          <w:sz w:val="24"/>
          <w:szCs w:val="24"/>
        </w:rPr>
      </w:pPr>
      <w:r>
        <w:rPr>
          <w:sz w:val="24"/>
          <w:szCs w:val="24"/>
        </w:rPr>
        <w:tab/>
      </w:r>
      <w:r>
        <w:rPr>
          <w:sz w:val="24"/>
          <w:szCs w:val="24"/>
        </w:rPr>
        <w:tab/>
      </w:r>
      <w:r>
        <w:rPr>
          <w:sz w:val="24"/>
          <w:szCs w:val="24"/>
        </w:rPr>
        <w:tab/>
      </w:r>
    </w:p>
    <w:p w:rsidR="00546D85" w:rsidRDefault="00546D85">
      <w:pPr>
        <w:rPr>
          <w:sz w:val="24"/>
          <w:szCs w:val="24"/>
        </w:rPr>
      </w:pPr>
    </w:p>
    <w:p w:rsidR="00546D85" w:rsidRDefault="00546D85">
      <w:pPr>
        <w:rPr>
          <w:b/>
          <w:sz w:val="26"/>
          <w:szCs w:val="26"/>
          <w:highlight w:val="white"/>
        </w:rPr>
      </w:pPr>
    </w:p>
    <w:p w:rsidR="00546D85" w:rsidRDefault="00546D85"/>
    <w:sectPr w:rsidR="00546D8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942FF"/>
    <w:multiLevelType w:val="multilevel"/>
    <w:tmpl w:val="FFFFFFFF"/>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99551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75B3D1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2A2C4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B8393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DF44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C166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44447B"/>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70549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5335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6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8A298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E33D3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9E4C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8301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450972"/>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7584161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4B351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0"/>
  </w:num>
  <w:num w:numId="3">
    <w:abstractNumId w:val="15"/>
  </w:num>
  <w:num w:numId="4">
    <w:abstractNumId w:val="17"/>
  </w:num>
  <w:num w:numId="5">
    <w:abstractNumId w:val="12"/>
  </w:num>
  <w:num w:numId="6">
    <w:abstractNumId w:val="4"/>
  </w:num>
  <w:num w:numId="7">
    <w:abstractNumId w:val="1"/>
  </w:num>
  <w:num w:numId="8">
    <w:abstractNumId w:val="2"/>
  </w:num>
  <w:num w:numId="9">
    <w:abstractNumId w:val="11"/>
  </w:num>
  <w:num w:numId="10">
    <w:abstractNumId w:val="7"/>
  </w:num>
  <w:num w:numId="11">
    <w:abstractNumId w:val="9"/>
  </w:num>
  <w:num w:numId="12">
    <w:abstractNumId w:val="6"/>
  </w:num>
  <w:num w:numId="13">
    <w:abstractNumId w:val="3"/>
  </w:num>
  <w:num w:numId="14">
    <w:abstractNumId w:val="8"/>
  </w:num>
  <w:num w:numId="15">
    <w:abstractNumId w:val="16"/>
  </w:num>
  <w:num w:numId="16">
    <w:abstractNumId w:val="5"/>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D85"/>
    <w:rsid w:val="00546D85"/>
    <w:rsid w:val="00C14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133C266-FA17-9B45-99C0-85809C20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1637</Words>
  <Characters>9337</Characters>
  <Application>Microsoft Office Word</Application>
  <DocSecurity>0</DocSecurity>
  <Lines>77</Lines>
  <Paragraphs>21</Paragraphs>
  <ScaleCrop>false</ScaleCrop>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Guest User</cp:lastModifiedBy>
  <cp:revision>2</cp:revision>
  <dcterms:created xsi:type="dcterms:W3CDTF">2022-05-03T17:33:00Z</dcterms:created>
  <dcterms:modified xsi:type="dcterms:W3CDTF">2022-05-03T17:33:00Z</dcterms:modified>
</cp:coreProperties>
</file>