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43863" w14:textId="775FC96D" w:rsidR="006B0064" w:rsidRPr="003737F2" w:rsidRDefault="003737F2" w:rsidP="003737F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737F2">
        <w:rPr>
          <w:rFonts w:ascii="Arial" w:hAnsi="Arial" w:cs="Arial"/>
          <w:b/>
          <w:bCs/>
          <w:sz w:val="40"/>
          <w:szCs w:val="40"/>
        </w:rPr>
        <w:t>INTERNATIONAL VIRTUAL CONFERNCE ON</w:t>
      </w:r>
    </w:p>
    <w:p w14:paraId="30A53D63" w14:textId="1EC1696A" w:rsidR="003737F2" w:rsidRDefault="003737F2" w:rsidP="003737F2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3737F2">
        <w:rPr>
          <w:rFonts w:ascii="Arial" w:hAnsi="Arial" w:cs="Arial"/>
          <w:b/>
          <w:bCs/>
          <w:color w:val="FF0000"/>
          <w:sz w:val="40"/>
          <w:szCs w:val="40"/>
        </w:rPr>
        <w:t>FUTURISTIC TECHNOLGOIES 2021</w:t>
      </w:r>
    </w:p>
    <w:p w14:paraId="7CF5BA88" w14:textId="67D83A56" w:rsidR="0029768A" w:rsidRDefault="00234AB0" w:rsidP="003737F2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8A1E39" wp14:editId="5D2877EB">
            <wp:simplePos x="0" y="0"/>
            <wp:positionH relativeFrom="margin">
              <wp:posOffset>2063750</wp:posOffset>
            </wp:positionH>
            <wp:positionV relativeFrom="paragraph">
              <wp:posOffset>344805</wp:posOffset>
            </wp:positionV>
            <wp:extent cx="1720850" cy="155614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55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68A">
        <w:rPr>
          <w:rFonts w:ascii="Arial" w:hAnsi="Arial" w:cs="Arial"/>
          <w:b/>
          <w:bCs/>
          <w:color w:val="FF0000"/>
          <w:sz w:val="40"/>
          <w:szCs w:val="40"/>
        </w:rPr>
        <w:t>23-24 Jan 2021</w:t>
      </w:r>
    </w:p>
    <w:p w14:paraId="0EFDCD79" w14:textId="00B982B6" w:rsidR="003737F2" w:rsidRDefault="003737F2" w:rsidP="003737F2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229EDDB6" w14:textId="43AC60A4" w:rsidR="003737F2" w:rsidRDefault="003737F2" w:rsidP="003737F2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47043F08" w14:textId="08F2EC61" w:rsidR="003737F2" w:rsidRDefault="003737F2" w:rsidP="003737F2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6A62E9E0" w14:textId="6FB32FC2" w:rsidR="003737F2" w:rsidRDefault="003737F2" w:rsidP="003737F2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472F49E9" w14:textId="6C581113" w:rsidR="003737F2" w:rsidRDefault="003737F2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37F2">
        <w:rPr>
          <w:rFonts w:ascii="Arial" w:hAnsi="Arial" w:cs="Arial"/>
          <w:color w:val="000000" w:themeColor="text1"/>
          <w:sz w:val="24"/>
          <w:szCs w:val="24"/>
        </w:rPr>
        <w:t>T</w:t>
      </w:r>
      <w:r>
        <w:rPr>
          <w:rFonts w:ascii="Arial" w:hAnsi="Arial" w:cs="Arial"/>
          <w:color w:val="000000" w:themeColor="text1"/>
          <w:sz w:val="24"/>
          <w:szCs w:val="24"/>
        </w:rPr>
        <w:t>his virtual conference focuses on providing a platform for convergence of international researchers deliberate upon futuristic technologies in engineering which shall be instrumental in the post COVID 19 world. Following theme areas shall be considered</w:t>
      </w:r>
      <w:r w:rsidR="006B6EAB">
        <w:rPr>
          <w:rFonts w:ascii="Arial" w:hAnsi="Arial" w:cs="Arial"/>
          <w:color w:val="000000" w:themeColor="text1"/>
          <w:sz w:val="24"/>
          <w:szCs w:val="24"/>
        </w:rPr>
        <w:t xml:space="preserve"> (some other areas also in consideration)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13B2507" w14:textId="03123386" w:rsidR="003737F2" w:rsidRDefault="003737F2" w:rsidP="003737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37F2">
        <w:rPr>
          <w:rFonts w:ascii="Arial" w:hAnsi="Arial" w:cs="Arial"/>
          <w:color w:val="000000" w:themeColor="text1"/>
          <w:sz w:val="24"/>
          <w:szCs w:val="24"/>
        </w:rPr>
        <w:t>Futuristic structural health monitoring</w:t>
      </w:r>
    </w:p>
    <w:p w14:paraId="6C4F4A0F" w14:textId="5EF6734B" w:rsidR="003737F2" w:rsidRDefault="003737F2" w:rsidP="003737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Futuristic energy harvesting solutions</w:t>
      </w:r>
    </w:p>
    <w:p w14:paraId="4769A21B" w14:textId="57376A3F" w:rsidR="003737F2" w:rsidRDefault="003737F2" w:rsidP="003737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Futuristic green technologies</w:t>
      </w:r>
    </w:p>
    <w:p w14:paraId="03F3DBF1" w14:textId="40915D72" w:rsidR="003737F2" w:rsidRDefault="003737F2" w:rsidP="003737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Futuristic bio-mechanics</w:t>
      </w:r>
    </w:p>
    <w:p w14:paraId="23BAA539" w14:textId="4081AA16" w:rsidR="003737F2" w:rsidRDefault="003737F2" w:rsidP="003737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Futuristic materials</w:t>
      </w:r>
    </w:p>
    <w:p w14:paraId="4966F5B1" w14:textId="11707C20" w:rsidR="003737F2" w:rsidRDefault="003737F2" w:rsidP="003737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Futuristic sustainable solutions</w:t>
      </w:r>
    </w:p>
    <w:p w14:paraId="2356858F" w14:textId="6EF8D8DF" w:rsidR="005E1167" w:rsidRPr="005E1167" w:rsidRDefault="005E1167" w:rsidP="003737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E1167">
        <w:rPr>
          <w:rFonts w:ascii="Arial" w:hAnsi="Arial" w:cs="Arial"/>
          <w:b/>
          <w:bCs/>
          <w:color w:val="FF0000"/>
          <w:sz w:val="24"/>
          <w:szCs w:val="24"/>
        </w:rPr>
        <w:t>More suggestions welcome….</w:t>
      </w:r>
    </w:p>
    <w:p w14:paraId="680EE567" w14:textId="21FD5378" w:rsidR="006B6EAB" w:rsidRDefault="006B6EAB" w:rsidP="006B6E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77F58B" w14:textId="23E05E88" w:rsidR="006B6EAB" w:rsidRPr="006B6EAB" w:rsidRDefault="006B6EAB" w:rsidP="006B6E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B6EAB">
        <w:rPr>
          <w:rFonts w:ascii="Arial" w:hAnsi="Arial" w:cs="Arial"/>
          <w:color w:val="000000" w:themeColor="text1"/>
          <w:sz w:val="24"/>
          <w:szCs w:val="24"/>
        </w:rPr>
        <w:t xml:space="preserve">No  financial liability on </w:t>
      </w:r>
      <w:r w:rsidR="005E1167">
        <w:rPr>
          <w:rFonts w:ascii="Arial" w:hAnsi="Arial" w:cs="Arial"/>
          <w:color w:val="000000" w:themeColor="text1"/>
          <w:sz w:val="24"/>
          <w:szCs w:val="24"/>
        </w:rPr>
        <w:t>IIT Delhi or partner Institutes</w:t>
      </w:r>
    </w:p>
    <w:p w14:paraId="5D254D14" w14:textId="325B4559" w:rsidR="006B6EAB" w:rsidRPr="006B6EAB" w:rsidRDefault="006B6EAB" w:rsidP="006B6E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B6EAB">
        <w:rPr>
          <w:rFonts w:ascii="Arial" w:hAnsi="Arial" w:cs="Arial"/>
          <w:color w:val="000000" w:themeColor="text1"/>
          <w:sz w:val="24"/>
          <w:szCs w:val="24"/>
        </w:rPr>
        <w:t>Registration process shall be outsourced</w:t>
      </w:r>
    </w:p>
    <w:p w14:paraId="72803C86" w14:textId="18766795" w:rsidR="006B6EAB" w:rsidRPr="006B6EAB" w:rsidRDefault="006B6EAB" w:rsidP="006B6E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B6EAB">
        <w:rPr>
          <w:rFonts w:ascii="Arial" w:hAnsi="Arial" w:cs="Arial"/>
          <w:b/>
          <w:bCs/>
          <w:color w:val="000000" w:themeColor="text1"/>
          <w:sz w:val="24"/>
          <w:szCs w:val="24"/>
        </w:rPr>
        <w:t>No registration fee for participants from IIT Delhi</w:t>
      </w:r>
      <w:r w:rsidR="005E116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and partner institutes (whose logo shall appear in brouchre)</w:t>
      </w:r>
    </w:p>
    <w:p w14:paraId="146906F2" w14:textId="6635BC98" w:rsidR="006B6EAB" w:rsidRDefault="006B6EAB" w:rsidP="006B6E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9100FD" w14:textId="51589417" w:rsidR="00F54F8C" w:rsidRPr="00F54F8C" w:rsidRDefault="00F54F8C" w:rsidP="006B6EAB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54F8C">
        <w:rPr>
          <w:rFonts w:ascii="Arial" w:hAnsi="Arial" w:cs="Arial"/>
          <w:b/>
          <w:bCs/>
          <w:color w:val="000000" w:themeColor="text1"/>
          <w:sz w:val="24"/>
          <w:szCs w:val="24"/>
        </w:rPr>
        <w:t>Conference Dedication: Prof. C. K. Soh, NTU (Singapore)</w:t>
      </w:r>
    </w:p>
    <w:p w14:paraId="0CFC2358" w14:textId="46C9DAA0" w:rsidR="006B6EAB" w:rsidRPr="006B6EAB" w:rsidRDefault="006B6EAB" w:rsidP="006B6EAB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B6EAB">
        <w:rPr>
          <w:rFonts w:ascii="Arial" w:hAnsi="Arial" w:cs="Arial"/>
          <w:b/>
          <w:bCs/>
          <w:color w:val="000000" w:themeColor="text1"/>
          <w:sz w:val="24"/>
          <w:szCs w:val="24"/>
        </w:rPr>
        <w:t>Key dates:</w:t>
      </w:r>
    </w:p>
    <w:p w14:paraId="48D50284" w14:textId="4DF751A1" w:rsidR="006B6EAB" w:rsidRDefault="006B6EAB" w:rsidP="006B6E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Call for abstracts open: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29768A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>01 December 2020</w:t>
      </w:r>
    </w:p>
    <w:p w14:paraId="54B68547" w14:textId="240379FD" w:rsidR="006B6EAB" w:rsidRDefault="0029768A" w:rsidP="006B6E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Last date for abstracts: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21 December 2020</w:t>
      </w:r>
    </w:p>
    <w:p w14:paraId="3AF9A8B7" w14:textId="27F1728C" w:rsidR="0029768A" w:rsidRDefault="0029768A" w:rsidP="006B6E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Notification for acceptance: </w:t>
      </w:r>
      <w:r>
        <w:rPr>
          <w:rFonts w:ascii="Arial" w:hAnsi="Arial" w:cs="Arial"/>
          <w:color w:val="000000" w:themeColor="text1"/>
          <w:sz w:val="24"/>
          <w:szCs w:val="24"/>
        </w:rPr>
        <w:tab/>
        <w:t>31 December 2020</w:t>
      </w:r>
    </w:p>
    <w:p w14:paraId="74C421A0" w14:textId="05F828CD" w:rsidR="0029768A" w:rsidRDefault="0029768A" w:rsidP="006B6E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Deadline for final paper: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15 Jan 2020</w:t>
      </w:r>
    </w:p>
    <w:p w14:paraId="1C41F932" w14:textId="53191B0A" w:rsidR="00234AB0" w:rsidRDefault="00234AB0" w:rsidP="006B6E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Last day of registration: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10 Jan 2020</w:t>
      </w:r>
    </w:p>
    <w:p w14:paraId="251A696A" w14:textId="52ACB529" w:rsidR="00262373" w:rsidRDefault="00262373" w:rsidP="00262373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Registration fee</w:t>
      </w:r>
      <w:r w:rsidRPr="006B6EAB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46AEC0DB" w14:textId="46CE8D50" w:rsidR="00262373" w:rsidRDefault="00262373" w:rsidP="00262373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D1019B7" w14:textId="2E1999BA" w:rsidR="00262373" w:rsidRPr="00262373" w:rsidRDefault="00262373" w:rsidP="0026237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62373">
        <w:rPr>
          <w:rFonts w:ascii="Arial" w:hAnsi="Arial" w:cs="Arial"/>
          <w:color w:val="000000" w:themeColor="text1"/>
          <w:sz w:val="24"/>
          <w:szCs w:val="24"/>
        </w:rPr>
        <w:t>Rs 500 (India), $100 (International)</w:t>
      </w:r>
    </w:p>
    <w:p w14:paraId="052F3032" w14:textId="39297F08" w:rsidR="00234AB0" w:rsidRDefault="00262373" w:rsidP="006B6E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Students: Rs 250 (India), $ 50 International</w:t>
      </w:r>
    </w:p>
    <w:p w14:paraId="07FB17D9" w14:textId="77777777" w:rsidR="00262373" w:rsidRDefault="00262373" w:rsidP="006B6E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7BB6FE" w14:textId="17958FB3" w:rsidR="005E1167" w:rsidRPr="0029768A" w:rsidRDefault="005E1167" w:rsidP="005E1167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Core Organising </w:t>
      </w:r>
      <w:r w:rsidRPr="0029768A">
        <w:rPr>
          <w:rFonts w:ascii="Arial" w:hAnsi="Arial" w:cs="Arial"/>
          <w:b/>
          <w:bCs/>
          <w:color w:val="000000" w:themeColor="text1"/>
          <w:sz w:val="24"/>
          <w:szCs w:val="24"/>
        </w:rPr>
        <w:t>Committee:</w:t>
      </w:r>
    </w:p>
    <w:p w14:paraId="4C49A3F7" w14:textId="7B2EEB3B" w:rsidR="005E1167" w:rsidRDefault="005E1167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Suresh Bhalla, IIT Delhi</w:t>
      </w:r>
      <w:r w:rsidR="00F54F8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54F8C" w:rsidRPr="00F54F8C">
        <w:rPr>
          <w:rFonts w:ascii="Arial" w:hAnsi="Arial" w:cs="Arial"/>
          <w:b/>
          <w:bCs/>
          <w:color w:val="000000" w:themeColor="text1"/>
          <w:sz w:val="24"/>
          <w:szCs w:val="24"/>
        </w:rPr>
        <w:t>(Chairperson)</w:t>
      </w:r>
    </w:p>
    <w:p w14:paraId="00178F6A" w14:textId="2C9D889B" w:rsidR="005E1167" w:rsidRDefault="005E1167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Naveet Kaur, CRRI</w:t>
      </w:r>
      <w:r w:rsidR="00F54F8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54F8C" w:rsidRPr="00F54F8C">
        <w:rPr>
          <w:rFonts w:ascii="Arial" w:hAnsi="Arial" w:cs="Arial"/>
          <w:b/>
          <w:bCs/>
          <w:color w:val="000000" w:themeColor="text1"/>
          <w:sz w:val="24"/>
          <w:szCs w:val="24"/>
        </w:rPr>
        <w:t>Co-Chairperson (Technical)</w:t>
      </w:r>
    </w:p>
    <w:p w14:paraId="083F984D" w14:textId="25971200" w:rsidR="005E1167" w:rsidRPr="00F54F8C" w:rsidRDefault="005E1167" w:rsidP="005E1167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Visalakshi Talakokula, Bennet University</w:t>
      </w:r>
      <w:r w:rsidR="00F54F8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54F8C" w:rsidRPr="00F54F8C">
        <w:rPr>
          <w:rFonts w:ascii="Arial" w:hAnsi="Arial" w:cs="Arial"/>
          <w:b/>
          <w:bCs/>
          <w:color w:val="000000" w:themeColor="text1"/>
          <w:sz w:val="24"/>
          <w:szCs w:val="24"/>
        </w:rPr>
        <w:t>Co-Chairperson (Program)</w:t>
      </w:r>
    </w:p>
    <w:p w14:paraId="224B9FCE" w14:textId="375C7BD1" w:rsidR="005E1167" w:rsidRDefault="005E1167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Sumedha Moharana, SNU</w:t>
      </w:r>
      <w:r w:rsidR="00F54F8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54F8C" w:rsidRPr="00F54F8C">
        <w:rPr>
          <w:rFonts w:ascii="Arial" w:hAnsi="Arial" w:cs="Arial"/>
          <w:b/>
          <w:bCs/>
          <w:color w:val="000000" w:themeColor="text1"/>
          <w:sz w:val="24"/>
          <w:szCs w:val="24"/>
        </w:rPr>
        <w:t>Co-Chairperson (</w:t>
      </w:r>
      <w:r w:rsidR="00F54F8C">
        <w:rPr>
          <w:rFonts w:ascii="Arial" w:hAnsi="Arial" w:cs="Arial"/>
          <w:b/>
          <w:bCs/>
          <w:color w:val="000000" w:themeColor="text1"/>
          <w:sz w:val="24"/>
          <w:szCs w:val="24"/>
        </w:rPr>
        <w:t>Awards)</w:t>
      </w:r>
    </w:p>
    <w:p w14:paraId="421683A5" w14:textId="21F8CD02" w:rsidR="005E1167" w:rsidRDefault="00F54F8C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Dr. Sumit Balguvhar (Organising Secretary)</w:t>
      </w:r>
    </w:p>
    <w:p w14:paraId="60DD8ACF" w14:textId="359A8E4B" w:rsidR="00F54F8C" w:rsidRPr="00F54F8C" w:rsidRDefault="00F54F8C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Dr. S. K. Dhawan </w:t>
      </w:r>
    </w:p>
    <w:p w14:paraId="05F57100" w14:textId="77777777" w:rsidR="00F54F8C" w:rsidRDefault="00F54F8C" w:rsidP="00F54F8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Rama Shanker, MNIT Allahbad</w:t>
      </w:r>
    </w:p>
    <w:p w14:paraId="33FCC652" w14:textId="77777777" w:rsidR="00F54F8C" w:rsidRPr="005E1167" w:rsidRDefault="00F54F8C" w:rsidP="00F54F8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Ramakant Panigrahi, VSSUT Burla</w:t>
      </w:r>
    </w:p>
    <w:p w14:paraId="09B61D64" w14:textId="77777777" w:rsidR="00F54F8C" w:rsidRPr="00F54F8C" w:rsidRDefault="00F54F8C" w:rsidP="00F54F8C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54F8C">
        <w:rPr>
          <w:rFonts w:ascii="Arial" w:hAnsi="Arial" w:cs="Arial"/>
          <w:b/>
          <w:bCs/>
          <w:color w:val="FF0000"/>
          <w:sz w:val="24"/>
          <w:szCs w:val="24"/>
        </w:rPr>
        <w:t>More suggestions welcome</w:t>
      </w:r>
    </w:p>
    <w:p w14:paraId="497A5E2D" w14:textId="77777777" w:rsidR="005E1167" w:rsidRDefault="005E1167" w:rsidP="003737F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05A639D" w14:textId="7AD0DC1B" w:rsidR="003737F2" w:rsidRDefault="0029768A" w:rsidP="003737F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9768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International </w:t>
      </w:r>
      <w:r w:rsidR="005E1167">
        <w:rPr>
          <w:rFonts w:ascii="Arial" w:hAnsi="Arial" w:cs="Arial"/>
          <w:b/>
          <w:bCs/>
          <w:color w:val="000000" w:themeColor="text1"/>
          <w:sz w:val="24"/>
          <w:szCs w:val="24"/>
        </w:rPr>
        <w:t>Advisory</w:t>
      </w:r>
      <w:r w:rsidRPr="0029768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Committee:</w:t>
      </w:r>
    </w:p>
    <w:p w14:paraId="3E93BF2C" w14:textId="5A1B875D" w:rsidR="0029768A" w:rsidRDefault="0029768A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Roger West (Trinity College, University of Dublin)</w:t>
      </w:r>
    </w:p>
    <w:p w14:paraId="6D24EDCC" w14:textId="464D5A2F" w:rsidR="005E1167" w:rsidRDefault="005E1167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Ashok Gupta (IIT Delhi)</w:t>
      </w:r>
    </w:p>
    <w:p w14:paraId="06D541E6" w14:textId="3998E2F5" w:rsidR="0029768A" w:rsidRDefault="0029768A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R. K Dhir (University of Birmingham)</w:t>
      </w:r>
    </w:p>
    <w:p w14:paraId="3947A141" w14:textId="6B042BE9" w:rsidR="005E1167" w:rsidRDefault="005E1167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Alok Madan (IIT Delhi)</w:t>
      </w:r>
    </w:p>
    <w:p w14:paraId="17393286" w14:textId="4CBC45CF" w:rsidR="0029768A" w:rsidRDefault="0029768A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Chanakya Arya (University College London)</w:t>
      </w:r>
    </w:p>
    <w:p w14:paraId="6DCEEB51" w14:textId="15561924" w:rsidR="0029768A" w:rsidRDefault="0029768A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Yaowen Yang (NTU Singapore)</w:t>
      </w:r>
    </w:p>
    <w:p w14:paraId="230F2DA2" w14:textId="5758DF6A" w:rsidR="0029768A" w:rsidRDefault="0029768A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Pilate Moyo (University of Cape Town)</w:t>
      </w:r>
    </w:p>
    <w:p w14:paraId="077FCF29" w14:textId="62250385" w:rsidR="0029768A" w:rsidRDefault="0029768A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Prof. Samit Ray Chaudhary (IIT Kanpur)</w:t>
      </w:r>
    </w:p>
    <w:p w14:paraId="4104FC4E" w14:textId="21567418" w:rsidR="005E1167" w:rsidRPr="00F54F8C" w:rsidRDefault="005E1167" w:rsidP="003737F2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54F8C">
        <w:rPr>
          <w:rFonts w:ascii="Arial" w:hAnsi="Arial" w:cs="Arial"/>
          <w:b/>
          <w:bCs/>
          <w:color w:val="FF0000"/>
          <w:sz w:val="24"/>
          <w:szCs w:val="24"/>
        </w:rPr>
        <w:t>More suggestions welcome</w:t>
      </w:r>
    </w:p>
    <w:p w14:paraId="053ED0C7" w14:textId="77777777" w:rsidR="0029768A" w:rsidRPr="003737F2" w:rsidRDefault="0029768A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5BE9E8" w14:textId="77777777" w:rsidR="003737F2" w:rsidRPr="003737F2" w:rsidRDefault="003737F2" w:rsidP="003737F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E4B3BC" w14:textId="2A923941" w:rsidR="003737F2" w:rsidRDefault="003737F2" w:rsidP="003737F2">
      <w:pPr>
        <w:rPr>
          <w:rFonts w:ascii="Arial" w:hAnsi="Arial" w:cs="Arial"/>
          <w:color w:val="FF0000"/>
          <w:sz w:val="24"/>
          <w:szCs w:val="24"/>
        </w:rPr>
      </w:pPr>
    </w:p>
    <w:p w14:paraId="46AB47BB" w14:textId="33EBB7F6" w:rsidR="00F54F8C" w:rsidRDefault="00F54F8C" w:rsidP="003737F2">
      <w:pPr>
        <w:rPr>
          <w:rFonts w:ascii="Arial" w:hAnsi="Arial" w:cs="Arial"/>
          <w:color w:val="FF0000"/>
          <w:sz w:val="24"/>
          <w:szCs w:val="24"/>
        </w:rPr>
      </w:pPr>
    </w:p>
    <w:p w14:paraId="74FD28D6" w14:textId="2F149D18" w:rsidR="00F54F8C" w:rsidRDefault="00F54F8C" w:rsidP="003737F2">
      <w:pPr>
        <w:rPr>
          <w:rFonts w:ascii="Arial" w:hAnsi="Arial" w:cs="Arial"/>
          <w:color w:val="FF0000"/>
          <w:sz w:val="24"/>
          <w:szCs w:val="24"/>
        </w:rPr>
      </w:pPr>
    </w:p>
    <w:p w14:paraId="7AA882F1" w14:textId="4F574E03" w:rsidR="00F54F8C" w:rsidRDefault="00F54F8C" w:rsidP="00280BF6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280BF6">
        <w:rPr>
          <w:rFonts w:ascii="Arial" w:hAnsi="Arial" w:cs="Arial"/>
          <w:b/>
          <w:bCs/>
          <w:color w:val="FF0000"/>
          <w:sz w:val="32"/>
          <w:szCs w:val="32"/>
        </w:rPr>
        <w:t>TENTATIVE PROGRAM</w:t>
      </w:r>
      <w:r w:rsidR="002D4F2F" w:rsidRPr="00280BF6">
        <w:rPr>
          <w:rFonts w:ascii="Arial" w:hAnsi="Arial" w:cs="Arial"/>
          <w:b/>
          <w:bCs/>
          <w:color w:val="FF0000"/>
          <w:sz w:val="32"/>
          <w:szCs w:val="32"/>
        </w:rPr>
        <w:t xml:space="preserve"> SCHEDULE</w:t>
      </w:r>
    </w:p>
    <w:p w14:paraId="6358A0D4" w14:textId="77777777" w:rsidR="00280BF6" w:rsidRPr="00280BF6" w:rsidRDefault="00280BF6" w:rsidP="00280BF6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4F2F" w14:paraId="2FB7E018" w14:textId="77777777" w:rsidTr="002D4F2F">
        <w:tc>
          <w:tcPr>
            <w:tcW w:w="9016" w:type="dxa"/>
          </w:tcPr>
          <w:p w14:paraId="344EADD3" w14:textId="77777777" w:rsidR="002D4F2F" w:rsidRPr="002D4F2F" w:rsidRDefault="002D4F2F" w:rsidP="002D4F2F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2D4F2F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22 Jan 20 FRIDAY (Inauguration)    (5:00-7:00 PM IST)</w:t>
            </w:r>
          </w:p>
          <w:p w14:paraId="496F4F52" w14:textId="77777777" w:rsidR="002D4F2F" w:rsidRDefault="002D4F2F" w:rsidP="002D4F2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42CFB2" w14:textId="77777777" w:rsidR="002D4F2F" w:rsidRDefault="002D4F2F" w:rsidP="002D4F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D4F2F">
              <w:rPr>
                <w:rFonts w:ascii="Arial" w:hAnsi="Arial" w:cs="Arial"/>
                <w:sz w:val="24"/>
                <w:szCs w:val="24"/>
              </w:rPr>
              <w:t>Address by Chief Guest, special dignitaries</w:t>
            </w:r>
          </w:p>
          <w:p w14:paraId="026B857C" w14:textId="0441269F" w:rsidR="002D4F2F" w:rsidRDefault="00280BF6" w:rsidP="002D4F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Diamond keynote address by Prof. C. K. Soh</w:t>
            </w:r>
          </w:p>
          <w:p w14:paraId="2AA5D8D9" w14:textId="77777777" w:rsidR="00280BF6" w:rsidRDefault="00280BF6" w:rsidP="00280BF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Award and Felicitation of Prof. Soh Chee-Kiong who recently superannuated after a long distinguished career</w:t>
            </w:r>
          </w:p>
          <w:p w14:paraId="0F731B56" w14:textId="77777777" w:rsidR="002D4F2F" w:rsidRDefault="002D4F2F" w:rsidP="002D4F2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Address by former students of Prof. C. K. Soh </w:t>
            </w:r>
          </w:p>
          <w:p w14:paraId="76121B8D" w14:textId="77777777" w:rsidR="002D4F2F" w:rsidRDefault="002D4F2F" w:rsidP="003737F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D4F2F" w14:paraId="34207F2A" w14:textId="77777777" w:rsidTr="002D4F2F">
        <w:tc>
          <w:tcPr>
            <w:tcW w:w="9016" w:type="dxa"/>
          </w:tcPr>
          <w:p w14:paraId="1D27EE5D" w14:textId="60F40A0A" w:rsidR="00280BF6" w:rsidRDefault="00280BF6" w:rsidP="00280BF6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2D4F2F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3</w:t>
            </w:r>
            <w:r w:rsidRPr="002D4F2F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Jan 20 (Saturday)    </w:t>
            </w:r>
          </w:p>
          <w:p w14:paraId="0D3200DF" w14:textId="77777777" w:rsidR="00280BF6" w:rsidRPr="002D4F2F" w:rsidRDefault="00280BF6" w:rsidP="00280BF6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</w:p>
          <w:p w14:paraId="1FF01764" w14:textId="77777777" w:rsidR="00280BF6" w:rsidRPr="002D4F2F" w:rsidRDefault="00280BF6" w:rsidP="00280BF6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2D4F2F">
              <w:rPr>
                <w:rFonts w:ascii="Arial" w:hAnsi="Arial" w:cs="Arial"/>
                <w:b/>
                <w:bCs/>
                <w:sz w:val="24"/>
                <w:szCs w:val="24"/>
              </w:rPr>
              <w:t>Morning Session (8:00-11:00 am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IST</w:t>
            </w:r>
            <w:r w:rsidRPr="002D4F2F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Chairperson: ??  </w:t>
            </w:r>
          </w:p>
          <w:p w14:paraId="58BE143E" w14:textId="77777777" w:rsidR="00280BF6" w:rsidRDefault="00280BF6" w:rsidP="00280B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keynote speakers (30 mins each) and 8 normal papers (15 min each)</w:t>
            </w:r>
          </w:p>
          <w:p w14:paraId="0F1B8237" w14:textId="5D942BED" w:rsidR="00280BF6" w:rsidRDefault="00280BF6" w:rsidP="00280B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Remaining papers on themes to be as poster </w:t>
            </w:r>
          </w:p>
          <w:p w14:paraId="186609D4" w14:textId="77777777" w:rsidR="00280BF6" w:rsidRDefault="00280BF6" w:rsidP="00280BF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5F3CD7" w14:textId="62E0515A" w:rsidR="00280BF6" w:rsidRPr="002D4F2F" w:rsidRDefault="00280BF6" w:rsidP="00280B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Evening </w:t>
            </w:r>
            <w:r w:rsidRPr="002D4F2F">
              <w:rPr>
                <w:rFonts w:ascii="Arial" w:hAnsi="Arial" w:cs="Arial"/>
                <w:b/>
                <w:bCs/>
                <w:sz w:val="24"/>
                <w:szCs w:val="24"/>
              </w:rPr>
              <w:t>Session 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D4F2F">
              <w:rPr>
                <w:rFonts w:ascii="Arial" w:hAnsi="Arial" w:cs="Arial"/>
                <w:b/>
                <w:bCs/>
                <w:sz w:val="24"/>
                <w:szCs w:val="24"/>
              </w:rPr>
              <w:t>:00-1</w:t>
            </w:r>
            <w:r w:rsidR="00035066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Pr="002D4F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:00 </w:t>
            </w:r>
            <w:r w:rsidR="00035066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Pr="002D4F2F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="0003506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or 5:00-8:00</w:t>
            </w:r>
            <w:r w:rsidR="0083769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IST</w:t>
            </w:r>
            <w:r w:rsidRPr="002D4F2F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="00837691">
              <w:rPr>
                <w:rFonts w:ascii="Arial" w:hAnsi="Arial" w:cs="Arial"/>
                <w:b/>
                <w:bCs/>
                <w:sz w:val="24"/>
                <w:szCs w:val="24"/>
              </w:rPr>
              <w:t>*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Chairperson: ??  </w:t>
            </w:r>
          </w:p>
          <w:p w14:paraId="39ADDB2C" w14:textId="77777777" w:rsidR="00280BF6" w:rsidRDefault="00280BF6" w:rsidP="00280B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keynote speakers (30 mins each) and 8 normal papers (15 min each)</w:t>
            </w:r>
          </w:p>
          <w:p w14:paraId="5DBE035F" w14:textId="77777777" w:rsidR="00280BF6" w:rsidRDefault="00280BF6" w:rsidP="00280B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Remaining papers on themes to be as poster </w:t>
            </w:r>
          </w:p>
          <w:p w14:paraId="3C1CB38A" w14:textId="77777777" w:rsidR="002D4F2F" w:rsidRDefault="002D4F2F" w:rsidP="003737F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D4F2F" w14:paraId="71B05C72" w14:textId="77777777" w:rsidTr="002D4F2F">
        <w:tc>
          <w:tcPr>
            <w:tcW w:w="9016" w:type="dxa"/>
          </w:tcPr>
          <w:p w14:paraId="46B78F01" w14:textId="18D01C02" w:rsidR="00280BF6" w:rsidRPr="002D4F2F" w:rsidRDefault="00280BF6" w:rsidP="00280BF6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2D4F2F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4</w:t>
            </w:r>
            <w:r w:rsidRPr="002D4F2F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Jan 20 (Saturday)    </w:t>
            </w:r>
          </w:p>
          <w:p w14:paraId="0AF5E93E" w14:textId="77777777" w:rsidR="00280BF6" w:rsidRPr="002D4F2F" w:rsidRDefault="00280BF6" w:rsidP="00280BF6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2D4F2F">
              <w:rPr>
                <w:rFonts w:ascii="Arial" w:hAnsi="Arial" w:cs="Arial"/>
                <w:b/>
                <w:bCs/>
                <w:sz w:val="24"/>
                <w:szCs w:val="24"/>
              </w:rPr>
              <w:t>Morning Session (8:00-11:00 am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IST</w:t>
            </w:r>
            <w:r w:rsidRPr="002D4F2F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Chairperson: ??  </w:t>
            </w:r>
          </w:p>
          <w:p w14:paraId="170194C4" w14:textId="77777777" w:rsidR="00280BF6" w:rsidRDefault="00280BF6" w:rsidP="00280B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keynote speakers (30 mins each) and 8 normal papers (15 min each)</w:t>
            </w:r>
          </w:p>
          <w:p w14:paraId="32B4E13F" w14:textId="77777777" w:rsidR="00280BF6" w:rsidRDefault="00280BF6" w:rsidP="00280B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Remaining papers on themes to be as poster </w:t>
            </w:r>
          </w:p>
          <w:p w14:paraId="6031F0A5" w14:textId="77777777" w:rsidR="00280BF6" w:rsidRDefault="00280BF6" w:rsidP="00280BF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E9E412" w14:textId="529DC9AD" w:rsidR="00280BF6" w:rsidRPr="002D4F2F" w:rsidRDefault="00280BF6" w:rsidP="00280B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Evening </w:t>
            </w:r>
            <w:r w:rsidRPr="002D4F2F">
              <w:rPr>
                <w:rFonts w:ascii="Arial" w:hAnsi="Arial" w:cs="Arial"/>
                <w:b/>
                <w:bCs/>
                <w:sz w:val="24"/>
                <w:szCs w:val="24"/>
              </w:rPr>
              <w:t>Session (</w:t>
            </w:r>
            <w:r w:rsidR="00035066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="00035066" w:rsidRPr="002D4F2F">
              <w:rPr>
                <w:rFonts w:ascii="Arial" w:hAnsi="Arial" w:cs="Arial"/>
                <w:b/>
                <w:bCs/>
                <w:sz w:val="24"/>
                <w:szCs w:val="24"/>
              </w:rPr>
              <w:t>:00-1</w:t>
            </w:r>
            <w:r w:rsidR="00035066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="00035066" w:rsidRPr="002D4F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:00 </w:t>
            </w:r>
            <w:r w:rsidR="00035066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035066" w:rsidRPr="002D4F2F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="0003506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or 5:00-8:00</w:t>
            </w:r>
            <w:r w:rsidR="0083769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pm</w:t>
            </w:r>
            <w:r w:rsidR="0003506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IST</w:t>
            </w:r>
            <w:r w:rsidRPr="002D4F2F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="00837691">
              <w:rPr>
                <w:rFonts w:ascii="Arial" w:hAnsi="Arial" w:cs="Arial"/>
                <w:b/>
                <w:bCs/>
                <w:sz w:val="24"/>
                <w:szCs w:val="24"/>
              </w:rPr>
              <w:t>*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Chairperson: ??  </w:t>
            </w:r>
          </w:p>
          <w:p w14:paraId="05DF8998" w14:textId="77777777" w:rsidR="00280BF6" w:rsidRDefault="00280BF6" w:rsidP="00280B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keynote speakers (30 mins each) and 8 normal papers (15 min each)</w:t>
            </w:r>
          </w:p>
          <w:p w14:paraId="6BAE33DA" w14:textId="77777777" w:rsidR="00280BF6" w:rsidRDefault="00280BF6" w:rsidP="00280B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Remaining papers on themes to be as poster </w:t>
            </w:r>
          </w:p>
          <w:p w14:paraId="5DBB336A" w14:textId="77777777" w:rsidR="002D4F2F" w:rsidRDefault="002D4F2F" w:rsidP="003737F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2D4F2F" w14:paraId="057DB434" w14:textId="77777777" w:rsidTr="002D4F2F">
        <w:tc>
          <w:tcPr>
            <w:tcW w:w="9016" w:type="dxa"/>
          </w:tcPr>
          <w:p w14:paraId="15D773AF" w14:textId="06ECBCD3" w:rsidR="002D4F2F" w:rsidRDefault="00280BF6" w:rsidP="003737F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Total 8 keynote papers and 32 normal papers. Remaining papers (if received) to be in form of posters.</w:t>
            </w:r>
          </w:p>
        </w:tc>
      </w:tr>
      <w:tr w:rsidR="00035066" w14:paraId="100F99A0" w14:textId="77777777" w:rsidTr="002D4F2F">
        <w:tc>
          <w:tcPr>
            <w:tcW w:w="9016" w:type="dxa"/>
          </w:tcPr>
          <w:p w14:paraId="6BBB6B48" w14:textId="05F48500" w:rsidR="00035066" w:rsidRDefault="00035066" w:rsidP="003737F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Three best paper awards</w:t>
            </w:r>
          </w:p>
        </w:tc>
      </w:tr>
      <w:tr w:rsidR="00035066" w14:paraId="139D9BAB" w14:textId="77777777" w:rsidTr="002D4F2F">
        <w:tc>
          <w:tcPr>
            <w:tcW w:w="9016" w:type="dxa"/>
          </w:tcPr>
          <w:p w14:paraId="403385B7" w14:textId="556EE062" w:rsidR="00035066" w:rsidRDefault="00035066" w:rsidP="003737F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Three best poster awards</w:t>
            </w:r>
          </w:p>
        </w:tc>
      </w:tr>
    </w:tbl>
    <w:p w14:paraId="10F5A193" w14:textId="16112161" w:rsidR="00F54F8C" w:rsidRDefault="00837691" w:rsidP="00837691">
      <w:pPr>
        <w:pStyle w:val="ListParagraph"/>
        <w:rPr>
          <w:rFonts w:ascii="Arial" w:hAnsi="Arial" w:cs="Arial"/>
          <w:b/>
          <w:bCs/>
          <w:color w:val="0070C0"/>
          <w:sz w:val="24"/>
          <w:szCs w:val="24"/>
        </w:rPr>
      </w:pPr>
      <w:r w:rsidRPr="00837691">
        <w:rPr>
          <w:rFonts w:ascii="Arial" w:hAnsi="Arial" w:cs="Arial"/>
          <w:b/>
          <w:bCs/>
          <w:color w:val="0070C0"/>
          <w:sz w:val="24"/>
          <w:szCs w:val="24"/>
        </w:rPr>
        <w:t>*Depending upon if there is participation from US</w:t>
      </w:r>
    </w:p>
    <w:p w14:paraId="2A3A44F4" w14:textId="18741FC2" w:rsidR="00234AB0" w:rsidRDefault="00234AB0" w:rsidP="00837691">
      <w:pPr>
        <w:pStyle w:val="ListParagraph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39F30428" w14:textId="3AF35297" w:rsidR="00234AB0" w:rsidRDefault="00234AB0" w:rsidP="00837691">
      <w:pPr>
        <w:pStyle w:val="ListParagraph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23B43F74" w14:textId="7A90A156" w:rsidR="00234AB0" w:rsidRPr="00837691" w:rsidRDefault="00234AB0" w:rsidP="00837691">
      <w:pPr>
        <w:pStyle w:val="ListParagraph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>Also, a mid-day two hour session having one keynote paper and 6 normal paper may be envisaged if large number of papers are received.</w:t>
      </w:r>
      <w:r w:rsidR="00262373">
        <w:rPr>
          <w:rFonts w:ascii="Arial" w:hAnsi="Arial" w:cs="Arial"/>
          <w:b/>
          <w:bCs/>
          <w:color w:val="0070C0"/>
          <w:sz w:val="24"/>
          <w:szCs w:val="24"/>
        </w:rPr>
        <w:t xml:space="preserve"> (In this case, total papers covered shall be 10 keynote and 44 ordinary)</w:t>
      </w:r>
    </w:p>
    <w:p w14:paraId="2AA25C9D" w14:textId="77777777" w:rsidR="002D4F2F" w:rsidRPr="002D4F2F" w:rsidRDefault="002D4F2F" w:rsidP="002D4F2F">
      <w:pPr>
        <w:rPr>
          <w:rFonts w:ascii="Arial" w:hAnsi="Arial" w:cs="Arial"/>
          <w:sz w:val="24"/>
          <w:szCs w:val="24"/>
        </w:rPr>
      </w:pPr>
    </w:p>
    <w:p w14:paraId="11BC3931" w14:textId="5254D169" w:rsidR="00F54F8C" w:rsidRPr="00F54F8C" w:rsidRDefault="00F54F8C" w:rsidP="003737F2">
      <w:pPr>
        <w:rPr>
          <w:rFonts w:ascii="Arial" w:hAnsi="Arial" w:cs="Arial"/>
          <w:sz w:val="24"/>
          <w:szCs w:val="24"/>
        </w:rPr>
      </w:pPr>
    </w:p>
    <w:p w14:paraId="3A7944FA" w14:textId="5957F705" w:rsidR="00F54F8C" w:rsidRDefault="00F54F8C" w:rsidP="003737F2">
      <w:pPr>
        <w:rPr>
          <w:rFonts w:ascii="Arial" w:hAnsi="Arial" w:cs="Arial"/>
          <w:b/>
          <w:bCs/>
          <w:sz w:val="24"/>
          <w:szCs w:val="24"/>
        </w:rPr>
      </w:pPr>
    </w:p>
    <w:p w14:paraId="1EAC709B" w14:textId="439355FF" w:rsidR="00F54F8C" w:rsidRPr="00F54F8C" w:rsidRDefault="00F54F8C" w:rsidP="003737F2">
      <w:pPr>
        <w:rPr>
          <w:rFonts w:ascii="Arial" w:hAnsi="Arial" w:cs="Arial"/>
          <w:b/>
          <w:bCs/>
          <w:sz w:val="24"/>
          <w:szCs w:val="24"/>
        </w:rPr>
      </w:pPr>
    </w:p>
    <w:sectPr w:rsidR="00F54F8C" w:rsidRPr="00F5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5E99"/>
    <w:multiLevelType w:val="hybridMultilevel"/>
    <w:tmpl w:val="38769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17D10"/>
    <w:multiLevelType w:val="hybridMultilevel"/>
    <w:tmpl w:val="4606C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B6B9F"/>
    <w:multiLevelType w:val="hybridMultilevel"/>
    <w:tmpl w:val="0304F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F2"/>
    <w:rsid w:val="00035066"/>
    <w:rsid w:val="00234AB0"/>
    <w:rsid w:val="00262373"/>
    <w:rsid w:val="00280BF6"/>
    <w:rsid w:val="0029768A"/>
    <w:rsid w:val="002D4F2F"/>
    <w:rsid w:val="003737F2"/>
    <w:rsid w:val="005E1167"/>
    <w:rsid w:val="006B0064"/>
    <w:rsid w:val="006B6EAB"/>
    <w:rsid w:val="00837691"/>
    <w:rsid w:val="00A2013D"/>
    <w:rsid w:val="00F5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006C"/>
  <w15:chartTrackingRefBased/>
  <w15:docId w15:val="{3DE288D0-FE16-43DF-83FD-8E8ABC7D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7F2"/>
    <w:pPr>
      <w:ind w:left="720"/>
      <w:contextualSpacing/>
    </w:pPr>
  </w:style>
  <w:style w:type="table" w:styleId="TableGrid">
    <w:name w:val="Table Grid"/>
    <w:basedOn w:val="TableNormal"/>
    <w:uiPriority w:val="39"/>
    <w:rsid w:val="002D4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Bhalla</dc:creator>
  <cp:keywords/>
  <dc:description/>
  <cp:lastModifiedBy>Suresh Bhalla</cp:lastModifiedBy>
  <cp:revision>7</cp:revision>
  <dcterms:created xsi:type="dcterms:W3CDTF">2020-11-11T07:21:00Z</dcterms:created>
  <dcterms:modified xsi:type="dcterms:W3CDTF">2020-11-21T08:51:00Z</dcterms:modified>
</cp:coreProperties>
</file>