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Gill Sans" w:cs="Gill Sans" w:eastAsia="Gill Sans" w:hAnsi="Gill Sans"/>
          <w:b w:val="1"/>
        </w:rPr>
      </w:pPr>
      <w:r w:rsidDel="00000000" w:rsidR="00000000" w:rsidRPr="00000000">
        <w:rPr>
          <w:rFonts w:ascii="Gill Sans" w:cs="Gill Sans" w:eastAsia="Gill Sans" w:hAnsi="Gill Sans"/>
          <w:b w:val="1"/>
          <w:rtl w:val="0"/>
        </w:rPr>
        <w:t xml:space="preserve">README: Updates to the Guide to Feed the Future Statistics</w:t>
      </w:r>
    </w:p>
    <w:p w:rsidR="00000000" w:rsidDel="00000000" w:rsidP="00000000" w:rsidRDefault="00000000" w:rsidRPr="00000000" w14:paraId="00000002">
      <w:pPr>
        <w:pageBreakBefore w:val="0"/>
        <w:rPr>
          <w:rFonts w:ascii="Gill Sans" w:cs="Gill Sans" w:eastAsia="Gill Sans" w:hAnsi="Gill Sans"/>
        </w:rPr>
      </w:pPr>
      <w:r w:rsidDel="00000000" w:rsidR="00000000" w:rsidRPr="00000000">
        <w:rPr>
          <w:rtl w:val="0"/>
        </w:rPr>
      </w:r>
    </w:p>
    <w:p w:rsidR="00000000" w:rsidDel="00000000" w:rsidP="00000000" w:rsidRDefault="00000000" w:rsidRPr="00000000" w14:paraId="00000003">
      <w:pPr>
        <w:pageBreakBefore w:val="0"/>
        <w:rPr>
          <w:rFonts w:ascii="Gill Sans" w:cs="Gill Sans" w:eastAsia="Gill Sans" w:hAnsi="Gill Sans"/>
        </w:rPr>
      </w:pPr>
      <w:r w:rsidDel="00000000" w:rsidR="00000000" w:rsidRPr="00000000">
        <w:rPr>
          <w:rFonts w:ascii="Gill Sans" w:cs="Gill Sans" w:eastAsia="Gill Sans" w:hAnsi="Gill Sans"/>
          <w:rtl w:val="0"/>
        </w:rPr>
        <w:t xml:space="preserve">This document logs any changes made to the Guide to Feed the Future Statistics from the 5 September 2019 version (which can be found in the archive subfolder):</w:t>
      </w:r>
    </w:p>
    <w:p w:rsidR="00000000" w:rsidDel="00000000" w:rsidP="00000000" w:rsidRDefault="00000000" w:rsidRPr="00000000" w14:paraId="00000004">
      <w:pPr>
        <w:pageBreakBefore w:val="0"/>
        <w:rPr>
          <w:rFonts w:ascii="Gill Sans" w:cs="Gill Sans" w:eastAsia="Gill Sans" w:hAnsi="Gill Sans"/>
        </w:rPr>
      </w:pPr>
      <w:r w:rsidDel="00000000" w:rsidR="00000000" w:rsidRPr="00000000">
        <w:rPr>
          <w:rtl w:val="0"/>
        </w:rPr>
      </w:r>
    </w:p>
    <w:p w:rsidR="00000000" w:rsidDel="00000000" w:rsidP="00000000" w:rsidRDefault="00000000" w:rsidRPr="00000000" w14:paraId="00000005">
      <w:pPr>
        <w:spacing w:after="240" w:before="240" w:lineRule="auto"/>
        <w:rPr>
          <w:rFonts w:ascii="Gill Sans" w:cs="Gill Sans" w:eastAsia="Gill Sans" w:hAnsi="Gill Sans"/>
        </w:rPr>
      </w:pPr>
      <w:r w:rsidDel="00000000" w:rsidR="00000000" w:rsidRPr="00000000">
        <w:rPr>
          <w:rFonts w:ascii="Gill Sans" w:cs="Gill Sans" w:eastAsia="Gill Sans" w:hAnsi="Gill Sans"/>
          <w:rtl w:val="0"/>
        </w:rPr>
        <w:t xml:space="preserve">20211203 -</w:t>
      </w:r>
    </w:p>
    <w:p w:rsidR="00000000" w:rsidDel="00000000" w:rsidP="00000000" w:rsidRDefault="00000000" w:rsidRPr="00000000" w14:paraId="00000006">
      <w:pPr>
        <w:pageBreakBefore w:val="0"/>
        <w:numPr>
          <w:ilvl w:val="0"/>
          <w:numId w:val="11"/>
        </w:numPr>
        <w:spacing w:after="240" w:befor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14.2.2, Prevalence of moderate or severe food insecurity in the population, based on the Food Insecurity Experience Scale (FIES): Updated step-by-step to include calculation of margins of error and design effects and also the confidence intervals.</w:t>
      </w:r>
    </w:p>
    <w:p w:rsidR="00000000" w:rsidDel="00000000" w:rsidP="00000000" w:rsidRDefault="00000000" w:rsidRPr="00000000" w14:paraId="00000007">
      <w:pPr>
        <w:pageBreakBefore w:val="0"/>
        <w:spacing w:after="240" w:before="240" w:lineRule="auto"/>
        <w:rPr>
          <w:rFonts w:ascii="Gill Sans" w:cs="Gill Sans" w:eastAsia="Gill Sans" w:hAnsi="Gill Sans"/>
        </w:rPr>
      </w:pPr>
      <w:r w:rsidDel="00000000" w:rsidR="00000000" w:rsidRPr="00000000">
        <w:rPr>
          <w:rFonts w:ascii="Gill Sans" w:cs="Gill Sans" w:eastAsia="Gill Sans" w:hAnsi="Gill Sans"/>
          <w:rtl w:val="0"/>
        </w:rPr>
        <w:t xml:space="preserve">20210329 -</w:t>
      </w:r>
    </w:p>
    <w:p w:rsidR="00000000" w:rsidDel="00000000" w:rsidP="00000000" w:rsidRDefault="00000000" w:rsidRPr="00000000" w14:paraId="00000008">
      <w:pPr>
        <w:pageBreakBefore w:val="0"/>
        <w:numPr>
          <w:ilvl w:val="0"/>
          <w:numId w:val="4"/>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13.2.2, Yield of targeted agricultural commodities: Updated goats to be milk cows in the following sentence: “This section describes the procedures to calculate the yield indicator, using three commodity types to illustrate the procedure: maize for crops, fishpond for aquaculture, and </w:t>
      </w:r>
      <w:r w:rsidDel="00000000" w:rsidR="00000000" w:rsidRPr="00000000">
        <w:rPr>
          <w:rFonts w:ascii="Gill Sans" w:cs="Gill Sans" w:eastAsia="Gill Sans" w:hAnsi="Gill Sans"/>
          <w:b w:val="1"/>
          <w:rtl w:val="0"/>
        </w:rPr>
        <w:t xml:space="preserve">milk cow</w:t>
      </w:r>
      <w:r w:rsidDel="00000000" w:rsidR="00000000" w:rsidRPr="00000000">
        <w:rPr>
          <w:rFonts w:ascii="Gill Sans" w:cs="Gill Sans" w:eastAsia="Gill Sans" w:hAnsi="Gill Sans"/>
          <w:rtl w:val="0"/>
        </w:rPr>
        <w:t xml:space="preserve"> for animals.” </w:t>
      </w:r>
    </w:p>
    <w:p w:rsidR="00000000" w:rsidDel="00000000" w:rsidP="00000000" w:rsidRDefault="00000000" w:rsidRPr="00000000" w14:paraId="00000009">
      <w:pPr>
        <w:pageBreakBefore w:val="0"/>
        <w:spacing w:after="240" w:before="240" w:lineRule="auto"/>
        <w:rPr>
          <w:rFonts w:ascii="Gill Sans" w:cs="Gill Sans" w:eastAsia="Gill Sans" w:hAnsi="Gill Sans"/>
        </w:rPr>
      </w:pPr>
      <w:r w:rsidDel="00000000" w:rsidR="00000000" w:rsidRPr="00000000">
        <w:rPr>
          <w:rFonts w:ascii="Gill Sans" w:cs="Gill Sans" w:eastAsia="Gill Sans" w:hAnsi="Gill Sans"/>
          <w:rtl w:val="0"/>
        </w:rPr>
        <w:t xml:space="preserve">20201019 -</w:t>
      </w:r>
    </w:p>
    <w:p w:rsidR="00000000" w:rsidDel="00000000" w:rsidP="00000000" w:rsidRDefault="00000000" w:rsidRPr="00000000" w14:paraId="0000000A">
      <w:pPr>
        <w:pageBreakBefore w:val="0"/>
        <w:spacing w:after="240" w:before="240" w:lineRule="auto"/>
        <w:rPr>
          <w:rFonts w:ascii="Gill Sans" w:cs="Gill Sans" w:eastAsia="Gill Sans" w:hAnsi="Gill Sans"/>
          <w:b w:val="1"/>
        </w:rPr>
      </w:pPr>
      <w:r w:rsidDel="00000000" w:rsidR="00000000" w:rsidRPr="00000000">
        <w:rPr>
          <w:rFonts w:ascii="Gill Sans" w:cs="Gill Sans" w:eastAsia="Gill Sans" w:hAnsi="Gill Sans"/>
          <w:b w:val="1"/>
          <w:rtl w:val="0"/>
        </w:rPr>
        <w:t xml:space="preserve">Data analysis information</w:t>
      </w:r>
    </w:p>
    <w:p w:rsidR="00000000" w:rsidDel="00000000" w:rsidP="00000000" w:rsidRDefault="00000000" w:rsidRPr="00000000" w14:paraId="0000000B">
      <w:pPr>
        <w:pageBreakBefore w:val="0"/>
        <w:numPr>
          <w:ilvl w:val="0"/>
          <w:numId w:val="12"/>
        </w:numPr>
        <w:spacing w:after="240" w:befor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3.2 (Descriptive statistics and statistical tests of difference): The section was improved to include three subsections, which include substantially more detail than had previously been included about how to conduct descriptive and comparative analysis in Stata and also about how to perform statistical tests of difference if the data are not available (i.e., if only estimates are available, for example, in country reports). Examples of Stata syntax and output are included.</w:t>
      </w:r>
    </w:p>
    <w:p w:rsidR="00000000" w:rsidDel="00000000" w:rsidP="00000000" w:rsidRDefault="00000000" w:rsidRPr="00000000" w14:paraId="0000000C">
      <w:pPr>
        <w:pageBreakBefore w:val="0"/>
        <w:spacing w:after="240" w:before="240" w:lineRule="auto"/>
        <w:ind w:left="0" w:firstLine="0"/>
        <w:rPr>
          <w:b w:val="1"/>
        </w:rPr>
      </w:pPr>
      <w:r w:rsidDel="00000000" w:rsidR="00000000" w:rsidRPr="00000000">
        <w:rPr>
          <w:b w:val="1"/>
          <w:rtl w:val="0"/>
        </w:rPr>
        <w:t xml:space="preserve">Disaggregate variable creation</w:t>
      </w:r>
    </w:p>
    <w:p w:rsidR="00000000" w:rsidDel="00000000" w:rsidP="00000000" w:rsidRDefault="00000000" w:rsidRPr="00000000" w14:paraId="0000000D">
      <w:pPr>
        <w:pageBreakBefore w:val="0"/>
        <w:numPr>
          <w:ilvl w:val="0"/>
          <w:numId w:val="12"/>
        </w:numPr>
        <w:spacing w:after="240" w:befor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5.4.4 (Age category—0-23 months and 24-59 months disaggregate variable), Step 1: Updated the syntax to correct the age categories and to correct a spelling error in the variable name.</w:t>
      </w:r>
      <w:r w:rsidDel="00000000" w:rsidR="00000000" w:rsidRPr="00000000">
        <w:rPr>
          <w:rtl w:val="0"/>
        </w:rPr>
        <w:t xml:space="preserve"> </w:t>
      </w:r>
    </w:p>
    <w:p w:rsidR="00000000" w:rsidDel="00000000" w:rsidP="00000000" w:rsidRDefault="00000000" w:rsidRPr="00000000" w14:paraId="0000000E">
      <w:pPr>
        <w:pageBreakBefore w:val="0"/>
        <w:spacing w:after="240" w:before="240" w:lineRule="auto"/>
        <w:ind w:left="0" w:firstLine="0"/>
        <w:rPr>
          <w:b w:val="1"/>
        </w:rPr>
      </w:pPr>
      <w:r w:rsidDel="00000000" w:rsidR="00000000" w:rsidRPr="00000000">
        <w:rPr>
          <w:b w:val="1"/>
          <w:rtl w:val="0"/>
        </w:rPr>
        <w:t xml:space="preserve">Poverty</w:t>
      </w:r>
    </w:p>
    <w:p w:rsidR="00000000" w:rsidDel="00000000" w:rsidP="00000000" w:rsidRDefault="00000000" w:rsidRPr="00000000" w14:paraId="0000000F">
      <w:pPr>
        <w:pageBreakBefore w:val="0"/>
        <w:numPr>
          <w:ilvl w:val="0"/>
          <w:numId w:val="12"/>
        </w:numPr>
        <w:spacing w:after="0" w:afterAutospacing="0" w:befor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9.1.1.5 (Non-food, non-durable goods): Replaced “8.504” with “items 8319 to 8321”</w:t>
      </w:r>
    </w:p>
    <w:p w:rsidR="00000000" w:rsidDel="00000000" w:rsidP="00000000" w:rsidRDefault="00000000" w:rsidRPr="00000000" w14:paraId="00000010">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9.1.1.6 (Consumer durables): Updated test about negative depreciation rates to read: “Note that it is possible for a depreciation rate to be negative if a good has gained value over time (as in the case of investment goods, such as art or antiques). This, however, is unlikely to occur for household durable goods. If the data show that the current value exceeds the original price for an item, it is most likely due to inaccurate reporting of the selling (second-hand) value, the age of the goods, or the original price. Negative values as well as extreme values, after being examined for plausibility, are replaced by the consumer durable-specific median value of the smallest geographic unit (see Section 9.2.1).”</w:t>
      </w:r>
    </w:p>
    <w:p w:rsidR="00000000" w:rsidDel="00000000" w:rsidP="00000000" w:rsidRDefault="00000000" w:rsidRPr="00000000" w14:paraId="00000011">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9.1.2.4 (Prevalence of poverty at $1.25): corrected a typo, where it said “can” and should have been “cannot”.</w:t>
      </w:r>
    </w:p>
    <w:p w:rsidR="00000000" w:rsidDel="00000000" w:rsidP="00000000" w:rsidRDefault="00000000" w:rsidRPr="00000000" w14:paraId="00000012">
      <w:pPr>
        <w:pageBreakBefore w:val="0"/>
        <w:numPr>
          <w:ilvl w:val="0"/>
          <w:numId w:val="12"/>
        </w:numPr>
        <w:spacing w:after="24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9.2: Added an explanation as to why the “Step-by-Step” section is temporarily missing from the chapter.</w:t>
      </w:r>
      <w:r w:rsidDel="00000000" w:rsidR="00000000" w:rsidRPr="00000000">
        <w:rPr>
          <w:rtl w:val="0"/>
        </w:rPr>
      </w:r>
    </w:p>
    <w:p w:rsidR="00000000" w:rsidDel="00000000" w:rsidP="00000000" w:rsidRDefault="00000000" w:rsidRPr="00000000" w14:paraId="00000013">
      <w:pPr>
        <w:pageBreakBefore w:val="0"/>
        <w:spacing w:after="240" w:before="240" w:lineRule="auto"/>
        <w:ind w:left="0" w:firstLine="0"/>
        <w:rPr>
          <w:b w:val="1"/>
        </w:rPr>
      </w:pPr>
      <w:r w:rsidDel="00000000" w:rsidR="00000000" w:rsidRPr="00000000">
        <w:rPr>
          <w:rtl w:val="0"/>
        </w:rPr>
        <w:t xml:space="preserve"> </w:t>
      </w:r>
      <w:r w:rsidDel="00000000" w:rsidR="00000000" w:rsidRPr="00000000">
        <w:rPr>
          <w:b w:val="1"/>
          <w:rtl w:val="0"/>
        </w:rPr>
        <w:t xml:space="preserve">Comparative wealth index</w:t>
      </w:r>
    </w:p>
    <w:p w:rsidR="00000000" w:rsidDel="00000000" w:rsidP="00000000" w:rsidRDefault="00000000" w:rsidRPr="00000000" w14:paraId="00000014">
      <w:pPr>
        <w:pageBreakBefore w:val="0"/>
        <w:numPr>
          <w:ilvl w:val="0"/>
          <w:numId w:val="12"/>
        </w:numPr>
        <w:spacing w:after="0" w:afterAutospacing="0" w:befor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10.1 (CWI), Step 2:</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Updated to specify that the CWI quintiles for the reference survey are generated using household weights, rather than household member weights, which are used for the “regular” asset-based wealth index (i.e., the disaggregate commonly used for household-level indicators)</w:t>
      </w:r>
    </w:p>
    <w:p w:rsidR="00000000" w:rsidDel="00000000" w:rsidP="00000000" w:rsidRDefault="00000000" w:rsidRPr="00000000" w14:paraId="0000001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Updated the CWI quintile ranges and cutoffs presented in the table.</w:t>
      </w:r>
      <w:r w:rsidDel="00000000" w:rsidR="00000000" w:rsidRPr="00000000">
        <w:rPr>
          <w:rtl w:val="0"/>
        </w:rPr>
      </w:r>
    </w:p>
    <w:p w:rsidR="00000000" w:rsidDel="00000000" w:rsidP="00000000" w:rsidRDefault="00000000" w:rsidRPr="00000000" w14:paraId="00000017">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10.1 (CWI), Step 3: Updated Table 7 to specify that the overcrowding housing UBN category so that the criteria is 4+ usual household members, rather than more than 3 usual household members to match the syntax updates.</w:t>
      </w:r>
    </w:p>
    <w:p w:rsidR="00000000" w:rsidDel="00000000" w:rsidP="00000000" w:rsidRDefault="00000000" w:rsidRPr="00000000" w14:paraId="00000018">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10.2 (CWI), Definition table: Updated the numerator field to specify that the CWI quintiles are generated using household weights.</w:t>
      </w:r>
    </w:p>
    <w:p w:rsidR="00000000" w:rsidDel="00000000" w:rsidP="00000000" w:rsidRDefault="00000000" w:rsidRPr="00000000" w14:paraId="00000019">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10.2 (CWI), Part 1, Step 15: Removed “divide by 1,000,000” from the instructions and syntax because household weights do not have to be stored as integers with 6 decimal places.</w:t>
      </w:r>
    </w:p>
    <w:p w:rsidR="00000000" w:rsidDel="00000000" w:rsidP="00000000" w:rsidRDefault="00000000" w:rsidRPr="00000000" w14:paraId="0000001A">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10.2 (CWI), Part 2, Step 1d: Updated to specify that the criteria for household crowding is 4+ usual household members, rather than more than 3 usual household members, and updated the syntax to use the variable created in Step 1a of Part 1 (memsleep), the integer truncated version of the variable, rather than memsleep_dj, which is a variable with decimals.</w:t>
      </w:r>
    </w:p>
    <w:p w:rsidR="00000000" w:rsidDel="00000000" w:rsidP="00000000" w:rsidRDefault="00000000" w:rsidRPr="00000000" w14:paraId="0000001B">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10.2 (CWI), Part 2, Step 3d: Removed the instruction and syntax that specifies to create a null variable because there is already a null variable in the dataset that was created in a previous step.</w:t>
      </w:r>
    </w:p>
    <w:p w:rsidR="00000000" w:rsidDel="00000000" w:rsidP="00000000" w:rsidRDefault="00000000" w:rsidRPr="00000000" w14:paraId="0000001C">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10.2 (CWI), Part 2, Step 12: Added syntax to specify that the cwi variable should be set to missing if the awi variable is missing.</w:t>
      </w:r>
    </w:p>
    <w:p w:rsidR="00000000" w:rsidDel="00000000" w:rsidP="00000000" w:rsidRDefault="00000000" w:rsidRPr="00000000" w14:paraId="0000001D">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10.2 (CWI), Part 2, Step 13:</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Added syntax to specify that the comp_poor variable should be set to missing if the cwi variable is missing.</w:t>
      </w:r>
    </w:p>
    <w:p w:rsidR="00000000" w:rsidDel="00000000" w:rsidP="00000000" w:rsidRDefault="00000000" w:rsidRPr="00000000" w14:paraId="0000001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Updated the threshold for the poorest CWI quintile to reflect the quintiles generated using household weights.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10.2 (CWI), Part 2, Step 14: Updated the svyset syntax for consistency across indicators.</w:t>
      </w:r>
    </w:p>
    <w:p w:rsidR="00000000" w:rsidDel="00000000" w:rsidP="00000000" w:rsidRDefault="00000000" w:rsidRPr="00000000" w14:paraId="000000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10.2 (CWI), Part 2, Step 15: Updated the thresholds for all CWI quintiles to reflect the quintiles generated using household weights. </w:t>
      </w:r>
      <w:r w:rsidDel="00000000" w:rsidR="00000000" w:rsidRPr="00000000">
        <w:rPr>
          <w:rtl w:val="0"/>
        </w:rPr>
      </w:r>
    </w:p>
    <w:p w:rsidR="00000000" w:rsidDel="00000000" w:rsidP="00000000" w:rsidRDefault="00000000" w:rsidRPr="00000000" w14:paraId="00000022">
      <w:pPr>
        <w:pageBreakBefore w:val="0"/>
        <w:spacing w:after="240" w:before="240" w:lineRule="auto"/>
        <w:ind w:left="0" w:firstLine="0"/>
        <w:rPr>
          <w:b w:val="1"/>
        </w:rPr>
      </w:pPr>
      <w:r w:rsidDel="00000000" w:rsidR="00000000" w:rsidRPr="00000000">
        <w:rPr>
          <w:b w:val="1"/>
          <w:rtl w:val="0"/>
        </w:rPr>
        <w:t xml:space="preserve">Resilience</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11.1.2 (Social capital): Updated narrative to specify that variables v361bx, v361dx, v361fx, and v361hx are set to 0 if the variable is missing a value because the question was skipped.</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11.2.2 (Social capital), Definition table: Updated treatment of missing values instructions.</w:t>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11.2.2 (Social capital), Step 1: Updated instructions and syntax to set variables v361bx, v361dx, v361fx, and v361hx to 0 if the variable is missing a value because the question was skipped.</w:t>
      </w:r>
      <w:r w:rsidDel="00000000" w:rsidR="00000000" w:rsidRPr="00000000">
        <w:rPr>
          <w:rtl w:val="0"/>
        </w:rPr>
      </w:r>
    </w:p>
    <w:p w:rsidR="00000000" w:rsidDel="00000000" w:rsidP="00000000" w:rsidRDefault="00000000" w:rsidRPr="00000000" w14:paraId="00000026">
      <w:pPr>
        <w:pageBreakBefore w:val="0"/>
        <w:spacing w:after="240" w:before="240" w:lineRule="auto"/>
        <w:ind w:left="0" w:firstLine="0"/>
        <w:rPr>
          <w:b w:val="1"/>
        </w:rPr>
      </w:pPr>
      <w:r w:rsidDel="00000000" w:rsidR="00000000" w:rsidRPr="00000000">
        <w:rPr>
          <w:b w:val="1"/>
          <w:rtl w:val="0"/>
        </w:rPr>
        <w:t xml:space="preserve">A-WEAI</w:t>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12.2.1 (A-WEAI), Domain 3: Added text specifying that minor household expenditures are included in the calculation of the control over use of income indicator but that if the individual has a total score of 1 for the indicator—for minor household expenditures, then the individual is inadequate in that indicator.</w:t>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12.2.1 (A-WEAI), Computing the A-WEAI, Step 3.1: Updated the text so that where it previously said “dividing” now says “multiplying.” (</w:t>
      </w:r>
      <w:r w:rsidDel="00000000" w:rsidR="00000000" w:rsidRPr="00000000">
        <w:rPr>
          <w:rFonts w:ascii="Gill Sans" w:cs="Gill Sans" w:eastAsia="Gill Sans" w:hAnsi="Gill Sans"/>
          <w:rtl w:val="0"/>
        </w:rPr>
        <w:t xml:space="preserve">M0=Hp x Ap</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12.2.1 (A-WEAI), Decomposing the “disempowered but adequate” component of the 5DE index: Replaced entire section.</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12.3.1 (A-WEAI), Step B-1.1: Specified sub-steps B-1.1A to B-1.1C.</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12.3.1 (A-WEAI), Step B-1.2:</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Corrected variable names in instructions.</w:t>
      </w:r>
    </w:p>
    <w:p w:rsidR="00000000" w:rsidDel="00000000" w:rsidP="00000000" w:rsidRDefault="00000000" w:rsidRPr="00000000" w14:paraId="0000002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Updated for loop to use analytic variables created in step B-1.1C.</w:t>
      </w:r>
      <w:r w:rsidDel="00000000" w:rsidR="00000000" w:rsidRPr="00000000">
        <w:rPr>
          <w:rtl w:val="0"/>
        </w:rPr>
      </w:r>
    </w:p>
    <w:p w:rsidR="00000000" w:rsidDel="00000000" w:rsidP="00000000" w:rsidRDefault="00000000" w:rsidRPr="00000000" w14:paraId="0000002E">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12.3.1 (A-WEAI), Step B-1.5:</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Updated for loop to use analytic variables created in step B-1.1C.</w:t>
      </w:r>
    </w:p>
    <w:p w:rsidR="00000000" w:rsidDel="00000000" w:rsidP="00000000" w:rsidRDefault="00000000" w:rsidRPr="00000000" w14:paraId="0000003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And removed 2</w:t>
      </w:r>
      <w:r w:rsidDel="00000000" w:rsidR="00000000" w:rsidRPr="00000000">
        <w:rPr>
          <w:rFonts w:ascii="Gill Sans" w:cs="Gill Sans" w:eastAsia="Gill Sans" w:hAnsi="Gill Sans"/>
          <w:rtl w:val="0"/>
        </w:rPr>
        <w:t xml:space="preserve">nd</w:t>
      </w:r>
      <w:r w:rsidDel="00000000" w:rsidR="00000000" w:rsidRPr="00000000">
        <w:rPr>
          <w:rFonts w:ascii="Gill Sans" w:cs="Gill Sans" w:eastAsia="Gill Sans" w:hAnsi="Gill Sans"/>
          <w:rtl w:val="0"/>
        </w:rPr>
        <w:t xml:space="preserve"> for loop because it could be included in the 1</w:t>
      </w:r>
      <w:r w:rsidDel="00000000" w:rsidR="00000000" w:rsidRPr="00000000">
        <w:rPr>
          <w:rFonts w:ascii="Gill Sans" w:cs="Gill Sans" w:eastAsia="Gill Sans" w:hAnsi="Gill Sans"/>
          <w:rtl w:val="0"/>
        </w:rPr>
        <w:t xml:space="preserve">st</w:t>
      </w:r>
      <w:r w:rsidDel="00000000" w:rsidR="00000000" w:rsidRPr="00000000">
        <w:rPr>
          <w:rFonts w:ascii="Gill Sans" w:cs="Gill Sans" w:eastAsia="Gill Sans" w:hAnsi="Gill Sans"/>
          <w:rtl w:val="0"/>
        </w:rPr>
        <w:t xml:space="preserve"> for loop with the use of the analytic variables.</w:t>
      </w:r>
      <w:r w:rsidDel="00000000" w:rsidR="00000000" w:rsidRPr="00000000">
        <w:rPr>
          <w:rtl w:val="0"/>
        </w:rPr>
      </w:r>
    </w:p>
    <w:p w:rsidR="00000000" w:rsidDel="00000000" w:rsidP="00000000" w:rsidRDefault="00000000" w:rsidRPr="00000000" w14:paraId="00000031">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12.3.1 (A-WEAI), Step B-1.6: Updated for loop to use analytic variables created in step B-1.1C.</w:t>
      </w:r>
    </w:p>
    <w:p w:rsidR="00000000" w:rsidDel="00000000" w:rsidP="00000000" w:rsidRDefault="00000000" w:rsidRPr="00000000" w14:paraId="00000032">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12.3.1 (A-WEAI), Step B-1.8: Updated the adequacy criteria for agricultural production (</w:t>
      </w:r>
      <w:r w:rsidDel="00000000" w:rsidR="00000000" w:rsidRPr="00000000">
        <w:rPr>
          <w:rFonts w:ascii="Gill Sans" w:cs="Gill Sans" w:eastAsia="Gill Sans" w:hAnsi="Gill Sans"/>
          <w:rtl w:val="0"/>
        </w:rPr>
        <w:t xml:space="preserve">feelinputdecagr</w:t>
      </w:r>
      <w:r w:rsidDel="00000000" w:rsidR="00000000" w:rsidRPr="00000000">
        <w:rPr>
          <w:rFonts w:ascii="Gill Sans" w:cs="Gill Sans" w:eastAsia="Gill Sans" w:hAnsi="Gill Sans"/>
          <w:rtl w:val="0"/>
        </w:rPr>
        <w:t xml:space="preserve">) to be &gt;=1 rather than &gt;1. (Comment was correct but syntax was incorrect.)</w:t>
      </w:r>
    </w:p>
    <w:p w:rsidR="00000000" w:rsidDel="00000000" w:rsidP="00000000" w:rsidRDefault="00000000" w:rsidRPr="00000000" w14:paraId="00000033">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12.3.1 (A-WEAI), Step B-2.1: Specified sub-steps B-2.1A and B-2.1B.</w:t>
      </w:r>
    </w:p>
    <w:p w:rsidR="00000000" w:rsidDel="00000000" w:rsidP="00000000" w:rsidRDefault="00000000" w:rsidRPr="00000000" w14:paraId="00000034">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12.3.1 (A-WEAI), Step B-2.2: Updated for loop to use analytic variables created in step B-2.1B.</w:t>
      </w:r>
    </w:p>
    <w:p w:rsidR="00000000" w:rsidDel="00000000" w:rsidP="00000000" w:rsidRDefault="00000000" w:rsidRPr="00000000" w14:paraId="00000035">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12.3.1 (A-WEAI), Step B-2.3: Updated the creation of ownagr_sum variable to include own_08.</w:t>
      </w:r>
    </w:p>
    <w:p w:rsidR="00000000" w:rsidDel="00000000" w:rsidP="00000000" w:rsidRDefault="00000000" w:rsidRPr="00000000" w14:paraId="00000036">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12.3.1 (A-WEAI), Step B-2.4:</w:t>
      </w:r>
      <w:r w:rsidDel="00000000" w:rsidR="00000000" w:rsidRPr="00000000">
        <w:rPr>
          <w:rtl w:val="0"/>
        </w:rPr>
      </w:r>
    </w:p>
    <w:p w:rsidR="00000000" w:rsidDel="00000000" w:rsidP="00000000" w:rsidRDefault="00000000" w:rsidRPr="00000000" w14:paraId="00000037">
      <w:pPr>
        <w:pageBreakBefore w:val="0"/>
        <w:numPr>
          <w:ilvl w:val="1"/>
          <w:numId w:val="12"/>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Updated for loop to use v6303a_`x' rather than v6303A_`x'.</w:t>
      </w:r>
    </w:p>
    <w:p w:rsidR="00000000" w:rsidDel="00000000" w:rsidP="00000000" w:rsidRDefault="00000000" w:rsidRPr="00000000" w14:paraId="00000038">
      <w:pPr>
        <w:pageBreakBefore w:val="0"/>
        <w:numPr>
          <w:ilvl w:val="1"/>
          <w:numId w:val="12"/>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Updated the syntax to be: </w:t>
      </w:r>
      <w:r w:rsidDel="00000000" w:rsidR="00000000" w:rsidRPr="00000000">
        <w:rPr>
          <w:rFonts w:ascii="Gill Sans" w:cs="Gill Sans" w:eastAsia="Gill Sans" w:hAnsi="Gill Sans"/>
          <w:i w:val="1"/>
          <w:rtl w:val="0"/>
        </w:rPr>
        <w:t xml:space="preserve">replace selfjointown_`x'=. if v6303_`x'=="" &amp; own_`x'==1 </w:t>
      </w:r>
      <w:r w:rsidDel="00000000" w:rsidR="00000000" w:rsidRPr="00000000">
        <w:rPr>
          <w:rFonts w:ascii="Gill Sans" w:cs="Gill Sans" w:eastAsia="Gill Sans" w:hAnsi="Gill Sans"/>
          <w:rtl w:val="0"/>
        </w:rPr>
        <w:t xml:space="preserve">rather than</w:t>
      </w:r>
      <w:r w:rsidDel="00000000" w:rsidR="00000000" w:rsidRPr="00000000">
        <w:rPr>
          <w:rFonts w:ascii="Gill Sans" w:cs="Gill Sans" w:eastAsia="Gill Sans" w:hAnsi="Gill Sans"/>
          <w:i w:val="1"/>
          <w:rtl w:val="0"/>
        </w:rPr>
        <w:t xml:space="preserve"> replace selfjointown_`x'=. if own_`x'!=1</w:t>
      </w:r>
    </w:p>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12.3.1 (A-WEAI), Step B-2.5: Updated instructions to include small consumer durables (selfjointown_12).</w:t>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12.3.1 (A-WEAI), Step B-2.6: Updated instructions to include small consumer durables (selfjointown_12) and removed the following line: </w:t>
      </w:r>
      <w:r w:rsidDel="00000000" w:rsidR="00000000" w:rsidRPr="00000000">
        <w:rPr>
          <w:rFonts w:ascii="Gill Sans" w:cs="Gill Sans" w:eastAsia="Gill Sans" w:hAnsi="Gill Sans"/>
          <w:rtl w:val="0"/>
        </w:rPr>
        <w:t xml:space="preserve">replace jown_count=. if selfjointownsum==.</w:t>
      </w:r>
    </w:p>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12.3.1 (A-WEAI), Step B-3.1: Remove the instruction to recode don’t know and missing responses because it is not necessary.</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12.3.1 (A-WEAI), Step B-3.3: Updated variable names to remove the “0,” as they are not part of the variable names.</w:t>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12.3.1 (A-WEAI), Step B-3.4:</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Updated the variable names in the instructions to include numbers rather than letters following the “_”.</w:t>
      </w:r>
    </w:p>
    <w:p w:rsidR="00000000" w:rsidDel="00000000" w:rsidP="00000000" w:rsidRDefault="00000000" w:rsidRPr="00000000" w14:paraId="0000003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Updated for loop to use v6309a_`x' rather than v6309A_`x'.</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 </w:t>
      </w:r>
      <w:r w:rsidDel="00000000" w:rsidR="00000000" w:rsidRPr="00000000">
        <w:rPr>
          <w:rFonts w:ascii="Gill Sans" w:cs="Gill Sans" w:eastAsia="Gill Sans" w:hAnsi="Gill Sans"/>
          <w:rtl w:val="0"/>
        </w:rPr>
        <w:t xml:space="preserve">Section 12.3.1 (A-WEAI), Step B-4.1: Specified sub-steps B-4.1A to B-4.1C.</w:t>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12.3.1 (A-WEAI), Step B-4.2:</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Updated for loop to use analytic variables created in step B-4.2C.</w:t>
      </w:r>
    </w:p>
    <w:p w:rsidR="00000000" w:rsidDel="00000000" w:rsidP="00000000" w:rsidRDefault="00000000" w:rsidRPr="00000000" w14:paraId="0000004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Added a missing “ and v6202aa_`x'=2” specification to the first replace command.</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12.3.1 (A-WEAI), Step B-5.2: Removed the third replace command (Replace groupmember_`x'=missing if (v6404_`x'=2 or v6404_`x'=8 or v6404_`x'=missing) because these values are already set to “0” in the first replace command.</w:t>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12.3.1 (A-WEAI), Step C-1.3: Removed “divide by 1,000,000” from the syntax because household weights do not have to be stored as integers with 6 decimal places.</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Appendix B: Added to document to explain the confidence interval and design effect calculations for both the A-WEAI and A-WEAI context indicator.</w:t>
      </w:r>
      <w:r w:rsidDel="00000000" w:rsidR="00000000" w:rsidRPr="00000000">
        <w:rPr>
          <w:rtl w:val="0"/>
        </w:rPr>
      </w:r>
    </w:p>
    <w:p w:rsidR="00000000" w:rsidDel="00000000" w:rsidP="00000000" w:rsidRDefault="00000000" w:rsidRPr="00000000" w14:paraId="00000047">
      <w:pPr>
        <w:pageBreakBefore w:val="0"/>
        <w:spacing w:after="240" w:before="240" w:lineRule="auto"/>
        <w:ind w:left="0" w:firstLine="0"/>
        <w:rPr>
          <w:b w:val="1"/>
        </w:rPr>
      </w:pPr>
      <w:r w:rsidDel="00000000" w:rsidR="00000000" w:rsidRPr="00000000">
        <w:rPr>
          <w:b w:val="1"/>
          <w:rtl w:val="0"/>
        </w:rPr>
        <w:t xml:space="preserve">Household hunger/food insecurity</w:t>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14.2.1 (HHS), Step 4: Specified how to handle missing values (If a household is missing a value for any of the three HHS variables created in steps 1, 2, or 3, set the hhs variable to missing.)</w:t>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14.2.2 (FIES), Step 2d: removed “/1000000” from the syntax because household weights do not have to be stored as integers with 6 decimal places.</w:t>
      </w:r>
      <w:r w:rsidDel="00000000" w:rsidR="00000000" w:rsidRPr="00000000">
        <w:rPr>
          <w:rtl w:val="0"/>
        </w:rPr>
      </w:r>
    </w:p>
    <w:p w:rsidR="00000000" w:rsidDel="00000000" w:rsidP="00000000" w:rsidRDefault="00000000" w:rsidRPr="00000000" w14:paraId="0000004A">
      <w:pPr>
        <w:pageBreakBefore w:val="0"/>
        <w:spacing w:after="240" w:before="240" w:lineRule="auto"/>
        <w:ind w:left="0" w:firstLine="0"/>
        <w:rPr>
          <w:b w:val="1"/>
        </w:rPr>
      </w:pPr>
      <w:r w:rsidDel="00000000" w:rsidR="00000000" w:rsidRPr="00000000">
        <w:rPr>
          <w:b w:val="1"/>
          <w:rtl w:val="0"/>
        </w:rPr>
        <w:t xml:space="preserve">Anthropometry</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15.2.1 (Underweight children), Definitions table: Corrected analytic variable used to be cnut_age (rather than age_nut).</w:t>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15.2.1 (Underweight children), Step 2: Updated first replace statement to remove the decimal point (waz&lt;9996).</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15.2.2 (Stunted children), Definitions table: Corrected analytic variable used to be cnut_age (rather than cage_nut).</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15.2.2 (Stunted children), Step 2: Updated first replace statement to remove the decimal point (haz&lt;9996).</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15.2.3 (Wasted children), Step 2: Updated first replace statement to remove the decimal point (whz&lt;9996).</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15.2.4 (Healthy weight children), Step 1: Updated first replace statement to remove the decimal point (whz&lt;9996).</w:t>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15.2.5 (EBF), Definitions table: Corrected sampling weight field to be Child under 2 years of age (was Child sex)</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Section 15.2.6 (MAD), Definitions table: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Corrected sampling weight field to be Child under 2 years of age</w:t>
      </w:r>
    </w:p>
    <w:p w:rsidR="00000000" w:rsidDel="00000000" w:rsidP="00000000" w:rsidRDefault="00000000" w:rsidRPr="00000000" w14:paraId="0000005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Gill Sans" w:cs="Gill Sans" w:eastAsia="Gill Sans" w:hAnsi="Gill Sans"/>
        </w:rPr>
      </w:pPr>
      <w:r w:rsidDel="00000000" w:rsidR="00000000" w:rsidRPr="00000000">
        <w:rPr>
          <w:rFonts w:ascii="Gill Sans" w:cs="Gill Sans" w:eastAsia="Gill Sans" w:hAnsi="Gill Sans"/>
          <w:rtl w:val="0"/>
        </w:rPr>
        <w:t xml:space="preserve">Moved disaggregate levels from the sampling weight field to the disaggregate levels field, replacing the child age category that had been there.</w:t>
      </w:r>
      <w:r w:rsidDel="00000000" w:rsidR="00000000" w:rsidRPr="00000000">
        <w:rPr>
          <w:rtl w:val="0"/>
        </w:rPr>
      </w:r>
    </w:p>
    <w:p w:rsidR="00000000" w:rsidDel="00000000" w:rsidP="00000000" w:rsidRDefault="00000000" w:rsidRPr="00000000" w14:paraId="00000055">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15.2.7 (Underweight women), Definitions table:</w:t>
      </w:r>
      <w:r w:rsidDel="00000000" w:rsidR="00000000" w:rsidRPr="00000000">
        <w:rPr>
          <w:rtl w:val="0"/>
        </w:rPr>
      </w:r>
    </w:p>
    <w:p w:rsidR="00000000" w:rsidDel="00000000" w:rsidP="00000000" w:rsidRDefault="00000000" w:rsidRPr="00000000" w14:paraId="00000056">
      <w:pPr>
        <w:pageBreakBefore w:val="0"/>
        <w:numPr>
          <w:ilvl w:val="1"/>
          <w:numId w:val="12"/>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Updated analytic variables used to be wra_cage (was cage_nut).</w:t>
      </w:r>
    </w:p>
    <w:p w:rsidR="00000000" w:rsidDel="00000000" w:rsidP="00000000" w:rsidRDefault="00000000" w:rsidRPr="00000000" w14:paraId="00000057">
      <w:pPr>
        <w:pageBreakBefore w:val="0"/>
        <w:numPr>
          <w:ilvl w:val="1"/>
          <w:numId w:val="12"/>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Updated survey variables used to be an405, an406, and an407 (had been v405, v406, and v407).</w:t>
      </w:r>
    </w:p>
    <w:p w:rsidR="00000000" w:rsidDel="00000000" w:rsidP="00000000" w:rsidRDefault="00000000" w:rsidRPr="00000000" w14:paraId="00000058">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15.2.7 (Underweight women), Step 1: Updated v406 to be an406.</w:t>
      </w:r>
    </w:p>
    <w:p w:rsidR="00000000" w:rsidDel="00000000" w:rsidP="00000000" w:rsidRDefault="00000000" w:rsidRPr="00000000" w14:paraId="00000059">
      <w:pPr>
        <w:pageBreakBefore w:val="0"/>
        <w:numPr>
          <w:ilvl w:val="0"/>
          <w:numId w:val="12"/>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15.2.7 (Underweight women), Step 2:Updated v407 to be an407.</w:t>
      </w:r>
    </w:p>
    <w:p w:rsidR="00000000" w:rsidDel="00000000" w:rsidP="00000000" w:rsidRDefault="00000000" w:rsidRPr="00000000" w14:paraId="0000005A">
      <w:pPr>
        <w:pageBreakBefore w:val="0"/>
        <w:numPr>
          <w:ilvl w:val="0"/>
          <w:numId w:val="12"/>
        </w:numPr>
        <w:spacing w:after="24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15.2.7 (Underweight women), Steps 3 and 4: Updated v405 to be an405.</w:t>
      </w:r>
    </w:p>
    <w:p w:rsidR="00000000" w:rsidDel="00000000" w:rsidP="00000000" w:rsidRDefault="00000000" w:rsidRPr="00000000" w14:paraId="0000005B">
      <w:pPr>
        <w:pageBreakBefore w:val="0"/>
        <w:spacing w:after="240" w:before="240" w:lineRule="auto"/>
        <w:rPr>
          <w:rFonts w:ascii="Gill Sans" w:cs="Gill Sans" w:eastAsia="Gill Sans" w:hAnsi="Gill Sans"/>
        </w:rPr>
      </w:pPr>
      <w:r w:rsidDel="00000000" w:rsidR="00000000" w:rsidRPr="00000000">
        <w:rPr>
          <w:rFonts w:ascii="Gill Sans" w:cs="Gill Sans" w:eastAsia="Gill Sans" w:hAnsi="Gill Sans"/>
          <w:rtl w:val="0"/>
        </w:rPr>
        <w:t xml:space="preserve">20200518 -</w:t>
      </w:r>
    </w:p>
    <w:p w:rsidR="00000000" w:rsidDel="00000000" w:rsidP="00000000" w:rsidRDefault="00000000" w:rsidRPr="00000000" w14:paraId="0000005C">
      <w:pPr>
        <w:pageBreakBefore w:val="0"/>
        <w:numPr>
          <w:ilvl w:val="0"/>
          <w:numId w:val="12"/>
        </w:numPr>
        <w:spacing w:after="240" w:befor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9.2 (Poverty): The entire section, which details the step-by-step procedures to calculate the Feed the Future poverty indicators, was removed while it undergoes revisions.</w:t>
      </w:r>
    </w:p>
    <w:p w:rsidR="00000000" w:rsidDel="00000000" w:rsidP="00000000" w:rsidRDefault="00000000" w:rsidRPr="00000000" w14:paraId="0000005D">
      <w:pPr>
        <w:pageBreakBefore w:val="0"/>
        <w:spacing w:after="240" w:before="240" w:lineRule="auto"/>
        <w:rPr>
          <w:rFonts w:ascii="Gill Sans" w:cs="Gill Sans" w:eastAsia="Gill Sans" w:hAnsi="Gill Sans"/>
        </w:rPr>
      </w:pPr>
      <w:r w:rsidDel="00000000" w:rsidR="00000000" w:rsidRPr="00000000">
        <w:rPr>
          <w:rFonts w:ascii="Gill Sans" w:cs="Gill Sans" w:eastAsia="Gill Sans" w:hAnsi="Gill Sans"/>
          <w:rtl w:val="0"/>
        </w:rPr>
        <w:t xml:space="preserve">20200207 -</w:t>
      </w:r>
    </w:p>
    <w:p w:rsidR="00000000" w:rsidDel="00000000" w:rsidP="00000000" w:rsidRDefault="00000000" w:rsidRPr="00000000" w14:paraId="0000005E">
      <w:pPr>
        <w:pageBreakBefore w:val="0"/>
        <w:numPr>
          <w:ilvl w:val="0"/>
          <w:numId w:val="9"/>
        </w:numPr>
        <w:spacing w:after="0" w:afterAutospacing="0" w:befor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10.2 (Part 2. CWI):</w:t>
      </w:r>
    </w:p>
    <w:p w:rsidR="00000000" w:rsidDel="00000000" w:rsidP="00000000" w:rsidRDefault="00000000" w:rsidRPr="00000000" w14:paraId="0000005F">
      <w:pPr>
        <w:pageBreakBefore w:val="0"/>
        <w:numPr>
          <w:ilvl w:val="1"/>
          <w:numId w:val="9"/>
        </w:numPr>
        <w:spacing w:after="0" w:afterAutospacing="0" w:before="0" w:beforeAutospacing="0" w:lineRule="auto"/>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Step 6c: Updated phone to be fridge and swapped the </w:t>
      </w:r>
      <w:r w:rsidDel="00000000" w:rsidR="00000000" w:rsidRPr="00000000">
        <w:rPr>
          <w:rFonts w:ascii="Gill Sans" w:cs="Gill Sans" w:eastAsia="Gill Sans" w:hAnsi="Gill Sans"/>
          <w:i w:val="1"/>
          <w:rtl w:val="0"/>
        </w:rPr>
        <w:t xml:space="preserve">compcut2</w:t>
      </w:r>
      <w:r w:rsidDel="00000000" w:rsidR="00000000" w:rsidRPr="00000000">
        <w:rPr>
          <w:rFonts w:ascii="Gill Sans" w:cs="Gill Sans" w:eastAsia="Gill Sans" w:hAnsi="Gill Sans"/>
          <w:rtl w:val="0"/>
        </w:rPr>
        <w:t xml:space="preserve"> and </w:t>
      </w:r>
      <w:r w:rsidDel="00000000" w:rsidR="00000000" w:rsidRPr="00000000">
        <w:rPr>
          <w:rFonts w:ascii="Gill Sans" w:cs="Gill Sans" w:eastAsia="Gill Sans" w:hAnsi="Gill Sans"/>
          <w:i w:val="1"/>
          <w:rtl w:val="0"/>
        </w:rPr>
        <w:t xml:space="preserve">compcut3</w:t>
      </w:r>
      <w:r w:rsidDel="00000000" w:rsidR="00000000" w:rsidRPr="00000000">
        <w:rPr>
          <w:rFonts w:ascii="Gill Sans" w:cs="Gill Sans" w:eastAsia="Gill Sans" w:hAnsi="Gill Sans"/>
          <w:rtl w:val="0"/>
        </w:rPr>
        <w:t xml:space="preserve"> assignments so that </w:t>
      </w:r>
      <w:r w:rsidDel="00000000" w:rsidR="00000000" w:rsidRPr="00000000">
        <w:rPr>
          <w:rFonts w:ascii="Gill Sans" w:cs="Gill Sans" w:eastAsia="Gill Sans" w:hAnsi="Gill Sans"/>
          <w:i w:val="1"/>
          <w:rtl w:val="0"/>
        </w:rPr>
        <w:t xml:space="preserve">compcut2</w:t>
      </w:r>
      <w:r w:rsidDel="00000000" w:rsidR="00000000" w:rsidRPr="00000000">
        <w:rPr>
          <w:rFonts w:ascii="Gill Sans" w:cs="Gill Sans" w:eastAsia="Gill Sans" w:hAnsi="Gill Sans"/>
          <w:rtl w:val="0"/>
        </w:rPr>
        <w:t xml:space="preserve">=</w:t>
      </w:r>
      <w:r w:rsidDel="00000000" w:rsidR="00000000" w:rsidRPr="00000000">
        <w:rPr>
          <w:rFonts w:ascii="Gill Sans" w:cs="Gill Sans" w:eastAsia="Gill Sans" w:hAnsi="Gill Sans"/>
          <w:i w:val="1"/>
          <w:rtl w:val="0"/>
        </w:rPr>
        <w:t xml:space="preserve">compcut_fridge</w:t>
      </w:r>
      <w:r w:rsidDel="00000000" w:rsidR="00000000" w:rsidRPr="00000000">
        <w:rPr>
          <w:rFonts w:ascii="Gill Sans" w:cs="Gill Sans" w:eastAsia="Gill Sans" w:hAnsi="Gill Sans"/>
          <w:rtl w:val="0"/>
        </w:rPr>
        <w:t xml:space="preserve"> and </w:t>
      </w:r>
      <w:r w:rsidDel="00000000" w:rsidR="00000000" w:rsidRPr="00000000">
        <w:rPr>
          <w:rFonts w:ascii="Gill Sans" w:cs="Gill Sans" w:eastAsia="Gill Sans" w:hAnsi="Gill Sans"/>
          <w:i w:val="1"/>
          <w:rtl w:val="0"/>
        </w:rPr>
        <w:t xml:space="preserve">compcut3</w:t>
      </w:r>
      <w:r w:rsidDel="00000000" w:rsidR="00000000" w:rsidRPr="00000000">
        <w:rPr>
          <w:rFonts w:ascii="Gill Sans" w:cs="Gill Sans" w:eastAsia="Gill Sans" w:hAnsi="Gill Sans"/>
          <w:rtl w:val="0"/>
        </w:rPr>
        <w:t xml:space="preserve">=</w:t>
      </w:r>
      <w:r w:rsidDel="00000000" w:rsidR="00000000" w:rsidRPr="00000000">
        <w:rPr>
          <w:rFonts w:ascii="Gill Sans" w:cs="Gill Sans" w:eastAsia="Gill Sans" w:hAnsi="Gill Sans"/>
          <w:i w:val="1"/>
          <w:rtl w:val="0"/>
        </w:rPr>
        <w:t xml:space="preserve">compcut_comp </w:t>
      </w:r>
      <w:r w:rsidDel="00000000" w:rsidR="00000000" w:rsidRPr="00000000">
        <w:rPr>
          <w:rFonts w:ascii="Gill Sans" w:cs="Gill Sans" w:eastAsia="Gill Sans" w:hAnsi="Gill Sans"/>
          <w:rtl w:val="0"/>
        </w:rPr>
        <w:t xml:space="preserve">to align with Stata do file.</w:t>
      </w:r>
    </w:p>
    <w:p w:rsidR="00000000" w:rsidDel="00000000" w:rsidP="00000000" w:rsidRDefault="00000000" w:rsidRPr="00000000" w14:paraId="00000060">
      <w:pPr>
        <w:pageBreakBefore w:val="0"/>
        <w:numPr>
          <w:ilvl w:val="1"/>
          <w:numId w:val="9"/>
        </w:numPr>
        <w:spacing w:after="240" w:before="0" w:beforeAutospacing="0" w:lineRule="auto"/>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Step 7: Updated so that </w:t>
      </w:r>
      <w:r w:rsidDel="00000000" w:rsidR="00000000" w:rsidRPr="00000000">
        <w:rPr>
          <w:rFonts w:ascii="Gill Sans" w:cs="Gill Sans" w:eastAsia="Gill Sans" w:hAnsi="Gill Sans"/>
          <w:i w:val="1"/>
          <w:rtl w:val="0"/>
        </w:rPr>
        <w:t xml:space="preserve">basecut2</w:t>
      </w:r>
      <w:r w:rsidDel="00000000" w:rsidR="00000000" w:rsidRPr="00000000">
        <w:rPr>
          <w:rFonts w:ascii="Gill Sans" w:cs="Gill Sans" w:eastAsia="Gill Sans" w:hAnsi="Gill Sans"/>
          <w:rtl w:val="0"/>
        </w:rPr>
        <w:t xml:space="preserve"> is the value fridge anchoring point and </w:t>
      </w:r>
      <w:r w:rsidDel="00000000" w:rsidR="00000000" w:rsidRPr="00000000">
        <w:rPr>
          <w:rFonts w:ascii="Gill Sans" w:cs="Gill Sans" w:eastAsia="Gill Sans" w:hAnsi="Gill Sans"/>
          <w:i w:val="1"/>
          <w:rtl w:val="0"/>
        </w:rPr>
        <w:t xml:space="preserve">basecut3</w:t>
      </w:r>
      <w:r w:rsidDel="00000000" w:rsidR="00000000" w:rsidRPr="00000000">
        <w:rPr>
          <w:rFonts w:ascii="Gill Sans" w:cs="Gill Sans" w:eastAsia="Gill Sans" w:hAnsi="Gill Sans"/>
          <w:rtl w:val="0"/>
        </w:rPr>
        <w:t xml:space="preserve"> is the computer anchoring point to align with Stata do file.</w:t>
      </w:r>
      <w:r w:rsidDel="00000000" w:rsidR="00000000" w:rsidRPr="00000000">
        <w:rPr>
          <w:rtl w:val="0"/>
        </w:rPr>
      </w:r>
    </w:p>
    <w:p w:rsidR="00000000" w:rsidDel="00000000" w:rsidP="00000000" w:rsidRDefault="00000000" w:rsidRPr="00000000" w14:paraId="00000061">
      <w:pPr>
        <w:pageBreakBefore w:val="0"/>
        <w:spacing w:after="240" w:before="240" w:lineRule="auto"/>
        <w:rPr>
          <w:rFonts w:ascii="Gill Sans" w:cs="Gill Sans" w:eastAsia="Gill Sans" w:hAnsi="Gill Sans"/>
        </w:rPr>
      </w:pPr>
      <w:r w:rsidDel="00000000" w:rsidR="00000000" w:rsidRPr="00000000">
        <w:rPr>
          <w:rFonts w:ascii="Gill Sans" w:cs="Gill Sans" w:eastAsia="Gill Sans" w:hAnsi="Gill Sans"/>
          <w:rtl w:val="0"/>
        </w:rPr>
        <w:t xml:space="preserve">20200205 - </w:t>
      </w:r>
    </w:p>
    <w:p w:rsidR="00000000" w:rsidDel="00000000" w:rsidP="00000000" w:rsidRDefault="00000000" w:rsidRPr="00000000" w14:paraId="00000062">
      <w:pPr>
        <w:pageBreakBefore w:val="0"/>
        <w:numPr>
          <w:ilvl w:val="0"/>
          <w:numId w:val="6"/>
        </w:numPr>
        <w:spacing w:after="0" w:afterAutospacing="0" w:befor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10.2 (Part 2. CWI):</w:t>
      </w:r>
    </w:p>
    <w:p w:rsidR="00000000" w:rsidDel="00000000" w:rsidP="00000000" w:rsidRDefault="00000000" w:rsidRPr="00000000" w14:paraId="00000063">
      <w:pPr>
        <w:pageBreakBefore w:val="0"/>
        <w:numPr>
          <w:ilvl w:val="1"/>
          <w:numId w:val="6"/>
        </w:numPr>
        <w:spacing w:after="0" w:afterAutospacing="0" w:before="0" w:beforeAutospacing="0" w:lineRule="auto"/>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Step 3d: Added a note that sorting the households by AWI score before performing Step 3e is extremely important.</w:t>
      </w:r>
    </w:p>
    <w:p w:rsidR="00000000" w:rsidDel="00000000" w:rsidP="00000000" w:rsidRDefault="00000000" w:rsidRPr="00000000" w14:paraId="00000064">
      <w:pPr>
        <w:pageBreakBefore w:val="0"/>
        <w:numPr>
          <w:ilvl w:val="1"/>
          <w:numId w:val="6"/>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3e: Added the creation of a total weight variable.</w:t>
      </w:r>
    </w:p>
    <w:p w:rsidR="00000000" w:rsidDel="00000000" w:rsidP="00000000" w:rsidRDefault="00000000" w:rsidRPr="00000000" w14:paraId="00000065">
      <w:pPr>
        <w:pageBreakBefore w:val="0"/>
        <w:numPr>
          <w:ilvl w:val="1"/>
          <w:numId w:val="6"/>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3f: Revised the step to divide the </w:t>
      </w:r>
      <w:r w:rsidDel="00000000" w:rsidR="00000000" w:rsidRPr="00000000">
        <w:rPr>
          <w:rFonts w:ascii="Gill Sans" w:cs="Gill Sans" w:eastAsia="Gill Sans" w:hAnsi="Gill Sans"/>
          <w:i w:val="1"/>
          <w:rtl w:val="0"/>
        </w:rPr>
        <w:t xml:space="preserve">sumwts</w:t>
      </w:r>
      <w:r w:rsidDel="00000000" w:rsidR="00000000" w:rsidRPr="00000000">
        <w:rPr>
          <w:rFonts w:ascii="Gill Sans" w:cs="Gill Sans" w:eastAsia="Gill Sans" w:hAnsi="Gill Sans"/>
          <w:rtl w:val="0"/>
        </w:rPr>
        <w:t xml:space="preserve"> variable by the total weight variable (i.e. weighted number of households)--had previously been the </w:t>
      </w:r>
      <w:r w:rsidDel="00000000" w:rsidR="00000000" w:rsidRPr="00000000">
        <w:rPr>
          <w:rFonts w:ascii="Gill Sans" w:cs="Gill Sans" w:eastAsia="Gill Sans" w:hAnsi="Gill Sans"/>
          <w:i w:val="1"/>
          <w:rtl w:val="0"/>
        </w:rPr>
        <w:t xml:space="preserve">freq</w:t>
      </w:r>
      <w:r w:rsidDel="00000000" w:rsidR="00000000" w:rsidRPr="00000000">
        <w:rPr>
          <w:rFonts w:ascii="Gill Sans" w:cs="Gill Sans" w:eastAsia="Gill Sans" w:hAnsi="Gill Sans"/>
          <w:rtl w:val="0"/>
        </w:rPr>
        <w:t xml:space="preserve"> variable (i.e., unweighted number of households).</w:t>
      </w:r>
      <w:r w:rsidDel="00000000" w:rsidR="00000000" w:rsidRPr="00000000">
        <w:rPr>
          <w:rFonts w:ascii="Gill Sans" w:cs="Gill Sans" w:eastAsia="Gill Sans" w:hAnsi="Gill Sans"/>
          <w:rtl w:val="0"/>
        </w:rPr>
        <w:t xml:space="preserve"> Note that if the household weights were calculated such that the weighted and unweighted numbers of households are the same this update will not affect the calculations.</w:t>
      </w:r>
    </w:p>
    <w:p w:rsidR="00000000" w:rsidDel="00000000" w:rsidP="00000000" w:rsidRDefault="00000000" w:rsidRPr="00000000" w14:paraId="00000066">
      <w:pPr>
        <w:pageBreakBefore w:val="0"/>
        <w:numPr>
          <w:ilvl w:val="1"/>
          <w:numId w:val="6"/>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4: Updated the values of all four UBN cutpoints for the reference survey. (The updates above to the reference survey do file changed the values of the cutpoints.)</w:t>
      </w:r>
    </w:p>
    <w:p w:rsidR="00000000" w:rsidDel="00000000" w:rsidP="00000000" w:rsidRDefault="00000000" w:rsidRPr="00000000" w14:paraId="00000067">
      <w:pPr>
        <w:pageBreakBefore w:val="0"/>
        <w:numPr>
          <w:ilvl w:val="1"/>
          <w:numId w:val="6"/>
        </w:numPr>
        <w:spacing w:after="24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10: Updated the regression command so that the basecut variable is the dependent variable and the compcut variable is the independent variable. (The two variables had previously been reversed.)</w:t>
      </w:r>
    </w:p>
    <w:p w:rsidR="00000000" w:rsidDel="00000000" w:rsidP="00000000" w:rsidRDefault="00000000" w:rsidRPr="00000000" w14:paraId="00000068">
      <w:pPr>
        <w:pageBreakBefore w:val="0"/>
        <w:spacing w:after="240" w:before="240"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69">
      <w:pPr>
        <w:pageBreakBefore w:val="0"/>
        <w:spacing w:after="240" w:before="240" w:lineRule="auto"/>
        <w:rPr>
          <w:rFonts w:ascii="Gill Sans" w:cs="Gill Sans" w:eastAsia="Gill Sans" w:hAnsi="Gill Sans"/>
        </w:rPr>
      </w:pPr>
      <w:r w:rsidDel="00000000" w:rsidR="00000000" w:rsidRPr="00000000">
        <w:rPr>
          <w:rFonts w:ascii="Gill Sans" w:cs="Gill Sans" w:eastAsia="Gill Sans" w:hAnsi="Gill Sans"/>
          <w:rtl w:val="0"/>
        </w:rPr>
        <w:t xml:space="preserve">20200117 - </w:t>
      </w:r>
    </w:p>
    <w:p w:rsidR="00000000" w:rsidDel="00000000" w:rsidP="00000000" w:rsidRDefault="00000000" w:rsidRPr="00000000" w14:paraId="0000006A">
      <w:pPr>
        <w:pageBreakBefore w:val="0"/>
        <w:numPr>
          <w:ilvl w:val="0"/>
          <w:numId w:val="15"/>
        </w:numPr>
        <w:spacing w:after="240" w:befor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12.3.1 (AWEAI): Updated to remove step B-6.6 because individuals with atypical days should be included in the analysis. The instruction previously had been to exclude them in the creation of the </w:t>
      </w:r>
      <w:r w:rsidDel="00000000" w:rsidR="00000000" w:rsidRPr="00000000">
        <w:rPr>
          <w:rFonts w:ascii="Gill Sans" w:cs="Gill Sans" w:eastAsia="Gill Sans" w:hAnsi="Gill Sans"/>
          <w:i w:val="1"/>
          <w:rtl w:val="0"/>
        </w:rPr>
        <w:t xml:space="preserve">npoor_z105 </w:t>
      </w:r>
      <w:r w:rsidDel="00000000" w:rsidR="00000000" w:rsidRPr="00000000">
        <w:rPr>
          <w:rFonts w:ascii="Gill Sans" w:cs="Gill Sans" w:eastAsia="Gill Sans" w:hAnsi="Gill Sans"/>
          <w:rtl w:val="0"/>
        </w:rPr>
        <w:t xml:space="preserve">variable. (Step B-6.7 was therefore renumbered to be B-6.6.)</w:t>
      </w:r>
      <w:r w:rsidDel="00000000" w:rsidR="00000000" w:rsidRPr="00000000">
        <w:rPr>
          <w:rtl w:val="0"/>
        </w:rPr>
      </w:r>
    </w:p>
    <w:p w:rsidR="00000000" w:rsidDel="00000000" w:rsidP="00000000" w:rsidRDefault="00000000" w:rsidRPr="00000000" w14:paraId="0000006B">
      <w:pPr>
        <w:pageBreakBefore w:val="0"/>
        <w:spacing w:after="240" w:before="240" w:lineRule="auto"/>
        <w:rPr>
          <w:rFonts w:ascii="Gill Sans" w:cs="Gill Sans" w:eastAsia="Gill Sans" w:hAnsi="Gill Sans"/>
        </w:rPr>
      </w:pPr>
      <w:r w:rsidDel="00000000" w:rsidR="00000000" w:rsidRPr="00000000">
        <w:rPr>
          <w:rFonts w:ascii="Gill Sans" w:cs="Gill Sans" w:eastAsia="Gill Sans" w:hAnsi="Gill Sans"/>
          <w:rtl w:val="0"/>
        </w:rPr>
        <w:t xml:space="preserve">20191206 –</w:t>
      </w:r>
    </w:p>
    <w:p w:rsidR="00000000" w:rsidDel="00000000" w:rsidP="00000000" w:rsidRDefault="00000000" w:rsidRPr="00000000" w14:paraId="0000006C">
      <w:pPr>
        <w:pageBreakBefore w:val="0"/>
        <w:numPr>
          <w:ilvl w:val="0"/>
          <w:numId w:val="13"/>
        </w:numPr>
        <w:spacing w:after="0" w:afterAutospacing="0" w:befor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5.1.6 (Poverty status disaggregate): Updated description to clarify that: (a) the applicable variables created in Chapter 9 are </w:t>
      </w:r>
      <w:r w:rsidDel="00000000" w:rsidR="00000000" w:rsidRPr="00000000">
        <w:rPr>
          <w:rFonts w:ascii="Gill Sans" w:cs="Gill Sans" w:eastAsia="Gill Sans" w:hAnsi="Gill Sans"/>
          <w:i w:val="1"/>
          <w:rtl w:val="0"/>
        </w:rPr>
        <w:t xml:space="preserve">poor125</w:t>
      </w:r>
      <w:r w:rsidDel="00000000" w:rsidR="00000000" w:rsidRPr="00000000">
        <w:rPr>
          <w:rFonts w:ascii="Gill Sans" w:cs="Gill Sans" w:eastAsia="Gill Sans" w:hAnsi="Gill Sans"/>
          <w:rtl w:val="0"/>
        </w:rPr>
        <w:t xml:space="preserve"> (for the USD $1.25 2005 PPP threshold) and </w:t>
      </w:r>
      <w:r w:rsidDel="00000000" w:rsidR="00000000" w:rsidRPr="00000000">
        <w:rPr>
          <w:rFonts w:ascii="Gill Sans" w:cs="Gill Sans" w:eastAsia="Gill Sans" w:hAnsi="Gill Sans"/>
          <w:i w:val="1"/>
          <w:rtl w:val="0"/>
        </w:rPr>
        <w:t xml:space="preserve">poor190 </w:t>
      </w:r>
      <w:r w:rsidDel="00000000" w:rsidR="00000000" w:rsidRPr="00000000">
        <w:rPr>
          <w:rFonts w:ascii="Gill Sans" w:cs="Gill Sans" w:eastAsia="Gill Sans" w:hAnsi="Gill Sans"/>
          <w:rtl w:val="0"/>
        </w:rPr>
        <w:t xml:space="preserve">(for the USD $1.90 2011 PPP threshold), (b) </w:t>
      </w:r>
      <w:r w:rsidDel="00000000" w:rsidR="00000000" w:rsidRPr="00000000">
        <w:rPr>
          <w:rFonts w:ascii="Gill Sans" w:cs="Gill Sans" w:eastAsia="Gill Sans" w:hAnsi="Gill Sans"/>
          <w:i w:val="1"/>
          <w:rtl w:val="0"/>
        </w:rPr>
        <w:t xml:space="preserve">poor125</w:t>
      </w:r>
      <w:r w:rsidDel="00000000" w:rsidR="00000000" w:rsidRPr="00000000">
        <w:rPr>
          <w:rFonts w:ascii="Gill Sans" w:cs="Gill Sans" w:eastAsia="Gill Sans" w:hAnsi="Gill Sans"/>
          <w:rtl w:val="0"/>
        </w:rPr>
        <w:t xml:space="preserve"> should be used as the disaggregate for phase one analyses and </w:t>
      </w:r>
      <w:r w:rsidDel="00000000" w:rsidR="00000000" w:rsidRPr="00000000">
        <w:rPr>
          <w:rFonts w:ascii="Gill Sans" w:cs="Gill Sans" w:eastAsia="Gill Sans" w:hAnsi="Gill Sans"/>
          <w:i w:val="1"/>
          <w:rtl w:val="0"/>
        </w:rPr>
        <w:t xml:space="preserve">poor190</w:t>
      </w:r>
      <w:r w:rsidDel="00000000" w:rsidR="00000000" w:rsidRPr="00000000">
        <w:rPr>
          <w:rFonts w:ascii="Gill Sans" w:cs="Gill Sans" w:eastAsia="Gill Sans" w:hAnsi="Gill Sans"/>
          <w:rtl w:val="0"/>
        </w:rPr>
        <w:t xml:space="preserve"> should be used as the disaggregate for phase two analyses, and (c) a generic variable specified as the poverty status disaggregate in the template do files (</w:t>
      </w:r>
      <w:r w:rsidDel="00000000" w:rsidR="00000000" w:rsidRPr="00000000">
        <w:rPr>
          <w:rFonts w:ascii="Gill Sans" w:cs="Gill Sans" w:eastAsia="Gill Sans" w:hAnsi="Gill Sans"/>
          <w:i w:val="1"/>
          <w:rtl w:val="0"/>
        </w:rPr>
        <w:t xml:space="preserve">pov_stat</w:t>
      </w:r>
      <w:r w:rsidDel="00000000" w:rsidR="00000000" w:rsidRPr="00000000">
        <w:rPr>
          <w:rFonts w:ascii="Gill Sans" w:cs="Gill Sans" w:eastAsia="Gill Sans" w:hAnsi="Gill Sans"/>
          <w:rtl w:val="0"/>
        </w:rPr>
        <w:t xml:space="preserve">) should be replaced in the do files with the variable appropriate for the analysis being conducted (</w:t>
      </w:r>
      <w:r w:rsidDel="00000000" w:rsidR="00000000" w:rsidRPr="00000000">
        <w:rPr>
          <w:rFonts w:ascii="Gill Sans" w:cs="Gill Sans" w:eastAsia="Gill Sans" w:hAnsi="Gill Sans"/>
          <w:i w:val="1"/>
          <w:rtl w:val="0"/>
        </w:rPr>
        <w:t xml:space="preserve">poor125 </w:t>
      </w:r>
      <w:r w:rsidDel="00000000" w:rsidR="00000000" w:rsidRPr="00000000">
        <w:rPr>
          <w:rFonts w:ascii="Gill Sans" w:cs="Gill Sans" w:eastAsia="Gill Sans" w:hAnsi="Gill Sans"/>
          <w:rtl w:val="0"/>
        </w:rPr>
        <w:t xml:space="preserve">or </w:t>
      </w:r>
      <w:r w:rsidDel="00000000" w:rsidR="00000000" w:rsidRPr="00000000">
        <w:rPr>
          <w:rFonts w:ascii="Gill Sans" w:cs="Gill Sans" w:eastAsia="Gill Sans" w:hAnsi="Gill Sans"/>
          <w:i w:val="1"/>
          <w:rtl w:val="0"/>
        </w:rPr>
        <w:t xml:space="preserve">poor190</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6D">
      <w:pPr>
        <w:pageBreakBefore w:val="0"/>
        <w:numPr>
          <w:ilvl w:val="0"/>
          <w:numId w:val="13"/>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9.1.7 (Consumption aggregate, housing—intro):</w:t>
      </w:r>
    </w:p>
    <w:p w:rsidR="00000000" w:rsidDel="00000000" w:rsidP="00000000" w:rsidRDefault="00000000" w:rsidRPr="00000000" w14:paraId="0000006E">
      <w:pPr>
        <w:pageBreakBefore w:val="0"/>
        <w:numPr>
          <w:ilvl w:val="1"/>
          <w:numId w:val="13"/>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Replaced the crossed-out text in red with “employer-provided” in the following sentence: “If the household</w:t>
      </w:r>
      <w:r w:rsidDel="00000000" w:rsidR="00000000" w:rsidRPr="00000000">
        <w:rPr>
          <w:rFonts w:ascii="Gill Sans" w:cs="Gill Sans" w:eastAsia="Gill Sans" w:hAnsi="Gill Sans"/>
          <w:color w:val="ff0000"/>
          <w:rtl w:val="0"/>
        </w:rPr>
        <w:t xml:space="preserve"> </w:t>
      </w:r>
      <w:r w:rsidDel="00000000" w:rsidR="00000000" w:rsidRPr="00000000">
        <w:rPr>
          <w:rFonts w:ascii="Gill Sans" w:cs="Gill Sans" w:eastAsia="Gill Sans" w:hAnsi="Gill Sans"/>
          <w:strike w:val="1"/>
          <w:color w:val="ff0000"/>
          <w:rtl w:val="0"/>
        </w:rPr>
        <w:t xml:space="preserve">owns its house (owner-occupied dwelling)</w:t>
      </w:r>
      <w:r w:rsidDel="00000000" w:rsidR="00000000" w:rsidRPr="00000000">
        <w:rPr>
          <w:rFonts w:ascii="Gill Sans" w:cs="Gill Sans" w:eastAsia="Gill Sans" w:hAnsi="Gill Sans"/>
          <w:color w:val="ff0000"/>
          <w:rtl w:val="0"/>
        </w:rPr>
        <w:t xml:space="preserve"> </w:t>
      </w:r>
      <w:r w:rsidDel="00000000" w:rsidR="00000000" w:rsidRPr="00000000">
        <w:rPr>
          <w:rFonts w:ascii="Gill Sans" w:cs="Gill Sans" w:eastAsia="Gill Sans" w:hAnsi="Gill Sans"/>
          <w:color w:val="548dd4"/>
          <w:rtl w:val="0"/>
        </w:rPr>
        <w:t xml:space="preserve">lives in an employer-provided house </w:t>
      </w:r>
      <w:r w:rsidDel="00000000" w:rsidR="00000000" w:rsidRPr="00000000">
        <w:rPr>
          <w:rFonts w:ascii="Gill Sans" w:cs="Gill Sans" w:eastAsia="Gill Sans" w:hAnsi="Gill Sans"/>
          <w:rtl w:val="0"/>
        </w:rPr>
        <w:t xml:space="preserve">or lives in </w:t>
      </w:r>
      <w:r w:rsidDel="00000000" w:rsidR="00000000" w:rsidRPr="00000000">
        <w:rPr>
          <w:rFonts w:ascii="Gill Sans" w:cs="Gill Sans" w:eastAsia="Gill Sans" w:hAnsi="Gill Sans"/>
          <w:strike w:val="1"/>
          <w:color w:val="ff0000"/>
          <w:rtl w:val="0"/>
        </w:rPr>
        <w:t xml:space="preserve">it</w:t>
      </w:r>
      <w:r w:rsidDel="00000000" w:rsidR="00000000" w:rsidRPr="00000000">
        <w:rPr>
          <w:rFonts w:ascii="Gill Sans" w:cs="Gill Sans" w:eastAsia="Gill Sans" w:hAnsi="Gill Sans"/>
          <w:rtl w:val="0"/>
        </w:rPr>
        <w:t xml:space="preserve"> </w:t>
      </w:r>
      <w:r w:rsidDel="00000000" w:rsidR="00000000" w:rsidRPr="00000000">
        <w:rPr>
          <w:rFonts w:ascii="Gill Sans" w:cs="Gill Sans" w:eastAsia="Gill Sans" w:hAnsi="Gill Sans"/>
          <w:color w:val="548dd4"/>
          <w:rtl w:val="0"/>
        </w:rPr>
        <w:t xml:space="preserve">a house </w:t>
      </w:r>
      <w:r w:rsidDel="00000000" w:rsidR="00000000" w:rsidRPr="00000000">
        <w:rPr>
          <w:rFonts w:ascii="Gill Sans" w:cs="Gill Sans" w:eastAsia="Gill Sans" w:hAnsi="Gill Sans"/>
          <w:rtl w:val="0"/>
        </w:rPr>
        <w:t xml:space="preserve">for free, the respondent is asked to provide an estimate of how much monthly rent could be charged…”</w:t>
      </w:r>
    </w:p>
    <w:p w:rsidR="00000000" w:rsidDel="00000000" w:rsidP="00000000" w:rsidRDefault="00000000" w:rsidRPr="00000000" w14:paraId="0000006F">
      <w:pPr>
        <w:pageBreakBefore w:val="0"/>
        <w:numPr>
          <w:ilvl w:val="1"/>
          <w:numId w:val="13"/>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Replaced the text in red with “provided by employers” in the following sentence: “Using reported actual monthly rent paid (from renters) and estimated monthly rental value of dwellings </w:t>
      </w:r>
      <w:r w:rsidDel="00000000" w:rsidR="00000000" w:rsidRPr="00000000">
        <w:rPr>
          <w:rFonts w:ascii="Gill Sans" w:cs="Gill Sans" w:eastAsia="Gill Sans" w:hAnsi="Gill Sans"/>
          <w:strike w:val="1"/>
          <w:color w:val="ff0000"/>
          <w:rtl w:val="0"/>
        </w:rPr>
        <w:t xml:space="preserve">owned</w:t>
      </w:r>
      <w:r w:rsidDel="00000000" w:rsidR="00000000" w:rsidRPr="00000000">
        <w:rPr>
          <w:rFonts w:ascii="Gill Sans" w:cs="Gill Sans" w:eastAsia="Gill Sans" w:hAnsi="Gill Sans"/>
          <w:color w:val="ff0000"/>
          <w:rtl w:val="0"/>
        </w:rPr>
        <w:t xml:space="preserve"> </w:t>
      </w:r>
      <w:r w:rsidDel="00000000" w:rsidR="00000000" w:rsidRPr="00000000">
        <w:rPr>
          <w:rFonts w:ascii="Gill Sans" w:cs="Gill Sans" w:eastAsia="Gill Sans" w:hAnsi="Gill Sans"/>
          <w:color w:val="548dd4"/>
          <w:rtl w:val="0"/>
        </w:rPr>
        <w:t xml:space="preserve">provided by employers </w:t>
      </w:r>
      <w:r w:rsidDel="00000000" w:rsidR="00000000" w:rsidRPr="00000000">
        <w:rPr>
          <w:rFonts w:ascii="Gill Sans" w:cs="Gill Sans" w:eastAsia="Gill Sans" w:hAnsi="Gill Sans"/>
          <w:rtl w:val="0"/>
        </w:rPr>
        <w:t xml:space="preserve">or occupied for free by the household, a hedonic regression model can be used to estimate a rental equivalent for households that are not reporting actual or estimated rent.</w:t>
      </w:r>
    </w:p>
    <w:p w:rsidR="00000000" w:rsidDel="00000000" w:rsidP="00000000" w:rsidRDefault="00000000" w:rsidRPr="00000000" w14:paraId="00000070">
      <w:pPr>
        <w:pageBreakBefore w:val="0"/>
        <w:numPr>
          <w:ilvl w:val="1"/>
          <w:numId w:val="13"/>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Added the following footnote: “If there is insufficient rental data to use hedonic regression, please contact BFS to discuss and an agree on an alternate approach.”</w:t>
      </w:r>
    </w:p>
    <w:p w:rsidR="00000000" w:rsidDel="00000000" w:rsidP="00000000" w:rsidRDefault="00000000" w:rsidRPr="00000000" w14:paraId="00000071">
      <w:pPr>
        <w:pageBreakBefore w:val="0"/>
        <w:numPr>
          <w:ilvl w:val="0"/>
          <w:numId w:val="17"/>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9.2.7 (Consumption aggregate, housing—step-by-step):</w:t>
      </w:r>
    </w:p>
    <w:p w:rsidR="00000000" w:rsidDel="00000000" w:rsidP="00000000" w:rsidRDefault="00000000" w:rsidRPr="00000000" w14:paraId="00000072">
      <w:pPr>
        <w:pageBreakBefore w:val="0"/>
        <w:numPr>
          <w:ilvl w:val="1"/>
          <w:numId w:val="17"/>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4: Removed this step and renumbered subsequent steps accordingly. The step that was removed instructed analysts to estimate the rental equivalent of owned/purchased homes using the current age and value of the house following an approach used for durable goods, which BFS deemed to be an inadequate estimation. A rental equivalent for all owned households will instead be determined using otherwise available rental data and hedonic regression. Subsequent steps in the section were renumbered accordingly.</w:t>
      </w:r>
    </w:p>
    <w:p w:rsidR="00000000" w:rsidDel="00000000" w:rsidP="00000000" w:rsidRDefault="00000000" w:rsidRPr="00000000" w14:paraId="00000073">
      <w:pPr>
        <w:pageBreakBefore w:val="0"/>
        <w:numPr>
          <w:ilvl w:val="1"/>
          <w:numId w:val="17"/>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4 (previously Step 5): Added a footnote to explain why </w:t>
      </w:r>
      <w:r w:rsidDel="00000000" w:rsidR="00000000" w:rsidRPr="00000000">
        <w:rPr>
          <w:rFonts w:ascii="Gill Sans" w:cs="Gill Sans" w:eastAsia="Gill Sans" w:hAnsi="Gill Sans"/>
          <w:i w:val="1"/>
          <w:rtl w:val="0"/>
        </w:rPr>
        <w:t xml:space="preserve">pcdhouse4 </w:t>
      </w:r>
      <w:r w:rsidDel="00000000" w:rsidR="00000000" w:rsidRPr="00000000">
        <w:rPr>
          <w:rFonts w:ascii="Gill Sans" w:cs="Gill Sans" w:eastAsia="Gill Sans" w:hAnsi="Gill Sans"/>
          <w:rtl w:val="0"/>
        </w:rPr>
        <w:t xml:space="preserve">is created in this step when there is not a </w:t>
      </w:r>
      <w:r w:rsidDel="00000000" w:rsidR="00000000" w:rsidRPr="00000000">
        <w:rPr>
          <w:rFonts w:ascii="Gill Sans" w:cs="Gill Sans" w:eastAsia="Gill Sans" w:hAnsi="Gill Sans"/>
          <w:i w:val="1"/>
          <w:rtl w:val="0"/>
        </w:rPr>
        <w:t xml:space="preserve">pcdhouse3</w:t>
      </w:r>
      <w:r w:rsidDel="00000000" w:rsidR="00000000" w:rsidRPr="00000000">
        <w:rPr>
          <w:rFonts w:ascii="Gill Sans" w:cs="Gill Sans" w:eastAsia="Gill Sans" w:hAnsi="Gill Sans"/>
          <w:rtl w:val="0"/>
        </w:rPr>
        <w:t xml:space="preserve"> variable—that is, to explain why the creation of a </w:t>
      </w:r>
      <w:r w:rsidDel="00000000" w:rsidR="00000000" w:rsidRPr="00000000">
        <w:rPr>
          <w:rFonts w:ascii="Gill Sans" w:cs="Gill Sans" w:eastAsia="Gill Sans" w:hAnsi="Gill Sans"/>
          <w:i w:val="1"/>
          <w:rtl w:val="0"/>
        </w:rPr>
        <w:t xml:space="preserve">pcdhouse3 </w:t>
      </w:r>
      <w:r w:rsidDel="00000000" w:rsidR="00000000" w:rsidRPr="00000000">
        <w:rPr>
          <w:rFonts w:ascii="Gill Sans" w:cs="Gill Sans" w:eastAsia="Gill Sans" w:hAnsi="Gill Sans"/>
          <w:rtl w:val="0"/>
        </w:rPr>
        <w:t xml:space="preserve">variable is skipped.</w:t>
      </w:r>
    </w:p>
    <w:p w:rsidR="00000000" w:rsidDel="00000000" w:rsidP="00000000" w:rsidRDefault="00000000" w:rsidRPr="00000000" w14:paraId="00000074">
      <w:pPr>
        <w:pageBreakBefore w:val="0"/>
        <w:numPr>
          <w:ilvl w:val="1"/>
          <w:numId w:val="17"/>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4 (previously Step 5): Updated the number of days per month in the formula used to create </w:t>
      </w:r>
      <w:r w:rsidDel="00000000" w:rsidR="00000000" w:rsidRPr="00000000">
        <w:rPr>
          <w:rFonts w:ascii="Gill Sans" w:cs="Gill Sans" w:eastAsia="Gill Sans" w:hAnsi="Gill Sans"/>
          <w:i w:val="1"/>
          <w:rtl w:val="0"/>
        </w:rPr>
        <w:t xml:space="preserve">pcdhouse4</w:t>
      </w:r>
      <w:r w:rsidDel="00000000" w:rsidR="00000000" w:rsidRPr="00000000">
        <w:rPr>
          <w:rFonts w:ascii="Gill Sans" w:cs="Gill Sans" w:eastAsia="Gill Sans" w:hAnsi="Gill Sans"/>
          <w:rtl w:val="0"/>
        </w:rPr>
        <w:t xml:space="preserve"> to be 30.4 rather than 30.</w:t>
      </w:r>
    </w:p>
    <w:p w:rsidR="00000000" w:rsidDel="00000000" w:rsidP="00000000" w:rsidRDefault="00000000" w:rsidRPr="00000000" w14:paraId="00000075">
      <w:pPr>
        <w:pageBreakBefore w:val="0"/>
        <w:numPr>
          <w:ilvl w:val="1"/>
          <w:numId w:val="17"/>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4c (previously Step 5c): Updated to remove reference to </w:t>
      </w:r>
      <w:r w:rsidDel="00000000" w:rsidR="00000000" w:rsidRPr="00000000">
        <w:rPr>
          <w:rFonts w:ascii="Gill Sans" w:cs="Gill Sans" w:eastAsia="Gill Sans" w:hAnsi="Gill Sans"/>
          <w:i w:val="1"/>
          <w:rtl w:val="0"/>
        </w:rPr>
        <w:t xml:space="preserve">pcdhouse3</w:t>
      </w:r>
      <w:r w:rsidDel="00000000" w:rsidR="00000000" w:rsidRPr="00000000">
        <w:rPr>
          <w:rFonts w:ascii="Gill Sans" w:cs="Gill Sans" w:eastAsia="Gill Sans" w:hAnsi="Gill Sans"/>
          <w:rtl w:val="0"/>
        </w:rPr>
        <w:t xml:space="preserve">, which was created in the step that was removed.</w:t>
      </w:r>
    </w:p>
    <w:p w:rsidR="00000000" w:rsidDel="00000000" w:rsidP="00000000" w:rsidRDefault="00000000" w:rsidRPr="00000000" w14:paraId="00000076">
      <w:pPr>
        <w:pageBreakBefore w:val="0"/>
        <w:numPr>
          <w:ilvl w:val="1"/>
          <w:numId w:val="17"/>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5 (previously Step 6): Updated to remove reference to </w:t>
      </w:r>
      <w:r w:rsidDel="00000000" w:rsidR="00000000" w:rsidRPr="00000000">
        <w:rPr>
          <w:rFonts w:ascii="Gill Sans" w:cs="Gill Sans" w:eastAsia="Gill Sans" w:hAnsi="Gill Sans"/>
          <w:i w:val="1"/>
          <w:rtl w:val="0"/>
        </w:rPr>
        <w:t xml:space="preserve">pcdhouse3</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77">
      <w:pPr>
        <w:pageBreakBefore w:val="0"/>
        <w:numPr>
          <w:ilvl w:val="0"/>
          <w:numId w:val="19"/>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11.2.1 (ARSSI), definition table:</w:t>
      </w:r>
    </w:p>
    <w:p w:rsidR="00000000" w:rsidDel="00000000" w:rsidP="00000000" w:rsidRDefault="00000000" w:rsidRPr="00000000" w14:paraId="00000078">
      <w:pPr>
        <w:pageBreakBefore w:val="0"/>
        <w:numPr>
          <w:ilvl w:val="1"/>
          <w:numId w:val="19"/>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Updated the numerator and denominator to specify </w:t>
      </w:r>
      <w:r w:rsidDel="00000000" w:rsidR="00000000" w:rsidRPr="00000000">
        <w:rPr>
          <w:rFonts w:ascii="Gill Sans" w:cs="Gill Sans" w:eastAsia="Gill Sans" w:hAnsi="Gill Sans"/>
          <w:rtl w:val="0"/>
        </w:rPr>
        <w:t xml:space="preserve">surveyed households “that experienced at least one shock or stressor during the 12 months preceding the survey</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79">
      <w:pPr>
        <w:pageBreakBefore w:val="0"/>
        <w:numPr>
          <w:ilvl w:val="1"/>
          <w:numId w:val="19"/>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Updated the unit of measure to be: “</w:t>
      </w:r>
      <w:r w:rsidDel="00000000" w:rsidR="00000000" w:rsidRPr="00000000">
        <w:rPr>
          <w:rFonts w:ascii="Gill Sans" w:cs="Gill Sans" w:eastAsia="Gill Sans" w:hAnsi="Gill Sans"/>
          <w:rtl w:val="0"/>
        </w:rPr>
        <w:t xml:space="preserve">Ability to recover score (range: 2 to 6) adjusted for the number and severity of shocks or stressors the household experienced.” Had previously been “Score ranging from 2 to 6,” which is true of the ATR, but not of the ARSSI.</w:t>
      </w:r>
    </w:p>
    <w:p w:rsidR="00000000" w:rsidDel="00000000" w:rsidP="00000000" w:rsidRDefault="00000000" w:rsidRPr="00000000" w14:paraId="0000007A">
      <w:pPr>
        <w:pageBreakBefore w:val="0"/>
        <w:numPr>
          <w:ilvl w:val="0"/>
          <w:numId w:val="1"/>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12.3.1 (A-WEAI indicator):</w:t>
      </w:r>
    </w:p>
    <w:p w:rsidR="00000000" w:rsidDel="00000000" w:rsidP="00000000" w:rsidRDefault="00000000" w:rsidRPr="00000000" w14:paraId="0000007B">
      <w:pPr>
        <w:pageBreakBefore w:val="0"/>
        <w:numPr>
          <w:ilvl w:val="1"/>
          <w:numId w:val="1"/>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B-1.2: Updated the step to refer to six economic activities (had previously been 8, including major and minor household expenditures, but household expenditures are not asked the first question in the module.)</w:t>
      </w:r>
    </w:p>
    <w:p w:rsidR="00000000" w:rsidDel="00000000" w:rsidP="00000000" w:rsidRDefault="00000000" w:rsidRPr="00000000" w14:paraId="0000007C">
      <w:pPr>
        <w:pageBreakBefore w:val="0"/>
        <w:numPr>
          <w:ilvl w:val="1"/>
          <w:numId w:val="1"/>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B-1.3: Removed variables </w:t>
      </w:r>
      <w:r w:rsidDel="00000000" w:rsidR="00000000" w:rsidRPr="00000000">
        <w:rPr>
          <w:rFonts w:ascii="Gill Sans" w:cs="Gill Sans" w:eastAsia="Gill Sans" w:hAnsi="Gill Sans"/>
          <w:i w:val="1"/>
          <w:rtl w:val="0"/>
        </w:rPr>
        <w:t xml:space="preserve">partact_7 </w:t>
      </w:r>
      <w:r w:rsidDel="00000000" w:rsidR="00000000" w:rsidRPr="00000000">
        <w:rPr>
          <w:rFonts w:ascii="Gill Sans" w:cs="Gill Sans" w:eastAsia="Gill Sans" w:hAnsi="Gill Sans"/>
          <w:rtl w:val="0"/>
        </w:rPr>
        <w:t xml:space="preserve">and </w:t>
      </w:r>
      <w:r w:rsidDel="00000000" w:rsidR="00000000" w:rsidRPr="00000000">
        <w:rPr>
          <w:rFonts w:ascii="Gill Sans" w:cs="Gill Sans" w:eastAsia="Gill Sans" w:hAnsi="Gill Sans"/>
          <w:i w:val="1"/>
          <w:rtl w:val="0"/>
        </w:rPr>
        <w:t xml:space="preserve">partact_8</w:t>
      </w:r>
      <w:r w:rsidDel="00000000" w:rsidR="00000000" w:rsidRPr="00000000">
        <w:rPr>
          <w:rFonts w:ascii="Gill Sans" w:cs="Gill Sans" w:eastAsia="Gill Sans" w:hAnsi="Gill Sans"/>
          <w:rtl w:val="0"/>
        </w:rPr>
        <w:t xml:space="preserve"> from the step since they have removed from the previous step and therefore do not exist.</w:t>
      </w:r>
    </w:p>
    <w:p w:rsidR="00000000" w:rsidDel="00000000" w:rsidP="00000000" w:rsidRDefault="00000000" w:rsidRPr="00000000" w14:paraId="0000007D">
      <w:pPr>
        <w:pageBreakBefore w:val="0"/>
        <w:numPr>
          <w:ilvl w:val="1"/>
          <w:numId w:val="1"/>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B-1.5: Added a second loop to the step just for the two household expenditure variables that do not refer to </w:t>
      </w:r>
      <w:r w:rsidDel="00000000" w:rsidR="00000000" w:rsidRPr="00000000">
        <w:rPr>
          <w:rFonts w:ascii="Gill Sans" w:cs="Gill Sans" w:eastAsia="Gill Sans" w:hAnsi="Gill Sans"/>
          <w:i w:val="1"/>
          <w:rtl w:val="0"/>
        </w:rPr>
        <w:t xml:space="preserve">partact_7 </w:t>
      </w:r>
      <w:r w:rsidDel="00000000" w:rsidR="00000000" w:rsidRPr="00000000">
        <w:rPr>
          <w:rFonts w:ascii="Gill Sans" w:cs="Gill Sans" w:eastAsia="Gill Sans" w:hAnsi="Gill Sans"/>
          <w:rtl w:val="0"/>
        </w:rPr>
        <w:t xml:space="preserve">and </w:t>
      </w:r>
      <w:r w:rsidDel="00000000" w:rsidR="00000000" w:rsidRPr="00000000">
        <w:rPr>
          <w:rFonts w:ascii="Gill Sans" w:cs="Gill Sans" w:eastAsia="Gill Sans" w:hAnsi="Gill Sans"/>
          <w:i w:val="1"/>
          <w:rtl w:val="0"/>
        </w:rPr>
        <w:t xml:space="preserve">partact_8</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7E">
      <w:pPr>
        <w:pageBreakBefore w:val="0"/>
        <w:numPr>
          <w:ilvl w:val="1"/>
          <w:numId w:val="1"/>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B-2.6: Updated a, b, c, d, e, f, g, and h in the for loop to be 1-8.</w:t>
      </w:r>
    </w:p>
    <w:p w:rsidR="00000000" w:rsidDel="00000000" w:rsidP="00000000" w:rsidRDefault="00000000" w:rsidRPr="00000000" w14:paraId="0000007F">
      <w:pPr>
        <w:pageBreakBefore w:val="0"/>
        <w:numPr>
          <w:ilvl w:val="1"/>
          <w:numId w:val="1"/>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B-2.7: Updated a, b, c, and f to be 1, 2, 3, and 6.</w:t>
      </w:r>
    </w:p>
    <w:p w:rsidR="00000000" w:rsidDel="00000000" w:rsidP="00000000" w:rsidRDefault="00000000" w:rsidRPr="00000000" w14:paraId="00000080">
      <w:pPr>
        <w:pageBreakBefore w:val="0"/>
        <w:numPr>
          <w:ilvl w:val="1"/>
          <w:numId w:val="1"/>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B-4.3: Updated to initialize the variable to be missing. (This more closely aligns with the Stata rowtotal, missing syntax.)</w:t>
      </w:r>
    </w:p>
    <w:p w:rsidR="00000000" w:rsidDel="00000000" w:rsidP="00000000" w:rsidRDefault="00000000" w:rsidRPr="00000000" w14:paraId="00000081">
      <w:pPr>
        <w:pageBreakBefore w:val="0"/>
        <w:numPr>
          <w:ilvl w:val="1"/>
          <w:numId w:val="1"/>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C-1.9: Added code to fix a rounding error in Stata that was causing some individuals with a ci score=0.2 to be counted as empowered and other to be counted as disempowered.</w:t>
      </w:r>
    </w:p>
    <w:p w:rsidR="00000000" w:rsidDel="00000000" w:rsidP="00000000" w:rsidRDefault="00000000" w:rsidRPr="00000000" w14:paraId="00000082">
      <w:pPr>
        <w:pageBreakBefore w:val="0"/>
        <w:numPr>
          <w:ilvl w:val="1"/>
          <w:numId w:val="1"/>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C-3.2: Added a step and renumbered all subsequent steps accordingly. The added step creates indicators for the censored headcounts of individuals who are disempowered but achieved adequacy in each A-WEAI indicator. These variables are needed for the FTF A-WEAI context indicator.</w:t>
      </w:r>
    </w:p>
    <w:p w:rsidR="00000000" w:rsidDel="00000000" w:rsidP="00000000" w:rsidRDefault="00000000" w:rsidRPr="00000000" w14:paraId="00000083">
      <w:pPr>
        <w:pageBreakBefore w:val="0"/>
        <w:numPr>
          <w:ilvl w:val="0"/>
          <w:numId w:val="18"/>
        </w:numPr>
        <w:spacing w:after="0" w:afterAutospacing="0" w:before="0" w:beforeAutospacing="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12.3.2 (A-WEAI context indicator):</w:t>
      </w:r>
    </w:p>
    <w:p w:rsidR="00000000" w:rsidDel="00000000" w:rsidP="00000000" w:rsidRDefault="00000000" w:rsidRPr="00000000" w14:paraId="00000084">
      <w:pPr>
        <w:pageBreakBefore w:val="0"/>
        <w:numPr>
          <w:ilvl w:val="1"/>
          <w:numId w:val="18"/>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Definition table: Updated the numerator and denominator definitions to be more accurate</w:t>
      </w:r>
    </w:p>
    <w:p w:rsidR="00000000" w:rsidDel="00000000" w:rsidP="00000000" w:rsidRDefault="00000000" w:rsidRPr="00000000" w14:paraId="00000085">
      <w:pPr>
        <w:pageBreakBefore w:val="0"/>
        <w:numPr>
          <w:ilvl w:val="1"/>
          <w:numId w:val="18"/>
        </w:numPr>
        <w:spacing w:after="24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Step 1: Updated the global variable to include the censored headcounts of disempowered individuals who achieved adequacy in each A-WEAI indicators. (Had previous been the censored headcounts of disempowered individuals who </w:t>
      </w:r>
      <w:r w:rsidDel="00000000" w:rsidR="00000000" w:rsidRPr="00000000">
        <w:rPr>
          <w:rFonts w:ascii="Gill Sans" w:cs="Gill Sans" w:eastAsia="Gill Sans" w:hAnsi="Gill Sans"/>
          <w:b w:val="1"/>
          <w:i w:val="1"/>
          <w:rtl w:val="0"/>
        </w:rPr>
        <w:t xml:space="preserve">did not </w:t>
      </w:r>
      <w:r w:rsidDel="00000000" w:rsidR="00000000" w:rsidRPr="00000000">
        <w:rPr>
          <w:rFonts w:ascii="Gill Sans" w:cs="Gill Sans" w:eastAsia="Gill Sans" w:hAnsi="Gill Sans"/>
          <w:rtl w:val="0"/>
        </w:rPr>
        <w:t xml:space="preserve">achieve adequacy in each A-WEAI indicator.)</w:t>
      </w:r>
    </w:p>
    <w:p w:rsidR="00000000" w:rsidDel="00000000" w:rsidP="00000000" w:rsidRDefault="00000000" w:rsidRPr="00000000" w14:paraId="00000086">
      <w:pPr>
        <w:pageBreakBefore w:val="0"/>
        <w:spacing w:after="240" w:before="240" w:lineRule="auto"/>
        <w:rPr>
          <w:rFonts w:ascii="Gill Sans" w:cs="Gill Sans" w:eastAsia="Gill Sans" w:hAnsi="Gill Sans"/>
        </w:rPr>
      </w:pPr>
      <w:r w:rsidDel="00000000" w:rsidR="00000000" w:rsidRPr="00000000">
        <w:rPr>
          <w:rFonts w:ascii="Gill Sans" w:cs="Gill Sans" w:eastAsia="Gill Sans" w:hAnsi="Gill Sans"/>
          <w:rtl w:val="0"/>
        </w:rPr>
        <w:t xml:space="preserve"> 20191104 –</w:t>
      </w:r>
    </w:p>
    <w:p w:rsidR="00000000" w:rsidDel="00000000" w:rsidP="00000000" w:rsidRDefault="00000000" w:rsidRPr="00000000" w14:paraId="00000087">
      <w:pPr>
        <w:pageBreakBefore w:val="0"/>
        <w:numPr>
          <w:ilvl w:val="0"/>
          <w:numId w:val="7"/>
        </w:numPr>
        <w:spacing w:after="240" w:befor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No new updates made but all previous updates made were documented in Track Changes.</w:t>
      </w:r>
    </w:p>
    <w:p w:rsidR="00000000" w:rsidDel="00000000" w:rsidP="00000000" w:rsidRDefault="00000000" w:rsidRPr="00000000" w14:paraId="00000088">
      <w:pPr>
        <w:pageBreakBefore w:val="0"/>
        <w:rPr>
          <w:rFonts w:ascii="Gill Sans" w:cs="Gill Sans" w:eastAsia="Gill Sans" w:hAnsi="Gill Sans"/>
        </w:rPr>
      </w:pPr>
      <w:r w:rsidDel="00000000" w:rsidR="00000000" w:rsidRPr="00000000">
        <w:rPr>
          <w:rFonts w:ascii="Gill Sans" w:cs="Gill Sans" w:eastAsia="Gill Sans" w:hAnsi="Gill Sans"/>
          <w:rtl w:val="0"/>
        </w:rPr>
        <w:t xml:space="preserve">20191031 - </w:t>
      </w:r>
    </w:p>
    <w:p w:rsidR="00000000" w:rsidDel="00000000" w:rsidP="00000000" w:rsidRDefault="00000000" w:rsidRPr="00000000" w14:paraId="00000089">
      <w:pPr>
        <w:pageBreakBefore w:val="0"/>
        <w:numPr>
          <w:ilvl w:val="0"/>
          <w:numId w:val="2"/>
        </w:numPr>
        <w:spacing w:after="0" w:afterAutospacing="0" w:befor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9.2.1 (Food), Step 2: Added a placeholder for unit conversions in Step 2a, which includes general instructions, and renumbered subsequent components of Step 2.</w:t>
      </w:r>
    </w:p>
    <w:p w:rsidR="00000000" w:rsidDel="00000000" w:rsidP="00000000" w:rsidRDefault="00000000" w:rsidRPr="00000000" w14:paraId="0000008A">
      <w:pPr>
        <w:pageBreakBefore w:val="0"/>
        <w:numPr>
          <w:ilvl w:val="0"/>
          <w:numId w:val="2"/>
        </w:numPr>
        <w:spacing w:after="0" w:afterAutospacing="0" w:before="0" w:beforeAutospacing="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9.2.7 (Housing), Step 1:</w:t>
      </w:r>
      <w:r w:rsidDel="00000000" w:rsidR="00000000" w:rsidRPr="00000000">
        <w:rPr>
          <w:rtl w:val="0"/>
        </w:rPr>
      </w:r>
    </w:p>
    <w:p w:rsidR="00000000" w:rsidDel="00000000" w:rsidP="00000000" w:rsidRDefault="00000000" w:rsidRPr="00000000" w14:paraId="0000008B">
      <w:pPr>
        <w:pageBreakBefore w:val="0"/>
        <w:numPr>
          <w:ilvl w:val="1"/>
          <w:numId w:val="2"/>
        </w:numPr>
        <w:spacing w:after="0" w:afterAutospacing="0" w:before="0" w:beforeAutospacing="0" w:lineRule="auto"/>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Recoded variables creating new variable rather than replacing variables.</w:t>
      </w:r>
    </w:p>
    <w:p w:rsidR="00000000" w:rsidDel="00000000" w:rsidP="00000000" w:rsidRDefault="00000000" w:rsidRPr="00000000" w14:paraId="0000008C">
      <w:pPr>
        <w:pageBreakBefore w:val="0"/>
        <w:numPr>
          <w:ilvl w:val="1"/>
          <w:numId w:val="2"/>
        </w:numPr>
        <w:spacing w:after="0" w:afterAutospacing="0" w:before="0" w:beforeAutospacing="0" w:lineRule="auto"/>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Replaced ‘999996’ with ‘999999996’ in the step.</w:t>
      </w:r>
    </w:p>
    <w:p w:rsidR="00000000" w:rsidDel="00000000" w:rsidP="00000000" w:rsidRDefault="00000000" w:rsidRPr="00000000" w14:paraId="0000008D">
      <w:pPr>
        <w:pageBreakBefore w:val="0"/>
        <w:numPr>
          <w:ilvl w:val="0"/>
          <w:numId w:val="14"/>
        </w:numPr>
        <w:spacing w:after="0" w:afterAutospacing="0" w:before="0" w:beforeAutospacing="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9.2.7 (Housing), Step 5:</w:t>
      </w:r>
    </w:p>
    <w:p w:rsidR="00000000" w:rsidDel="00000000" w:rsidP="00000000" w:rsidRDefault="00000000" w:rsidRPr="00000000" w14:paraId="0000008E">
      <w:pPr>
        <w:pageBreakBefore w:val="0"/>
        <w:numPr>
          <w:ilvl w:val="1"/>
          <w:numId w:val="14"/>
        </w:numPr>
        <w:spacing w:after="0" w:afterAutospacing="0" w:before="0" w:beforeAutospacing="0" w:lineRule="auto"/>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Replaced ‘99996’ with ‘999999996’.</w:t>
      </w:r>
    </w:p>
    <w:p w:rsidR="00000000" w:rsidDel="00000000" w:rsidP="00000000" w:rsidRDefault="00000000" w:rsidRPr="00000000" w14:paraId="0000008F">
      <w:pPr>
        <w:pageBreakBefore w:val="0"/>
        <w:numPr>
          <w:ilvl w:val="1"/>
          <w:numId w:val="14"/>
        </w:numPr>
        <w:spacing w:after="0" w:afterAutospacing="0" w:before="0" w:beforeAutospacing="0" w:lineRule="auto"/>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Corrected </w:t>
      </w:r>
      <w:r w:rsidDel="00000000" w:rsidR="00000000" w:rsidRPr="00000000">
        <w:rPr>
          <w:rFonts w:ascii="Gill Sans" w:cs="Gill Sans" w:eastAsia="Gill Sans" w:hAnsi="Gill Sans"/>
          <w:i w:val="1"/>
          <w:rtl w:val="0"/>
        </w:rPr>
        <w:t xml:space="preserve">pcdnfood_item</w:t>
      </w:r>
      <w:r w:rsidDel="00000000" w:rsidR="00000000" w:rsidRPr="00000000">
        <w:rPr>
          <w:rFonts w:ascii="Gill Sans" w:cs="Gill Sans" w:eastAsia="Gill Sans" w:hAnsi="Gill Sans"/>
          <w:rtl w:val="0"/>
        </w:rPr>
        <w:t xml:space="preserve"> to be </w:t>
      </w:r>
      <w:r w:rsidDel="00000000" w:rsidR="00000000" w:rsidRPr="00000000">
        <w:rPr>
          <w:rFonts w:ascii="Gill Sans" w:cs="Gill Sans" w:eastAsia="Gill Sans" w:hAnsi="Gill Sans"/>
          <w:i w:val="1"/>
          <w:rtl w:val="0"/>
        </w:rPr>
        <w:t xml:space="preserve">pcdhouse4</w:t>
      </w:r>
      <w:r w:rsidDel="00000000" w:rsidR="00000000" w:rsidRPr="00000000">
        <w:rPr>
          <w:rFonts w:ascii="Gill Sans" w:cs="Gill Sans" w:eastAsia="Gill Sans" w:hAnsi="Gill Sans"/>
          <w:rtl w:val="0"/>
        </w:rPr>
        <w:t xml:space="preserve"> in Step 5a instructions.</w:t>
      </w:r>
    </w:p>
    <w:p w:rsidR="00000000" w:rsidDel="00000000" w:rsidP="00000000" w:rsidRDefault="00000000" w:rsidRPr="00000000" w14:paraId="00000090">
      <w:pPr>
        <w:pageBreakBefore w:val="0"/>
        <w:numPr>
          <w:ilvl w:val="0"/>
          <w:numId w:val="10"/>
        </w:numPr>
        <w:spacing w:after="0" w:afterAutospacing="0" w:before="0" w:beforeAutospacing="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9.2.7 (Housing), Step 10: Updated the if statement to be replace pcd_house=model if pcd_house=0 and (v8601=1 or2 or 5)</w:t>
      </w:r>
    </w:p>
    <w:p w:rsidR="00000000" w:rsidDel="00000000" w:rsidP="00000000" w:rsidRDefault="00000000" w:rsidRPr="00000000" w14:paraId="00000091">
      <w:pPr>
        <w:pageBreakBefore w:val="0"/>
        <w:numPr>
          <w:ilvl w:val="0"/>
          <w:numId w:val="10"/>
        </w:numPr>
        <w:spacing w:after="0" w:afterAutospacing="0" w:before="0" w:beforeAutospacing="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11.2.1 (ARSSI), Step 2: Added a new Step 2f and adjusted the numbering of the subsequent Step 2 components accordingly.</w:t>
      </w:r>
    </w:p>
    <w:p w:rsidR="00000000" w:rsidDel="00000000" w:rsidP="00000000" w:rsidRDefault="00000000" w:rsidRPr="00000000" w14:paraId="00000092">
      <w:pPr>
        <w:pageBreakBefore w:val="0"/>
        <w:numPr>
          <w:ilvl w:val="0"/>
          <w:numId w:val="10"/>
        </w:numPr>
        <w:spacing w:after="240" w:before="0" w:beforeAutospacing="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13.2.2 (Yield – dairy cows), Step 7f: Removed the criterium that dairy cows must graze from the rangelands production system category. It is sufficient if there is herd mobility at the household level for the rangelands category.</w:t>
      </w:r>
    </w:p>
    <w:p w:rsidR="00000000" w:rsidDel="00000000" w:rsidP="00000000" w:rsidRDefault="00000000" w:rsidRPr="00000000" w14:paraId="00000093">
      <w:pPr>
        <w:pageBreakBefore w:val="0"/>
        <w:rPr>
          <w:rFonts w:ascii="Gill Sans" w:cs="Gill Sans" w:eastAsia="Gill Sans" w:hAnsi="Gill Sans"/>
        </w:rPr>
      </w:pPr>
      <w:r w:rsidDel="00000000" w:rsidR="00000000" w:rsidRPr="00000000">
        <w:rPr>
          <w:rFonts w:ascii="Gill Sans" w:cs="Gill Sans" w:eastAsia="Gill Sans" w:hAnsi="Gill Sans"/>
          <w:rtl w:val="0"/>
        </w:rPr>
        <w:t xml:space="preserve">20191003 - </w:t>
      </w:r>
    </w:p>
    <w:p w:rsidR="00000000" w:rsidDel="00000000" w:rsidP="00000000" w:rsidRDefault="00000000" w:rsidRPr="00000000" w14:paraId="00000094">
      <w:pPr>
        <w:pageBreakBefore w:val="0"/>
        <w:numPr>
          <w:ilvl w:val="0"/>
          <w:numId w:val="20"/>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In the sections for calculating the weighted indicators and saving the data: Updated </w:t>
      </w:r>
      <w:r w:rsidDel="00000000" w:rsidR="00000000" w:rsidRPr="00000000">
        <w:rPr>
          <w:rFonts w:ascii="Gill Sans" w:cs="Gill Sans" w:eastAsia="Gill Sans" w:hAnsi="Gill Sans"/>
          <w:i w:val="1"/>
          <w:rtl w:val="0"/>
        </w:rPr>
        <w:t xml:space="preserve">scap_index </w:t>
      </w:r>
      <w:r w:rsidDel="00000000" w:rsidR="00000000" w:rsidRPr="00000000">
        <w:rPr>
          <w:rFonts w:ascii="Gill Sans" w:cs="Gill Sans" w:eastAsia="Gill Sans" w:hAnsi="Gill Sans"/>
          <w:rtl w:val="0"/>
        </w:rPr>
        <w:t xml:space="preserve">to be </w:t>
      </w:r>
      <w:r w:rsidDel="00000000" w:rsidR="00000000" w:rsidRPr="00000000">
        <w:rPr>
          <w:rFonts w:ascii="Gill Sans" w:cs="Gill Sans" w:eastAsia="Gill Sans" w:hAnsi="Gill Sans"/>
          <w:i w:val="1"/>
          <w:rtl w:val="0"/>
        </w:rPr>
        <w:t xml:space="preserve">scap</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95">
      <w:pPr>
        <w:pageBreakBefore w:val="0"/>
        <w:numPr>
          <w:ilvl w:val="0"/>
          <w:numId w:val="20"/>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11.2.1, Step 2c: Corrected the spelling of “perceived” (was percieved”).</w:t>
      </w:r>
    </w:p>
    <w:p w:rsidR="00000000" w:rsidDel="00000000" w:rsidP="00000000" w:rsidRDefault="00000000" w:rsidRPr="00000000" w14:paraId="00000096">
      <w:pPr>
        <w:pageBreakBefore w:val="0"/>
        <w:numPr>
          <w:ilvl w:val="0"/>
          <w:numId w:val="20"/>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11.2.2, Step 1: Added the following code to account for the skip patterns in the questionnaire: set v361bx=0 if v361a==2; set v361dx=0 if v361c==2; v361fx=0 if v361e=2; and v361hx=0 if v361g==2. Also ensured all variables created in this step have an ‘x’ at the end of their names.</w:t>
      </w:r>
    </w:p>
    <w:p w:rsidR="00000000" w:rsidDel="00000000" w:rsidP="00000000" w:rsidRDefault="00000000" w:rsidRPr="00000000" w14:paraId="00000097">
      <w:pPr>
        <w:pageBreakBefore w:val="0"/>
        <w:numPr>
          <w:ilvl w:val="0"/>
          <w:numId w:val="20"/>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11.2.2, Steps 2 and 3: Updated syntax so that the recoded variables (with ‘x’ added to end of their names)--rather than the original survey variables--are summed.</w:t>
      </w:r>
    </w:p>
    <w:p w:rsidR="00000000" w:rsidDel="00000000" w:rsidP="00000000" w:rsidRDefault="00000000" w:rsidRPr="00000000" w14:paraId="00000098">
      <w:pPr>
        <w:pageBreakBefore w:val="0"/>
        <w:numPr>
          <w:ilvl w:val="0"/>
          <w:numId w:val="20"/>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11.2.3, Steps 1 and 2: Corrected the variable name to be </w:t>
      </w:r>
      <w:r w:rsidDel="00000000" w:rsidR="00000000" w:rsidRPr="00000000">
        <w:rPr>
          <w:rFonts w:ascii="Gill Sans" w:cs="Gill Sans" w:eastAsia="Gill Sans" w:hAnsi="Gill Sans"/>
          <w:i w:val="1"/>
          <w:rtl w:val="0"/>
        </w:rPr>
        <w:t xml:space="preserve">locgov_resp</w:t>
      </w:r>
      <w:r w:rsidDel="00000000" w:rsidR="00000000" w:rsidRPr="00000000">
        <w:rPr>
          <w:rFonts w:ascii="Gill Sans" w:cs="Gill Sans" w:eastAsia="Gill Sans" w:hAnsi="Gill Sans"/>
          <w:rtl w:val="0"/>
        </w:rPr>
        <w:t xml:space="preserve"> (was </w:t>
      </w:r>
      <w:r w:rsidDel="00000000" w:rsidR="00000000" w:rsidRPr="00000000">
        <w:rPr>
          <w:rFonts w:ascii="Gill Sans" w:cs="Gill Sans" w:eastAsia="Gill Sans" w:hAnsi="Gill Sans"/>
          <w:i w:val="1"/>
          <w:rtl w:val="0"/>
        </w:rPr>
        <w:t xml:space="preserve">locgovt_resp</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99">
      <w:pPr>
        <w:pageBreakBefore w:val="0"/>
        <w:numPr>
          <w:ilvl w:val="0"/>
          <w:numId w:val="20"/>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11.2.4, Step 1: Updated the variable label to be “HH </w:t>
      </w:r>
      <w:r w:rsidDel="00000000" w:rsidR="00000000" w:rsidRPr="00000000">
        <w:rPr>
          <w:rFonts w:ascii="Gill Sans" w:cs="Gill Sans" w:eastAsia="Gill Sans" w:hAnsi="Gill Sans"/>
          <w:b w:val="1"/>
          <w:rtl w:val="0"/>
        </w:rPr>
        <w:t xml:space="preserve">participated in </w:t>
      </w:r>
      <w:r w:rsidDel="00000000" w:rsidR="00000000" w:rsidRPr="00000000">
        <w:rPr>
          <w:rFonts w:ascii="Gill Sans" w:cs="Gill Sans" w:eastAsia="Gill Sans" w:hAnsi="Gill Sans"/>
          <w:rtl w:val="0"/>
        </w:rPr>
        <w:t xml:space="preserve">group-based savings, microfinance, or lending” (rather than “had access to”).</w:t>
      </w:r>
    </w:p>
    <w:p w:rsidR="00000000" w:rsidDel="00000000" w:rsidP="00000000" w:rsidRDefault="00000000" w:rsidRPr="00000000" w14:paraId="0000009A">
      <w:pPr>
        <w:pageBreakBefore w:val="0"/>
        <w:numPr>
          <w:ilvl w:val="0"/>
          <w:numId w:val="20"/>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13.2.2, Crop yield, Step 6: Replaced references to maize with “vcc1”.</w:t>
      </w:r>
    </w:p>
    <w:p w:rsidR="00000000" w:rsidDel="00000000" w:rsidP="00000000" w:rsidRDefault="00000000" w:rsidRPr="00000000" w14:paraId="0000009B">
      <w:pPr>
        <w:pageBreakBefore w:val="0"/>
        <w:ind w:left="72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9C">
      <w:pPr>
        <w:pageBreakBefore w:val="0"/>
        <w:rPr>
          <w:rFonts w:ascii="Gill Sans" w:cs="Gill Sans" w:eastAsia="Gill Sans" w:hAnsi="Gill Sans"/>
        </w:rPr>
      </w:pPr>
      <w:r w:rsidDel="00000000" w:rsidR="00000000" w:rsidRPr="00000000">
        <w:rPr>
          <w:rFonts w:ascii="Gill Sans" w:cs="Gill Sans" w:eastAsia="Gill Sans" w:hAnsi="Gill Sans"/>
          <w:rtl w:val="0"/>
        </w:rPr>
        <w:t xml:space="preserve">20190925 - </w:t>
      </w:r>
    </w:p>
    <w:p w:rsidR="00000000" w:rsidDel="00000000" w:rsidP="00000000" w:rsidRDefault="00000000" w:rsidRPr="00000000" w14:paraId="0000009D">
      <w:pPr>
        <w:pageBreakBefore w:val="0"/>
        <w:numPr>
          <w:ilvl w:val="0"/>
          <w:numId w:val="3"/>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13.2.2 (Dairy cow yield calculations): Updated Step 2 to add v241a (rather than v241b) from the household-level analytic data file.</w:t>
      </w:r>
    </w:p>
    <w:p w:rsidR="00000000" w:rsidDel="00000000" w:rsidP="00000000" w:rsidRDefault="00000000" w:rsidRPr="00000000" w14:paraId="0000009E">
      <w:pPr>
        <w:pageBreakBefore w:val="0"/>
        <w:rPr>
          <w:rFonts w:ascii="Gill Sans" w:cs="Gill Sans" w:eastAsia="Gill Sans" w:hAnsi="Gill Sans"/>
        </w:rPr>
      </w:pPr>
      <w:r w:rsidDel="00000000" w:rsidR="00000000" w:rsidRPr="00000000">
        <w:rPr>
          <w:rtl w:val="0"/>
        </w:rPr>
      </w:r>
    </w:p>
    <w:p w:rsidR="00000000" w:rsidDel="00000000" w:rsidP="00000000" w:rsidRDefault="00000000" w:rsidRPr="00000000" w14:paraId="0000009F">
      <w:pPr>
        <w:pageBreakBefore w:val="0"/>
        <w:rPr>
          <w:rFonts w:ascii="Gill Sans" w:cs="Gill Sans" w:eastAsia="Gill Sans" w:hAnsi="Gill Sans"/>
        </w:rPr>
      </w:pPr>
      <w:r w:rsidDel="00000000" w:rsidR="00000000" w:rsidRPr="00000000">
        <w:rPr>
          <w:rFonts w:ascii="Gill Sans" w:cs="Gill Sans" w:eastAsia="Gill Sans" w:hAnsi="Gill Sans"/>
          <w:rtl w:val="0"/>
        </w:rPr>
        <w:t xml:space="preserve">20190924 - </w:t>
      </w:r>
    </w:p>
    <w:p w:rsidR="00000000" w:rsidDel="00000000" w:rsidP="00000000" w:rsidRDefault="00000000" w:rsidRPr="00000000" w14:paraId="000000A0">
      <w:pPr>
        <w:pageBreakBefore w:val="0"/>
        <w:numPr>
          <w:ilvl w:val="0"/>
          <w:numId w:val="16"/>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15.2.5 (Exclusive breastfeeding indicator step-by-step procedures): </w:t>
      </w:r>
    </w:p>
    <w:p w:rsidR="00000000" w:rsidDel="00000000" w:rsidP="00000000" w:rsidRDefault="00000000" w:rsidRPr="00000000" w14:paraId="000000A1">
      <w:pPr>
        <w:pageBreakBefore w:val="0"/>
        <w:numPr>
          <w:ilvl w:val="1"/>
          <w:numId w:val="16"/>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Updated Step 6 to include two parts: (a) recoding of the food variables, and (b) creation of the </w:t>
      </w:r>
      <w:r w:rsidDel="00000000" w:rsidR="00000000" w:rsidRPr="00000000">
        <w:rPr>
          <w:rFonts w:ascii="Gill Sans" w:cs="Gill Sans" w:eastAsia="Gill Sans" w:hAnsi="Gill Sans"/>
          <w:i w:val="1"/>
          <w:rtl w:val="0"/>
        </w:rPr>
        <w:t xml:space="preserve">chn_fmiss</w:t>
      </w:r>
      <w:r w:rsidDel="00000000" w:rsidR="00000000" w:rsidRPr="00000000">
        <w:rPr>
          <w:rFonts w:ascii="Gill Sans" w:cs="Gill Sans" w:eastAsia="Gill Sans" w:hAnsi="Gill Sans"/>
          <w:rtl w:val="0"/>
        </w:rPr>
        <w:t xml:space="preserve"> variable. The syntax used to create the </w:t>
      </w:r>
      <w:r w:rsidDel="00000000" w:rsidR="00000000" w:rsidRPr="00000000">
        <w:rPr>
          <w:rFonts w:ascii="Gill Sans" w:cs="Gill Sans" w:eastAsia="Gill Sans" w:hAnsi="Gill Sans"/>
          <w:i w:val="1"/>
          <w:rtl w:val="0"/>
        </w:rPr>
        <w:t xml:space="preserve">chn_fmiss </w:t>
      </w:r>
      <w:r w:rsidDel="00000000" w:rsidR="00000000" w:rsidRPr="00000000">
        <w:rPr>
          <w:rFonts w:ascii="Gill Sans" w:cs="Gill Sans" w:eastAsia="Gill Sans" w:hAnsi="Gill Sans"/>
          <w:rtl w:val="0"/>
        </w:rPr>
        <w:t xml:space="preserve">was also updated.</w:t>
      </w:r>
    </w:p>
    <w:p w:rsidR="00000000" w:rsidDel="00000000" w:rsidP="00000000" w:rsidRDefault="00000000" w:rsidRPr="00000000" w14:paraId="000000A2">
      <w:pPr>
        <w:pageBreakBefore w:val="0"/>
        <w:numPr>
          <w:ilvl w:val="1"/>
          <w:numId w:val="16"/>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Added a step (Step 7) to create </w:t>
      </w:r>
      <w:r w:rsidDel="00000000" w:rsidR="00000000" w:rsidRPr="00000000">
        <w:rPr>
          <w:rFonts w:ascii="Gill Sans" w:cs="Gill Sans" w:eastAsia="Gill Sans" w:hAnsi="Gill Sans"/>
          <w:rtl w:val="0"/>
        </w:rPr>
        <w:t xml:space="preserve">a subpopulation variable for de facto children 0-5 months old and updated the sample-weighted calculations to use it. (The sample-weighted indicator calculation was Step 7, and is now Step 8.)</w:t>
      </w:r>
    </w:p>
    <w:p w:rsidR="00000000" w:rsidDel="00000000" w:rsidP="00000000" w:rsidRDefault="00000000" w:rsidRPr="00000000" w14:paraId="000000A3">
      <w:pPr>
        <w:pageBreakBefore w:val="0"/>
        <w:numPr>
          <w:ilvl w:val="0"/>
          <w:numId w:val="16"/>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15.2.6 (Minimum acceptable diet indicator step-by-step procedures): </w:t>
      </w:r>
    </w:p>
    <w:p w:rsidR="00000000" w:rsidDel="00000000" w:rsidP="00000000" w:rsidRDefault="00000000" w:rsidRPr="00000000" w14:paraId="000000A4">
      <w:pPr>
        <w:pageBreakBefore w:val="0"/>
        <w:numPr>
          <w:ilvl w:val="1"/>
          <w:numId w:val="16"/>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Updated Step 1c so that the NO values are coded as 2 (not 0). Also the syntax was not capturing the skip pattern in the questionnaire that skips over v521 if v520=NO, so added another if clause to capture.</w:t>
      </w:r>
    </w:p>
    <w:p w:rsidR="00000000" w:rsidDel="00000000" w:rsidP="00000000" w:rsidRDefault="00000000" w:rsidRPr="00000000" w14:paraId="000000A5">
      <w:pPr>
        <w:pageBreakBefore w:val="0"/>
        <w:numPr>
          <w:ilvl w:val="1"/>
          <w:numId w:val="16"/>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Updated Step 3a to reflect the updated syntax to create the </w:t>
      </w:r>
      <w:r w:rsidDel="00000000" w:rsidR="00000000" w:rsidRPr="00000000">
        <w:rPr>
          <w:rFonts w:ascii="Gill Sans" w:cs="Gill Sans" w:eastAsia="Gill Sans" w:hAnsi="Gill Sans"/>
          <w:i w:val="1"/>
          <w:rtl w:val="0"/>
        </w:rPr>
        <w:t xml:space="preserve">mdd_bf</w:t>
      </w:r>
      <w:r w:rsidDel="00000000" w:rsidR="00000000" w:rsidRPr="00000000">
        <w:rPr>
          <w:rFonts w:ascii="Gill Sans" w:cs="Gill Sans" w:eastAsia="Gill Sans" w:hAnsi="Gill Sans"/>
          <w:rtl w:val="0"/>
        </w:rPr>
        <w:t xml:space="preserve"> variable in the do file.</w:t>
      </w:r>
    </w:p>
    <w:p w:rsidR="00000000" w:rsidDel="00000000" w:rsidP="00000000" w:rsidRDefault="00000000" w:rsidRPr="00000000" w14:paraId="000000A6">
      <w:pPr>
        <w:pageBreakBefore w:val="0"/>
        <w:numPr>
          <w:ilvl w:val="1"/>
          <w:numId w:val="16"/>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Updated Step 3b to reflect the updated syntax to create the </w:t>
      </w:r>
      <w:r w:rsidDel="00000000" w:rsidR="00000000" w:rsidRPr="00000000">
        <w:rPr>
          <w:rFonts w:ascii="Gill Sans" w:cs="Gill Sans" w:eastAsia="Gill Sans" w:hAnsi="Gill Sans"/>
          <w:i w:val="1"/>
          <w:rtl w:val="0"/>
        </w:rPr>
        <w:t xml:space="preserve">mdd_nbf</w:t>
      </w:r>
      <w:r w:rsidDel="00000000" w:rsidR="00000000" w:rsidRPr="00000000">
        <w:rPr>
          <w:rFonts w:ascii="Gill Sans" w:cs="Gill Sans" w:eastAsia="Gill Sans" w:hAnsi="Gill Sans"/>
          <w:rtl w:val="0"/>
        </w:rPr>
        <w:t xml:space="preserve"> variable in the do file.</w:t>
      </w:r>
    </w:p>
    <w:p w:rsidR="00000000" w:rsidDel="00000000" w:rsidP="00000000" w:rsidRDefault="00000000" w:rsidRPr="00000000" w14:paraId="000000A7">
      <w:pPr>
        <w:pageBreakBefore w:val="0"/>
        <w:numPr>
          <w:ilvl w:val="1"/>
          <w:numId w:val="16"/>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Updated Step 4d to include </w:t>
      </w:r>
      <w:r w:rsidDel="00000000" w:rsidR="00000000" w:rsidRPr="00000000">
        <w:rPr>
          <w:rFonts w:ascii="Gill Sans" w:cs="Gill Sans" w:eastAsia="Gill Sans" w:hAnsi="Gill Sans"/>
          <w:rtl w:val="0"/>
        </w:rPr>
        <w:t xml:space="preserve">a line in the creation of the </w:t>
      </w:r>
      <w:r w:rsidDel="00000000" w:rsidR="00000000" w:rsidRPr="00000000">
        <w:rPr>
          <w:rFonts w:ascii="Gill Sans" w:cs="Gill Sans" w:eastAsia="Gill Sans" w:hAnsi="Gill Sans"/>
          <w:i w:val="1"/>
          <w:rtl w:val="0"/>
        </w:rPr>
        <w:t xml:space="preserve">minmfreq</w:t>
      </w:r>
      <w:r w:rsidDel="00000000" w:rsidR="00000000" w:rsidRPr="00000000">
        <w:rPr>
          <w:rFonts w:ascii="Gill Sans" w:cs="Gill Sans" w:eastAsia="Gill Sans" w:hAnsi="Gill Sans"/>
          <w:rtl w:val="0"/>
        </w:rPr>
        <w:t xml:space="preserve"> variable to exclude children who are missing all food data.</w:t>
      </w:r>
    </w:p>
    <w:p w:rsidR="00000000" w:rsidDel="00000000" w:rsidP="00000000" w:rsidRDefault="00000000" w:rsidRPr="00000000" w14:paraId="000000A8">
      <w:pPr>
        <w:pageBreakBefore w:val="0"/>
        <w:numPr>
          <w:ilvl w:val="1"/>
          <w:numId w:val="16"/>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Added a Step 6 to create the </w:t>
      </w:r>
      <w:r w:rsidDel="00000000" w:rsidR="00000000" w:rsidRPr="00000000">
        <w:rPr>
          <w:rFonts w:ascii="Gill Sans" w:cs="Gill Sans" w:eastAsia="Gill Sans" w:hAnsi="Gill Sans"/>
          <w:i w:val="1"/>
          <w:rtl w:val="0"/>
        </w:rPr>
        <w:t xml:space="preserve">bf_stat</w:t>
      </w:r>
      <w:r w:rsidDel="00000000" w:rsidR="00000000" w:rsidRPr="00000000">
        <w:rPr>
          <w:rFonts w:ascii="Gill Sans" w:cs="Gill Sans" w:eastAsia="Gill Sans" w:hAnsi="Gill Sans"/>
          <w:rtl w:val="0"/>
        </w:rPr>
        <w:t xml:space="preserve"> variable, which captures the breastfeeding status of children 6-23 month old, which was added to a baseline report table as a disaggregate. (The sample-weighted indicator calculation was Step 6, and is now Step 8.)</w:t>
      </w:r>
    </w:p>
    <w:p w:rsidR="00000000" w:rsidDel="00000000" w:rsidP="00000000" w:rsidRDefault="00000000" w:rsidRPr="00000000" w14:paraId="000000A9">
      <w:pPr>
        <w:pageBreakBefore w:val="0"/>
        <w:numPr>
          <w:ilvl w:val="1"/>
          <w:numId w:val="16"/>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Added a step (Step 7) to create a subpopulation variable for de facto children 6-23 months old and updated sample-weighted calculations to use it.</w:t>
      </w:r>
    </w:p>
    <w:p w:rsidR="00000000" w:rsidDel="00000000" w:rsidP="00000000" w:rsidRDefault="00000000" w:rsidRPr="00000000" w14:paraId="000000AA">
      <w:pPr>
        <w:pageBreakBefore w:val="0"/>
        <w:numPr>
          <w:ilvl w:val="0"/>
          <w:numId w:val="5"/>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5.1.11 (livestock ownership): Added Step 7 to create an </w:t>
      </w:r>
      <w:r w:rsidDel="00000000" w:rsidR="00000000" w:rsidRPr="00000000">
        <w:rPr>
          <w:rFonts w:ascii="Gill Sans" w:cs="Gill Sans" w:eastAsia="Gill Sans" w:hAnsi="Gill Sans"/>
          <w:i w:val="1"/>
          <w:rtl w:val="0"/>
        </w:rPr>
        <w:t xml:space="preserve">own_none</w:t>
      </w:r>
      <w:r w:rsidDel="00000000" w:rsidR="00000000" w:rsidRPr="00000000">
        <w:rPr>
          <w:rFonts w:ascii="Gill Sans" w:cs="Gill Sans" w:eastAsia="Gill Sans" w:hAnsi="Gill Sans"/>
          <w:rtl w:val="0"/>
        </w:rPr>
        <w:t xml:space="preserve"> variable to capture households that do not own any farm animals (excluding fish and “other” animals--though syntax can be customized to add both).</w:t>
      </w:r>
    </w:p>
    <w:p w:rsidR="00000000" w:rsidDel="00000000" w:rsidP="00000000" w:rsidRDefault="00000000" w:rsidRPr="00000000" w14:paraId="000000AB">
      <w:pPr>
        <w:pageBreakBefore w:val="0"/>
        <w:numPr>
          <w:ilvl w:val="0"/>
          <w:numId w:val="5"/>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Section 5.1.12 (VCC production): Added Step 4 to create a </w:t>
      </w:r>
      <w:r w:rsidDel="00000000" w:rsidR="00000000" w:rsidRPr="00000000">
        <w:rPr>
          <w:rFonts w:ascii="Gill Sans" w:cs="Gill Sans" w:eastAsia="Gill Sans" w:hAnsi="Gill Sans"/>
          <w:i w:val="1"/>
          <w:rtl w:val="0"/>
        </w:rPr>
        <w:t xml:space="preserve">vcchh_none </w:t>
      </w:r>
      <w:r w:rsidDel="00000000" w:rsidR="00000000" w:rsidRPr="00000000">
        <w:rPr>
          <w:rFonts w:ascii="Gill Sans" w:cs="Gill Sans" w:eastAsia="Gill Sans" w:hAnsi="Gill Sans"/>
          <w:rtl w:val="0"/>
        </w:rPr>
        <w:t xml:space="preserve">variable to capture households that do not cultivate any crop VCCs.</w:t>
      </w:r>
    </w:p>
    <w:p w:rsidR="00000000" w:rsidDel="00000000" w:rsidP="00000000" w:rsidRDefault="00000000" w:rsidRPr="00000000" w14:paraId="000000AC">
      <w:pPr>
        <w:pageBreakBefore w:val="0"/>
        <w:rPr>
          <w:rFonts w:ascii="Gill Sans" w:cs="Gill Sans" w:eastAsia="Gill Sans" w:hAnsi="Gill Sans"/>
        </w:rPr>
      </w:pPr>
      <w:r w:rsidDel="00000000" w:rsidR="00000000" w:rsidRPr="00000000">
        <w:rPr>
          <w:rtl w:val="0"/>
        </w:rPr>
      </w:r>
    </w:p>
    <w:p w:rsidR="00000000" w:rsidDel="00000000" w:rsidP="00000000" w:rsidRDefault="00000000" w:rsidRPr="00000000" w14:paraId="000000AD">
      <w:pPr>
        <w:pageBreakBefore w:val="0"/>
        <w:ind w:left="0" w:firstLine="0"/>
        <w:rPr>
          <w:rFonts w:ascii="Gill Sans" w:cs="Gill Sans" w:eastAsia="Gill Sans" w:hAnsi="Gill Sans"/>
        </w:rPr>
      </w:pPr>
      <w:r w:rsidDel="00000000" w:rsidR="00000000" w:rsidRPr="00000000">
        <w:rPr>
          <w:rFonts w:ascii="Gill Sans" w:cs="Gill Sans" w:eastAsia="Gill Sans" w:hAnsi="Gill Sans"/>
          <w:rtl w:val="0"/>
        </w:rPr>
        <w:t xml:space="preserve">20190917 -</w:t>
      </w:r>
    </w:p>
    <w:p w:rsidR="00000000" w:rsidDel="00000000" w:rsidP="00000000" w:rsidRDefault="00000000" w:rsidRPr="00000000" w14:paraId="000000AE">
      <w:pPr>
        <w:pageBreakBefore w:val="0"/>
        <w:numPr>
          <w:ilvl w:val="0"/>
          <w:numId w:val="8"/>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In Section 6.1.10 (Percent of adults who are male) a step was added (Step1) to ensure that the </w:t>
      </w:r>
      <w:r w:rsidDel="00000000" w:rsidR="00000000" w:rsidRPr="00000000">
        <w:rPr>
          <w:rFonts w:ascii="Gill Sans" w:cs="Gill Sans" w:eastAsia="Gill Sans" w:hAnsi="Gill Sans"/>
          <w:i w:val="1"/>
          <w:rtl w:val="0"/>
        </w:rPr>
        <w:t xml:space="preserve">nadult_mdj</w:t>
      </w:r>
      <w:r w:rsidDel="00000000" w:rsidR="00000000" w:rsidRPr="00000000">
        <w:rPr>
          <w:rFonts w:ascii="Gill Sans" w:cs="Gill Sans" w:eastAsia="Gill Sans" w:hAnsi="Gill Sans"/>
          <w:rtl w:val="0"/>
        </w:rPr>
        <w:t xml:space="preserve"> variable is set to missing for all individuals who are under 18 years old so that the indicator denominator includes only adults. </w:t>
      </w:r>
    </w:p>
    <w:p w:rsidR="00000000" w:rsidDel="00000000" w:rsidP="00000000" w:rsidRDefault="00000000" w:rsidRPr="00000000" w14:paraId="000000AF">
      <w:pPr>
        <w:pageBreakBefore w:val="0"/>
        <w:numPr>
          <w:ilvl w:val="0"/>
          <w:numId w:val="8"/>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In Section 6.1.11 (Percent of adults who are female) a step was added (Step1) to ensure that the </w:t>
      </w:r>
      <w:r w:rsidDel="00000000" w:rsidR="00000000" w:rsidRPr="00000000">
        <w:rPr>
          <w:rFonts w:ascii="Gill Sans" w:cs="Gill Sans" w:eastAsia="Gill Sans" w:hAnsi="Gill Sans"/>
          <w:i w:val="1"/>
          <w:rtl w:val="0"/>
        </w:rPr>
        <w:t xml:space="preserve">nadult_fdj</w:t>
      </w:r>
      <w:r w:rsidDel="00000000" w:rsidR="00000000" w:rsidRPr="00000000">
        <w:rPr>
          <w:rFonts w:ascii="Gill Sans" w:cs="Gill Sans" w:eastAsia="Gill Sans" w:hAnsi="Gill Sans"/>
          <w:rtl w:val="0"/>
        </w:rPr>
        <w:t xml:space="preserve"> variable is set to missing for all individuals who are under 18 years old so that the indicator denominator includes only adults. </w:t>
      </w:r>
    </w:p>
    <w:p w:rsidR="00000000" w:rsidDel="00000000" w:rsidP="00000000" w:rsidRDefault="00000000" w:rsidRPr="00000000" w14:paraId="000000B0">
      <w:pPr>
        <w:pageBreakBefore w:val="0"/>
        <w:numPr>
          <w:ilvl w:val="0"/>
          <w:numId w:val="8"/>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Step 1 in Section 5.1.1 (Gendered household type—de jure household members) so that the following line reads </w:t>
      </w:r>
      <w:r w:rsidDel="00000000" w:rsidR="00000000" w:rsidRPr="00000000">
        <w:rPr>
          <w:rFonts w:ascii="Gill Sans" w:cs="Gill Sans" w:eastAsia="Gill Sans" w:hAnsi="Gill Sans"/>
          <w:i w:val="1"/>
          <w:rtl w:val="0"/>
        </w:rPr>
        <w:t xml:space="preserve">Replace genhhtype_dj=3 if nadult_mdj≥1 and n_adult_</w:t>
      </w:r>
      <w:r w:rsidDel="00000000" w:rsidR="00000000" w:rsidRPr="00000000">
        <w:rPr>
          <w:rFonts w:ascii="Gill Sans" w:cs="Gill Sans" w:eastAsia="Gill Sans" w:hAnsi="Gill Sans"/>
          <w:b w:val="1"/>
          <w:i w:val="1"/>
          <w:rtl w:val="0"/>
        </w:rPr>
        <w:t xml:space="preserve">f</w:t>
      </w:r>
      <w:r w:rsidDel="00000000" w:rsidR="00000000" w:rsidRPr="00000000">
        <w:rPr>
          <w:rFonts w:ascii="Gill Sans" w:cs="Gill Sans" w:eastAsia="Gill Sans" w:hAnsi="Gill Sans"/>
          <w:i w:val="1"/>
          <w:rtl w:val="0"/>
        </w:rPr>
        <w:t xml:space="preserve">dj=0.  (n_adult_</w:t>
      </w:r>
      <w:r w:rsidDel="00000000" w:rsidR="00000000" w:rsidRPr="00000000">
        <w:rPr>
          <w:rFonts w:ascii="Gill Sans" w:cs="Gill Sans" w:eastAsia="Gill Sans" w:hAnsi="Gill Sans"/>
          <w:b w:val="1"/>
          <w:i w:val="1"/>
          <w:rtl w:val="0"/>
        </w:rPr>
        <w:t xml:space="preserve">f</w:t>
      </w:r>
      <w:r w:rsidDel="00000000" w:rsidR="00000000" w:rsidRPr="00000000">
        <w:rPr>
          <w:rFonts w:ascii="Gill Sans" w:cs="Gill Sans" w:eastAsia="Gill Sans" w:hAnsi="Gill Sans"/>
          <w:i w:val="1"/>
          <w:rtl w:val="0"/>
        </w:rPr>
        <w:t xml:space="preserve">dj </w:t>
      </w:r>
      <w:r w:rsidDel="00000000" w:rsidR="00000000" w:rsidRPr="00000000">
        <w:rPr>
          <w:rFonts w:ascii="Gill Sans" w:cs="Gill Sans" w:eastAsia="Gill Sans" w:hAnsi="Gill Sans"/>
          <w:rtl w:val="0"/>
        </w:rPr>
        <w:t xml:space="preserve">had been </w:t>
      </w:r>
      <w:r w:rsidDel="00000000" w:rsidR="00000000" w:rsidRPr="00000000">
        <w:rPr>
          <w:rFonts w:ascii="Gill Sans" w:cs="Gill Sans" w:eastAsia="Gill Sans" w:hAnsi="Gill Sans"/>
          <w:i w:val="1"/>
          <w:rtl w:val="0"/>
        </w:rPr>
        <w:t xml:space="preserve">n_adult_</w:t>
      </w:r>
      <w:r w:rsidDel="00000000" w:rsidR="00000000" w:rsidRPr="00000000">
        <w:rPr>
          <w:rFonts w:ascii="Gill Sans" w:cs="Gill Sans" w:eastAsia="Gill Sans" w:hAnsi="Gill Sans"/>
          <w:b w:val="1"/>
          <w:i w:val="1"/>
          <w:rtl w:val="0"/>
        </w:rPr>
        <w:t xml:space="preserve">m</w:t>
      </w:r>
      <w:r w:rsidDel="00000000" w:rsidR="00000000" w:rsidRPr="00000000">
        <w:rPr>
          <w:rFonts w:ascii="Gill Sans" w:cs="Gill Sans" w:eastAsia="Gill Sans" w:hAnsi="Gill Sans"/>
          <w:i w:val="1"/>
          <w:rtl w:val="0"/>
        </w:rPr>
        <w:t xml:space="preserve">dj)</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B1">
      <w:pPr>
        <w:pageBreakBefore w:val="0"/>
        <w:numPr>
          <w:ilvl w:val="0"/>
          <w:numId w:val="8"/>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Steps 4 and 5 in Section 15.2.9 (Percent of women of reproductive age consuming a diet of minimum dietary diversity) so that the analytic variable created is consistently referred to as </w:t>
      </w:r>
      <w:r w:rsidDel="00000000" w:rsidR="00000000" w:rsidRPr="00000000">
        <w:rPr>
          <w:rFonts w:ascii="Gill Sans" w:cs="Gill Sans" w:eastAsia="Gill Sans" w:hAnsi="Gill Sans"/>
          <w:i w:val="1"/>
          <w:rtl w:val="0"/>
        </w:rPr>
        <w:t xml:space="preserve">whn_mdd_w</w:t>
      </w:r>
      <w:r w:rsidDel="00000000" w:rsidR="00000000" w:rsidRPr="00000000">
        <w:rPr>
          <w:rFonts w:ascii="Gill Sans" w:cs="Gill Sans" w:eastAsia="Gill Sans" w:hAnsi="Gill Sans"/>
          <w:rtl w:val="0"/>
        </w:rPr>
        <w:t xml:space="preserve">.</w:t>
      </w:r>
      <w:r w:rsidDel="00000000" w:rsidR="00000000" w:rsidRPr="00000000">
        <w:rPr>
          <w:rtl w:val="0"/>
        </w:rPr>
      </w:r>
    </w:p>
    <w:p w:rsidR="00000000" w:rsidDel="00000000" w:rsidP="00000000" w:rsidRDefault="00000000" w:rsidRPr="00000000" w14:paraId="000000B2">
      <w:pPr>
        <w:pageBreakBefore w:val="0"/>
        <w:numPr>
          <w:ilvl w:val="0"/>
          <w:numId w:val="8"/>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the Dairy Cow calculations in section 13.2.1(</w:t>
      </w:r>
      <w:r w:rsidDel="00000000" w:rsidR="00000000" w:rsidRPr="00000000">
        <w:rPr>
          <w:rFonts w:ascii="Gill Sans" w:cs="Gill Sans" w:eastAsia="Gill Sans" w:hAnsi="Gill Sans"/>
          <w:rtl w:val="0"/>
        </w:rPr>
        <w:t xml:space="preserve">Percent of producers in the targeted area who have applied targeted improved management practices or technologies):</w:t>
      </w:r>
    </w:p>
    <w:p w:rsidR="00000000" w:rsidDel="00000000" w:rsidP="00000000" w:rsidRDefault="00000000" w:rsidRPr="00000000" w14:paraId="000000B3">
      <w:pPr>
        <w:pageBreakBefore w:val="0"/>
        <w:numPr>
          <w:ilvl w:val="1"/>
          <w:numId w:val="8"/>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Revised the illustrative promoted practices and technologies for dairy cows in Table 15: ZOI Survey Variables and Response Options to Identify Improved Dairy Cow Management Practices and Technologies by Livestock Management Sub-category</w:t>
      </w:r>
    </w:p>
    <w:p w:rsidR="00000000" w:rsidDel="00000000" w:rsidP="00000000" w:rsidRDefault="00000000" w:rsidRPr="00000000" w14:paraId="000000B4">
      <w:pPr>
        <w:pageBreakBefore w:val="0"/>
        <w:numPr>
          <w:ilvl w:val="1"/>
          <w:numId w:val="8"/>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calculation steps 3 and 4 to reflect the revised content of Table 15.</w:t>
      </w:r>
      <w:r w:rsidDel="00000000" w:rsidR="00000000" w:rsidRPr="00000000">
        <w:rPr>
          <w:rFonts w:ascii="Gill Sans" w:cs="Gill Sans" w:eastAsia="Gill Sans" w:hAnsi="Gill Sans"/>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6ED17096-DE80-4941-837F-3134BF53BEDE}"/>
</file>

<file path=customXml/itemProps2.xml><?xml version="1.0" encoding="utf-8"?>
<ds:datastoreItem xmlns:ds="http://schemas.openxmlformats.org/officeDocument/2006/customXml" ds:itemID="{669237E3-E66B-4174-BC1D-8DE4BDA798F2}"/>
</file>

<file path=customXml/itemProps3.xml><?xml version="1.0" encoding="utf-8"?>
<ds:datastoreItem xmlns:ds="http://schemas.openxmlformats.org/officeDocument/2006/customXml" ds:itemID="{B5834AAD-2338-48AC-A1F2-73DB3CE697D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