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docProps/custom.xml" ContentType="application/vnd.openxmlformats-officedocument.custom-properties+xml"/>
  <Override PartName="/docProps/core.xml" ContentType="application/vnd.openxmlformats-package.core-properties+xml"/>
  <Override PartName="/word/theme/theme1.xml" ContentType="application/vnd.openxmlformats-officedocument.theme+xml"/>
  <Override PartName="/word/comments.xml" ContentType="application/vnd.openxmlformats-officedocument.wordprocessingml.comment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customXML/item1.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Pr="00000000" w:rsidDel="00000000" w:rsidRDefault="00000000" w:rsidR="00000000" w:rsidP="00000000" w14:paraId="00000001">
      <w:pPr>
        <w:spacing w:after="0" w:lineRule="auto"/>
        <w:rPr>
          <w:rFonts w:hAnsi="Gill Sans" w:cs="Gill Sans" w:eastAsia="Gill Sans" w:ascii="Gill Sans"/>
          <w:sz w:val="72"/>
          <w:szCs w:val="72"/>
        </w:rPr>
      </w:pPr>
      <w:r w:rsidRPr="00000000" w:rsidDel="00000000" w:rsidR="00000000">
        <w:rPr>
          <w:rtl w:val="0"/>
        </w:rPr>
      </w:r>
    </w:p>
    <w:p w:rsidRPr="00000000" w:rsidDel="00000000" w:rsidRDefault="00000000" w:rsidR="00000000" w:rsidP="00000000" w14:paraId="00000002">
      <w:pPr>
        <w:spacing w:after="0" w:lineRule="auto"/>
        <w:rPr>
          <w:rFonts w:hAnsi="Gill Sans" w:cs="Gill Sans" w:eastAsia="Gill Sans" w:ascii="Gill Sans"/>
          <w:sz w:val="72"/>
          <w:szCs w:val="72"/>
        </w:rPr>
      </w:pPr>
      <w:r w:rsidRPr="00000000" w:rsidDel="00000000" w:rsidR="00000000">
        <w:rPr>
          <w:rtl w:val="0"/>
        </w:rPr>
      </w:r>
    </w:p>
    <w:p w:rsidRPr="00000000" w:rsidDel="00000000" w:rsidRDefault="00000000" w:rsidR="00000000" w:rsidP="00000000" w14:paraId="00000003">
      <w:pPr>
        <w:rPr>
          <w:rFonts w:hAnsi="Gill Sans" w:cs="Gill Sans" w:eastAsia="Gill Sans" w:ascii="Gill Sans"/>
          <w:color w:val="237c9a"/>
          <w:sz w:val="52"/>
          <w:szCs w:val="52"/>
        </w:rPr>
      </w:pPr>
      <w:r w:rsidRPr="00000000" w:rsidDel="00000000" w:rsidR="00000000">
        <w:rPr>
          <w:rFonts w:hAnsi="Gill Sans" w:cs="Gill Sans" w:eastAsia="Gill Sans" w:ascii="Gill Sans"/>
          <w:color w:val="237c9a"/>
          <w:sz w:val="52"/>
          <w:szCs w:val="52"/>
          <w:rtl w:val="0"/>
        </w:rPr>
        <w:t xml:space="preserve">Feed the Future</w:t>
      </w:r>
    </w:p>
    <w:p w:rsidRPr="00000000" w:rsidDel="00000000" w:rsidRDefault="00000000" w:rsidR="00000000" w:rsidP="00000000" w14:paraId="00000004">
      <w:pPr>
        <w:rPr>
          <w:rFonts w:hAnsi="Gill Sans" w:cs="Gill Sans" w:eastAsia="Gill Sans" w:ascii="Gill Sans"/>
          <w:color w:val="237c9a"/>
          <w:sz w:val="52"/>
          <w:szCs w:val="52"/>
        </w:rPr>
      </w:pPr>
      <w:r w:rsidRPr="00000000" w:rsidDel="00000000" w:rsidR="00000000">
        <w:rPr>
          <w:rFonts w:hAnsi="Gill Sans" w:cs="Gill Sans" w:eastAsia="Gill Sans" w:ascii="Gill Sans"/>
          <w:color w:val="237c9a"/>
          <w:sz w:val="52"/>
          <w:szCs w:val="52"/>
          <w:rtl w:val="0"/>
        </w:rPr>
        <w:t xml:space="preserve">Survey Implementation</w:t>
      </w:r>
    </w:p>
    <w:p w:rsidRPr="00000000" w:rsidDel="00000000" w:rsidRDefault="00000000" w:rsidR="00000000" w:rsidP="00000000" w14:paraId="00000005">
      <w:pPr>
        <w:rPr>
          <w:rFonts w:hAnsi="Gill Sans" w:cs="Gill Sans" w:eastAsia="Gill Sans" w:ascii="Gill Sans"/>
          <w:color w:val="237c9a"/>
          <w:sz w:val="52"/>
          <w:szCs w:val="52"/>
        </w:rPr>
      </w:pPr>
      <w:r w:rsidRPr="00000000" w:rsidDel="00000000" w:rsidR="00000000">
        <w:rPr>
          <w:rFonts w:hAnsi="Gill Sans" w:cs="Gill Sans" w:eastAsia="Gill Sans" w:ascii="Gill Sans"/>
          <w:color w:val="237c9a"/>
          <w:sz w:val="52"/>
          <w:szCs w:val="52"/>
          <w:rtl w:val="0"/>
        </w:rPr>
        <w:t xml:space="preserve">Document</w:t>
      </w:r>
    </w:p>
    <w:p w:rsidRPr="00000000" w:rsidDel="00000000" w:rsidRDefault="00000000" w:rsidR="00000000" w:rsidP="00000000" w14:paraId="00000006">
      <w:pPr>
        <w:rPr>
          <w:rFonts w:hAnsi="Gill Sans" w:cs="Gill Sans" w:eastAsia="Gill Sans" w:ascii="Gill Sans"/>
          <w:color w:val="237c9a"/>
          <w:sz w:val="56"/>
          <w:szCs w:val="56"/>
        </w:rPr>
      </w:pPr>
      <w:r w:rsidRPr="00000000" w:rsidDel="00000000" w:rsidR="00000000">
        <w:rPr>
          <w:rtl w:val="0"/>
        </w:rPr>
      </w:r>
    </w:p>
    <w:p w:rsidRPr="00000000" w:rsidDel="00000000" w:rsidRDefault="00000000" w:rsidR="00000000" w:rsidP="00000000" w14:paraId="00000007">
      <w:pPr>
        <w:rPr>
          <w:rFonts w:hAnsi="Gill Sans" w:cs="Gill Sans" w:eastAsia="Gill Sans" w:ascii="Gill Sans"/>
          <w:color w:val="237c9a"/>
          <w:sz w:val="56"/>
          <w:szCs w:val="56"/>
        </w:rPr>
      </w:pPr>
      <w:r w:rsidRPr="00000000" w:rsidDel="00000000" w:rsidR="00000000">
        <w:rPr>
          <w:rtl w:val="0"/>
        </w:rPr>
      </w:r>
    </w:p>
    <w:p w:rsidRPr="00000000" w:rsidDel="00000000" w:rsidRDefault="00000000" w:rsidR="00000000" w:rsidP="00000000" w14:paraId="00000008">
      <w:pPr>
        <w:rPr>
          <w:rFonts w:hAnsi="Gill Sans" w:cs="Gill Sans" w:eastAsia="Gill Sans" w:ascii="Gill Sans"/>
          <w:color w:val="237c9a"/>
          <w:sz w:val="52"/>
          <w:szCs w:val="52"/>
        </w:rPr>
      </w:pPr>
      <w:r w:rsidRPr="00000000" w:rsidDel="00000000" w:rsidR="00000000">
        <w:rPr>
          <w:rFonts w:hAnsi="Gill Sans" w:cs="Gill Sans" w:eastAsia="Gill Sans" w:ascii="Gill Sans"/>
          <w:color w:val="237c9a"/>
          <w:sz w:val="52"/>
          <w:szCs w:val="52"/>
          <w:rtl w:val="0"/>
        </w:rPr>
        <w:t xml:space="preserve">Scope of Work</w:t>
      </w:r>
    </w:p>
    <w:p w:rsidRPr="00000000" w:rsidDel="00000000" w:rsidRDefault="00000000" w:rsidR="00000000" w:rsidP="00000000" w14:paraId="00000009">
      <w:pPr>
        <w:rPr>
          <w:rFonts w:hAnsi="Gill Sans" w:cs="Gill Sans" w:eastAsia="Gill Sans" w:ascii="Gill Sans"/>
          <w:color w:val="237c9a"/>
          <w:sz w:val="52"/>
          <w:szCs w:val="52"/>
        </w:rPr>
      </w:pPr>
      <w:r w:rsidRPr="00000000" w:rsidDel="00000000" w:rsidR="00000000">
        <w:rPr>
          <w:rFonts w:hAnsi="Gill Sans" w:cs="Gill Sans" w:eastAsia="Gill Sans" w:ascii="Gill Sans"/>
          <w:color w:val="237c9a"/>
          <w:sz w:val="52"/>
          <w:szCs w:val="52"/>
          <w:rtl w:val="0"/>
        </w:rPr>
        <w:t xml:space="preserve">Zone of Influence Survey</w:t>
      </w:r>
    </w:p>
    <w:p w:rsidRPr="00000000" w:rsidDel="00000000" w:rsidRDefault="00000000" w:rsidR="00000000" w:rsidP="00000000" w14:paraId="0000000A">
      <w:pPr>
        <w:rPr>
          <w:rFonts w:hAnsi="Gill Sans" w:cs="Gill Sans" w:eastAsia="Gill Sans" w:ascii="Gill Sans"/>
          <w:color w:val="237c9a"/>
          <w:sz w:val="52"/>
          <w:szCs w:val="52"/>
        </w:rPr>
      </w:pPr>
      <w:sdt>
        <w:sdtPr>
          <w:tag w:val="goog_rdk_0"/>
        </w:sdtPr>
        <w:sdtContent/>
      </w:sdt>
      <w:r w:rsidRPr="00000000" w:rsidDel="00000000" w:rsidR="00000000">
        <w:rPr>
          <w:rFonts w:hAnsi="Gill Sans" w:cs="Gill Sans" w:eastAsia="Gill Sans" w:ascii="Gill Sans"/>
          <w:color w:val="237c9a"/>
          <w:sz w:val="52"/>
          <w:szCs w:val="52"/>
          <w:highlight w:val="yellow"/>
          <w:rtl w:val="0"/>
        </w:rPr>
      </w:r>
      <w:sdt>
        <w:sdtPr>
          <w:tag w:val="goog_rdk_83"/>
        </w:sdtPr>
        <w:sdtContent>
          <w:commentRangeStart w:id="39"/>
        </w:sdtContent>
      </w:sdt>
      <w:r w:rsidRPr="00000000" w:rsidDel="00000000" w:rsidR="00000000">
        <w:rPr>
          <w:rFonts w:hAnsi="Gill Sans" w:cs="Gill Sans" w:eastAsia="Gill Sans" w:ascii="Gill Sans"/>
          <w:color w:val="237c9a"/>
          <w:sz w:val="52"/>
          <w:szCs w:val="52"/>
          <w:highlight w:val="yellow"/>
          <w:rtl w:val="0"/>
        </w:rPr>
        <w:t xml:space="preserve">[COUNTRY] [YEAR]</w:t>
      </w:r>
      <w:commentRangeEnd w:id="39"/>
      <w:r>
        <w:rPr>
          <w:rStyle w:val="CommentReference"/>
        </w:rPr>
        <w:commentReference w:id="39"/>
      </w:r>
      <w:r w:rsidRPr="00000000" w:rsidDel="00000000" w:rsidR="00000000">
        <w:rPr>
          <w:rtl w:val="0"/>
        </w:rPr>
      </w:r>
    </w:p>
    <w:p w:rsidRPr="00000000" w:rsidDel="00000000" w:rsidRDefault="00000000" w:rsidR="00000000" w:rsidP="00000000" w14:paraId="0000000B">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b w:val="0"/>
          <w:i w:val="0"/>
          <w:smallCaps w:val="0"/>
          <w:strike w:val="0"/>
          <w:color w:val="237c9a"/>
          <w:sz w:val="36"/>
          <w:szCs w:val="36"/>
          <w:u w:val="none"/>
          <w:shd w:val="clear" w:fill="auto"/>
          <w:vertAlign w:val="baseline"/>
        </w:rPr>
      </w:pPr>
      <w:r w:rsidRPr="00000000" w:rsidDel="00000000" w:rsidR="00000000">
        <w:rPr>
          <w:rFonts w:hAnsi="Gill Sans" w:cs="Gill Sans" w:eastAsia="Gill Sans" w:ascii="Gill Sans"/>
          <w:b w:val="0"/>
          <w:i w:val="1"/>
          <w:smallCaps w:val="0"/>
          <w:strike w:val="0"/>
          <w:color w:val="237c9a"/>
          <w:sz w:val="36"/>
          <w:szCs w:val="36"/>
          <w:u w:val="none"/>
          <w:shd w:val="clear" w:fill="auto"/>
          <w:vertAlign w:val="baseline"/>
          <w:rtl w:val="0"/>
        </w:rPr>
        <w:t xml:space="preserve">Feed the Future Phase Two Zone of Influence Midline Indicator Assessment </w:t>
      </w:r>
      <w:r w:rsidRPr="00000000" w:rsidDel="00000000" w:rsidR="00000000">
        <w:rPr>
          <w:rtl w:val="0"/>
        </w:rPr>
      </w:r>
    </w:p>
    <w:p w:rsidRPr="00000000" w:rsidDel="00000000" w:rsidRDefault="00000000" w:rsidR="00000000" w:rsidP="00000000" w14:paraId="0000000C">
      <w:pPr>
        <w:rPr>
          <w:rFonts w:hAnsi="Gill Sans" w:cs="Gill Sans" w:eastAsia="Gill Sans" w:ascii="Gill Sans"/>
          <w:color w:val="237c9a"/>
        </w:rPr>
      </w:pPr>
      <w:r w:rsidRPr="00000000" w:rsidDel="00000000" w:rsidR="00000000">
        <w:rPr>
          <w:rtl w:val="0"/>
        </w:rPr>
      </w:r>
    </w:p>
    <w:p w:rsidRPr="00000000" w:rsidDel="00000000" w:rsidRDefault="00000000" w:rsidR="00000000" w:rsidP="00000000" w14:paraId="0000000D">
      <w:pPr>
        <w:rPr>
          <w:rFonts w:hAnsi="Gill Sans" w:cs="Gill Sans" w:eastAsia="Gill Sans" w:ascii="Gill Sans"/>
          <w:color w:val="237c9a"/>
        </w:rPr>
      </w:pPr>
      <w:r w:rsidRPr="00000000" w:rsidDel="00000000" w:rsidR="00000000">
        <w:rPr>
          <w:rtl w:val="0"/>
        </w:rPr>
      </w:r>
    </w:p>
    <w:p w:rsidRPr="00000000" w:rsidDel="00000000" w:rsidRDefault="00000000" w:rsidR="00000000" w:rsidP="00000000" w14:paraId="0000000E">
      <w:pPr>
        <w:rPr>
          <w:rFonts w:hAnsi="Gill Sans" w:cs="Gill Sans" w:eastAsia="Gill Sans" w:ascii="Gill Sans"/>
          <w:color w:val="237c9a"/>
          <w:sz w:val="24"/>
          <w:szCs w:val="24"/>
          <w:highlight w:val="yellow"/>
        </w:rPr>
      </w:pPr>
      <w:r w:rsidRPr="00000000" w:rsidDel="00000000" w:rsidR="00000000">
        <w:rPr>
          <w:rtl w:val="0"/>
        </w:rPr>
      </w:r>
    </w:p>
    <w:p w:rsidRPr="00000000" w:rsidDel="00000000" w:rsidRDefault="00000000" w:rsidR="00000000" w:rsidP="00000000" w14:paraId="0000000F">
      <w:pPr>
        <w:rPr>
          <w:rFonts w:hAnsi="Gill Sans" w:cs="Gill Sans" w:eastAsia="Gill Sans" w:ascii="Gill Sans"/>
          <w:color w:val="237c9a"/>
          <w:sz w:val="24"/>
          <w:szCs w:val="24"/>
          <w:highlight w:val="yellow"/>
        </w:rPr>
      </w:pPr>
      <w:r w:rsidRPr="00000000" w:rsidDel="00000000" w:rsidR="00000000">
        <w:rPr>
          <w:rFonts w:hAnsi="Gill Sans" w:cs="Gill Sans" w:eastAsia="Gill Sans" w:ascii="Gill Sans"/>
          <w:color w:val="237c9a"/>
          <w:sz w:val="24"/>
          <w:szCs w:val="24"/>
          <w:highlight w:val="yellow"/>
          <w:rtl w:val="0"/>
        </w:rPr>
        <w:t xml:space="preserve">[DATE]</w:t>
      </w:r>
    </w:p>
    <w:p w:rsidRPr="00000000" w:rsidDel="00000000" w:rsidRDefault="00000000" w:rsidR="00000000" w:rsidP="00000000" w14:paraId="00000010">
      <w:pPr>
        <w:rPr>
          <w:rFonts w:hAnsi="Gill Sans" w:cs="Gill Sans" w:eastAsia="Gill Sans" w:ascii="Gill Sans"/>
        </w:rPr>
      </w:pPr>
      <w:r w:rsidRPr="00000000" w:rsidDel="00000000" w:rsidR="00000000">
        <w:rPr>
          <w:rtl w:val="0"/>
        </w:rPr>
      </w:r>
    </w:p>
    <w:p w:rsidRPr="00000000" w:rsidDel="00000000" w:rsidRDefault="00000000" w:rsidR="00000000" w:rsidP="00000000" w14:paraId="00000011">
      <w:pPr>
        <w:rPr>
          <w:rFonts w:hAnsi="Gill Sans" w:cs="Gill Sans" w:eastAsia="Gill Sans" w:ascii="Gill Sans"/>
        </w:rPr>
        <w:sectPr>
          <w:headerReference r:id="rId10" w:type="default"/>
          <w:footerReference r:id="rId11" w:type="default"/>
          <w:pgSz w:w="12240" w:orient="portrait" w:h="15840"/>
          <w:pgMar w:bottom="1440" w:left="1440" w:footer="720" w:top="1440" w:right="1440" w:header="720"/>
          <w:pgNumType w:start="1"/>
        </w:sectPr>
      </w:pPr>
      <w:r w:rsidRPr="00000000" w:rsidDel="00000000" w:rsidR="00000000">
        <w:rPr>
          <w:rtl w:val="0"/>
        </w:rPr>
      </w:r>
    </w:p>
    <w:p w:rsidRPr="00000000" w:rsidDel="00000000" w:rsidRDefault="00000000" w:rsidR="00000000" w:rsidP="00000000" w14:paraId="00000012">
      <w:pPr>
        <w:rPr>
          <w:rFonts w:hAnsi="Gill Sans" w:cs="Gill Sans" w:eastAsia="Gill Sans" w:ascii="Gill Sans"/>
          <w:b w:val="1"/>
          <w:color w:val="237c9a"/>
          <w:sz w:val="32"/>
          <w:szCs w:val="32"/>
        </w:rPr>
      </w:pPr>
      <w:r w:rsidRPr="00000000" w:rsidDel="00000000" w:rsidR="00000000">
        <w:rPr>
          <w:rFonts w:hAnsi="Gill Sans" w:cs="Gill Sans" w:eastAsia="Gill Sans" w:ascii="Gill Sans"/>
          <w:b w:val="1"/>
          <w:color w:val="237c9a"/>
          <w:sz w:val="32"/>
          <w:szCs w:val="32"/>
          <w:rtl w:val="0"/>
        </w:rPr>
        <w:t xml:space="preserve">Table of contents</w:t>
      </w:r>
    </w:p>
    <w:sdt>
      <w:sdtPr>
        <w:docPartObj>
          <w:docPartGallery w:val="Table of Contents"/>
          <w:docPartUnique w:val="1"/>
        </w:docPartObj>
      </w:sdtPr>
      <w:sdtContent>
        <w:p w:rsidRPr="00000000" w:rsidDel="00000000" w:rsidRDefault="00000000" w:rsidR="00000000" w:rsidP="00000000" w14:paraId="0000001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r w:rsidRPr="00000000" w:rsidDel="00000000" w:rsidR="00000000">
            <w:fldChar w:fldCharType="begin"/>
            <w:instrText xml:space="preserve"> TOC \h \u \z </w:instrText>
            <w:fldChar w:fldCharType="separate"/>
          </w:r>
          <w:hyperlink w:anchor="_heading=h.gjdgxs">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Abbreviations</w:t>
              <w:tab/>
              <w:t xml:space="preserve">iv</w:t>
            </w:r>
          </w:hyperlink>
          <w:r w:rsidRPr="00000000" w:rsidDel="00000000" w:rsidR="00000000">
            <w:rPr>
              <w:rtl w:val="0"/>
            </w:rPr>
          </w:r>
        </w:p>
        <w:p w:rsidRPr="00000000" w:rsidDel="00000000" w:rsidRDefault="00000000" w:rsidR="00000000" w:rsidP="00000000" w14:paraId="00000014">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1fob9te">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1.</w:t>
            </w:r>
          </w:hyperlink>
          <w:hyperlink w:anchor="_heading=h.1fob9te">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_heading=h.1fob9te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Purpose of this assignment</w:t>
            <w:tab/>
            <w:t xml:space="preserve">1</w:t>
          </w:r>
          <w:r w:rsidRPr="00000000" w:rsidDel="00000000" w:rsidR="00000000">
            <w:fldChar w:fldCharType="end"/>
          </w:r>
          <w:r w:rsidRPr="00000000" w:rsidDel="00000000" w:rsidR="00000000">
            <w:rPr>
              <w:rtl w:val="0"/>
            </w:rPr>
          </w:r>
        </w:p>
        <w:p w:rsidRPr="00000000" w:rsidDel="00000000" w:rsidRDefault="00000000" w:rsidR="00000000" w:rsidP="00000000" w14:paraId="0000001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3znysh7">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2. </w:t>
            </w:r>
          </w:hyperlink>
          <w:hyperlink w:anchor="_heading=h.3znysh7">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_heading=h.3znysh7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Background</w:t>
            <w:tab/>
            <w:t xml:space="preserve">1</w:t>
          </w:r>
          <w:r w:rsidRPr="00000000" w:rsidDel="00000000" w:rsidR="00000000">
            <w:fldChar w:fldCharType="end"/>
          </w:r>
          <w:r w:rsidRPr="00000000" w:rsidDel="00000000" w:rsidR="00000000">
            <w:rPr>
              <w:rtl w:val="0"/>
            </w:rPr>
          </w:r>
        </w:p>
        <w:p w:rsidRPr="00000000" w:rsidDel="00000000" w:rsidRDefault="00000000" w:rsidR="00000000" w:rsidP="00000000" w14:paraId="0000001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2et92p0">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2.1.</w:t>
            </w:r>
          </w:hyperlink>
          <w:hyperlink w:anchor="_heading=h.2et92p0">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_heading=h.2et92p0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Feed the Future overview</w:t>
            <w:tab/>
            <w:t xml:space="preserve">1</w:t>
          </w:r>
          <w:r w:rsidRPr="00000000" w:rsidDel="00000000" w:rsidR="00000000">
            <w:fldChar w:fldCharType="end"/>
          </w:r>
          <w:r w:rsidRPr="00000000" w:rsidDel="00000000" w:rsidR="00000000">
            <w:rPr>
              <w:rtl w:val="0"/>
            </w:rPr>
          </w:r>
        </w:p>
        <w:p w:rsidRPr="00000000" w:rsidDel="00000000" w:rsidRDefault="00000000" w:rsidR="00000000" w:rsidP="00000000" w14:paraId="0000001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tyjcw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2.2</w:t>
            </w:r>
          </w:hyperlink>
          <w:hyperlink w:anchor="_heading=h.tyjcwt">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_heading=h.tyjcwt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Feed the Future P2-ZOI profile</w:t>
            <w:tab/>
            <w:t xml:space="preserve">1</w:t>
          </w:r>
          <w:r w:rsidRPr="00000000" w:rsidDel="00000000" w:rsidR="00000000">
            <w:fldChar w:fldCharType="end"/>
          </w:r>
          <w:r w:rsidRPr="00000000" w:rsidDel="00000000" w:rsidR="00000000">
            <w:rPr>
              <w:rtl w:val="0"/>
            </w:rPr>
          </w:r>
        </w:p>
        <w:p w:rsidRPr="00000000" w:rsidDel="00000000" w:rsidRDefault="00000000" w:rsidR="00000000" w:rsidP="00000000" w14:paraId="0000001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3dy6vkm">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2.3 </w:t>
            </w:r>
          </w:hyperlink>
          <w:hyperlink w:anchor="_heading=h.3dy6vkm">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_heading=h.3dy6vkm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Rationale for P2-ZOI selection</w:t>
            <w:tab/>
            <w:t xml:space="preserve">2</w:t>
          </w:r>
          <w:r w:rsidRPr="00000000" w:rsidDel="00000000" w:rsidR="00000000">
            <w:fldChar w:fldCharType="end"/>
          </w:r>
          <w:r w:rsidRPr="00000000" w:rsidDel="00000000" w:rsidR="00000000">
            <w:rPr>
              <w:rtl w:val="0"/>
            </w:rPr>
          </w:r>
        </w:p>
        <w:p w:rsidRPr="00000000" w:rsidDel="00000000" w:rsidRDefault="00000000" w:rsidR="00000000" w:rsidP="00000000" w14:paraId="0000001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1t3h5sf">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3.</w:t>
            </w:r>
          </w:hyperlink>
          <w:hyperlink w:anchor="_heading=h.1t3h5sf">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_heading=h.1t3h5sf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Methodological and technical considerations</w:t>
            <w:tab/>
            <w:t xml:space="preserve">2</w:t>
          </w:r>
          <w:r w:rsidRPr="00000000" w:rsidDel="00000000" w:rsidR="00000000">
            <w:fldChar w:fldCharType="end"/>
          </w:r>
          <w:r w:rsidRPr="00000000" w:rsidDel="00000000" w:rsidR="00000000">
            <w:rPr>
              <w:rtl w:val="0"/>
            </w:rPr>
          </w:r>
        </w:p>
        <w:p w:rsidRPr="00000000" w:rsidDel="00000000" w:rsidRDefault="00000000" w:rsidR="00000000" w:rsidP="00000000" w14:paraId="0000001A">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2s8eyo1">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3.1.</w:t>
            </w:r>
          </w:hyperlink>
          <w:hyperlink w:anchor="_heading=h.2s8eyo1">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_heading=h.2s8eyo1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Strengthening capacity in survey implementation and data use</w:t>
            <w:tab/>
            <w:t xml:space="preserve">2</w:t>
          </w:r>
          <w:r w:rsidRPr="00000000" w:rsidDel="00000000" w:rsidR="00000000">
            <w:fldChar w:fldCharType="end"/>
          </w:r>
          <w:r w:rsidRPr="00000000" w:rsidDel="00000000" w:rsidR="00000000">
            <w:rPr>
              <w:rtl w:val="0"/>
            </w:rPr>
          </w:r>
        </w:p>
        <w:p w:rsidRPr="00000000" w:rsidDel="00000000" w:rsidRDefault="00000000" w:rsidR="00000000" w:rsidP="00000000" w14:paraId="0000001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17dp8vu">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3.2</w:t>
            </w:r>
          </w:hyperlink>
          <w:hyperlink w:anchor="_heading=h.17dp8vu">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_heading=h.17dp8vu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Indicators to be reported</w:t>
            <w:tab/>
            <w:t xml:space="preserve">2</w:t>
          </w:r>
          <w:r w:rsidRPr="00000000" w:rsidDel="00000000" w:rsidR="00000000">
            <w:fldChar w:fldCharType="end"/>
          </w:r>
          <w:r w:rsidRPr="00000000" w:rsidDel="00000000" w:rsidR="00000000">
            <w:rPr>
              <w:rtl w:val="0"/>
            </w:rPr>
          </w:r>
        </w:p>
        <w:p w:rsidRPr="00000000" w:rsidDel="00000000" w:rsidRDefault="00000000" w:rsidR="00000000" w:rsidP="00000000" w14:paraId="0000001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26in1rg">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3.3</w:t>
            </w:r>
          </w:hyperlink>
          <w:hyperlink w:anchor="_heading=h.26in1rg">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_heading=h.26in1rg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Geographic focus of the P2-ZOI midline indicator assessment</w:t>
            <w:tab/>
            <w:t xml:space="preserve">4</w:t>
          </w:r>
          <w:r w:rsidRPr="00000000" w:rsidDel="00000000" w:rsidR="00000000">
            <w:fldChar w:fldCharType="end"/>
          </w:r>
          <w:r w:rsidRPr="00000000" w:rsidDel="00000000" w:rsidR="00000000">
            <w:rPr>
              <w:rtl w:val="0"/>
            </w:rPr>
          </w:r>
        </w:p>
        <w:p w:rsidRPr="00000000" w:rsidDel="00000000" w:rsidRDefault="00000000" w:rsidR="00000000" w:rsidP="00000000" w14:paraId="0000001D">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lnxbz9">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3.4</w:t>
            </w:r>
          </w:hyperlink>
          <w:hyperlink w:anchor="_heading=h.lnxbz9">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_heading=h.lnxbz9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Value chain commodities</w:t>
            <w:tab/>
            <w:t xml:space="preserve">4</w:t>
          </w:r>
          <w:r w:rsidRPr="00000000" w:rsidDel="00000000" w:rsidR="00000000">
            <w:fldChar w:fldCharType="end"/>
          </w:r>
          <w:r w:rsidRPr="00000000" w:rsidDel="00000000" w:rsidR="00000000">
            <w:rPr>
              <w:rtl w:val="0"/>
            </w:rPr>
          </w:r>
        </w:p>
        <w:p w:rsidRPr="00000000" w:rsidDel="00000000" w:rsidRDefault="00000000" w:rsidR="00000000" w:rsidP="00000000" w14:paraId="0000001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35nkun2">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3.5</w:t>
            </w:r>
          </w:hyperlink>
          <w:hyperlink w:anchor="_heading=h.35nkun2">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_heading=h.35nkun2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USAID/[</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Feed the Future program information</w:t>
            <w:tab/>
            <w:t xml:space="preserve">4</w:t>
          </w:r>
          <w:r w:rsidRPr="00000000" w:rsidDel="00000000" w:rsidR="00000000">
            <w:fldChar w:fldCharType="end"/>
          </w:r>
          <w:r w:rsidRPr="00000000" w:rsidDel="00000000" w:rsidR="00000000">
            <w:rPr>
              <w:rtl w:val="0"/>
            </w:rPr>
          </w:r>
        </w:p>
        <w:p w:rsidRPr="00000000" w:rsidDel="00000000" w:rsidRDefault="00000000" w:rsidR="00000000" w:rsidP="00000000" w14:paraId="0000001F">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1ksv4uv">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3.6</w:t>
            </w:r>
          </w:hyperlink>
          <w:hyperlink w:anchor="_heading=h.1ksv4uv">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_heading=h.1ksv4uv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P2-ZOI midline indicator assessment calendar</w:t>
            <w:tab/>
            <w:t xml:space="preserve">5</w:t>
          </w:r>
          <w:r w:rsidRPr="00000000" w:rsidDel="00000000" w:rsidR="00000000">
            <w:fldChar w:fldCharType="end"/>
          </w:r>
          <w:r w:rsidRPr="00000000" w:rsidDel="00000000" w:rsidR="00000000">
            <w:rPr>
              <w:rtl w:val="0"/>
            </w:rPr>
          </w:r>
        </w:p>
        <w:p w:rsidRPr="00000000" w:rsidDel="00000000" w:rsidRDefault="00000000" w:rsidR="00000000" w:rsidP="00000000" w14:paraId="0000002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44sinio">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3.7</w:t>
            </w:r>
          </w:hyperlink>
          <w:hyperlink w:anchor="_heading=h.44sinio">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_heading=h.44sinio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Sampling</w:t>
            <w:tab/>
            <w:t xml:space="preserve">5</w:t>
          </w:r>
          <w:r w:rsidRPr="00000000" w:rsidDel="00000000" w:rsidR="00000000">
            <w:fldChar w:fldCharType="end"/>
          </w:r>
          <w:r w:rsidRPr="00000000" w:rsidDel="00000000" w:rsidR="00000000">
            <w:rPr>
              <w:rtl w:val="0"/>
            </w:rPr>
          </w:r>
        </w:p>
        <w:p w:rsidRPr="00000000" w:rsidDel="00000000" w:rsidRDefault="00000000" w:rsidR="00000000" w:rsidP="00000000" w14:paraId="0000002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4i7ojhp">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4.</w:t>
            </w:r>
          </w:hyperlink>
          <w:hyperlink w:anchor="_heading=h.4i7ojhp">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_heading=h.4i7ojhp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Tasks</w:t>
            <w:tab/>
            <w:t xml:space="preserve">9</w:t>
          </w:r>
          <w:r w:rsidRPr="00000000" w:rsidDel="00000000" w:rsidR="00000000">
            <w:fldChar w:fldCharType="end"/>
          </w:r>
          <w:r w:rsidRPr="00000000" w:rsidDel="00000000" w:rsidR="00000000">
            <w:rPr>
              <w:rtl w:val="0"/>
            </w:rPr>
          </w:r>
        </w:p>
        <w:p w:rsidRPr="00000000" w:rsidDel="00000000" w:rsidRDefault="00000000" w:rsidR="00000000" w:rsidP="00000000" w14:paraId="0000002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2xcytpi">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4.1</w:t>
            </w:r>
          </w:hyperlink>
          <w:hyperlink w:anchor="_heading=h.2xcytpi">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_heading=h.2xcytpi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Start of work/inception visit and survey preparatory activities</w:t>
            <w:tab/>
            <w:t xml:space="preserve">9</w:t>
          </w:r>
          <w:r w:rsidRPr="00000000" w:rsidDel="00000000" w:rsidR="00000000">
            <w:fldChar w:fldCharType="end"/>
          </w:r>
          <w:r w:rsidRPr="00000000" w:rsidDel="00000000" w:rsidR="00000000">
            <w:rPr>
              <w:rtl w:val="0"/>
            </w:rPr>
          </w:r>
        </w:p>
        <w:p w:rsidRPr="00000000" w:rsidDel="00000000" w:rsidRDefault="00000000" w:rsidR="00000000" w:rsidP="00000000" w14:paraId="0000002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2bn6wsx">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4.2</w:t>
            </w:r>
          </w:hyperlink>
          <w:hyperlink w:anchor="_heading=h.2bn6wsx">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_heading=h.2bn6wsx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Selection of in-country subcontractor</w:t>
            <w:tab/>
            <w:t xml:space="preserve">10</w:t>
          </w:r>
          <w:r w:rsidRPr="00000000" w:rsidDel="00000000" w:rsidR="00000000">
            <w:fldChar w:fldCharType="end"/>
          </w:r>
          <w:r w:rsidRPr="00000000" w:rsidDel="00000000" w:rsidR="00000000">
            <w:rPr>
              <w:rtl w:val="0"/>
            </w:rPr>
          </w:r>
        </w:p>
        <w:p w:rsidRPr="00000000" w:rsidDel="00000000" w:rsidRDefault="00000000" w:rsidR="00000000" w:rsidP="00000000" w14:paraId="00000024">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3as4poj">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4.3</w:t>
            </w:r>
          </w:hyperlink>
          <w:hyperlink w:anchor="_heading=h.3as4poj">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_heading=h.3as4poj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Review, adapt, and translate the survey questionnaires, manuals, and training materials, and prepare a first version of the survey protocol</w:t>
            <w:tab/>
            <w:t xml:space="preserve">11</w:t>
          </w:r>
          <w:r w:rsidRPr="00000000" w:rsidDel="00000000" w:rsidR="00000000">
            <w:fldChar w:fldCharType="end"/>
          </w:r>
          <w:r w:rsidRPr="00000000" w:rsidDel="00000000" w:rsidR="00000000">
            <w:rPr>
              <w:rtl w:val="0"/>
            </w:rPr>
          </w:r>
        </w:p>
        <w:p w:rsidRPr="00000000" w:rsidDel="00000000" w:rsidRDefault="00000000" w:rsidR="00000000" w:rsidP="00000000" w14:paraId="0000002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1pxezwc">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4.4</w:t>
            </w:r>
          </w:hyperlink>
          <w:hyperlink w:anchor="_heading=h.1pxezwc">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_heading=h.1pxezwc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Pre-main fieldwork activities</w:t>
            <w:tab/>
            <w:t xml:space="preserve">12</w:t>
          </w:r>
          <w:r w:rsidRPr="00000000" w:rsidDel="00000000" w:rsidR="00000000">
            <w:fldChar w:fldCharType="end"/>
          </w:r>
          <w:r w:rsidRPr="00000000" w:rsidDel="00000000" w:rsidR="00000000">
            <w:rPr>
              <w:rtl w:val="0"/>
            </w:rPr>
          </w:r>
        </w:p>
        <w:p w:rsidRPr="00000000" w:rsidDel="00000000" w:rsidRDefault="00000000" w:rsidR="00000000" w:rsidP="00000000" w14:paraId="0000002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49x2ik5">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4.5</w:t>
            </w:r>
          </w:hyperlink>
          <w:hyperlink w:anchor="_heading=h.49x2ik5">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_heading=h.49x2ik5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Fieldwork</w:t>
            <w:tab/>
            <w:t xml:space="preserve">17</w:t>
          </w:r>
          <w:r w:rsidRPr="00000000" w:rsidDel="00000000" w:rsidR="00000000">
            <w:fldChar w:fldCharType="end"/>
          </w:r>
          <w:r w:rsidRPr="00000000" w:rsidDel="00000000" w:rsidR="00000000">
            <w:rPr>
              <w:rtl w:val="0"/>
            </w:rPr>
          </w:r>
        </w:p>
        <w:p w:rsidRPr="00000000" w:rsidDel="00000000" w:rsidRDefault="00000000" w:rsidR="00000000" w:rsidP="00000000" w14:paraId="0000002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2p2csry">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4.6</w:t>
            </w:r>
          </w:hyperlink>
          <w:hyperlink w:anchor="_heading=h.2p2csry">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_heading=h.2p2csry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Data cleaning and analysis and report preparation</w:t>
            <w:tab/>
            <w:t xml:space="preserve">19</w:t>
          </w:r>
          <w:r w:rsidRPr="00000000" w:rsidDel="00000000" w:rsidR="00000000">
            <w:fldChar w:fldCharType="end"/>
          </w:r>
          <w:r w:rsidRPr="00000000" w:rsidDel="00000000" w:rsidR="00000000">
            <w:rPr>
              <w:rtl w:val="0"/>
            </w:rPr>
          </w:r>
        </w:p>
        <w:p w:rsidRPr="00000000" w:rsidDel="00000000" w:rsidRDefault="00000000" w:rsidR="00000000" w:rsidP="00000000" w14:paraId="0000002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900"/>
              <w:tab w:val="right" w:pos="9350"/>
            </w:tabs>
            <w:spacing w:line="276" w:before="0" w:after="100" w:lineRule="auto"/>
            <w:ind w:left="900" w:right="0" w:hanging="540"/>
            <w:jc w:val="left"/>
            <w:rPr>
              <w:rFonts w:hAnsi="Cambria" w:cs="Cambria" w:eastAsia="Cambria" w:ascii="Cambria"/>
              <w:b w:val="0"/>
              <w:i w:val="0"/>
              <w:smallCaps w:val="0"/>
              <w:strike w:val="0"/>
              <w:color w:val="000000"/>
              <w:sz w:val="22"/>
              <w:szCs w:val="22"/>
              <w:u w:val="none"/>
              <w:shd w:val="clear" w:fill="auto"/>
              <w:vertAlign w:val="baseline"/>
            </w:rPr>
          </w:pPr>
          <w:hyperlink w:anchor="_heading=h.147n2z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4.7</w:t>
            </w:r>
          </w:hyperlink>
          <w:hyperlink w:anchor="_heading=h.147n2zr">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_heading=h.147n2zr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Dataset preparation and disclosure analysis plan</w:t>
            <w:tab/>
            <w:t xml:space="preserve">20</w:t>
          </w:r>
          <w:r w:rsidRPr="00000000" w:rsidDel="00000000" w:rsidR="00000000">
            <w:fldChar w:fldCharType="end"/>
          </w:r>
          <w:r w:rsidRPr="00000000" w:rsidDel="00000000" w:rsidR="00000000">
            <w:rPr>
              <w:rtl w:val="0"/>
            </w:rPr>
          </w:r>
        </w:p>
        <w:p w:rsidRPr="00000000" w:rsidDel="00000000" w:rsidRDefault="00000000" w:rsidR="00000000" w:rsidP="00000000" w14:paraId="0000002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3o7alnk">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5.</w:t>
            </w:r>
          </w:hyperlink>
          <w:hyperlink w:anchor="_heading=h.3o7alnk">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_heading=h.3o7alnk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Communication products</w:t>
            <w:tab/>
            <w:t xml:space="preserve">21</w:t>
          </w:r>
          <w:r w:rsidRPr="00000000" w:rsidDel="00000000" w:rsidR="00000000">
            <w:fldChar w:fldCharType="end"/>
          </w:r>
          <w:r w:rsidRPr="00000000" w:rsidDel="00000000" w:rsidR="00000000">
            <w:rPr>
              <w:rtl w:val="0"/>
            </w:rPr>
          </w:r>
        </w:p>
        <w:p w:rsidRPr="00000000" w:rsidDel="00000000" w:rsidRDefault="00000000" w:rsidR="00000000" w:rsidP="00000000" w14:paraId="0000002A">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23ckvvd">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6.</w:t>
            </w:r>
          </w:hyperlink>
          <w:hyperlink w:anchor="_heading=h.23ckvvd">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_heading=h.23ckvvd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Task list, deliverables, and proposed schedule</w:t>
            <w:tab/>
            <w:t xml:space="preserve">21</w:t>
          </w:r>
          <w:r w:rsidRPr="00000000" w:rsidDel="00000000" w:rsidR="00000000">
            <w:fldChar w:fldCharType="end"/>
          </w:r>
          <w:r w:rsidRPr="00000000" w:rsidDel="00000000" w:rsidR="00000000">
            <w:rPr>
              <w:rtl w:val="0"/>
            </w:rPr>
          </w:r>
        </w:p>
        <w:p w:rsidRPr="00000000" w:rsidDel="00000000" w:rsidRDefault="00000000" w:rsidR="00000000" w:rsidP="00000000" w14:paraId="0000002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2grqrue">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7.</w:t>
            </w:r>
          </w:hyperlink>
          <w:hyperlink w:anchor="_heading=h.2grqrue">
            <w:r w:rsidRPr="00000000" w:rsidDel="00000000" w:rsidR="00000000">
              <w:rPr>
                <w:rFonts w:hAnsi="Cambria" w:cs="Cambria" w:eastAsia="Cambria" w:ascii="Cambria"/>
                <w:b w:val="0"/>
                <w:i w:val="0"/>
                <w:smallCaps w:val="0"/>
                <w:strike w:val="0"/>
                <w:color w:val="000000"/>
                <w:sz w:val="22"/>
                <w:szCs w:val="22"/>
                <w:u w:val="none"/>
                <w:shd w:val="clear" w:fill="auto"/>
                <w:vertAlign w:val="baseline"/>
                <w:rtl w:val="0"/>
              </w:rPr>
              <w:tab/>
            </w:r>
          </w:hyperlink>
          <w:r w:rsidRPr="00000000" w:rsidDel="00000000" w:rsidR="00000000">
            <w:fldChar w:fldCharType="begin"/>
            <w:instrText xml:space="preserve"> PAGEREF _heading=h.2grqrue \h </w:instrText>
            <w:fldChar w:fldCharType="separate"/>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Team composition</w:t>
            <w:tab/>
            <w:t xml:space="preserve">26</w:t>
          </w:r>
          <w:r w:rsidRPr="00000000" w:rsidDel="00000000" w:rsidR="00000000">
            <w:fldChar w:fldCharType="end"/>
          </w:r>
          <w:r w:rsidRPr="00000000" w:rsidDel="00000000" w:rsidR="00000000">
            <w:rPr>
              <w:rtl w:val="0"/>
            </w:rPr>
          </w:r>
        </w:p>
        <w:p w:rsidRPr="00000000" w:rsidDel="00000000" w:rsidRDefault="00000000" w:rsidR="00000000" w:rsidP="00000000" w14:paraId="0000002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4f1mdlm">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Annex 1: Feed the Future Zone of Influence midline indicator assessment Gantt chart</w:t>
              <w:tab/>
              <w:t xml:space="preserve">30</w:t>
            </w:r>
          </w:hyperlink>
          <w:r w:rsidRPr="00000000" w:rsidDel="00000000" w:rsidR="00000000">
            <w:rPr>
              <w:rtl w:val="0"/>
            </w:rPr>
          </w:r>
        </w:p>
        <w:p w:rsidRPr="00000000" w:rsidDel="00000000" w:rsidRDefault="00000000" w:rsidR="00000000" w:rsidP="00000000" w14:paraId="0000002D">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19c6y18">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Annex 2: Calculation of response rates and weights</w:t>
              <w:tab/>
              <w:t xml:space="preserve">34</w:t>
            </w:r>
          </w:hyperlink>
          <w:r w:rsidRPr="00000000" w:rsidDel="00000000" w:rsidR="00000000">
            <w:rPr>
              <w:rtl w:val="0"/>
            </w:rPr>
          </w:r>
        </w:p>
        <w:p w:rsidRPr="00000000" w:rsidDel="00000000" w:rsidRDefault="00000000" w:rsidR="00000000" w:rsidP="00000000" w14:paraId="0000002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3tbugp1">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Annex 3: List of [</w:t>
            </w:r>
          </w:hyperlink>
          <w:hyperlink w:anchor="_heading=h.3tbugp1">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regions/districts/communes</w:t>
            </w:r>
          </w:hyperlink>
          <w:hyperlink w:anchor="_heading=h.3tbugp1">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comprising the [</w:t>
            </w:r>
          </w:hyperlink>
          <w:hyperlink w:anchor="_heading=h.3tbugp1">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hyperlink>
          <w:hyperlink w:anchor="_heading=h.3tbugp1">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phase two Zone of Influence at Midline</w:t>
              <w:tab/>
              <w:t xml:space="preserve">35</w:t>
            </w:r>
          </w:hyperlink>
          <w:r w:rsidRPr="00000000" w:rsidDel="00000000" w:rsidR="00000000">
            <w:rPr>
              <w:rtl w:val="0"/>
            </w:rPr>
          </w:r>
        </w:p>
        <w:p w:rsidRPr="00000000" w:rsidDel="00000000" w:rsidRDefault="00000000" w:rsidR="00000000" w:rsidP="00000000" w14:paraId="0000002F">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28h4qwu">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Annex 4: List of activities and key interventions in the [</w:t>
            </w:r>
          </w:hyperlink>
          <w:hyperlink w:anchor="_heading=h.28h4qwu">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hyperlink>
          <w:hyperlink w:anchor="_heading=h.28h4qwu">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phase two Zone of Influence </w:t>
              <w:br w:type="textWrapping"/>
              <w:t xml:space="preserve">at midline</w:t>
              <w:tab/>
              <w:t xml:space="preserve">36</w:t>
            </w:r>
          </w:hyperlink>
          <w:r w:rsidRPr="00000000" w:rsidDel="00000000" w:rsidR="00000000">
            <w:rPr>
              <w:rtl w:val="0"/>
            </w:rPr>
          </w:r>
        </w:p>
        <w:p w:rsidRPr="00000000" w:rsidDel="00000000" w:rsidRDefault="00000000" w:rsidR="00000000" w:rsidP="00000000" w14:paraId="0000003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nmf14n">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Annex 5: Communication product options</w:t>
              <w:tab/>
              <w:t xml:space="preserve">37</w:t>
            </w:r>
          </w:hyperlink>
          <w:r w:rsidRPr="00000000" w:rsidDel="00000000" w:rsidR="00000000">
            <w:rPr>
              <w:rtl w:val="0"/>
            </w:rPr>
          </w:r>
        </w:p>
        <w:p w:rsidRPr="00000000" w:rsidDel="00000000" w:rsidRDefault="00000000" w:rsidR="00000000" w:rsidP="00000000" w14:paraId="0000003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37m2jsg">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Annex 6: Capacity strengthening and data use options</w:t>
              <w:tab/>
              <w:t xml:space="preserve">38</w:t>
            </w:r>
          </w:hyperlink>
          <w:r w:rsidRPr="00000000" w:rsidDel="00000000" w:rsidR="00000000">
            <w:rPr>
              <w:rtl w:val="0"/>
            </w:rPr>
          </w:r>
        </w:p>
        <w:p w:rsidRPr="00000000" w:rsidDel="00000000" w:rsidRDefault="00000000" w:rsidR="00000000" w:rsidP="00000000" w14:paraId="00000032">
          <w:pPr>
            <w:spacing w:line="240" w:after="120" w:lineRule="auto"/>
            <w:rPr/>
          </w:pPr>
          <w:r w:rsidRPr="00000000" w:rsidDel="00000000" w:rsidR="00000000">
            <w:rPr>
              <w:rtl w:val="0"/>
            </w:rPr>
          </w:r>
          <w:r w:rsidRPr="00000000" w:rsidDel="00000000" w:rsidR="00000000">
            <w:fldChar w:fldCharType="end"/>
          </w:r>
        </w:p>
      </w:sdtContent>
    </w:sdt>
    <w:p w:rsidRPr="00000000" w:rsidDel="00000000" w:rsidRDefault="00000000" w:rsidR="00000000" w:rsidP="00000000" w14:paraId="00000033">
      <w:pPr>
        <w:spacing w:line="240" w:after="120" w:lineRule="auto"/>
        <w:rPr>
          <w:rFonts w:hAnsi="Gill Sans" w:cs="Gill Sans" w:eastAsia="Gill Sans" w:ascii="Gill Sans"/>
          <w:b w:val="1"/>
          <w:sz w:val="28"/>
          <w:szCs w:val="28"/>
        </w:rPr>
      </w:pPr>
      <w:r w:rsidRPr="00000000" w:rsidDel="00000000" w:rsidR="00000000">
        <w:rPr>
          <w:rFonts w:hAnsi="Gill Sans" w:cs="Gill Sans" w:eastAsia="Gill Sans" w:ascii="Gill Sans"/>
          <w:b w:val="1"/>
          <w:sz w:val="28"/>
          <w:szCs w:val="28"/>
          <w:rtl w:val="0"/>
        </w:rPr>
        <w:t xml:space="preserve">List of tables</w:t>
      </w:r>
    </w:p>
    <w:sdt>
      <w:sdtPr>
        <w:docPartObj>
          <w:docPartGallery w:val="Table of Contents"/>
          <w:docPartUnique w:val="1"/>
        </w:docPartObj>
      </w:sdtPr>
      <w:sdtContent>
        <w:p w:rsidRPr="00000000" w:rsidDel="00000000" w:rsidRDefault="00000000" w:rsidR="00000000" w:rsidP="00000000" w14:paraId="00000034">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r w:rsidRPr="00000000" w:rsidDel="00000000" w:rsidR="00000000">
            <w:fldChar w:fldCharType="begin"/>
            <w:instrText xml:space="preserve"> TOC \h \u \z </w:instrText>
            <w:fldChar w:fldCharType="separate"/>
          </w:r>
          <w:hyperlink w:anchor="_heading=h.3rdcrjn">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1: List of Population-based P2-ZOI Midline Indicators</w:t>
              <w:tab/>
              <w:t xml:space="preserve">2</w:t>
            </w:r>
          </w:hyperlink>
          <w:r w:rsidRPr="00000000" w:rsidDel="00000000" w:rsidR="00000000">
            <w:rPr>
              <w:rtl w:val="0"/>
            </w:rPr>
          </w:r>
        </w:p>
        <w:p w:rsidRPr="00000000" w:rsidDel="00000000" w:rsidRDefault="00000000" w:rsidR="00000000" w:rsidP="00000000" w14:paraId="0000003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2jxsxq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2: Sampling Methods for Each Stage of Sampling</w:t>
              <w:tab/>
              <w:t xml:space="preserve">6</w:t>
            </w:r>
          </w:hyperlink>
          <w:r w:rsidRPr="00000000" w:rsidDel="00000000" w:rsidR="00000000">
            <w:rPr>
              <w:rtl w:val="0"/>
            </w:rPr>
          </w:r>
        </w:p>
        <w:p w:rsidRPr="00000000" w:rsidDel="00000000" w:rsidRDefault="00000000" w:rsidR="00000000" w:rsidP="00000000" w14:paraId="0000003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z337ya">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3: Parameters Used in the Calculation of the Initial Sample Size</w:t>
              <w:tab/>
              <w:t xml:space="preserve">7</w:t>
            </w:r>
          </w:hyperlink>
          <w:r w:rsidRPr="00000000" w:rsidDel="00000000" w:rsidR="00000000">
            <w:rPr>
              <w:rtl w:val="0"/>
            </w:rPr>
          </w:r>
        </w:p>
        <w:p w:rsidRPr="00000000" w:rsidDel="00000000" w:rsidRDefault="00000000" w:rsidR="00000000" w:rsidP="00000000" w14:paraId="0000003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3j2qqm3">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4: Adjustments from the Initial Sample Size to the Final Sample Size</w:t>
              <w:tab/>
              <w:t xml:space="preserve">8</w:t>
            </w:r>
          </w:hyperlink>
          <w:r w:rsidRPr="00000000" w:rsidDel="00000000" w:rsidR="00000000">
            <w:rPr>
              <w:rtl w:val="0"/>
            </w:rPr>
          </w:r>
        </w:p>
        <w:p w:rsidRPr="00000000" w:rsidDel="00000000" w:rsidRDefault="00000000" w:rsidR="00000000" w:rsidP="00000000" w14:paraId="0000003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1y810tw">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5: Minimum Sample Size Required for EBF Indicator</w:t>
              <w:tab/>
              <w:t xml:space="preserve">9</w:t>
            </w:r>
          </w:hyperlink>
          <w:r w:rsidRPr="00000000" w:rsidDel="00000000" w:rsidR="00000000">
            <w:rPr>
              <w:rtl w:val="0"/>
            </w:rPr>
          </w:r>
        </w:p>
        <w:p w:rsidRPr="00000000" w:rsidDel="00000000" w:rsidRDefault="00000000" w:rsidR="00000000" w:rsidP="00000000" w14:paraId="0000003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1hmsyys">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6: List of Tasks, Associated Deliverables, and Proposed Schedule for the [</w:t>
            </w:r>
          </w:hyperlink>
          <w:hyperlink w:anchor="_heading=h.1hmsyys">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hyperlink>
          <w:hyperlink w:anchor="_heading=h.1hmsyys">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hyperlink>
          <w:hyperlink w:anchor="_heading=h.1hmsyys">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hyperlink>
          <w:hyperlink w:anchor="_heading=h.1hmsyys">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Indicator Assessment</w:t>
              <w:tab/>
              <w:t xml:space="preserve">22</w:t>
            </w:r>
          </w:hyperlink>
          <w:r w:rsidRPr="00000000" w:rsidDel="00000000" w:rsidR="00000000">
            <w:rPr>
              <w:rtl w:val="0"/>
            </w:rPr>
          </w:r>
        </w:p>
        <w:p w:rsidRPr="00000000" w:rsidDel="00000000" w:rsidRDefault="00000000" w:rsidR="00000000" w:rsidP="00000000" w14:paraId="0000003A">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vx1227">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7: Contractor Staff and Responsibilities</w:t>
              <w:tab/>
              <w:t xml:space="preserve">26</w:t>
            </w:r>
          </w:hyperlink>
          <w:r w:rsidRPr="00000000" w:rsidDel="00000000" w:rsidR="00000000">
            <w:rPr>
              <w:rtl w:val="0"/>
            </w:rPr>
          </w:r>
        </w:p>
        <w:p w:rsidRPr="00000000" w:rsidDel="00000000" w:rsidRDefault="00000000" w:rsidR="00000000" w:rsidP="00000000" w14:paraId="0000003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360"/>
              <w:tab w:val="right" w:pos="9360"/>
            </w:tabs>
            <w:spacing w:line="276" w:before="0" w:after="100" w:lineRule="auto"/>
            <w:ind w:left="0" w:right="0" w:firstLine="0"/>
            <w:jc w:val="left"/>
            <w:rPr>
              <w:rFonts w:hAnsi="Cambria" w:cs="Cambria" w:eastAsia="Cambria" w:ascii="Cambria"/>
              <w:b w:val="0"/>
              <w:i w:val="0"/>
              <w:smallCaps w:val="0"/>
              <w:strike w:val="0"/>
              <w:color w:val="000000"/>
              <w:sz w:val="22"/>
              <w:szCs w:val="22"/>
              <w:u w:val="none"/>
              <w:shd w:val="clear" w:fill="auto"/>
              <w:vertAlign w:val="baseline"/>
            </w:rPr>
          </w:pPr>
          <w:hyperlink w:anchor="_heading=h.3fwokq0">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8: Field-based Staff Positions and Responsibilities</w:t>
              <w:tab/>
              <w:t xml:space="preserve">29</w:t>
            </w:r>
          </w:hyperlink>
          <w:r w:rsidRPr="00000000" w:rsidDel="00000000" w:rsidR="00000000">
            <w:rPr>
              <w:rtl w:val="0"/>
            </w:rPr>
          </w:r>
        </w:p>
        <w:p w:rsidRPr="00000000" w:rsidDel="00000000" w:rsidRDefault="00000000" w:rsidR="00000000" w:rsidP="00000000" w14:paraId="0000003C">
          <w:pPr>
            <w:rPr>
              <w:rFonts w:hAnsi="Gill Sans" w:cs="Gill Sans" w:eastAsia="Gill Sans" w:ascii="Gill Sans"/>
              <w:smallCaps w:val="1"/>
              <w:sz w:val="24"/>
              <w:szCs w:val="24"/>
            </w:rPr>
          </w:pPr>
          <w:r w:rsidRPr="00000000" w:rsidDel="00000000" w:rsidR="00000000">
            <w:rPr>
              <w:rtl w:val="0"/>
            </w:rPr>
          </w:r>
          <w:r w:rsidRPr="00000000" w:rsidDel="00000000" w:rsidR="00000000">
            <w:fldChar w:fldCharType="end"/>
          </w:r>
        </w:p>
      </w:sdtContent>
    </w:sdt>
    <w:p w:rsidRPr="00000000" w:rsidDel="00000000" w:rsidRDefault="00000000" w:rsidR="00000000" w:rsidP="00000000" w14:paraId="0000003D">
      <w:pPr>
        <w:rPr>
          <w:rFonts w:hAnsi="Gill Sans" w:cs="Gill Sans" w:eastAsia="Gill Sans" w:ascii="Gill Sans"/>
          <w:sz w:val="24"/>
          <w:szCs w:val="24"/>
        </w:rPr>
      </w:pPr>
      <w:r w:rsidRPr="00000000" w:rsidDel="00000000" w:rsidR="00000000">
        <w:br w:type="page"/>
      </w:r>
      <w:r w:rsidRPr="00000000" w:rsidDel="00000000" w:rsidR="00000000">
        <w:rPr>
          <w:rtl w:val="0"/>
        </w:rPr>
      </w:r>
    </w:p>
    <w:p w:rsidRPr="00000000" w:rsidDel="00000000" w:rsidRDefault="00000000" w:rsidR="00000000" w:rsidP="00000000" w14:paraId="0000003E">
      <w:pPr>
        <w:pStyle w:val="Heading1"/>
        <w:rPr/>
      </w:pPr>
      <w:bookmarkStart w:id="0" w:name="_heading=h.gjdgxs" w:colFirst="0" w:colLast="0"/>
      <w:bookmarkEnd w:id="0"/>
      <w:r w:rsidRPr="00000000" w:rsidDel="00000000" w:rsidR="00000000">
        <w:rPr>
          <w:rtl w:val="0"/>
        </w:rPr>
        <w:t xml:space="preserve">Abbreviations</w:t>
      </w:r>
    </w:p>
    <w:p w:rsidRPr="00000000" w:rsidDel="00000000" w:rsidRDefault="00000000" w:rsidR="00000000" w:rsidP="00000000" w14:paraId="0000003F">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A-WEAI</w:t>
        <w:tab/>
        <w:t xml:space="preserve">Abbreviated Women’s Empowerment in Agriculture Index</w:t>
      </w:r>
    </w:p>
    <w:p w:rsidRPr="00000000" w:rsidDel="00000000" w:rsidRDefault="00000000" w:rsidR="00000000" w:rsidP="00000000" w14:paraId="0000004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CAPI</w:t>
        <w:tab/>
        <w:t xml:space="preserve">computer-assisted personal interviewing</w:t>
      </w:r>
    </w:p>
    <w:p w:rsidRPr="00000000" w:rsidDel="00000000" w:rsidRDefault="00000000" w:rsidR="00000000" w:rsidP="00000000" w14:paraId="0000004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COR</w:t>
        <w:tab/>
        <w:t xml:space="preserve">contracting officer’s representative</w:t>
      </w:r>
    </w:p>
    <w:p w:rsidRPr="00000000" w:rsidDel="00000000" w:rsidRDefault="00000000" w:rsidR="00000000" w:rsidP="00000000" w14:paraId="0000004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CSPro</w:t>
        <w:tab/>
        <w:t xml:space="preserve">Census and Survey Processing System</w:t>
      </w:r>
    </w:p>
    <w:p w:rsidRPr="00000000" w:rsidDel="00000000" w:rsidRDefault="00000000" w:rsidR="00000000" w:rsidP="00000000" w14:paraId="0000004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EA</w:t>
        <w:tab/>
        <w:t xml:space="preserve">enumeration area</w:t>
      </w:r>
    </w:p>
    <w:p w:rsidRPr="00000000" w:rsidDel="00000000" w:rsidRDefault="00000000" w:rsidR="00000000" w:rsidP="00000000" w14:paraId="00000044">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EBF </w:t>
        <w:tab/>
        <w:t xml:space="preserve">exclusive breastfeeding</w:t>
      </w:r>
    </w:p>
    <w:p w:rsidRPr="00000000" w:rsidDel="00000000" w:rsidRDefault="00000000" w:rsidR="00000000" w:rsidP="00000000" w14:paraId="0000004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FIES</w:t>
        <w:tab/>
        <w:t xml:space="preserve">Food Insecurity Experience Scale</w:t>
      </w:r>
    </w:p>
    <w:p w:rsidRPr="00000000" w:rsidDel="00000000" w:rsidRDefault="00000000" w:rsidR="00000000" w:rsidP="00000000" w14:paraId="0000004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IRB</w:t>
        <w:tab/>
        <w:t xml:space="preserve">Institutional Review Board</w:t>
      </w:r>
    </w:p>
    <w:p w:rsidRPr="00000000" w:rsidDel="00000000" w:rsidRDefault="00000000" w:rsidR="00000000" w:rsidP="00000000" w14:paraId="0000004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P2</w:t>
        <w:tab/>
        <w:t xml:space="preserve">phase two</w:t>
      </w:r>
    </w:p>
    <w:p w:rsidRPr="00000000" w:rsidDel="00000000" w:rsidRDefault="00000000" w:rsidR="00000000" w:rsidP="00000000" w14:paraId="0000004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PPS</w:t>
        <w:tab/>
        <w:t xml:space="preserve">probability proportional to size</w:t>
      </w:r>
    </w:p>
    <w:p w:rsidRPr="00000000" w:rsidDel="00000000" w:rsidRDefault="00000000" w:rsidR="00000000" w:rsidP="00000000" w14:paraId="0000004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RFS</w:t>
        <w:tab/>
        <w:t xml:space="preserve">Bureau for Resilience and Food Security</w:t>
      </w:r>
    </w:p>
    <w:p w:rsidRPr="00000000" w:rsidDel="00000000" w:rsidRDefault="00000000" w:rsidR="00000000" w:rsidP="00000000" w14:paraId="0000004A">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QCS</w:t>
        <w:tab/>
        <w:t xml:space="preserve">quality control and support</w:t>
      </w:r>
    </w:p>
    <w:p w:rsidRPr="00000000" w:rsidDel="00000000" w:rsidRDefault="00000000" w:rsidR="00000000" w:rsidP="00000000" w14:paraId="0000004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USAID</w:t>
        <w:tab/>
        <w:t xml:space="preserve">United States Agency for International Development</w:t>
      </w:r>
    </w:p>
    <w:p w:rsidRPr="00000000" w:rsidDel="00000000" w:rsidRDefault="00000000" w:rsidR="00000000" w:rsidP="00000000" w14:paraId="0000004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VCC</w:t>
        <w:tab/>
        <w:t xml:space="preserve">value chain commodity</w:t>
      </w:r>
    </w:p>
    <w:p w:rsidRPr="00000000" w:rsidDel="00000000" w:rsidRDefault="00000000" w:rsidR="00000000" w:rsidP="00000000" w14:paraId="0000004D">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tabs>
          <w:tab w:val="left" w:pos="1080"/>
        </w:tabs>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ZOI</w:t>
        <w:tab/>
        <w:t xml:space="preserve">Zone of Influence</w:t>
      </w:r>
    </w:p>
    <w:p w:rsidRPr="00000000" w:rsidDel="00000000" w:rsidRDefault="00000000" w:rsidR="00000000" w:rsidP="00000000" w14:paraId="0000004E">
      <w:pPr>
        <w:rPr>
          <w:rFonts w:hAnsi="Gill Sans" w:cs="Gill Sans" w:eastAsia="Gill Sans" w:ascii="Gill Sans"/>
        </w:rPr>
      </w:pPr>
      <w:r w:rsidRPr="00000000" w:rsidDel="00000000" w:rsidR="00000000">
        <w:rPr>
          <w:rtl w:val="0"/>
        </w:rPr>
      </w:r>
    </w:p>
    <w:bookmarkStart w:id="1" w:name="bookmark=id.30j0zll" w:colFirst="0" w:colLast="0"/>
    <w:bookmarkEnd w:id="1"/>
    <w:p w:rsidRPr="00000000" w:rsidDel="00000000" w:rsidRDefault="00000000" w:rsidR="00000000" w:rsidP="00000000" w14:paraId="0000004F">
      <w:pPr>
        <w:pBdr>
          <w:top w:val="nil" w:sz="0" w:space="0"/>
          <w:left w:val="nil" w:sz="0" w:space="0"/>
          <w:bottom w:val="nil" w:sz="0" w:space="0"/>
          <w:right w:val="nil" w:sz="0" w:space="0"/>
          <w:between w:val="nil" w:sz="0" w:space="0"/>
        </w:pBdr>
        <w:rPr>
          <w:rFonts w:hAnsi="Gill Sans" w:cs="Gill Sans" w:eastAsia="Gill Sans" w:ascii="Gill Sans"/>
          <w:smallCaps w:val="1"/>
          <w:sz w:val="24"/>
          <w:szCs w:val="24"/>
        </w:rPr>
        <w:sectPr>
          <w:headerReference r:id="rId12" w:type="default"/>
          <w:footerReference r:id="rId13" w:type="default"/>
          <w:type w:val="nextPage"/>
          <w:pgSz w:w="12240" w:orient="portrait" w:h="15840"/>
          <w:pgMar w:bottom="1440" w:left="1440" w:footer="720" w:top="1440" w:right="1440" w:header="720"/>
        </w:sectPr>
      </w:pPr>
      <w:r w:rsidRPr="00000000" w:rsidDel="00000000" w:rsidR="00000000">
        <w:br w:type="page"/>
      </w:r>
      <w:r w:rsidRPr="00000000" w:rsidDel="00000000" w:rsidR="00000000">
        <w:rPr>
          <w:rtl w:val="0"/>
        </w:rPr>
      </w:r>
    </w:p>
    <w:p w:rsidRPr="00000000" w:rsidDel="00000000" w:rsidRDefault="00000000" w:rsidR="00000000" w:rsidP="00000000" w14:paraId="00000050">
      <w:pPr>
        <w:pStyle w:val="Heading1"/>
        <w:numPr>
          <w:ilvl w:val="0"/>
          <w:numId w:val="2"/>
        </w:numPr>
        <w:ind w:left="360" w:hanging="360"/>
        <w:rPr/>
      </w:pPr>
      <w:bookmarkStart w:id="2" w:name="_heading=h.1fob9te" w:colFirst="0" w:colLast="0"/>
      <w:bookmarkEnd w:id="2"/>
      <w:r w:rsidRPr="00000000" w:rsidDel="00000000" w:rsidR="00000000">
        <w:rPr>
          <w:rtl w:val="0"/>
        </w:rPr>
        <w:t xml:space="preserve">  Purpose of this assignment</w:t>
      </w:r>
    </w:p>
    <w:p w:rsidRPr="00000000" w:rsidDel="00000000" w:rsidRDefault="00000000" w:rsidR="00000000" w:rsidP="00000000" w14:paraId="0000005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purpose of this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request for task order proposals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is to procure the services of a specialized firm (hereafter the Contractor) to implement a population-based survey to collect data to quantify key indicators for the Feed the Future phase two Zone of Influence (P2-ZOI) midline indicator assessment in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Midline data are collected for the P2-ZOI midline indicator assessment through the P2-ZOI Midline Survey, which comprises a main survey and parallel survey. </w:t>
      </w:r>
    </w:p>
    <w:p w:rsidRPr="00000000" w:rsidDel="00000000" w:rsidRDefault="00000000" w:rsidR="00000000" w:rsidP="00000000" w14:paraId="0000005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Feed the Future seeks to reduce poverty, hunger, and malnutrition among women and children, and to increase income, resilience, women’s empowerment, dietary diversity, and appropriate feeding practices, and improve hygienic environments. Program efforts are designed to impact the population in ZOIs in Feed the Future target countries. One of the main tools to track progress in achieving Feed the Future’s high-level objectives are population-based performance indicators collected at baseline and then periodically thereafter. This is the first assessment of the Feed the Future P2-ZOI indicators since the baseline indicator values were established.</w:t>
      </w:r>
    </w:p>
    <w:p w:rsidRPr="00000000" w:rsidDel="00000000" w:rsidRDefault="00000000" w:rsidR="00000000" w:rsidP="00000000" w14:paraId="0000005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purpose of the P2-ZOI midline indicator assessment is to provide the U.S. Government interagency partners, United States Agency for International Development (USAID) Bureau for Resilience and Food Security, USAID Missions, host country governments, and development partners with information about short-term progress of the P2-ZOI indicators in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This P2-ZOI midline indicator assessment is not designed to detect statistically significant changes in indicator values since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baseline survey in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However, it will be possible to detect statistically significant differences if the difference between baseline and midline values is large enough. </w:t>
      </w:r>
    </w:p>
    <w:p w:rsidRPr="00000000" w:rsidDel="00000000" w:rsidRDefault="00000000" w:rsidR="00000000" w:rsidP="00000000" w14:paraId="00000054">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Parallel survey</w:t>
      </w:r>
    </w:p>
    <w:p w:rsidRPr="00000000" w:rsidDel="00000000" w:rsidRDefault="00000000" w:rsidR="00000000" w:rsidP="00000000" w14:paraId="00000055">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In addition to a main survey, a parallel survey is also expected to be completed as part of the P2-ZOI midline indicator assessment. The parallel survey will collect consumption expenditure </w:t>
      </w:r>
      <w:sdt>
        <w:sdtPr>
          <w:tag w:val="goog_rdk_1"/>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r>
      <w:sdt>
        <w:sdtPr>
          <w:tag w:val="goog_rdk_50"/>
        </w:sdtPr>
        <w:sdtContent>
          <w:commentRangeStart w:id="6"/>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and crop yield</w:t>
      </w:r>
      <w:commentRangeEnd w:id="6"/>
      <w:r>
        <w:rPr>
          <w:rStyle w:val="CommentReference"/>
        </w:rPr>
        <w:commentReference w:id="6"/>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information in approximately 300 households. Specific reference to the scope for the parallel survey is included in the green text boxes throughout this document.</w:t>
      </w:r>
    </w:p>
    <w:p w:rsidRPr="00000000" w:rsidDel="00000000" w:rsidRDefault="00000000" w:rsidR="00000000" w:rsidP="00000000" w14:paraId="00000056">
      <w:pPr>
        <w:pStyle w:val="Heading1"/>
        <w:spacing w:before="240" w:lineRule="auto"/>
        <w:rPr/>
      </w:pPr>
      <w:bookmarkStart w:id="3" w:name="_heading=h.3znysh7" w:colFirst="0" w:colLast="0"/>
      <w:bookmarkEnd w:id="3"/>
      <w:r w:rsidRPr="00000000" w:rsidDel="00000000" w:rsidR="00000000">
        <w:rPr>
          <w:rtl w:val="0"/>
        </w:rPr>
        <w:t xml:space="preserve">2. </w:t>
        <w:tab/>
        <w:t xml:space="preserve">Background</w:t>
      </w:r>
    </w:p>
    <w:p w:rsidRPr="00000000" w:rsidDel="00000000" w:rsidRDefault="00000000" w:rsidR="00000000" w:rsidP="00000000" w14:paraId="00000057">
      <w:pPr>
        <w:pStyle w:val="Heading2"/>
        <w:rPr/>
      </w:pPr>
      <w:bookmarkStart w:id="4" w:name="_heading=h.2et92p0" w:colFirst="0" w:colLast="0"/>
      <w:bookmarkEnd w:id="4"/>
      <w:r w:rsidRPr="00000000" w:rsidDel="00000000" w:rsidR="00000000">
        <w:rPr>
          <w:rtl w:val="0"/>
        </w:rPr>
        <w:t xml:space="preserve">2.1.</w:t>
        <w:tab/>
        <w:t xml:space="preserve">Feed the Future overview</w:t>
      </w:r>
    </w:p>
    <w:p w:rsidRPr="00000000" w:rsidDel="00000000" w:rsidRDefault="00000000" w:rsidR="00000000" w:rsidP="00000000" w14:paraId="0000005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highlight w:val="yellow"/>
          <w:u w:val="none"/>
          <w:vertAlign w:val="baseline"/>
        </w:rPr>
      </w:pPr>
      <w:sdt>
        <w:sdtPr>
          <w:tag w:val="goog_rdk_2"/>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r>
      <w:sdt>
        <w:sdtPr>
          <w:tag w:val="goog_rdk_78"/>
        </w:sdtPr>
        <w:sdtContent>
          <w:commentRangeStart w:id="34"/>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MISSION TO DESCRIBE THE FEED THE FUTURE OBJECTIVES, STRATEGIES, AND INTERVENTION AREAS IN THE COUNTRY CONTEXT]</w:t>
      </w:r>
      <w:commentRangeEnd w:id="34"/>
      <w:r>
        <w:rPr>
          <w:rStyle w:val="CommentReference"/>
        </w:rPr>
        <w:commentReference w:id="34"/>
      </w:r>
      <w:r w:rsidRPr="00000000" w:rsidDel="00000000" w:rsidR="00000000">
        <w:rPr>
          <w:rtl w:val="0"/>
        </w:rPr>
      </w:r>
    </w:p>
    <w:p w:rsidRPr="00000000" w:rsidDel="00000000" w:rsidRDefault="00000000" w:rsidR="00000000" w:rsidP="00000000" w14:paraId="00000059">
      <w:pPr>
        <w:pStyle w:val="Heading2"/>
        <w:rPr/>
      </w:pPr>
      <w:bookmarkStart w:id="5" w:name="_heading=h.tyjcwt" w:colFirst="0" w:colLast="0"/>
      <w:bookmarkEnd w:id="5"/>
      <w:r w:rsidRPr="00000000" w:rsidDel="00000000" w:rsidR="00000000">
        <w:rPr>
          <w:rtl w:val="0"/>
        </w:rPr>
        <w:t xml:space="preserve">2.2</w:t>
        <w:tab/>
        <w:t xml:space="preserve">Feed the Future P2-ZOI profile</w:t>
      </w:r>
    </w:p>
    <w:p w:rsidRPr="00000000" w:rsidDel="00000000" w:rsidRDefault="00000000" w:rsidR="00000000" w:rsidP="00000000" w14:paraId="0000005A">
      <w:pPr>
        <w:rPr>
          <w:rFonts w:hAnsi="Gill Sans" w:cs="Gill Sans" w:eastAsia="Gill Sans" w:ascii="Gill Sans"/>
        </w:rPr>
      </w:pPr>
      <w:r w:rsidRPr="00000000" w:rsidDel="00000000" w:rsidR="00000000">
        <w:rPr>
          <w:rFonts w:hAnsi="Gill Sans" w:cs="Gill Sans" w:eastAsia="Gill Sans" w:ascii="Gill Sans"/>
          <w:rtl w:val="0"/>
        </w:rPr>
        <w:t xml:space="preserve">The Feed the Future P2-ZOI is the geographic area where Feed the Future in </w:t>
      </w:r>
      <w:r w:rsidRPr="00000000" w:rsidDel="00000000" w:rsidR="00000000">
        <w:rPr>
          <w:rFonts w:hAnsi="Gill Sans" w:cs="Gill Sans" w:eastAsia="Gill Sans" w:ascii="Gill Sans"/>
          <w:highlight w:val="yellow"/>
          <w:rtl w:val="0"/>
        </w:rPr>
        <w:t xml:space="preserve">[Country]</w:t>
      </w:r>
      <w:r w:rsidRPr="00000000" w:rsidDel="00000000" w:rsidR="00000000">
        <w:rPr>
          <w:rFonts w:hAnsi="Gill Sans" w:cs="Gill Sans" w:eastAsia="Gill Sans" w:ascii="Gill Sans"/>
          <w:rtl w:val="0"/>
        </w:rPr>
        <w:t xml:space="preserve"> aspires to see the greatest change in well-being, hunger, poverty, and nutrition.</w:t>
      </w:r>
    </w:p>
    <w:p w:rsidRPr="00000000" w:rsidDel="00000000" w:rsidRDefault="00000000" w:rsidR="00000000" w:rsidP="00000000" w14:paraId="0000005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highlight w:val="yellow"/>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[MISSION TO INSERT GEOGRAPHIC DESCRIPTION OF THE P2-ZOI]</w:t>
      </w:r>
    </w:p>
    <w:p w:rsidRPr="00000000" w:rsidDel="00000000" w:rsidRDefault="00000000" w:rsidR="00000000" w:rsidP="00000000" w14:paraId="0000005C">
      <w:pPr>
        <w:rPr>
          <w:rFonts w:hAnsi="Gill Sans" w:cs="Gill Sans" w:eastAsia="Gill Sans" w:ascii="Gill Sans"/>
        </w:rPr>
      </w:pPr>
      <w:r w:rsidRPr="00000000" w:rsidDel="00000000" w:rsidR="00000000">
        <w:rPr>
          <w:rFonts w:hAnsi="Gill Sans" w:cs="Gill Sans" w:eastAsia="Gill Sans" w:ascii="Gill Sans"/>
          <w:rtl w:val="0"/>
        </w:rPr>
        <w:t xml:space="preserve">A map of the Feed the Future ZOI in </w:t>
      </w:r>
      <w:r w:rsidRPr="00000000" w:rsidDel="00000000" w:rsidR="00000000">
        <w:rPr>
          <w:rFonts w:hAnsi="Gill Sans" w:cs="Gill Sans" w:eastAsia="Gill Sans" w:ascii="Gill Sans"/>
          <w:highlight w:val="yellow"/>
          <w:rtl w:val="0"/>
        </w:rPr>
        <w:t xml:space="preserve">[Country]</w:t>
      </w:r>
      <w:r w:rsidRPr="00000000" w:rsidDel="00000000" w:rsidR="00000000">
        <w:rPr>
          <w:rFonts w:hAnsi="Gill Sans" w:cs="Gill Sans" w:eastAsia="Gill Sans" w:ascii="Gill Sans"/>
          <w:rtl w:val="0"/>
        </w:rPr>
        <w:t xml:space="preserve"> is provided in Section 3.3.</w:t>
      </w:r>
    </w:p>
    <w:p w:rsidRPr="00000000" w:rsidDel="00000000" w:rsidRDefault="00000000" w:rsidR="00000000" w:rsidP="00000000" w14:paraId="0000005D">
      <w:pPr>
        <w:pStyle w:val="Heading2"/>
        <w:rPr/>
      </w:pPr>
      <w:bookmarkStart w:id="6" w:name="_heading=h.3dy6vkm" w:colFirst="0" w:colLast="0"/>
      <w:bookmarkEnd w:id="6"/>
      <w:r w:rsidRPr="00000000" w:rsidDel="00000000" w:rsidR="00000000">
        <w:rPr>
          <w:rtl w:val="0"/>
        </w:rPr>
        <w:t xml:space="preserve">2.3 </w:t>
        <w:tab/>
        <w:t xml:space="preserve">Rationale for P2-ZOI selection</w:t>
      </w:r>
    </w:p>
    <w:p w:rsidRPr="00000000" w:rsidDel="00000000" w:rsidRDefault="00000000" w:rsidR="00000000" w:rsidP="00000000" w14:paraId="0000005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[MISSION TO INSERT RATIONALE]</w:t>
      </w:r>
      <w:r w:rsidRPr="00000000" w:rsidDel="00000000" w:rsidR="00000000">
        <w:rPr>
          <w:rtl w:val="0"/>
        </w:rPr>
      </w:r>
    </w:p>
    <w:p w:rsidRPr="00000000" w:rsidDel="00000000" w:rsidRDefault="00000000" w:rsidR="00000000" w:rsidP="00000000" w14:paraId="0000005F">
      <w:pPr>
        <w:pStyle w:val="Heading1"/>
        <w:keepNext w:val="1"/>
        <w:rPr/>
      </w:pPr>
      <w:bookmarkStart w:id="7" w:name="_heading=h.1t3h5sf" w:colFirst="0" w:colLast="0"/>
      <w:bookmarkEnd w:id="7"/>
      <w:r w:rsidRPr="00000000" w:rsidDel="00000000" w:rsidR="00000000">
        <w:rPr>
          <w:rtl w:val="0"/>
        </w:rPr>
        <w:t xml:space="preserve">3.</w:t>
        <w:tab/>
        <w:t xml:space="preserve">Methodological and technical considerations</w:t>
      </w:r>
    </w:p>
    <w:p w:rsidRPr="00000000" w:rsidDel="00000000" w:rsidRDefault="00000000" w:rsidR="00000000" w:rsidP="00000000" w14:paraId="0000006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12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bookmarkStart w:id="8" w:name="_heading=h.4d34og8" w:colFirst="0" w:colLast="0"/>
      <w:bookmarkEnd w:id="8"/>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Guidance documents, including manuals, protocols, and templates, referred to throughout this scope of work are available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Methods Toolkit—Midline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which is available on Agrilinks.</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Pr>
        <w:footnoteReference w:customMarkFollows="0" w:id="0"/>
      </w:r>
      <w:r w:rsidRPr="00000000" w:rsidDel="00000000" w:rsidR="00000000">
        <w:rPr>
          <w:rtl w:val="0"/>
        </w:rPr>
      </w:r>
    </w:p>
    <w:p w:rsidRPr="00000000" w:rsidDel="00000000" w:rsidRDefault="00000000" w:rsidR="00000000" w:rsidP="00000000" w14:paraId="00000061">
      <w:pPr>
        <w:pStyle w:val="Heading2"/>
        <w:rPr/>
      </w:pPr>
      <w:bookmarkStart w:id="9" w:name="_heading=h.2s8eyo1" w:colFirst="0" w:colLast="0"/>
      <w:bookmarkEnd w:id="9"/>
      <w:r w:rsidRPr="00000000" w:rsidDel="00000000" w:rsidR="00000000">
        <w:rPr>
          <w:rtl w:val="0"/>
        </w:rPr>
        <w:t xml:space="preserve">3</w:t>
      </w:r>
      <w:sdt>
        <w:sdtPr>
          <w:tag w:val="goog_rdk_3"/>
        </w:sdtPr>
        <w:sdtContent/>
      </w:sdt>
      <w:r w:rsidRPr="00000000" w:rsidDel="00000000" w:rsidR="00000000">
        <w:rPr>
          <w:rtl w:val="0"/>
        </w:rPr>
      </w:r>
      <w:sdt>
        <w:sdtPr>
          <w:tag w:val="goog_rdk_75"/>
        </w:sdtPr>
        <w:sdtContent>
          <w:commentRangeStart w:id="31"/>
        </w:sdtContent>
      </w:sdt>
      <w:r w:rsidRPr="00000000" w:rsidDel="00000000" w:rsidR="00000000">
        <w:rPr>
          <w:rtl w:val="0"/>
        </w:rPr>
        <w:t xml:space="preserve">.1.</w:t>
        <w:tab/>
        <w:t xml:space="preserve">Strengthening capacity in survey implementation and data use</w:t>
      </w:r>
      <w:commentRangeEnd w:id="31"/>
      <w:r>
        <w:rPr>
          <w:rStyle w:val="CommentReference"/>
        </w:rPr>
        <w:commentReference w:id="31"/>
      </w:r>
      <w:r w:rsidRPr="00000000" w:rsidDel="00000000" w:rsidR="00000000">
        <w:rPr>
          <w:rtl w:val="0"/>
        </w:rPr>
      </w:r>
    </w:p>
    <w:p w:rsidRPr="00000000" w:rsidDel="00000000" w:rsidRDefault="00000000" w:rsidR="00000000" w:rsidP="00000000" w14:paraId="0000006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Capacity strengthening activities for the P2-ZOI midline indicator assessment will be integrated throughout all stages of the indicator assessment and will be tailored to the strengths and needs of the partners working on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An explicit focus will be on strengthening capacity of the local survey implementation partners. Capacity assessments of the local survey implementation partners will be conducted at the initial and final stages of the survey, with tailored capacity strengthening activities taking place throughout implementation. The Contractor will develop a country-specific capacity strengthening plan that will be integrated into the P2-ZOI midline indicator assessment Gantt chart. </w:t>
      </w:r>
    </w:p>
    <w:p w:rsidRPr="00000000" w:rsidDel="00000000" w:rsidRDefault="00000000" w:rsidR="00000000" w:rsidP="00000000" w14:paraId="0000006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Other stakeholders targeted for capacity strengthening activities may include USAID Mission staff and implementing partners, host country government officials, and civil society organizations, among others. USAID/[</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has identified a set of additional capacity strengthening activities and audiences to take place under this scope of work. These activities will also be integrated in the P2-ZOI midline indicator assessment Gantt chart.   </w:t>
      </w:r>
    </w:p>
    <w:p w:rsidRPr="00000000" w:rsidDel="00000000" w:rsidRDefault="00000000" w:rsidR="00000000" w:rsidP="00000000" w14:paraId="00000064">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sdt>
        <w:sdtPr>
          <w:tag w:val="goog_rdk_4"/>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r>
      <w:sdt>
        <w:sdtPr>
          <w:tag w:val="goog_rdk_45"/>
        </w:sdtPr>
        <w:sdtContent>
          <w:commentRangeStart w:id="1"/>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MISSION TO COMPLETE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commentRangeEnd w:id="1"/>
      <w:r>
        <w:rPr>
          <w:rStyle w:val="CommentReference"/>
        </w:rPr>
        <w:commentReference w:id="1"/>
      </w:r>
      <w:r w:rsidRPr="00000000" w:rsidDel="00000000" w:rsidR="00000000">
        <w:rPr>
          <w:rtl w:val="0"/>
        </w:rPr>
      </w:r>
    </w:p>
    <w:p w:rsidRPr="00000000" w:rsidDel="00000000" w:rsidRDefault="00000000" w:rsidR="00000000" w:rsidP="00000000" w14:paraId="00000065">
      <w:pPr>
        <w:pStyle w:val="Heading2"/>
        <w:rPr/>
      </w:pPr>
      <w:bookmarkStart w:id="10" w:name="_heading=h.17dp8vu" w:colFirst="0" w:colLast="0"/>
      <w:bookmarkEnd w:id="10"/>
      <w:r w:rsidRPr="00000000" w:rsidDel="00000000" w:rsidR="00000000">
        <w:rPr>
          <w:rtl w:val="0"/>
        </w:rPr>
        <w:t xml:space="preserve">3.2</w:t>
        <w:tab/>
        <w:t xml:space="preserve">Indicators to be reported</w:t>
      </w:r>
    </w:p>
    <w:p w:rsidRPr="00000000" w:rsidDel="00000000" w:rsidRDefault="00000000" w:rsidR="00000000" w:rsidP="00000000" w14:paraId="00000066">
      <w:pPr>
        <w:pStyle w:val="Heading3"/>
        <w:rPr/>
      </w:pPr>
      <w:r w:rsidRPr="00000000" w:rsidDel="00000000" w:rsidR="00000000">
        <w:rPr>
          <w:rtl w:val="0"/>
        </w:rPr>
        <w:t xml:space="preserve">Feed the Future population-based indicators</w:t>
      </w:r>
    </w:p>
    <w:p w:rsidRPr="00000000" w:rsidDel="00000000" w:rsidRDefault="00000000" w:rsidR="00000000" w:rsidP="00000000" w14:paraId="0000006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will assess the midline values for each of the 19 Feed the Future P2-ZOI midline indicators, including a new indicator for water insecurity (Indicator 13 in Table 1) that will be measured in the P2-ZOI midline indicator assessment (see Table 1).  </w:t>
      </w:r>
    </w:p>
    <w:p w:rsidRPr="00000000" w:rsidDel="00000000" w:rsidRDefault="00000000" w:rsidR="00000000" w:rsidP="00000000" w14:paraId="00000068">
      <w:pPr>
        <w:keepNext w:val="1"/>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20" w:after="12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bookmarkStart w:id="11" w:name="_heading=h.3rdcrjn" w:colFirst="0" w:colLast="0"/>
      <w:bookmarkEnd w:id="11"/>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Table 1: List of Population-based P2-ZOI Midline Indicators </w:t>
      </w:r>
    </w:p>
    <w:tbl>
      <w:tblPr>
        <w:tblStyle w:val="Table1"/>
        <w:tblW w:w="9350.0" w:type="dxa"/>
        <w:jc w:val="left"/>
        <w:tblInd w:w="0.0" w:type="dxa"/>
        <w:tblBorders>
          <w:top w:val="single" w:sz="4" w:color="000000" w:space="0"/>
          <w:left w:val="single" w:sz="4" w:color="000000" w:space="0"/>
          <w:bottom w:val="single" w:sz="4" w:color="000000" w:space="0"/>
          <w:right w:val="single" w:sz="4" w:color="000000" w:space="0"/>
          <w:insideH w:val="single" w:sz="4" w:color="000000" w:space="0"/>
          <w:insideV w:val="single" w:sz="4" w:color="000000" w:space="0"/>
        </w:tblBorders>
        <w:tblLayout w:type="fixed"/>
        <w:tblLook w:val="0400"/>
      </w:tblPr>
      <w:tblGrid>
        <w:gridCol w:w="490"/>
        <w:gridCol w:w="8860"/>
        <w:tblGridChange w:id="0">
          <w:tblGrid>
            <w:gridCol w:w="490"/>
            <w:gridCol w:w="8860"/>
          </w:tblGrid>
        </w:tblGridChange>
      </w:tblGrid>
      <w:tr>
        <w:trPr>
          <w:cantSplit w:val="0"/>
          <w:trHeight w:val="242" w:hRule="atLeast"/>
          <w:tblHeader w:val="1"/>
        </w:trPr>
        <w:tc>
          <w:tcPr>
            <w:gridSpan w:val="2"/>
            <w:tcBorders>
              <w:top w:val="single" w:sz="4" w:color="000000" w:space="0"/>
              <w:left w:val="single" w:sz="4" w:color="000000" w:space="0"/>
              <w:bottom w:val="single" w:sz="4" w:color="000000" w:space="0"/>
              <w:right w:val="single" w:sz="4" w:color="000000" w:space="0"/>
            </w:tcBorders>
            <w:shd w:val="clear" w:fill="237c9a"/>
            <w:vAlign w:val="center"/>
          </w:tcPr>
          <w:p w:rsidRPr="00000000" w:rsidDel="00000000" w:rsidRDefault="00000000" w:rsidR="00000000" w:rsidP="00000000" w14:paraId="00000069">
            <w:pPr>
              <w:spacing w:after="0" w:lineRule="auto"/>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Directly collected and computed indicators</w:t>
            </w:r>
          </w:p>
        </w:tc>
      </w:tr>
      <w:tr>
        <w:trPr>
          <w:cantSplit w:val="0"/>
          <w:trHeight w:val="242" w:hRule="atLeast"/>
          <w:tblHeader w:val="0"/>
        </w:trPr>
        <w:tc>
          <w:tcPr>
            <w:tcBorders>
              <w:top w:val="single" w:sz="4"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6B">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w:t>
            </w:r>
          </w:p>
        </w:tc>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6C">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Prevalence of moderate and severe food insecurity in the population, based on the Food Insecurity Experience Scale (FIES)</w:t>
            </w:r>
          </w:p>
        </w:tc>
      </w:tr>
      <w:tr>
        <w:trPr>
          <w:cantSplit w:val="0"/>
          <w:trHeight w:val="242" w:hRule="atLeast"/>
          <w:tblHeader w:val="0"/>
        </w:trPr>
        <w:tc>
          <w:tcPr>
            <w:tcBorders>
              <w:top w:val="single" w:sz="4"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6D">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w:t>
            </w:r>
          </w:p>
        </w:tc>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6E">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of households below the comparative threshold for the poorest quintile of the Asset-Based Comparative Wealth Index</w:t>
            </w:r>
          </w:p>
        </w:tc>
      </w:tr>
      <w:tr>
        <w:trPr>
          <w:cantSplit w:val="0"/>
          <w:trHeight w:val="242" w:hRule="atLeast"/>
          <w:tblHeader w:val="0"/>
        </w:trPr>
        <w:tc>
          <w:tcPr>
            <w:tcBorders>
              <w:top w:val="single" w:sz="4"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6F">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w:t>
            </w:r>
          </w:p>
        </w:tc>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70">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of producers who have applied targeted improved management practices or technologies </w:t>
            </w:r>
          </w:p>
        </w:tc>
      </w:tr>
      <w:tr>
        <w:trPr>
          <w:cantSplit w:val="0"/>
          <w:trHeight w:val="242" w:hRule="atLeast"/>
          <w:tblHeader w:val="0"/>
        </w:trPr>
        <w:tc>
          <w:tcPr>
            <w:tcBorders>
              <w:top w:val="nil" w:sz="0"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71">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w:t>
            </w:r>
          </w:p>
        </w:tc>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72">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of households participating in group-based savings, micro-finance, or lending programs  </w:t>
            </w:r>
          </w:p>
        </w:tc>
      </w:tr>
      <w:tr>
        <w:trPr>
          <w:cantSplit w:val="0"/>
          <w:trHeight w:val="242" w:hRule="atLeast"/>
          <w:tblHeader w:val="0"/>
        </w:trPr>
        <w:tc>
          <w:tcPr>
            <w:tcBorders>
              <w:top w:val="nil" w:sz="0"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73">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74">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of households with access to a basic sanitation service</w:t>
            </w:r>
          </w:p>
        </w:tc>
      </w:tr>
      <w:tr>
        <w:trPr>
          <w:cantSplit w:val="0"/>
          <w:trHeight w:val="242" w:hRule="atLeast"/>
          <w:tblHeader w:val="0"/>
        </w:trPr>
        <w:tc>
          <w:tcPr>
            <w:tcBorders>
              <w:top w:val="nil" w:sz="0"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75">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6</w:t>
            </w:r>
          </w:p>
        </w:tc>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76">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of households with soap and water at a handwashing station on premises </w:t>
            </w:r>
          </w:p>
        </w:tc>
      </w:tr>
      <w:tr>
        <w:trPr>
          <w:cantSplit w:val="0"/>
          <w:trHeight w:val="242" w:hRule="atLeast"/>
          <w:tblHeader w:val="0"/>
        </w:trPr>
        <w:tc>
          <w:tcPr>
            <w:tcBorders>
              <w:top w:val="nil" w:sz="0"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77">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7</w:t>
            </w:r>
          </w:p>
        </w:tc>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78">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of children 6-23 months receiving a minimum acceptable diet </w:t>
            </w:r>
          </w:p>
        </w:tc>
      </w:tr>
      <w:tr>
        <w:trPr>
          <w:cantSplit w:val="0"/>
          <w:trHeight w:val="242" w:hRule="atLeast"/>
          <w:tblHeader w:val="0"/>
        </w:trPr>
        <w:tc>
          <w:tcPr>
            <w:tcBorders>
              <w:top w:val="nil" w:sz="0"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79">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8</w:t>
            </w:r>
          </w:p>
        </w:tc>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7A">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Prevalence of exclusive breastfeeding of children under 6 months of age </w:t>
            </w:r>
          </w:p>
        </w:tc>
      </w:tr>
      <w:tr>
        <w:trPr>
          <w:cantSplit w:val="0"/>
          <w:tblHeader w:val="0"/>
        </w:trPr>
        <w:tc>
          <w:tcPr>
            <w:tcBorders>
              <w:top w:val="nil" w:sz="0"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7B">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w:t>
            </w:r>
          </w:p>
        </w:tc>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7C">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Prevalence of women of reproductive age consuming a diet of minimum diversity</w:t>
            </w:r>
          </w:p>
        </w:tc>
      </w:tr>
      <w:tr>
        <w:trPr>
          <w:cantSplit w:val="0"/>
          <w:tblHeader w:val="0"/>
        </w:trPr>
        <w:tc>
          <w:tcPr>
            <w:tcBorders>
              <w:top w:val="nil" w:sz="0"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7D">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10</w:t>
            </w:r>
          </w:p>
        </w:tc>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7E">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Ability to recover from shocks and stresses index</w:t>
            </w:r>
          </w:p>
        </w:tc>
      </w:tr>
      <w:tr>
        <w:trPr>
          <w:cantSplit w:val="0"/>
          <w:tblHeader w:val="0"/>
        </w:trPr>
        <w:tc>
          <w:tcPr>
            <w:tcBorders>
              <w:top w:val="nil" w:sz="0"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7F">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11</w:t>
            </w:r>
          </w:p>
        </w:tc>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80">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Index of social capital at the household level </w:t>
            </w:r>
          </w:p>
        </w:tc>
      </w:tr>
      <w:tr>
        <w:trPr>
          <w:cantSplit w:val="0"/>
          <w:tblHeader w:val="0"/>
        </w:trPr>
        <w:tc>
          <w:tcPr>
            <w:tcBorders>
              <w:top w:val="nil" w:sz="0"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81">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12</w:t>
            </w:r>
          </w:p>
        </w:tc>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82">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of households that believe local government will respond effectively to future shocks and stresses </w:t>
            </w:r>
          </w:p>
        </w:tc>
      </w:tr>
      <w:tr>
        <w:trPr>
          <w:cantSplit w:val="0"/>
          <w:tblHeader w:val="0"/>
        </w:trPr>
        <w:tc>
          <w:tcPr>
            <w:tcBorders>
              <w:top w:val="single" w:sz="4"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83">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13</w:t>
            </w:r>
          </w:p>
        </w:tc>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84">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of households that are water secure, based on the Brief Water Insecurity Experiences Scale (HWISE-4)</w:t>
            </w:r>
          </w:p>
        </w:tc>
      </w:tr>
      <w:tr>
        <w:trPr>
          <w:cantSplit w:val="0"/>
          <w:tblHeader w:val="0"/>
        </w:trPr>
        <w:tc>
          <w:tcPr>
            <w:gridSpan w:val="2"/>
            <w:tcBorders>
              <w:top w:val="single" w:sz="4" w:color="000000" w:space="0"/>
              <w:left w:val="single" w:sz="4" w:color="000000" w:space="0"/>
              <w:bottom w:val="single" w:sz="4" w:color="000000" w:space="0"/>
              <w:right w:val="single" w:sz="4" w:color="000000" w:space="0"/>
            </w:tcBorders>
            <w:shd w:val="clear" w:fill="237c9a"/>
            <w:vAlign w:val="center"/>
          </w:tcPr>
          <w:p w:rsidRPr="00000000" w:rsidDel="00000000" w:rsidRDefault="00000000" w:rsidR="00000000" w:rsidP="00000000" w14:paraId="00000085">
            <w:pPr>
              <w:spacing w:after="0" w:lineRule="auto"/>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Directly collected subset of indicator data</w:t>
            </w:r>
            <w:r w:rsidRPr="00000000" w:rsidDel="00000000" w:rsidR="00000000">
              <w:rPr>
                <w:rFonts w:hAnsi="Gill Sans" w:cs="Gill Sans" w:eastAsia="Gill Sans" w:ascii="Gill Sans"/>
                <w:b w:val="1"/>
                <w:color w:val="ffffff"/>
                <w:sz w:val="20"/>
                <w:szCs w:val="20"/>
                <w:vertAlign w:val="superscript"/>
                <w:rtl w:val="0"/>
              </w:rPr>
              <w:t xml:space="preserve">a</w:t>
            </w:r>
            <w:r w:rsidRPr="00000000" w:rsidDel="00000000" w:rsidR="00000000">
              <w:rPr>
                <w:rtl w:val="0"/>
              </w:rPr>
            </w:r>
          </w:p>
        </w:tc>
      </w:tr>
      <w:tr>
        <w:trPr>
          <w:cantSplit w:val="0"/>
          <w:tblHeader w:val="0"/>
        </w:trPr>
        <w:tc>
          <w:tcPr>
            <w:tcBorders>
              <w:top w:val="single" w:sz="4"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87">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14</w:t>
            </w:r>
          </w:p>
        </w:tc>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88">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Abbreviated Women’s Empowerment in Agriculture Index (A-WEAI)</w:t>
            </w:r>
          </w:p>
        </w:tc>
      </w:tr>
      <w:tr>
        <w:trPr>
          <w:cantSplit w:val="0"/>
          <w:tblHeader w:val="0"/>
        </w:trPr>
        <w:tc>
          <w:tcPr>
            <w:gridSpan w:val="2"/>
            <w:tcBorders>
              <w:top w:val="single" w:sz="4" w:color="000000" w:space="0"/>
              <w:left w:val="single" w:sz="4" w:color="000000" w:space="0"/>
              <w:bottom w:val="single" w:sz="4" w:color="000000" w:space="0"/>
              <w:right w:val="single" w:sz="4" w:color="000000" w:space="0"/>
            </w:tcBorders>
            <w:shd w:val="clear" w:fill="237c9a"/>
            <w:vAlign w:val="center"/>
          </w:tcPr>
          <w:p w:rsidRPr="00000000" w:rsidDel="00000000" w:rsidRDefault="00000000" w:rsidR="00000000" w:rsidP="00000000" w14:paraId="00000089">
            <w:pPr>
              <w:spacing w:after="0" w:lineRule="auto"/>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Indicators calculated using secondary data</w:t>
            </w:r>
            <w:r w:rsidRPr="00000000" w:rsidDel="00000000" w:rsidR="00000000">
              <w:rPr>
                <w:rFonts w:hAnsi="Gill Sans" w:cs="Gill Sans" w:eastAsia="Gill Sans" w:ascii="Gill Sans"/>
                <w:b w:val="1"/>
                <w:color w:val="ffffff"/>
                <w:sz w:val="20"/>
                <w:szCs w:val="20"/>
                <w:vertAlign w:val="superscript"/>
                <w:rtl w:val="0"/>
              </w:rPr>
              <w:t xml:space="preserve">b</w:t>
            </w:r>
            <w:r w:rsidRPr="00000000" w:rsidDel="00000000" w:rsidR="00000000">
              <w:rPr>
                <w:rtl w:val="0"/>
              </w:rPr>
            </w:r>
          </w:p>
        </w:tc>
      </w:tr>
      <w:tr>
        <w:trPr>
          <w:cantSplit w:val="0"/>
          <w:tblHeader w:val="0"/>
        </w:trPr>
        <w:tc>
          <w:tcPr>
            <w:tcBorders>
              <w:top w:val="single" w:sz="4"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8B">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15</w:t>
            </w:r>
          </w:p>
        </w:tc>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8C">
            <w:pPr>
              <w:spacing w:after="0" w:lineRule="auto"/>
              <w:rPr>
                <w:rFonts w:hAnsi="Gill Sans" w:cs="Gill Sans" w:eastAsia="Gill Sans" w:ascii="Gill Sans"/>
                <w:sz w:val="20"/>
                <w:szCs w:val="20"/>
              </w:rPr>
            </w:pPr>
            <w:r w:rsidRPr="00000000" w:rsidDel="00000000" w:rsidR="00000000">
              <w:rPr>
                <w:rFonts w:hAnsi="Gill Sans" w:cs="Gill Sans" w:eastAsia="Gill Sans" w:ascii="Gill Sans"/>
                <w:color w:val="000000"/>
                <w:sz w:val="20"/>
                <w:szCs w:val="20"/>
                <w:rtl w:val="0"/>
              </w:rPr>
              <w:t xml:space="preserve">Prevalence of stunted (HAZ &lt; -2) children under 5 (0-59 months) </w:t>
            </w:r>
            <w:r w:rsidRPr="00000000" w:rsidDel="00000000" w:rsidR="00000000">
              <w:rPr>
                <w:rtl w:val="0"/>
              </w:rPr>
            </w:r>
          </w:p>
        </w:tc>
      </w:tr>
      <w:tr>
        <w:trPr>
          <w:cantSplit w:val="0"/>
          <w:tblHeader w:val="0"/>
        </w:trPr>
        <w:tc>
          <w:tcPr>
            <w:tcBorders>
              <w:top w:val="single" w:sz="4"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8D">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16</w:t>
            </w:r>
          </w:p>
        </w:tc>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8E">
            <w:pPr>
              <w:spacing w:after="0" w:lineRule="auto"/>
              <w:rPr>
                <w:rFonts w:hAnsi="Gill Sans" w:cs="Gill Sans" w:eastAsia="Gill Sans" w:ascii="Gill Sans"/>
                <w:sz w:val="20"/>
                <w:szCs w:val="20"/>
              </w:rPr>
            </w:pPr>
            <w:r w:rsidRPr="00000000" w:rsidDel="00000000" w:rsidR="00000000">
              <w:rPr>
                <w:rFonts w:hAnsi="Gill Sans" w:cs="Gill Sans" w:eastAsia="Gill Sans" w:ascii="Gill Sans"/>
                <w:color w:val="000000"/>
                <w:sz w:val="20"/>
                <w:szCs w:val="20"/>
                <w:rtl w:val="0"/>
              </w:rPr>
              <w:t xml:space="preserve">Prevalence of wasted (WHZ &lt; -2) children under 5 (0-59 months) </w:t>
            </w:r>
            <w:r w:rsidRPr="00000000" w:rsidDel="00000000" w:rsidR="00000000">
              <w:rPr>
                <w:rtl w:val="0"/>
              </w:rPr>
            </w:r>
          </w:p>
        </w:tc>
      </w:tr>
      <w:tr>
        <w:trPr>
          <w:cantSplit w:val="0"/>
          <w:tblHeader w:val="0"/>
        </w:trPr>
        <w:tc>
          <w:tcPr>
            <w:tcBorders>
              <w:top w:val="single" w:sz="4"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8F">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17</w:t>
            </w:r>
          </w:p>
        </w:tc>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90">
            <w:pPr>
              <w:spacing w:after="0" w:lineRule="auto"/>
              <w:rPr>
                <w:rFonts w:hAnsi="Gill Sans" w:cs="Gill Sans" w:eastAsia="Gill Sans" w:ascii="Gill Sans"/>
                <w:sz w:val="20"/>
                <w:szCs w:val="20"/>
              </w:rPr>
            </w:pPr>
            <w:r w:rsidRPr="00000000" w:rsidDel="00000000" w:rsidR="00000000">
              <w:rPr>
                <w:rFonts w:hAnsi="Gill Sans" w:cs="Gill Sans" w:eastAsia="Gill Sans" w:ascii="Gill Sans"/>
                <w:color w:val="000000"/>
                <w:sz w:val="20"/>
                <w:szCs w:val="20"/>
                <w:rtl w:val="0"/>
              </w:rPr>
              <w:t xml:space="preserve">Prevalence of underweight (BMI &lt; 18.5) women of reproductive age </w:t>
            </w:r>
            <w:r w:rsidRPr="00000000" w:rsidDel="00000000" w:rsidR="00000000">
              <w:rPr>
                <w:rtl w:val="0"/>
              </w:rPr>
            </w:r>
          </w:p>
        </w:tc>
      </w:tr>
      <w:tr>
        <w:trPr>
          <w:cantSplit w:val="0"/>
          <w:tblHeader w:val="0"/>
        </w:trPr>
        <w:tc>
          <w:tcPr>
            <w:tcBorders>
              <w:top w:val="single" w:sz="4"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91">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18</w:t>
            </w:r>
          </w:p>
        </w:tc>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92">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Prevalence of healthy weight (WHZ</w:t>
            </w:r>
            <w:r w:rsidRPr="00000000" w:rsidDel="00000000" w:rsidR="00000000">
              <w:rPr>
                <w:rFonts w:hAnsi="Merriweather Sans" w:cs="Merriweather Sans" w:eastAsia="Merriweather Sans" w:ascii="Merriweather Sans"/>
                <w:color w:val="000000"/>
                <w:sz w:val="20"/>
                <w:szCs w:val="20"/>
                <w:rtl w:val="0"/>
              </w:rPr>
              <w:t xml:space="preserve"> </w:t>
            </w:r>
            <w:r w:rsidRPr="00000000" w:rsidDel="00000000" w:rsidR="00000000">
              <w:rPr>
                <w:rFonts w:hAnsi="Gill Sans" w:cs="Gill Sans" w:eastAsia="Gill Sans" w:ascii="Gill Sans"/>
                <w:color w:val="000000"/>
                <w:sz w:val="20"/>
                <w:szCs w:val="20"/>
                <w:rtl w:val="0"/>
              </w:rPr>
              <w:t xml:space="preserve">≤ 2 and ≥-2</w:t>
            </w:r>
            <w:r w:rsidRPr="00000000" w:rsidDel="00000000" w:rsidR="00000000">
              <w:rPr>
                <w:rFonts w:hAnsi="Gill Sans" w:cs="Gill Sans" w:eastAsia="Gill Sans" w:ascii="Gill Sans"/>
                <w:sz w:val="20"/>
                <w:szCs w:val="20"/>
                <w:rtl w:val="0"/>
              </w:rPr>
              <w:t xml:space="preserve">) among children under 5 </w:t>
            </w:r>
            <w:sdt>
              <w:sdtPr>
                <w:tag w:val="goog_rdk_5"/>
              </w:sdtPr>
              <w:sdtContent/>
            </w:sdt>
            <w:r w:rsidRPr="00000000" w:rsidDel="00000000" w:rsidR="00000000">
              <w:rPr>
                <w:rFonts w:hAnsi="Gill Sans" w:cs="Gill Sans" w:eastAsia="Gill Sans" w:ascii="Gill Sans"/>
                <w:sz w:val="20"/>
                <w:szCs w:val="20"/>
                <w:rtl w:val="0"/>
              </w:rPr>
            </w:r>
            <w:sdt>
              <w:sdtPr>
                <w:tag w:val="goog_rdk_69"/>
              </w:sdtPr>
              <w:sdtContent>
                <w:commentRangeStart w:id="25"/>
              </w:sdtContent>
            </w:sdt>
            <w:r w:rsidRPr="00000000" w:rsidDel="00000000" w:rsidR="00000000">
              <w:rPr>
                <w:rFonts w:hAnsi="Gill Sans" w:cs="Gill Sans" w:eastAsia="Gill Sans" w:ascii="Gill Sans"/>
                <w:sz w:val="20"/>
                <w:szCs w:val="20"/>
                <w:rtl w:val="0"/>
              </w:rPr>
              <w:t xml:space="preserve">(0-59 months)</w:t>
            </w:r>
            <w:commentRangeEnd w:id="25"/>
            <w:r>
              <w:rPr>
                <w:rStyle w:val="CommentReference"/>
              </w:rPr>
              <w:commentReference w:id="25"/>
            </w:r>
            <w:r w:rsidRPr="00000000" w:rsidDel="00000000" w:rsidR="00000000">
              <w:rPr>
                <w:rtl w:val="0"/>
              </w:rPr>
            </w:r>
          </w:p>
        </w:tc>
      </w:tr>
      <w:tr>
        <w:trPr>
          <w:cantSplit w:val="0"/>
          <w:tblHeader w:val="0"/>
        </w:trPr>
        <w:tc>
          <w:tcPr>
            <w:gridSpan w:val="2"/>
            <w:tcBorders>
              <w:top w:val="single" w:sz="4" w:color="000000" w:space="0"/>
              <w:left w:val="single" w:sz="4" w:color="000000" w:space="0"/>
              <w:bottom w:val="single" w:sz="4" w:color="000000" w:space="0"/>
              <w:right w:val="single" w:sz="4" w:color="000000" w:space="0"/>
            </w:tcBorders>
            <w:shd w:val="clear" w:fill="237c9a"/>
            <w:vAlign w:val="center"/>
          </w:tcPr>
          <w:p w:rsidRPr="00000000" w:rsidDel="00000000" w:rsidRDefault="00000000" w:rsidR="00000000" w:rsidP="00000000" w14:paraId="00000093">
            <w:pPr>
              <w:spacing w:after="0" w:lineRule="auto"/>
              <w:rPr>
                <w:rFonts w:hAnsi="Gill Sans" w:cs="Gill Sans" w:eastAsia="Gill Sans" w:ascii="Gill Sans"/>
                <w:b w:val="1"/>
                <w:color w:val="ffffff"/>
                <w:sz w:val="20"/>
                <w:szCs w:val="20"/>
                <w:vertAlign w:val="superscript"/>
              </w:rPr>
            </w:pPr>
            <w:r w:rsidRPr="00000000" w:rsidDel="00000000" w:rsidR="00000000">
              <w:rPr>
                <w:rFonts w:hAnsi="Gill Sans" w:cs="Gill Sans" w:eastAsia="Gill Sans" w:ascii="Gill Sans"/>
                <w:b w:val="1"/>
                <w:color w:val="ffffff"/>
                <w:sz w:val="20"/>
                <w:szCs w:val="20"/>
                <w:rtl w:val="0"/>
              </w:rPr>
              <w:t xml:space="preserve">Imputed indicator</w:t>
            </w:r>
            <w:r w:rsidRPr="00000000" w:rsidDel="00000000" w:rsidR="00000000">
              <w:rPr>
                <w:rFonts w:hAnsi="Gill Sans" w:cs="Gill Sans" w:eastAsia="Gill Sans" w:ascii="Gill Sans"/>
                <w:b w:val="1"/>
                <w:color w:val="ffffff"/>
                <w:sz w:val="20"/>
                <w:szCs w:val="20"/>
                <w:vertAlign w:val="superscript"/>
                <w:rtl w:val="0"/>
              </w:rPr>
              <w:t xml:space="preserve">c</w:t>
            </w:r>
          </w:p>
        </w:tc>
      </w:tr>
      <w:tr>
        <w:trPr>
          <w:cantSplit w:val="0"/>
          <w:tblHeader w:val="0"/>
        </w:trPr>
        <w:tc>
          <w:tcPr>
            <w:tcBorders>
              <w:top w:val="single" w:sz="4" w:color="000000" w:space="0"/>
              <w:left w:val="single" w:sz="4" w:color="000000" w:space="0"/>
              <w:bottom w:val="single" w:sz="4" w:color="000000" w:space="0"/>
              <w:right w:val="single" w:sz="4" w:color="000000" w:space="0"/>
            </w:tcBorders>
            <w:vAlign w:val="center"/>
          </w:tcPr>
          <w:p w:rsidRPr="00000000" w:rsidDel="00000000" w:rsidRDefault="00000000" w:rsidR="00000000" w:rsidP="00000000" w14:paraId="00000095">
            <w:pPr>
              <w:spacing w:after="0" w:lineRule="auto"/>
              <w:ind w:right="-108"/>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19</w:t>
            </w:r>
          </w:p>
        </w:tc>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096">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Prevalence of poverty: Percent of people living on less than $1.90/day 2011 PPP</w:t>
            </w:r>
            <w:r w:rsidRPr="00000000" w:rsidDel="00000000" w:rsidR="00000000">
              <w:rPr>
                <w:rFonts w:hAnsi="Gill Sans" w:cs="Gill Sans" w:eastAsia="Gill Sans" w:ascii="Gill Sans"/>
                <w:sz w:val="20"/>
                <w:szCs w:val="20"/>
                <w:vertAlign w:val="superscript"/>
                <w:rtl w:val="0"/>
              </w:rPr>
              <w:t xml:space="preserve">d</w:t>
            </w:r>
            <w:r w:rsidRPr="00000000" w:rsidDel="00000000" w:rsidR="00000000">
              <w:rPr>
                <w:rtl w:val="0"/>
              </w:rPr>
            </w:r>
          </w:p>
        </w:tc>
      </w:tr>
    </w:tbl>
    <w:p w:rsidRPr="00000000" w:rsidDel="00000000" w:rsidRDefault="00000000" w:rsidR="00000000" w:rsidP="00000000" w14:paraId="00000097">
      <w:pPr>
        <w:spacing w:after="0" w:lineRule="auto"/>
        <w:ind w:left="90" w:hanging="90"/>
        <w:rPr>
          <w:rFonts w:hAnsi="Gill Sans" w:cs="Gill Sans" w:eastAsia="Gill Sans" w:ascii="Gill Sans"/>
          <w:sz w:val="16"/>
          <w:szCs w:val="16"/>
        </w:rPr>
      </w:pPr>
      <w:r w:rsidRPr="00000000" w:rsidDel="00000000" w:rsidR="00000000">
        <w:rPr>
          <w:sz w:val="16"/>
          <w:szCs w:val="16"/>
          <w:vertAlign w:val="superscript"/>
          <w:rtl w:val="0"/>
        </w:rPr>
        <w:t xml:space="preserve">a</w:t>
      </w:r>
      <w:r w:rsidRPr="00000000" w:rsidDel="00000000" w:rsidR="00000000">
        <w:rPr>
          <w:sz w:val="16"/>
          <w:szCs w:val="16"/>
          <w:rtl w:val="0"/>
        </w:rPr>
        <w:t xml:space="preserve"> </w:t>
      </w:r>
      <w:r w:rsidRPr="00000000" w:rsidDel="00000000" w:rsidR="00000000">
        <w:rPr>
          <w:rFonts w:hAnsi="Gill Sans" w:cs="Gill Sans" w:eastAsia="Gill Sans" w:ascii="Gill Sans"/>
          <w:sz w:val="16"/>
          <w:szCs w:val="16"/>
          <w:rtl w:val="0"/>
        </w:rPr>
        <w:t xml:space="preserve">The Contractor will administer the A-WEAI module to only primary adult female decision-makers. Because A-WEAI data will not be collected from primary adult male decision-makers, the survey will not allow for computation of the gender parity sub-index of the A-WEAI, and thus will not allow for the computation of the A-WEAI score. The survey will still allow for computation of the five domains of empowerment sub-index, track progress in the proportion of women who are empowered, and measure changes to and progress in the key constraints to empowerment in agriculture for women in the ZOI.</w:t>
      </w:r>
    </w:p>
    <w:p w:rsidRPr="00000000" w:rsidDel="00000000" w:rsidRDefault="00000000" w:rsidR="00000000" w:rsidP="00000000" w14:paraId="00000098">
      <w:pPr>
        <w:spacing w:after="0" w:lineRule="auto"/>
        <w:ind w:left="90" w:hanging="90"/>
        <w:rPr>
          <w:rFonts w:hAnsi="Gill Sans" w:cs="Gill Sans" w:eastAsia="Gill Sans" w:ascii="Gill Sans"/>
          <w:sz w:val="16"/>
          <w:szCs w:val="16"/>
        </w:rPr>
      </w:pPr>
      <w:r w:rsidRPr="00000000" w:rsidDel="00000000" w:rsidR="00000000">
        <w:rPr>
          <w:rFonts w:hAnsi="Gill Sans" w:cs="Gill Sans" w:eastAsia="Gill Sans" w:ascii="Gill Sans"/>
          <w:sz w:val="16"/>
          <w:szCs w:val="16"/>
          <w:vertAlign w:val="superscript"/>
          <w:rtl w:val="0"/>
        </w:rPr>
        <w:t xml:space="preserve">b </w:t>
      </w:r>
      <w:r w:rsidRPr="00000000" w:rsidDel="00000000" w:rsidR="00000000">
        <w:rPr>
          <w:rFonts w:hAnsi="Gill Sans" w:cs="Gill Sans" w:eastAsia="Gill Sans" w:ascii="Gill Sans"/>
          <w:sz w:val="16"/>
          <w:szCs w:val="16"/>
          <w:rtl w:val="0"/>
        </w:rPr>
        <w:t xml:space="preserve">For anthropometry indicators (#15 through #18), the Contractor will use Demographic and Health Survey (DHS) data from the P2-ZOI to compute these four anthropometry indicators. Although Feed the Future ZOI Survey methods to calculate anthropometry indicators largely align with DHS methods, to ensure maximum comparability, the Contractor will recompute P2-ZOI baseline values using DHS data for the baseline-midline comparison.</w:t>
      </w:r>
    </w:p>
    <w:p w:rsidRPr="00000000" w:rsidDel="00000000" w:rsidRDefault="00000000" w:rsidR="00000000" w:rsidP="00000000" w14:paraId="00000099">
      <w:pPr>
        <w:spacing w:after="0" w:lineRule="auto"/>
        <w:ind w:left="90" w:hanging="90"/>
        <w:rPr>
          <w:rFonts w:hAnsi="Gill Sans" w:cs="Gill Sans" w:eastAsia="Gill Sans" w:ascii="Gill Sans"/>
          <w:sz w:val="16"/>
          <w:szCs w:val="16"/>
        </w:rPr>
      </w:pPr>
      <w:r w:rsidRPr="00000000" w:rsidDel="00000000" w:rsidR="00000000">
        <w:rPr>
          <w:rFonts w:hAnsi="Gill Sans" w:cs="Gill Sans" w:eastAsia="Gill Sans" w:ascii="Gill Sans"/>
          <w:sz w:val="16"/>
          <w:szCs w:val="16"/>
          <w:vertAlign w:val="superscript"/>
          <w:rtl w:val="0"/>
        </w:rPr>
        <w:t xml:space="preserve">c </w:t>
      </w:r>
      <w:r w:rsidRPr="00000000" w:rsidDel="00000000" w:rsidR="00000000">
        <w:rPr>
          <w:rFonts w:hAnsi="Gill Sans" w:cs="Gill Sans" w:eastAsia="Gill Sans" w:ascii="Gill Sans"/>
          <w:sz w:val="16"/>
          <w:szCs w:val="16"/>
          <w:rtl w:val="0"/>
        </w:rPr>
        <w:t xml:space="preserve">The Contractor will conduct a parallel survey to collect data for a full consumption expenditure module as well as a set of per capita consumption predictor variables in approximately 300 households.</w:t>
      </w:r>
    </w:p>
    <w:p w:rsidRPr="00000000" w:rsidDel="00000000" w:rsidRDefault="00000000" w:rsidR="00000000" w:rsidP="00000000" w14:paraId="0000009A">
      <w:pPr>
        <w:spacing w:after="0" w:lineRule="auto"/>
        <w:rPr>
          <w:rFonts w:hAnsi="Gill Sans" w:cs="Gill Sans" w:eastAsia="Gill Sans" w:ascii="Gill Sans"/>
          <w:sz w:val="16"/>
          <w:szCs w:val="16"/>
        </w:rPr>
      </w:pPr>
      <w:r w:rsidRPr="00000000" w:rsidDel="00000000" w:rsidR="00000000">
        <w:rPr>
          <w:rFonts w:hAnsi="Gill Sans" w:cs="Gill Sans" w:eastAsia="Gill Sans" w:ascii="Gill Sans"/>
          <w:sz w:val="16"/>
          <w:szCs w:val="16"/>
          <w:vertAlign w:val="superscript"/>
          <w:rtl w:val="0"/>
        </w:rPr>
        <w:t xml:space="preserve">d </w:t>
      </w:r>
      <w:r w:rsidRPr="00000000" w:rsidDel="00000000" w:rsidR="00000000">
        <w:rPr>
          <w:rFonts w:hAnsi="Gill Sans" w:cs="Gill Sans" w:eastAsia="Gill Sans" w:ascii="Gill Sans"/>
          <w:sz w:val="16"/>
          <w:szCs w:val="16"/>
          <w:rtl w:val="0"/>
        </w:rPr>
        <w:t xml:space="preserve">The predictor variables that must be included in the survey-to-survey imputation module are as follows: household size; primary adult decision-maker’s age; whether the primary adult decision-maker is female; primary adult decision-maker’s education level; household member dependency (i.e., proportion of household members who are 0-14 years of age, 15-24 years of age, and 60 years of age or older, using the proportion of household members 25-59 years of age as the reference category); residence (i.e., rural or urban); and per capita expenditures on utilities (i.e., charcoal, charcoal paraffin or kerosene, candles, matches, natural gas utilities, electricity utilities, water utilities, solar panels, and generators).</w:t>
      </w:r>
    </w:p>
    <w:p w:rsidRPr="00000000" w:rsidDel="00000000" w:rsidRDefault="00000000" w:rsidR="00000000" w:rsidP="00000000" w14:paraId="0000009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In addition to the indicators in Table 1, a set of country-specific questions will be developed to capture information on whether households accessed or participated in the kind of services or activities that their Feed the Future portfolio is designed to deliver to households in the P2-ZOI (see Section 3.5).</w:t>
      </w:r>
    </w:p>
    <w:p w:rsidRPr="00000000" w:rsidDel="00000000" w:rsidRDefault="00000000" w:rsidR="00000000" w:rsidP="00000000" w14:paraId="0000009C">
      <w:pPr>
        <w:keepNext w:val="1"/>
        <w:keepLines w:val="1"/>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b w:val="1"/>
        </w:rPr>
      </w:pPr>
      <w:r w:rsidRPr="00000000" w:rsidDel="00000000" w:rsidR="00000000">
        <w:rPr>
          <w:rFonts w:hAnsi="Gill Sans" w:cs="Gill Sans" w:eastAsia="Gill Sans" w:ascii="Gill Sans"/>
          <w:b w:val="1"/>
          <w:rtl w:val="0"/>
        </w:rPr>
        <w:t xml:space="preserve">Data collected in the parallel survey</w:t>
      </w:r>
    </w:p>
    <w:p w:rsidRPr="00000000" w:rsidDel="00000000" w:rsidRDefault="00000000" w:rsidR="00000000" w:rsidP="00000000" w14:paraId="0000009D">
      <w:pPr>
        <w:keepNext w:val="1"/>
        <w:keepLines w:val="1"/>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rPr>
      </w:pPr>
      <w:r w:rsidRPr="00000000" w:rsidDel="00000000" w:rsidR="00000000">
        <w:rPr>
          <w:rFonts w:hAnsi="Gill Sans" w:cs="Gill Sans" w:eastAsia="Gill Sans" w:ascii="Gill Sans"/>
          <w:rtl w:val="0"/>
        </w:rPr>
        <w:t xml:space="preserve">If the full consumption expenditure module was administered at baseline in [</w:t>
      </w:r>
      <w:r w:rsidRPr="00000000" w:rsidDel="00000000" w:rsidR="00000000">
        <w:rPr>
          <w:rFonts w:hAnsi="Gill Sans" w:cs="Gill Sans" w:eastAsia="Gill Sans" w:ascii="Gill Sans"/>
          <w:highlight w:val="yellow"/>
          <w:rtl w:val="0"/>
        </w:rPr>
        <w:t xml:space="preserve">Country</w:t>
      </w:r>
      <w:r w:rsidRPr="00000000" w:rsidDel="00000000" w:rsidR="00000000">
        <w:rPr>
          <w:rFonts w:hAnsi="Gill Sans" w:cs="Gill Sans" w:eastAsia="Gill Sans" w:ascii="Gill Sans"/>
          <w:rtl w:val="0"/>
        </w:rPr>
        <w:t xml:space="preserve">], the Contractor will use a survey-to-survey imputation approach to estimate the prevalence of poverty at midline. Survey-to-survey imputation requires the Contractor to conduct a parallel survey to collect data for the full baseline consumption expenditure module as well as a set of per capita consumption predictor variables. The predictor variables are collected in the household roster and dwelling characteristics modules. The data collected in this parallel survey will be used to validate the model used for survey-to-survey imputation and provide a backup method to compute the prevalence of poverty indicator if necessary. </w:t>
      </w:r>
    </w:p>
    <w:p w:rsidRPr="00000000" w:rsidDel="00000000" w:rsidRDefault="00000000" w:rsidR="00000000" w:rsidP="00000000" w14:paraId="0000009E">
      <w:pPr>
        <w:keepNext w:val="1"/>
        <w:keepLines w:val="1"/>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rPr>
      </w:pPr>
      <w:r w:rsidRPr="00000000" w:rsidDel="00000000" w:rsidR="00000000">
        <w:rPr>
          <w:rtl w:val="0"/>
        </w:rPr>
      </w:r>
    </w:p>
    <w:p w:rsidRPr="00000000" w:rsidDel="00000000" w:rsidRDefault="00000000" w:rsidR="00000000" w:rsidP="00000000" w14:paraId="0000009F">
      <w:pPr>
        <w:keepNext w:val="1"/>
        <w:keepLines w:val="1"/>
        <w:pBdr>
          <w:top w:val="single" w:sz="18" w:color="518325" w:space="1"/>
          <w:left w:val="single" w:sz="18" w:color="518325" w:space="4"/>
          <w:bottom w:val="single" w:sz="18" w:color="518325" w:space="1"/>
          <w:right w:val="single" w:sz="18" w:color="518325" w:space="4"/>
        </w:pBdr>
        <w:spacing w:after="0" w:lineRule="auto"/>
        <w:rPr/>
      </w:pPr>
      <w:sdt>
        <w:sdtPr>
          <w:tag w:val="goog_rdk_6"/>
        </w:sdtPr>
        <w:sdtContent/>
      </w:sdt>
      <w:r w:rsidRPr="00000000" w:rsidDel="00000000" w:rsidR="00000000">
        <w:rPr>
          <w:rFonts w:hAnsi="Gill Sans" w:cs="Gill Sans" w:eastAsia="Gill Sans" w:ascii="Gill Sans"/>
          <w:rtl w:val="0"/>
        </w:rPr>
      </w:r>
      <w:sdt>
        <w:sdtPr>
          <w:tag w:val="goog_rdk_62"/>
        </w:sdtPr>
        <w:sdtContent>
          <w:commentRangeStart w:id="18"/>
        </w:sdtContent>
      </w:sdt>
      <w:r w:rsidRPr="00000000" w:rsidDel="00000000" w:rsidR="00000000">
        <w:rPr>
          <w:rFonts w:hAnsi="Gill Sans" w:cs="Gill Sans" w:eastAsia="Gill Sans" w:ascii="Gill Sans"/>
          <w:rtl w:val="0"/>
        </w:rPr>
        <w:t xml:space="preserve">The Contractor will also collect data on crop yield, including measurement of plot area, in the parallel sample (see Section 3.7).</w:t>
      </w:r>
      <w:commentRangeEnd w:id="18"/>
      <w:r>
        <w:rPr>
          <w:rStyle w:val="CommentReference"/>
        </w:rPr>
        <w:commentReference w:id="18"/>
      </w:r>
      <w:r w:rsidRPr="00000000" w:rsidDel="00000000" w:rsidR="00000000">
        <w:rPr>
          <w:rtl w:val="0"/>
        </w:rPr>
      </w:r>
    </w:p>
    <w:p w:rsidRPr="00000000" w:rsidDel="00000000" w:rsidRDefault="00000000" w:rsidR="00000000" w:rsidP="00000000" w14:paraId="000000A0">
      <w:pPr>
        <w:pStyle w:val="Heading2"/>
        <w:spacing w:before="200" w:lineRule="auto"/>
        <w:rPr/>
      </w:pPr>
      <w:bookmarkStart w:id="12" w:name="_heading=h.26in1rg" w:colFirst="0" w:colLast="0"/>
      <w:bookmarkEnd w:id="12"/>
      <w:r w:rsidRPr="00000000" w:rsidDel="00000000" w:rsidR="00000000">
        <w:rPr>
          <w:rtl w:val="0"/>
        </w:rPr>
        <w:t xml:space="preserve">3.3</w:t>
        <w:tab/>
        <w:t xml:space="preserve">Geographic focus of the P2-ZOI midline indicator assessment</w:t>
      </w:r>
    </w:p>
    <w:p w:rsidRPr="00000000" w:rsidDel="00000000" w:rsidRDefault="00000000" w:rsidR="00000000" w:rsidP="00000000" w14:paraId="000000A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geographic focus area for this indicator assessment is the P2-ZOI in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which covers [</w:t>
      </w:r>
      <w:sdt>
        <w:sdtPr>
          <w:tag w:val="goog_rdk_7"/>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r>
      <w:sdt>
        <w:sdtPr>
          <w:tag w:val="goog_rdk_44"/>
        </w:sdtPr>
        <w:sdtContent>
          <w:commentRangeStart w:id="0"/>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X</w:t>
      </w:r>
      <w:commentRangeEnd w:id="0"/>
      <w:r>
        <w:rPr>
          <w:rStyle w:val="CommentReference"/>
        </w:rPr>
        <w:commentReference w:id="0"/>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 Y, and Z</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as described in Section 2.2. A map of the current P2-ZOI is shown below, and a full list of the [</w:t>
      </w:r>
      <w:sdt>
        <w:sdtPr>
          <w:tag w:val="goog_rdk_8"/>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r>
      <w:sdt>
        <w:sdtPr>
          <w:tag w:val="goog_rdk_67"/>
        </w:sdtPr>
        <w:sdtContent>
          <w:commentRangeStart w:id="23"/>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regions</w:t>
      </w:r>
      <w:commentRangeEnd w:id="23"/>
      <w:r>
        <w:rPr>
          <w:rStyle w:val="CommentReference"/>
        </w:rPr>
        <w:commentReference w:id="23"/>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/districts/communes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included in the P2-ZOI is provided in Annex 3. This list will be used to determine the sample frame for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w:t>
      </w:r>
    </w:p>
    <w:p w:rsidRPr="00000000" w:rsidDel="00000000" w:rsidRDefault="00000000" w:rsidR="00000000" w:rsidP="00000000" w14:paraId="000000A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sdt>
        <w:sdtPr>
          <w:tag w:val="goog_rdk_9"/>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r>
      <w:sdt>
        <w:sdtPr>
          <w:tag w:val="goog_rdk_52"/>
        </w:sdtPr>
        <w:sdtContent>
          <w:commentRangeStart w:id="8"/>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w:t>
      </w:r>
      <w:r w:rsidRPr="00000000" w:rsidDel="00000000" w:rsidR="00000000">
        <w:rPr>
          <w:rFonts w:hAnsi="Gill Sans" w:cs="Gill Sans" w:eastAsia="Gill Sans" w:ascii="Gill Sans"/>
          <w:b w:val="0"/>
          <w:i w:val="0"/>
          <w:smallCaps w:val="1"/>
          <w:strike w:val="0"/>
          <w:color w:val="000000"/>
          <w:sz w:val="22"/>
          <w:szCs w:val="22"/>
          <w:highlight w:val="yellow"/>
          <w:u w:val="none"/>
          <w:vertAlign w:val="baseline"/>
          <w:rtl w:val="0"/>
        </w:rPr>
        <w:t xml:space="preserve">INSERT MAPS</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w:t>
      </w:r>
      <w:commentRangeEnd w:id="8"/>
      <w:r>
        <w:rPr>
          <w:rStyle w:val="CommentReference"/>
        </w:rPr>
        <w:commentReference w:id="8"/>
      </w:r>
      <w:r w:rsidRPr="00000000" w:rsidDel="00000000" w:rsidR="00000000">
        <w:rPr>
          <w:rtl w:val="0"/>
        </w:rPr>
      </w:r>
    </w:p>
    <w:p w:rsidRPr="00000000" w:rsidDel="00000000" w:rsidRDefault="00000000" w:rsidR="00000000" w:rsidP="00000000" w14:paraId="000000A3">
      <w:pPr>
        <w:pStyle w:val="Heading2"/>
        <w:rPr/>
      </w:pPr>
      <w:bookmarkStart w:id="13" w:name="_heading=h.lnxbz9" w:colFirst="0" w:colLast="0"/>
      <w:bookmarkEnd w:id="13"/>
      <w:r w:rsidRPr="00000000" w:rsidDel="00000000" w:rsidR="00000000">
        <w:rPr>
          <w:rtl w:val="0"/>
        </w:rPr>
        <w:t xml:space="preserve">3.4</w:t>
        <w:tab/>
      </w:r>
      <w:sdt>
        <w:sdtPr>
          <w:tag w:val="goog_rdk_10"/>
        </w:sdtPr>
        <w:sdtContent/>
      </w:sdt>
      <w:r w:rsidRPr="00000000" w:rsidDel="00000000" w:rsidR="00000000">
        <w:rPr>
          <w:rtl w:val="0"/>
        </w:rPr>
      </w:r>
      <w:sdt>
        <w:sdtPr>
          <w:tag w:val="goog_rdk_56"/>
        </w:sdtPr>
        <w:sdtContent>
          <w:commentRangeStart w:id="12"/>
        </w:sdtContent>
      </w:sdt>
      <w:r w:rsidRPr="00000000" w:rsidDel="00000000" w:rsidR="00000000">
        <w:rPr>
          <w:rtl w:val="0"/>
        </w:rPr>
        <w:t xml:space="preserve">Value</w:t>
      </w:r>
      <w:commentRangeEnd w:id="12"/>
      <w:r>
        <w:rPr>
          <w:rStyle w:val="CommentReference"/>
        </w:rPr>
        <w:commentReference w:id="12"/>
      </w:r>
      <w:r w:rsidRPr="00000000" w:rsidDel="00000000" w:rsidR="00000000">
        <w:rPr>
          <w:rtl w:val="0"/>
        </w:rPr>
        <w:t xml:space="preserve"> chain commodities</w:t>
      </w:r>
    </w:p>
    <w:p w:rsidRPr="00000000" w:rsidDel="00000000" w:rsidRDefault="00000000" w:rsidR="00000000" w:rsidP="00000000" w14:paraId="000000A4">
      <w:pPr>
        <w:rPr>
          <w:rFonts w:hAnsi="Gill Sans" w:cs="Gill Sans" w:eastAsia="Gill Sans" w:ascii="Gill Sans"/>
        </w:rPr>
      </w:pPr>
      <w:r w:rsidRPr="00000000" w:rsidDel="00000000" w:rsidR="00000000">
        <w:rPr>
          <w:rFonts w:hAnsi="Gill Sans" w:cs="Gill Sans" w:eastAsia="Gill Sans" w:ascii="Gill Sans"/>
          <w:rtl w:val="0"/>
        </w:rPr>
        <w:t xml:space="preserve">The [</w:t>
      </w:r>
      <w:r w:rsidRPr="00000000" w:rsidDel="00000000" w:rsidR="00000000">
        <w:rPr>
          <w:rFonts w:hAnsi="Gill Sans" w:cs="Gill Sans" w:eastAsia="Gill Sans" w:ascii="Gill Sans"/>
          <w:highlight w:val="yellow"/>
          <w:rtl w:val="0"/>
        </w:rPr>
        <w:t xml:space="preserve">Year</w:t>
      </w:r>
      <w:r w:rsidRPr="00000000" w:rsidDel="00000000" w:rsidR="00000000">
        <w:rPr>
          <w:rFonts w:hAnsi="Gill Sans" w:cs="Gill Sans" w:eastAsia="Gill Sans" w:ascii="Gill Sans"/>
          <w:rtl w:val="0"/>
        </w:rPr>
        <w:t xml:space="preserve">] [</w:t>
      </w:r>
      <w:r w:rsidRPr="00000000" w:rsidDel="00000000" w:rsidR="00000000">
        <w:rPr>
          <w:rFonts w:hAnsi="Gill Sans" w:cs="Gill Sans" w:eastAsia="Gill Sans" w:ascii="Gill Sans"/>
          <w:highlight w:val="yellow"/>
          <w:rtl w:val="0"/>
        </w:rPr>
        <w:t xml:space="preserve">Country</w:t>
      </w:r>
      <w:r w:rsidRPr="00000000" w:rsidDel="00000000" w:rsidR="00000000">
        <w:rPr>
          <w:rFonts w:hAnsi="Gill Sans" w:cs="Gill Sans" w:eastAsia="Gill Sans" w:ascii="Gill Sans"/>
          <w:rtl w:val="0"/>
        </w:rPr>
        <w:t xml:space="preserve">] P2-ZOI Midline Survey will collect data from household members who are primarily responsible for cultivating or raising the select value chain commodities (VCCs) included in the survey. USAID/[</w:t>
      </w:r>
      <w:r w:rsidRPr="00000000" w:rsidDel="00000000" w:rsidR="00000000">
        <w:rPr>
          <w:rFonts w:hAnsi="Gill Sans" w:cs="Gill Sans" w:eastAsia="Gill Sans" w:ascii="Gill Sans"/>
          <w:highlight w:val="yellow"/>
          <w:rtl w:val="0"/>
        </w:rPr>
        <w:t xml:space="preserve">Country</w:t>
      </w:r>
      <w:r w:rsidRPr="00000000" w:rsidDel="00000000" w:rsidR="00000000">
        <w:rPr>
          <w:rFonts w:hAnsi="Gill Sans" w:cs="Gill Sans" w:eastAsia="Gill Sans" w:ascii="Gill Sans"/>
          <w:rtl w:val="0"/>
        </w:rPr>
        <w:t xml:space="preserve">] has selected [</w:t>
      </w:r>
      <w:r w:rsidRPr="00000000" w:rsidDel="00000000" w:rsidR="00000000">
        <w:rPr>
          <w:rFonts w:hAnsi="Gill Sans" w:cs="Gill Sans" w:eastAsia="Gill Sans" w:ascii="Gill Sans"/>
          <w:highlight w:val="yellow"/>
          <w:rtl w:val="0"/>
        </w:rPr>
        <w:t xml:space="preserve">List of selected VCCs</w:t>
      </w:r>
      <w:r w:rsidRPr="00000000" w:rsidDel="00000000" w:rsidR="00000000">
        <w:rPr>
          <w:rFonts w:hAnsi="Gill Sans" w:cs="Gill Sans" w:eastAsia="Gill Sans" w:ascii="Gill Sans"/>
          <w:rtl w:val="0"/>
        </w:rPr>
        <w:t xml:space="preserve">] as the priority VCCs to be included in the P2-ZOI Midline Survey. </w:t>
      </w:r>
    </w:p>
    <w:p w:rsidRPr="00000000" w:rsidDel="00000000" w:rsidRDefault="00000000" w:rsidR="00000000" w:rsidP="00000000" w14:paraId="000000A5">
      <w:pPr>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b w:val="1"/>
        </w:rPr>
      </w:pPr>
      <w:sdt>
        <w:sdtPr>
          <w:tag w:val="goog_rdk_11"/>
        </w:sdtPr>
        <w:sdtContent/>
      </w:sdt>
      <w:r w:rsidRPr="00000000" w:rsidDel="00000000" w:rsidR="00000000">
        <w:rPr>
          <w:rFonts w:hAnsi="Gill Sans" w:cs="Gill Sans" w:eastAsia="Gill Sans" w:ascii="Gill Sans"/>
          <w:b w:val="1"/>
          <w:rtl w:val="0"/>
        </w:rPr>
      </w:r>
      <w:sdt>
        <w:sdtPr>
          <w:tag w:val="goog_rdk_47"/>
        </w:sdtPr>
        <w:sdtContent>
          <w:commentRangeStart w:id="3"/>
        </w:sdtContent>
      </w:sdt>
      <w:r w:rsidRPr="00000000" w:rsidDel="00000000" w:rsidR="00000000">
        <w:rPr>
          <w:rFonts w:hAnsi="Gill Sans" w:cs="Gill Sans" w:eastAsia="Gill Sans" w:ascii="Gill Sans"/>
          <w:b w:val="1"/>
          <w:rtl w:val="0"/>
        </w:rPr>
        <w:t xml:space="preserve">Value chain commodities for the parallel survey</w:t>
      </w:r>
      <w:commentRangeEnd w:id="3"/>
      <w:r>
        <w:rPr>
          <w:rStyle w:val="CommentReference"/>
        </w:rPr>
        <w:commentReference w:id="3"/>
      </w:r>
      <w:r w:rsidRPr="00000000" w:rsidDel="00000000" w:rsidR="00000000">
        <w:rPr>
          <w:rtl w:val="0"/>
        </w:rPr>
      </w:r>
    </w:p>
    <w:p w:rsidRPr="00000000" w:rsidDel="00000000" w:rsidRDefault="00000000" w:rsidR="00000000" w:rsidP="00000000" w14:paraId="000000A6">
      <w:pPr>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rPr>
      </w:pPr>
      <w:r w:rsidRPr="00000000" w:rsidDel="00000000" w:rsidR="00000000">
        <w:rPr>
          <w:rFonts w:hAnsi="Gill Sans" w:cs="Gill Sans" w:eastAsia="Gill Sans" w:ascii="Gill Sans"/>
          <w:rtl w:val="0"/>
        </w:rPr>
        <w:t xml:space="preserve">The parallel survey will collect data at the household on farmers’ ability to identify their plots on Interviewers’ tablets, the area of farmers’ plots as measured by Interviewers when walking the plot perimeters, and yield information for the crop VCCs included in the main survey. NOTE: Data collection on livestock VCCs, even if collected in the main survey, will not be included in the parallel survey.</w:t>
      </w:r>
    </w:p>
    <w:p w:rsidRPr="00000000" w:rsidDel="00000000" w:rsidRDefault="00000000" w:rsidR="00000000" w:rsidP="00000000" w14:paraId="000000A7">
      <w:pPr>
        <w:pStyle w:val="Heading2"/>
        <w:spacing w:before="240" w:lineRule="auto"/>
        <w:rPr/>
      </w:pPr>
      <w:bookmarkStart w:id="14" w:name="_heading=h.35nkun2" w:colFirst="0" w:colLast="0"/>
      <w:bookmarkEnd w:id="14"/>
      <w:r w:rsidRPr="00000000" w:rsidDel="00000000" w:rsidR="00000000">
        <w:rPr>
          <w:rtl w:val="0"/>
        </w:rPr>
        <w:t xml:space="preserve">3.5</w:t>
        <w:tab/>
        <w:t xml:space="preserve">USAID/[</w:t>
      </w:r>
      <w:r w:rsidRPr="00000000" w:rsidDel="00000000" w:rsidR="00000000">
        <w:rPr>
          <w:highlight w:val="yellow"/>
          <w:rtl w:val="0"/>
        </w:rPr>
        <w:t xml:space="preserve">Country</w:t>
      </w:r>
      <w:r w:rsidRPr="00000000" w:rsidDel="00000000" w:rsidR="00000000">
        <w:rPr>
          <w:rtl w:val="0"/>
        </w:rPr>
        <w:t xml:space="preserve">] Feed the Future program information</w:t>
      </w:r>
    </w:p>
    <w:p w:rsidRPr="00000000" w:rsidDel="00000000" w:rsidRDefault="00000000" w:rsidR="00000000" w:rsidP="00000000" w14:paraId="000000A8">
      <w:pPr>
        <w:rPr>
          <w:rFonts w:hAnsi="Gill Sans" w:cs="Gill Sans" w:eastAsia="Gill Sans" w:ascii="Gill Sans"/>
        </w:rPr>
      </w:pPr>
      <w:r w:rsidRPr="00000000" w:rsidDel="00000000" w:rsidR="00000000">
        <w:rPr>
          <w:rFonts w:hAnsi="Gill Sans" w:cs="Gill Sans" w:eastAsia="Gill Sans" w:ascii="Gill Sans"/>
          <w:rtl w:val="0"/>
        </w:rPr>
        <w:t xml:space="preserve">The Contractor and USAID/</w:t>
      </w:r>
      <w:r w:rsidRPr="00000000" w:rsidDel="00000000" w:rsidR="00000000">
        <w:rPr>
          <w:rFonts w:hAnsi="Gill Sans" w:cs="Gill Sans" w:eastAsia="Gill Sans" w:ascii="Gill Sans"/>
          <w:highlight w:val="yellow"/>
          <w:rtl w:val="0"/>
        </w:rPr>
        <w:t xml:space="preserve">[Country]</w:t>
      </w:r>
      <w:r w:rsidRPr="00000000" w:rsidDel="00000000" w:rsidR="00000000">
        <w:rPr>
          <w:rFonts w:hAnsi="Gill Sans" w:cs="Gill Sans" w:eastAsia="Gill Sans" w:ascii="Gill Sans"/>
          <w:rtl w:val="0"/>
        </w:rPr>
        <w:t xml:space="preserve"> will work together to develop a set of country-specific program participation questions that will collect critical information on household participation in the types of direct- and systems-level services being provided by the USAID/[</w:t>
      </w:r>
      <w:r w:rsidRPr="00000000" w:rsidDel="00000000" w:rsidR="00000000">
        <w:rPr>
          <w:rFonts w:hAnsi="Gill Sans" w:cs="Gill Sans" w:eastAsia="Gill Sans" w:ascii="Gill Sans"/>
          <w:highlight w:val="yellow"/>
          <w:rtl w:val="0"/>
        </w:rPr>
        <w:t xml:space="preserve">Country</w:t>
      </w:r>
      <w:r w:rsidRPr="00000000" w:rsidDel="00000000" w:rsidR="00000000">
        <w:rPr>
          <w:rFonts w:hAnsi="Gill Sans" w:cs="Gill Sans" w:eastAsia="Gill Sans" w:ascii="Gill Sans"/>
          <w:rtl w:val="0"/>
        </w:rPr>
        <w:t xml:space="preserve">] Feed the Future portfolio. The intent of this module is not to collect information on whether households participated in specific Feed the Future activities delivered by specific implementing partners. Rather, the expectation is that respondents should be able to provide information on whether they received support to access or participate in a service or activity, such as a training, of the types that Feed the Future facilitates or directly provides. </w:t>
      </w:r>
    </w:p>
    <w:p w:rsidRPr="00000000" w:rsidDel="00000000" w:rsidRDefault="00000000" w:rsidR="00000000" w:rsidP="00000000" w14:paraId="000000A9">
      <w:pPr>
        <w:rPr>
          <w:rFonts w:hAnsi="Gill Sans" w:cs="Gill Sans" w:eastAsia="Gill Sans" w:ascii="Gill Sans"/>
        </w:rPr>
      </w:pPr>
      <w:r w:rsidRPr="00000000" w:rsidDel="00000000" w:rsidR="00000000">
        <w:rPr>
          <w:rFonts w:hAnsi="Gill Sans" w:cs="Gill Sans" w:eastAsia="Gill Sans" w:ascii="Gill Sans"/>
          <w:rtl w:val="0"/>
        </w:rPr>
        <w:t xml:space="preserve">To draft the country-specific set of questions needed, it is essential to have information about the types of interventions and services promoted by USAID/[</w:t>
      </w:r>
      <w:r w:rsidRPr="00000000" w:rsidDel="00000000" w:rsidR="00000000">
        <w:rPr>
          <w:rFonts w:hAnsi="Gill Sans" w:cs="Gill Sans" w:eastAsia="Gill Sans" w:ascii="Gill Sans"/>
          <w:highlight w:val="yellow"/>
          <w:rtl w:val="0"/>
        </w:rPr>
        <w:t xml:space="preserve">Country</w:t>
      </w:r>
      <w:r w:rsidRPr="00000000" w:rsidDel="00000000" w:rsidR="00000000">
        <w:rPr>
          <w:rFonts w:hAnsi="Gill Sans" w:cs="Gill Sans" w:eastAsia="Gill Sans" w:ascii="Gill Sans"/>
          <w:rtl w:val="0"/>
        </w:rPr>
        <w:t xml:space="preserve">]’s Feed the Future portfolio. Please refer to Annex 4 for additional information on USAID/[</w:t>
      </w:r>
      <w:r w:rsidRPr="00000000" w:rsidDel="00000000" w:rsidR="00000000">
        <w:rPr>
          <w:rFonts w:hAnsi="Gill Sans" w:cs="Gill Sans" w:eastAsia="Gill Sans" w:ascii="Gill Sans"/>
          <w:highlight w:val="yellow"/>
          <w:rtl w:val="0"/>
        </w:rPr>
        <w:t xml:space="preserve">Country</w:t>
      </w:r>
      <w:r w:rsidRPr="00000000" w:rsidDel="00000000" w:rsidR="00000000">
        <w:rPr>
          <w:rFonts w:hAnsi="Gill Sans" w:cs="Gill Sans" w:eastAsia="Gill Sans" w:ascii="Gill Sans"/>
          <w:rtl w:val="0"/>
        </w:rPr>
        <w:t xml:space="preserve">] Feed the Future activities and promoted interventions. </w:t>
      </w:r>
    </w:p>
    <w:p w:rsidRPr="00000000" w:rsidDel="00000000" w:rsidRDefault="00000000" w:rsidR="00000000" w:rsidP="00000000" w14:paraId="000000AA">
      <w:pPr>
        <w:pStyle w:val="Heading2"/>
        <w:rPr/>
      </w:pPr>
      <w:bookmarkStart w:id="15" w:name="_heading=h.1ksv4uv" w:colFirst="0" w:colLast="0"/>
      <w:bookmarkEnd w:id="15"/>
      <w:r w:rsidRPr="00000000" w:rsidDel="00000000" w:rsidR="00000000">
        <w:rPr>
          <w:rtl w:val="0"/>
        </w:rPr>
        <w:t xml:space="preserve">3.6</w:t>
        <w:tab/>
        <w:t xml:space="preserve">P2-ZOI midline indicator assessment calendar</w:t>
      </w:r>
    </w:p>
    <w:p w:rsidRPr="00000000" w:rsidDel="00000000" w:rsidRDefault="00000000" w:rsidR="00000000" w:rsidP="00000000" w14:paraId="000000A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Assuming that the core questionnaires, data collection applications, and all templates are used, USAID/[</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anticipates that the entire P2-ZOI midline indicator assessment should take approximately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20-23</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months, starting in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Month/Year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with an inception visit or virtual consultation, and ending in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Month/Year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with the delivery of final datasets. The pre-fieldwork tasks are estimated to take approximately 6 to 8 months, and the fieldwork should take approximately 4 months. Data cleaning, analysis, reporting, and results dissemination should take up to 11 months. A detailed list of tasks can be found in the core Gantt chart provided in Annex 1.</w:t>
      </w:r>
    </w:p>
    <w:p w:rsidRPr="00000000" w:rsidDel="00000000" w:rsidRDefault="00000000" w:rsidR="00000000" w:rsidP="00000000" w14:paraId="000000A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Fieldwork for the P2-ZOI Midline Survey should take place from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Month/Year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to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Month/Year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 timing of the P2-ZOI Baseline Survey is the most important factor used to determine the timing of the P2-ZOI Midline Survey. The following additional factors were considered in determining when the fieldwork for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should take </w:t>
      </w:r>
      <w:sdt>
        <w:sdtPr>
          <w:tag w:val="goog_rdk_12"/>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r>
      <w:sdt>
        <w:sdtPr>
          <w:tag w:val="goog_rdk_66"/>
        </w:sdtPr>
        <w:sdtContent>
          <w:commentRangeStart w:id="22"/>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place</w:t>
      </w:r>
      <w:commentRangeEnd w:id="22"/>
      <w:r>
        <w:rPr>
          <w:rStyle w:val="CommentReference"/>
        </w:rPr>
        <w:commentReference w:id="22"/>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0AD">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Post-harvest period for the main crop from among the priority VCCs selecte</w:t>
      </w:r>
      <w:sdt>
        <w:sdtPr>
          <w:tag w:val="goog_rdk_13"/>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r>
      <w:sdt>
        <w:sdtPr>
          <w:tag w:val="goog_rdk_54"/>
        </w:sdtPr>
        <w:sdtContent>
          <w:commentRangeStart w:id="10"/>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w:t>
      </w:r>
      <w:commentRangeEnd w:id="10"/>
      <w:r>
        <w:rPr>
          <w:rStyle w:val="CommentReference"/>
        </w:rPr>
        <w:commentReference w:id="10"/>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for inclusion in the survey </w:t>
      </w:r>
    </w:p>
    <w:p w:rsidRPr="00000000" w:rsidDel="00000000" w:rsidRDefault="00000000" w:rsidR="00000000" w:rsidP="00000000" w14:paraId="000000AE">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Seasonal issues (e.g., major holidays, weather that impedes fieldwork)</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0AF">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Political and security issues (timing of elections or other events that may preclude fieldwork)]</w:t>
      </w:r>
      <w:r w:rsidRPr="00000000" w:rsidDel="00000000" w:rsidR="00000000">
        <w:rPr>
          <w:rtl w:val="0"/>
        </w:rPr>
      </w:r>
    </w:p>
    <w:p w:rsidRPr="00000000" w:rsidDel="00000000" w:rsidRDefault="00000000" w:rsidR="00000000" w:rsidP="00000000" w14:paraId="000000B0">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USAID Country requirements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0B1">
      <w:pPr>
        <w:pStyle w:val="Heading2"/>
        <w:rPr/>
      </w:pPr>
      <w:bookmarkStart w:id="16" w:name="_heading=h.44sinio" w:colFirst="0" w:colLast="0"/>
      <w:bookmarkEnd w:id="16"/>
      <w:r w:rsidRPr="00000000" w:rsidDel="00000000" w:rsidR="00000000">
        <w:rPr>
          <w:rtl w:val="0"/>
        </w:rPr>
        <w:t xml:space="preserve">3.7</w:t>
        <w:tab/>
        <w:t xml:space="preserve">Sampling</w:t>
      </w:r>
    </w:p>
    <w:p w:rsidRPr="00000000" w:rsidDel="00000000" w:rsidRDefault="00000000" w:rsidR="00000000" w:rsidP="00000000" w14:paraId="000000B2">
      <w:pPr>
        <w:pStyle w:val="Heading3"/>
        <w:rPr/>
      </w:pPr>
      <w:r w:rsidRPr="00000000" w:rsidDel="00000000" w:rsidR="00000000">
        <w:rPr>
          <w:rtl w:val="0"/>
        </w:rPr>
        <w:t xml:space="preserve">Sampling design</w:t>
      </w:r>
    </w:p>
    <w:p w:rsidRPr="00000000" w:rsidDel="00000000" w:rsidRDefault="00000000" w:rsidR="00000000" w:rsidP="00000000" w14:paraId="000000B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sampling design described here follows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Guidance on the Feed the Future Phase Two Zone of Influence Midline Indicator Assessment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and the</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 Feed the Future Population-Based Survey Sampling Guide.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shall be conducted among a random sample representative of the entire population living in the P2-ZOI. The P2-ZOI Midline Survey should use a cross-sectional, stratified, multi-stage cluster sampling design, with up to four stages of sampling.</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Pr>
        <w:footnoteReference w:customMarkFollows="0" w:id="1"/>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0B4">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use a sampling frame composed of all enumeration areas (EAs) in the [</w:t>
      </w:r>
      <w:sdt>
        <w:sdtPr>
          <w:tag w:val="goog_rdk_14"/>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r>
      <w:sdt>
        <w:sdtPr>
          <w:tag w:val="goog_rdk_68"/>
        </w:sdtPr>
        <w:sdtContent>
          <w:commentRangeStart w:id="24"/>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regions</w:t>
      </w:r>
      <w:commentRangeEnd w:id="24"/>
      <w:r>
        <w:rPr>
          <w:rStyle w:val="CommentReference"/>
        </w:rPr>
        <w:commentReference w:id="24"/>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/districts/communes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that form the P2-ZOI at midline as provided (see Section 3.3 and Annex 3). The name, location, and household count of each EA (including any auxiliary information available on the frame that could be used in the sample design) in the P2-ZOI shall be verified with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National Statistical Office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prior to the development of the sample design for the survey.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sample frame shall be stratified into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country-specific strata</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for a total of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xx</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strata. The Contractor shall verify the stratum sizes and allocate the sample proportionally based on the household count of each stratum. The EAs to be selected per stratum will then be computed by dividing the allocated sample by the number of households to be visited per EA. </w:t>
      </w:r>
      <w:sdt>
        <w:sdtPr>
          <w:tag w:val="goog_rdk_15"/>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r>
      <w:sdt>
        <w:sdtPr>
          <w:tag w:val="goog_rdk_76"/>
        </w:sdtPr>
        <w:sdtContent>
          <w:commentRangeStart w:id="32"/>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Each</w:t>
      </w:r>
      <w:commentRangeEnd w:id="32"/>
      <w:r>
        <w:rPr>
          <w:rStyle w:val="CommentReference"/>
        </w:rPr>
        <w:commentReference w:id="32"/>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stratum should contain at least two EAs to ensure a minimum level of statistical representativeness. </w:t>
      </w:r>
      <w:r w:rsidRPr="00000000" w:rsidDel="00000000" w:rsidR="00000000">
        <w:rPr>
          <w:rtl w:val="0"/>
        </w:rPr>
      </w:r>
    </w:p>
    <w:p w:rsidRPr="00000000" w:rsidDel="00000000" w:rsidRDefault="00000000" w:rsidR="00000000" w:rsidP="00000000" w14:paraId="000000B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During the first stage of sampling, the Contractor shall select a sample of EAs from a sampling frame using systematic probability proportional to size (PPS) sampling. If any EA selected during the first stage is found before or during the listing operation to have a much larger population than average, an additional stage of sampling is required for those EAs.</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Pr>
        <w:footnoteReference w:customMarkFollows="0" w:id="2"/>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During this second stage of sampling, the EA shall be segmented, and one segment selected using PPS sampling.</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Pr>
        <w:footnoteReference w:customMarkFollows="0" w:id="3"/>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0B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After the selection of EAs and segments, a complete listing of all households in the selected EAs and segments shall be completed (see Section 4.4).</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Pr>
        <w:footnoteReference w:customMarkFollows="0" w:id="4"/>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In the third stage, households shall be selected using fractional interval systematic sampling from the completed listings in each EA and segment. Finally, in the fourth stage, eligible household members shall be selected using a “take all” sampling approach, meaning that all household members who meet the eligibility criteria should be included in the sample (Table 2). These include all children under 2 years of age for feeding behavior indicators, and all women 15-49 years of age for minimum dietary diversity indicators. No subsampling among eligible members should occur.</w:t>
      </w:r>
    </w:p>
    <w:p w:rsidRPr="00000000" w:rsidDel="00000000" w:rsidRDefault="00000000" w:rsidR="00000000" w:rsidP="00000000" w14:paraId="000000B7">
      <w:pPr>
        <w:keepNext w:val="1"/>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20" w:after="12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bookmarkStart w:id="17" w:name="_heading=h.2jxsxqh" w:colFirst="0" w:colLast="0"/>
      <w:bookmarkEnd w:id="17"/>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Table 2: Sampling Methods for Each Stage of Sampling</w:t>
      </w:r>
    </w:p>
    <w:tbl>
      <w:tblPr>
        <w:tblStyle w:val="Table2"/>
        <w:tblW w:w="9210.0" w:type="dxa"/>
        <w:jc w:val="left"/>
        <w:tblInd w:w="0.0" w:type="dxa"/>
        <w:tblBorders>
          <w:top w:val="single" w:sz="4" w:color="000000" w:space="0"/>
          <w:left w:val="single" w:sz="4" w:color="000000" w:space="0"/>
          <w:bottom w:val="single" w:sz="4" w:color="000000" w:space="0"/>
          <w:right w:val="single" w:sz="4" w:color="000000" w:space="0"/>
          <w:insideH w:val="single" w:sz="4" w:color="000000" w:space="0"/>
          <w:insideV w:val="single" w:sz="4" w:color="000000" w:space="0"/>
        </w:tblBorders>
        <w:tblLayout w:type="fixed"/>
        <w:tblLook w:val="0400"/>
      </w:tblPr>
      <w:tblGrid>
        <w:gridCol w:w="1838"/>
        <w:gridCol w:w="1843"/>
        <w:gridCol w:w="1843"/>
        <w:gridCol w:w="1843"/>
        <w:gridCol w:w="1843"/>
        <w:tblGridChange w:id="0">
          <w:tblGrid>
            <w:gridCol w:w="1838"/>
            <w:gridCol w:w="1843"/>
            <w:gridCol w:w="1843"/>
            <w:gridCol w:w="1843"/>
            <w:gridCol w:w="1843"/>
          </w:tblGrid>
        </w:tblGridChange>
      </w:tblGrid>
      <w:tr>
        <w:trPr>
          <w:cantSplit w:val="0"/>
          <w:trHeight w:val="865" w:hRule="atLeast"/>
          <w:tblHeader w:val="0"/>
        </w:trPr>
        <w:tc>
          <w:tcPr>
            <w:shd w:val="clear" w:fill="237c9a"/>
            <w:tcMar>
              <w:top w:w="43.0" w:type="dxa"/>
              <w:left w:w="115.0" w:type="dxa"/>
              <w:bottom w:w="14.0" w:type="dxa"/>
              <w:right w:w="115.0" w:type="dxa"/>
            </w:tcMar>
            <w:vAlign w:val="center"/>
          </w:tcPr>
          <w:p w:rsidRPr="00000000" w:rsidDel="00000000" w:rsidRDefault="00000000" w:rsidR="00000000" w:rsidP="00000000" w14:paraId="000000B8">
            <w:pPr>
              <w:spacing w:after="0" w:lineRule="auto"/>
              <w:jc w:val="center"/>
              <w:rPr>
                <w:rFonts w:hAnsi="Gill Sans" w:cs="Gill Sans" w:eastAsia="Gill Sans" w:ascii="Gill Sans"/>
                <w:b w:val="1"/>
                <w:color w:val="ffffff"/>
                <w:sz w:val="20"/>
                <w:szCs w:val="20"/>
              </w:rPr>
            </w:pPr>
            <w:r w:rsidRPr="00000000" w:rsidDel="00000000" w:rsidR="00000000">
              <w:rPr>
                <w:rtl w:val="0"/>
              </w:rPr>
            </w:r>
          </w:p>
        </w:tc>
        <w:tc>
          <w:tcPr>
            <w:shd w:val="clear" w:fill="237c9a"/>
            <w:tcMar>
              <w:top w:w="43.0" w:type="dxa"/>
              <w:left w:w="115.0" w:type="dxa"/>
              <w:bottom w:w="14.0" w:type="dxa"/>
              <w:right w:w="115.0" w:type="dxa"/>
            </w:tcMar>
            <w:vAlign w:val="center"/>
          </w:tcPr>
          <w:p w:rsidRPr="00000000" w:rsidDel="00000000" w:rsidRDefault="00000000" w:rsidR="00000000" w:rsidP="00000000" w14:paraId="000000B9">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Stage 1: </w:t>
            </w:r>
          </w:p>
          <w:p w:rsidRPr="00000000" w:rsidDel="00000000" w:rsidRDefault="00000000" w:rsidR="00000000" w:rsidP="00000000" w14:paraId="000000BA">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Selection of </w:t>
            </w:r>
          </w:p>
          <w:p w:rsidRPr="00000000" w:rsidDel="00000000" w:rsidRDefault="00000000" w:rsidR="00000000" w:rsidP="00000000" w14:paraId="000000BB">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EAs</w:t>
            </w:r>
          </w:p>
        </w:tc>
        <w:tc>
          <w:tcPr>
            <w:shd w:val="clear" w:fill="237c9a"/>
            <w:vAlign w:val="center"/>
          </w:tcPr>
          <w:p w:rsidRPr="00000000" w:rsidDel="00000000" w:rsidRDefault="00000000" w:rsidR="00000000" w:rsidP="00000000" w14:paraId="000000BC">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Stage 2: </w:t>
            </w:r>
          </w:p>
          <w:p w:rsidRPr="00000000" w:rsidDel="00000000" w:rsidRDefault="00000000" w:rsidR="00000000" w:rsidP="00000000" w14:paraId="000000BD">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Selection of </w:t>
            </w:r>
          </w:p>
          <w:p w:rsidRPr="00000000" w:rsidDel="00000000" w:rsidRDefault="00000000" w:rsidR="00000000" w:rsidP="00000000" w14:paraId="000000BE">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segments</w:t>
            </w:r>
            <w:r w:rsidRPr="00000000" w:rsidDel="00000000" w:rsidR="00000000">
              <w:rPr>
                <w:rFonts w:hAnsi="Gill Sans" w:cs="Gill Sans" w:eastAsia="Gill Sans" w:ascii="Gill Sans"/>
                <w:color w:val="ffffff"/>
                <w:vertAlign w:val="superscript"/>
                <w:rtl w:val="0"/>
              </w:rPr>
              <w:t xml:space="preserve">4</w:t>
            </w:r>
            <w:r w:rsidRPr="00000000" w:rsidDel="00000000" w:rsidR="00000000">
              <w:rPr>
                <w:rtl w:val="0"/>
              </w:rPr>
            </w:r>
          </w:p>
        </w:tc>
        <w:tc>
          <w:tcPr>
            <w:shd w:val="clear" w:fill="237c9a"/>
            <w:tcMar>
              <w:top w:w="43.0" w:type="dxa"/>
              <w:left w:w="115.0" w:type="dxa"/>
              <w:bottom w:w="14.0" w:type="dxa"/>
              <w:right w:w="115.0" w:type="dxa"/>
            </w:tcMar>
            <w:vAlign w:val="center"/>
          </w:tcPr>
          <w:p w:rsidRPr="00000000" w:rsidDel="00000000" w:rsidRDefault="00000000" w:rsidR="00000000" w:rsidP="00000000" w14:paraId="000000BF">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Stage 3:</w:t>
            </w:r>
          </w:p>
          <w:p w:rsidRPr="00000000" w:rsidDel="00000000" w:rsidRDefault="00000000" w:rsidR="00000000" w:rsidP="00000000" w14:paraId="000000C0">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Selection of households</w:t>
            </w:r>
          </w:p>
        </w:tc>
        <w:tc>
          <w:tcPr>
            <w:shd w:val="clear" w:fill="237c9a"/>
            <w:tcMar>
              <w:top w:w="43.0" w:type="dxa"/>
              <w:left w:w="115.0" w:type="dxa"/>
              <w:bottom w:w="14.0" w:type="dxa"/>
              <w:right w:w="115.0" w:type="dxa"/>
            </w:tcMar>
            <w:vAlign w:val="center"/>
          </w:tcPr>
          <w:p w:rsidRPr="00000000" w:rsidDel="00000000" w:rsidRDefault="00000000" w:rsidR="00000000" w:rsidP="00000000" w14:paraId="000000C1">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Stage 4:</w:t>
            </w:r>
          </w:p>
          <w:p w:rsidRPr="00000000" w:rsidDel="00000000" w:rsidRDefault="00000000" w:rsidR="00000000" w:rsidP="00000000" w14:paraId="000000C2">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Selection of individuals</w:t>
            </w:r>
          </w:p>
        </w:tc>
      </w:tr>
      <w:tr>
        <w:trPr>
          <w:cantSplit w:val="0"/>
          <w:tblHeader w:val="0"/>
        </w:trPr>
        <w:tc>
          <w:tcPr>
            <w:shd w:val="clear" w:fill="ffffff"/>
            <w:tcMar>
              <w:top w:w="43.0" w:type="dxa"/>
              <w:left w:w="115.0" w:type="dxa"/>
              <w:bottom w:w="14.0" w:type="dxa"/>
              <w:right w:w="115.0" w:type="dxa"/>
            </w:tcMar>
            <w:vAlign w:val="center"/>
          </w:tcPr>
          <w:p w:rsidRPr="00000000" w:rsidDel="00000000" w:rsidRDefault="00000000" w:rsidR="00000000" w:rsidP="00000000" w14:paraId="000000C3">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Method of sampling</w:t>
            </w:r>
          </w:p>
        </w:tc>
        <w:tc>
          <w:tcPr>
            <w:shd w:val="clear" w:fill="ffffff"/>
            <w:tcMar>
              <w:top w:w="43.0" w:type="dxa"/>
              <w:left w:w="115.0" w:type="dxa"/>
              <w:bottom w:w="14.0" w:type="dxa"/>
              <w:right w:w="115.0" w:type="dxa"/>
            </w:tcMar>
            <w:vAlign w:val="center"/>
          </w:tcPr>
          <w:p w:rsidRPr="00000000" w:rsidDel="00000000" w:rsidRDefault="00000000" w:rsidR="00000000" w:rsidP="00000000" w14:paraId="000000C4">
            <w:pP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Systematic PPS</w:t>
            </w:r>
          </w:p>
        </w:tc>
        <w:tc>
          <w:tcPr>
            <w:shd w:val="clear" w:fill="ffffff"/>
            <w:vAlign w:val="center"/>
          </w:tcPr>
          <w:p w:rsidRPr="00000000" w:rsidDel="00000000" w:rsidRDefault="00000000" w:rsidR="00000000" w:rsidP="00000000" w14:paraId="000000C5">
            <w:pP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PPS</w:t>
            </w:r>
          </w:p>
        </w:tc>
        <w:tc>
          <w:tcPr>
            <w:shd w:val="clear" w:fill="ffffff"/>
            <w:tcMar>
              <w:top w:w="43.0" w:type="dxa"/>
              <w:left w:w="115.0" w:type="dxa"/>
              <w:bottom w:w="14.0" w:type="dxa"/>
              <w:right w:w="115.0" w:type="dxa"/>
            </w:tcMar>
            <w:vAlign w:val="center"/>
          </w:tcPr>
          <w:p w:rsidRPr="00000000" w:rsidDel="00000000" w:rsidRDefault="00000000" w:rsidR="00000000" w:rsidP="00000000" w14:paraId="000000C6">
            <w:pP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Fractional interval systematic</w:t>
            </w:r>
          </w:p>
        </w:tc>
        <w:tc>
          <w:tcPr>
            <w:shd w:val="clear" w:fill="ffffff"/>
            <w:tcMar>
              <w:top w:w="43.0" w:type="dxa"/>
              <w:left w:w="115.0" w:type="dxa"/>
              <w:bottom w:w="14.0" w:type="dxa"/>
              <w:right w:w="115.0" w:type="dxa"/>
            </w:tcMar>
            <w:vAlign w:val="center"/>
          </w:tcPr>
          <w:p w:rsidRPr="00000000" w:rsidDel="00000000" w:rsidRDefault="00000000" w:rsidR="00000000" w:rsidP="00000000" w14:paraId="000000C7">
            <w:pP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Take all</w:t>
            </w:r>
          </w:p>
        </w:tc>
      </w:tr>
    </w:tbl>
    <w:p w:rsidRPr="00000000" w:rsidDel="00000000" w:rsidRDefault="00000000" w:rsidR="00000000" w:rsidP="00000000" w14:paraId="000000C8">
      <w:pPr>
        <w:pStyle w:val="Heading3"/>
        <w:rPr/>
      </w:pPr>
      <w:r w:rsidRPr="00000000" w:rsidDel="00000000" w:rsidR="00000000">
        <w:rPr>
          <w:rtl w:val="0"/>
        </w:rPr>
        <w:t xml:space="preserve">Sample size</w:t>
      </w:r>
    </w:p>
    <w:p w:rsidRPr="00000000" w:rsidDel="00000000" w:rsidRDefault="00000000" w:rsidR="00000000" w:rsidP="00000000" w14:paraId="000000C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sample size for the main survey has been calculated following guidance developed by the Bureau for Resilience and Food Security (RFS). USAID/[</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has determined that the sample size should be [</w:t>
      </w:r>
      <w:sdt>
        <w:sdtPr>
          <w:tag w:val="goog_rdk_16"/>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r>
      <w:sdt>
        <w:sdtPr>
          <w:tag w:val="goog_rdk_48"/>
        </w:sdtPr>
        <w:sdtContent>
          <w:commentRangeStart w:id="4"/>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xx</w:t>
      </w:r>
      <w:commentRangeEnd w:id="4"/>
      <w:r>
        <w:rPr>
          <w:rStyle w:val="CommentReference"/>
        </w:rPr>
        <w:commentReference w:id="4"/>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households. The purpose of the midline assessment is to provide point estimates of the P2-ZOI indicators at an acceptable level of statistical accuracy for indicators 1-13 in Table 1. The parameters and assumptions used to calculate the initial required sample sizes for each of the indicators are presented in Table 3. </w:t>
      </w:r>
      <w:r w:rsidRPr="00000000" w:rsidDel="00000000" w:rsidR="00000000">
        <w:rPr>
          <w:rtl w:val="0"/>
        </w:rPr>
      </w:r>
    </w:p>
    <w:p w:rsidRPr="00000000" w:rsidDel="00000000" w:rsidRDefault="00000000" w:rsidR="00000000" w:rsidP="00000000" w14:paraId="000000CA">
      <w:pPr>
        <w:keepNext w:val="1"/>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20" w:after="12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bookmarkStart w:id="18" w:name="_heading=h.z337ya" w:colFirst="0" w:colLast="0"/>
      <w:bookmarkEnd w:id="18"/>
      <w:sdt>
        <w:sdtPr>
          <w:tag w:val="goog_rdk_17"/>
        </w:sdtPr>
        <w:sdtContent/>
      </w:sdt>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r>
      <w:sdt>
        <w:sdtPr>
          <w:tag w:val="goog_rdk_59"/>
        </w:sdtPr>
        <w:sdtContent>
          <w:commentRangeStart w:id="15"/>
        </w:sdtContent>
      </w:sdt>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Table 3:</w:t>
      </w:r>
      <w:commentRangeEnd w:id="15"/>
      <w:r>
        <w:rPr>
          <w:rStyle w:val="CommentReference"/>
        </w:rPr>
        <w:commentReference w:id="15"/>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 Parameters Used in the Calculation of the Initial Sample Size</w:t>
      </w:r>
    </w:p>
    <w:tbl>
      <w:tblPr>
        <w:tblStyle w:val="Table3"/>
        <w:tblW w:w="9350.0" w:type="dxa"/>
        <w:jc w:val="left"/>
        <w:tblInd w:w="0.0" w:type="dxa"/>
        <w:tblBorders>
          <w:top w:val="single" w:sz="4" w:color="000000" w:space="0"/>
          <w:left w:val="single" w:sz="4" w:color="000000" w:space="0"/>
          <w:bottom w:val="single" w:sz="4" w:color="000000" w:space="0"/>
          <w:right w:val="single" w:sz="4" w:color="000000" w:space="0"/>
          <w:insideH w:val="single" w:sz="4" w:color="000000" w:space="0"/>
          <w:insideV w:val="single" w:sz="4" w:color="000000" w:space="0"/>
        </w:tblBorders>
        <w:tblLayout w:type="fixed"/>
        <w:tblLook w:val="0400"/>
      </w:tblPr>
      <w:tblGrid>
        <w:gridCol w:w="1186"/>
        <w:gridCol w:w="1599"/>
        <w:gridCol w:w="1318"/>
        <w:gridCol w:w="933"/>
        <w:gridCol w:w="1325"/>
        <w:gridCol w:w="1195"/>
        <w:gridCol w:w="861"/>
        <w:gridCol w:w="933"/>
        <w:tblGridChange w:id="0">
          <w:tblGrid>
            <w:gridCol w:w="1186"/>
            <w:gridCol w:w="1599"/>
            <w:gridCol w:w="1318"/>
            <w:gridCol w:w="933"/>
            <w:gridCol w:w="1325"/>
            <w:gridCol w:w="1195"/>
            <w:gridCol w:w="861"/>
            <w:gridCol w:w="933"/>
          </w:tblGrid>
        </w:tblGridChange>
      </w:tblGrid>
      <w:tr>
        <w:trPr>
          <w:cantSplit w:val="0"/>
          <w:tblHeader w:val="1"/>
        </w:trPr>
        <w:tc>
          <w:tcPr>
            <w:shd w:val="clear" w:fill="237c9a"/>
            <w:vAlign w:val="center"/>
          </w:tcPr>
          <w:p w:rsidRPr="00000000" w:rsidDel="00000000" w:rsidRDefault="00000000" w:rsidR="00000000" w:rsidP="00000000" w14:paraId="000000C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Indicator type</w:t>
            </w:r>
          </w:p>
        </w:tc>
        <w:tc>
          <w:tcPr>
            <w:shd w:val="clear" w:fill="237c9a"/>
            <w:vAlign w:val="center"/>
          </w:tcPr>
          <w:p w:rsidRPr="00000000" w:rsidDel="00000000" w:rsidRDefault="00000000" w:rsidR="00000000" w:rsidP="00000000" w14:paraId="000000C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Indicator</w:t>
            </w:r>
          </w:p>
        </w:tc>
        <w:tc>
          <w:tcPr>
            <w:shd w:val="clear" w:fill="237c9a"/>
            <w:vAlign w:val="center"/>
          </w:tcPr>
          <w:p w:rsidRPr="00000000" w:rsidDel="00000000" w:rsidRDefault="00000000" w:rsidR="00000000" w:rsidP="00000000" w14:paraId="000000C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Estimated prevalence or mean</w:t>
            </w:r>
          </w:p>
        </w:tc>
        <w:tc>
          <w:tcPr>
            <w:shd w:val="clear" w:fill="237c9a"/>
            <w:vAlign w:val="center"/>
          </w:tcPr>
          <w:p w:rsidRPr="00000000" w:rsidDel="00000000" w:rsidRDefault="00000000" w:rsidR="00000000" w:rsidP="00000000" w14:paraId="000000C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Margin of error</w:t>
            </w:r>
          </w:p>
        </w:tc>
        <w:tc>
          <w:tcPr>
            <w:shd w:val="clear" w:fill="237c9a"/>
            <w:vAlign w:val="center"/>
          </w:tcPr>
          <w:p w:rsidRPr="00000000" w:rsidDel="00000000" w:rsidRDefault="00000000" w:rsidR="00000000" w:rsidP="00000000" w14:paraId="000000CF">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Confidence level </w:t>
            </w:r>
          </w:p>
          <w:p w:rsidRPr="00000000" w:rsidDel="00000000" w:rsidRDefault="00000000" w:rsidR="00000000" w:rsidP="00000000" w14:paraId="000000D0">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w:t>
            </w:r>
            <m:oMath>
              <m:r>
                <w:rPr>
                  <w:rFonts w:hAnsi="Cambria Math" w:cs="Cambria Math" w:eastAsia="Cambria Math" w:ascii="Cambria Math"/>
                  <w:color w:val="ffffff"/>
                  <w:sz w:val="20"/>
                  <w:szCs w:val="20"/>
                </w:rPr>
                <m:t xml:space="preserve">1-</m:t>
              </m:r>
              <m:f>
                <m:fPr>
                  <m:ctrlPr>
                    <w:rPr>
                      <w:rFonts w:hAnsi="Cambria Math" w:cs="Cambria Math" w:eastAsia="Cambria Math" w:ascii="Cambria Math"/>
                      <w:color w:val="ffffff"/>
                      <w:sz w:val="20"/>
                      <w:szCs w:val="20"/>
                    </w:rPr>
                  </m:ctrlPr>
                </m:fPr>
                <m:num>
                  <m:r>
                    <w:rPr>
                      <w:rFonts w:hAnsi="Cambria Math" w:cs="Cambria Math" w:eastAsia="Cambria Math" w:ascii="Cambria Math"/>
                      <w:color w:val="ffffff"/>
                      <w:sz w:val="20"/>
                      <w:szCs w:val="20"/>
                    </w:rPr>
                    <m:t>α</m:t>
                  </m:r>
                </m:num>
                <m:den>
                  <m:r>
                    <w:rPr>
                      <w:rFonts w:hAnsi="Cambria Math" w:cs="Cambria Math" w:eastAsia="Cambria Math" w:ascii="Cambria Math"/>
                      <w:color w:val="ffffff"/>
                      <w:sz w:val="20"/>
                      <w:szCs w:val="20"/>
                    </w:rPr>
                    <m:t xml:space="preserve">2</m:t>
                  </m:r>
                </m:den>
              </m:f>
            </m:oMath>
            <w:r w:rsidRPr="00000000" w:rsidDel="00000000" w:rsidR="00000000">
              <w:rPr>
                <w:rFonts w:hAnsi="Gill Sans" w:cs="Gill Sans" w:eastAsia="Gill Sans" w:ascii="Gill Sans"/>
                <w:b w:val="1"/>
                <w:color w:val="ffffff"/>
                <w:sz w:val="20"/>
                <w:szCs w:val="20"/>
                <w:rtl w:val="0"/>
              </w:rPr>
              <w:t xml:space="preserve">) </w:t>
            </w:r>
          </w:p>
        </w:tc>
        <w:tc>
          <w:tcPr>
            <w:shd w:val="clear" w:fill="237c9a"/>
            <w:vAlign w:val="center"/>
          </w:tcPr>
          <w:p w:rsidRPr="00000000" w:rsidDel="00000000" w:rsidRDefault="00000000" w:rsidR="00000000" w:rsidP="00000000" w14:paraId="000000D1">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Estimated standard deviation (</w:t>
            </w:r>
            <m:oMath>
              <m:sSub>
                <m:e>
                  <m:r>
                    <m:t>σ</m:t>
                  </m:r>
                </m:e>
                <m:sub>
                  <m:sSub>
                    <m:sSubPr>
                      <m:ctrlPr>
                        <w:rPr>
                          <w:rFonts w:hAnsi="Cambria Math" w:cs="Cambria Math" w:eastAsia="Cambria Math" w:ascii="Cambria Math"/>
                          <w:color w:val="ffffff"/>
                          <w:sz w:val="20"/>
                          <w:szCs w:val="20"/>
                        </w:rPr>
                      </m:ctrlPr>
                    </m:sSubPr>
                    <m:e>
                      <m:r>
                        <w:rPr>
                          <w:rFonts w:hAnsi="Cambria Math" w:cs="Cambria Math" w:eastAsia="Cambria Math" w:ascii="Cambria Math"/>
                          <w:color w:val="ffffff"/>
                          <w:sz w:val="20"/>
                          <w:szCs w:val="20"/>
                        </w:rPr>
                        <m:t xml:space="preserve">X</m:t>
                      </m:r>
                    </m:e>
                    <m:sub>
                      <m:r>
                        <w:rPr>
                          <w:rFonts w:hAnsi="Cambria Math" w:cs="Cambria Math" w:eastAsia="Cambria Math" w:ascii="Cambria Math"/>
                          <w:color w:val="ffffff"/>
                          <w:sz w:val="20"/>
                          <w:szCs w:val="20"/>
                        </w:rPr>
                        <m:t xml:space="preserve">est</m:t>
                      </m:r>
                    </m:sub>
                  </m:sSub>
                </m:sub>
              </m:sSub>
            </m:oMath>
            <w:r w:rsidRPr="00000000" w:rsidDel="00000000" w:rsidR="00000000">
              <w:rPr>
                <w:rFonts w:hAnsi="Gill Sans" w:cs="Gill Sans" w:eastAsia="Gill Sans" w:ascii="Gill Sans"/>
                <w:b w:val="1"/>
                <w:color w:val="ffffff"/>
                <w:sz w:val="20"/>
                <w:szCs w:val="20"/>
                <w:rtl w:val="0"/>
              </w:rPr>
              <w:t xml:space="preserve">)</w:t>
            </w:r>
          </w:p>
        </w:tc>
        <w:tc>
          <w:tcPr>
            <w:shd w:val="clear" w:fill="237c9a"/>
            <w:vAlign w:val="center"/>
          </w:tcPr>
          <w:p w:rsidRPr="00000000" w:rsidDel="00000000" w:rsidRDefault="00000000" w:rsidR="00000000" w:rsidP="00000000" w14:paraId="000000D2">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Design effect </w:t>
            </w:r>
          </w:p>
        </w:tc>
        <w:tc>
          <w:tcPr>
            <w:shd w:val="clear" w:fill="237c9a"/>
          </w:tcPr>
          <w:p w:rsidRPr="00000000" w:rsidDel="00000000" w:rsidRDefault="00000000" w:rsidR="00000000" w:rsidP="00000000" w14:paraId="000000D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Initial sample size</w:t>
            </w:r>
          </w:p>
          <w:p w:rsidRPr="00000000" w:rsidDel="00000000" w:rsidRDefault="00000000" w:rsidR="00000000" w:rsidP="00000000" w14:paraId="000000D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m:oMath>
              <m:r>
                <w:rPr>
                  <w:rFonts w:hAnsi="Cambria Math" w:cs="Cambria Math" w:eastAsia="Cambria Math" w:ascii="Cambria Math"/>
                  <w:color w:val="ffffff"/>
                  <w:sz w:val="20"/>
                  <w:szCs w:val="20"/>
                </w:rPr>
                <m:t xml:space="preserve">(</m:t>
              </m:r>
              <m:sSub>
                <m:sSubPr>
                  <m:ctrlPr>
                    <w:rPr>
                      <w:rFonts w:hAnsi="Cambria Math" w:cs="Cambria Math" w:eastAsia="Cambria Math" w:ascii="Cambria Math"/>
                      <w:color w:val="ffffff"/>
                      <w:sz w:val="20"/>
                      <w:szCs w:val="20"/>
                    </w:rPr>
                  </m:ctrlPr>
                </m:sSubPr>
                <m:e>
                  <m:r>
                    <w:rPr>
                      <w:rFonts w:hAnsi="Cambria Math" w:cs="Cambria Math" w:eastAsia="Cambria Math" w:ascii="Cambria Math"/>
                      <w:color w:val="ffffff"/>
                      <w:sz w:val="20"/>
                      <w:szCs w:val="20"/>
                    </w:rPr>
                    <m:t xml:space="preserve">n</m:t>
                  </m:r>
                </m:e>
                <m:sub>
                  <m:r>
                    <w:rPr>
                      <w:rFonts w:hAnsi="Cambria Math" w:cs="Cambria Math" w:eastAsia="Cambria Math" w:ascii="Cambria Math"/>
                      <w:color w:val="ffffff"/>
                      <w:sz w:val="20"/>
                      <w:szCs w:val="20"/>
                    </w:rPr>
                    <m:t xml:space="preserve">initial</m:t>
                  </m:r>
                </m:sub>
              </m:sSub>
              <m:r>
                <w:rPr>
                  <w:rFonts w:hAnsi="Cambria Math" w:cs="Cambria Math" w:eastAsia="Cambria Math" w:ascii="Cambria Math"/>
                  <w:color w:val="ffffff"/>
                  <w:sz w:val="20"/>
                  <w:szCs w:val="20"/>
                </w:rPr>
                <m:t xml:space="preserve">)</m:t>
              </m:r>
            </m:oMath>
            <w:r w:rsidRPr="00000000" w:rsidDel="00000000" w:rsidR="00000000">
              <w:rPr>
                <w:rFonts w:hAnsi="Gill Sans" w:cs="Gill Sans" w:eastAsia="Gill Sans" w:ascii="Gill Sans"/>
                <w:b w:val="1"/>
                <w:color w:val="ffffff"/>
                <w:sz w:val="20"/>
                <w:szCs w:val="20"/>
                <w:rtl w:val="0"/>
              </w:rPr>
              <w:t xml:space="preserve"> </w:t>
            </w:r>
          </w:p>
        </w:tc>
      </w:tr>
      <w:tr>
        <w:trPr>
          <w:cantSplit w:val="0"/>
          <w:tblHeader w:val="0"/>
        </w:trPr>
        <w:tc>
          <w:tcPr>
            <w:vMerge w:val="restart"/>
            <w:vAlign w:val="center"/>
          </w:tcPr>
          <w:p w:rsidRPr="00000000" w:rsidDel="00000000" w:rsidRDefault="00000000" w:rsidR="00000000" w:rsidP="00000000" w14:paraId="000000D5">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Percentage/proportion</w:t>
            </w:r>
          </w:p>
        </w:tc>
        <w:tc>
          <w:tcPr/>
          <w:p w:rsidRPr="00000000" w:rsidDel="00000000" w:rsidRDefault="00000000" w:rsidR="00000000" w:rsidP="00000000" w14:paraId="000000D6">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FIES</w:t>
            </w:r>
          </w:p>
        </w:tc>
        <w:tc>
          <w:tcPr>
            <w:vAlign w:val="center"/>
          </w:tcPr>
          <w:p w:rsidRPr="00000000" w:rsidDel="00000000" w:rsidRDefault="00000000" w:rsidR="00000000" w:rsidP="00000000" w14:paraId="000000D7">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0D8">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0D9">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 </w:t>
            </w:r>
          </w:p>
        </w:tc>
        <w:tc>
          <w:tcPr>
            <w:vAlign w:val="center"/>
          </w:tcPr>
          <w:p w:rsidRPr="00000000" w:rsidDel="00000000" w:rsidRDefault="00000000" w:rsidR="00000000" w:rsidP="00000000" w14:paraId="000000DA">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0D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p w:rsidRPr="00000000" w:rsidDel="00000000" w:rsidRDefault="00000000" w:rsidR="00000000" w:rsidP="00000000" w14:paraId="000000D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0DD">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0DE">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HHs (Comparative Wealth Index)</w:t>
            </w:r>
          </w:p>
        </w:tc>
        <w:tc>
          <w:tcPr>
            <w:vAlign w:val="center"/>
          </w:tcPr>
          <w:p w:rsidRPr="00000000" w:rsidDel="00000000" w:rsidRDefault="00000000" w:rsidR="00000000" w:rsidP="00000000" w14:paraId="000000DF">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0E0">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0E1">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w:t>
            </w:r>
          </w:p>
        </w:tc>
        <w:tc>
          <w:tcPr>
            <w:vAlign w:val="center"/>
          </w:tcPr>
          <w:p w:rsidRPr="00000000" w:rsidDel="00000000" w:rsidRDefault="00000000" w:rsidR="00000000" w:rsidP="00000000" w14:paraId="000000E2">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0E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0E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0E5">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0E6">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HHs (savings programs)</w:t>
            </w:r>
          </w:p>
        </w:tc>
        <w:tc>
          <w:tcPr>
            <w:vAlign w:val="center"/>
          </w:tcPr>
          <w:p w:rsidRPr="00000000" w:rsidDel="00000000" w:rsidRDefault="00000000" w:rsidR="00000000" w:rsidP="00000000" w14:paraId="000000E7">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0E8">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0E9">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w:t>
            </w:r>
          </w:p>
        </w:tc>
        <w:tc>
          <w:tcPr>
            <w:vAlign w:val="center"/>
          </w:tcPr>
          <w:p w:rsidRPr="00000000" w:rsidDel="00000000" w:rsidRDefault="00000000" w:rsidR="00000000" w:rsidP="00000000" w14:paraId="000000EA">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0E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0E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0ED">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0EE">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HHs </w:t>
            </w:r>
          </w:p>
          <w:p w:rsidRPr="00000000" w:rsidDel="00000000" w:rsidRDefault="00000000" w:rsidR="00000000" w:rsidP="00000000" w14:paraId="000000EF">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(basic sanitation)</w:t>
            </w:r>
          </w:p>
        </w:tc>
        <w:tc>
          <w:tcPr>
            <w:vAlign w:val="center"/>
          </w:tcPr>
          <w:p w:rsidRPr="00000000" w:rsidDel="00000000" w:rsidRDefault="00000000" w:rsidR="00000000" w:rsidP="00000000" w14:paraId="000000F0">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0F1">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0F2">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w:t>
            </w:r>
          </w:p>
        </w:tc>
        <w:tc>
          <w:tcPr>
            <w:vAlign w:val="center"/>
          </w:tcPr>
          <w:p w:rsidRPr="00000000" w:rsidDel="00000000" w:rsidRDefault="00000000" w:rsidR="00000000" w:rsidP="00000000" w14:paraId="000000F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0F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0F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0F6">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0F7">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HHs </w:t>
            </w:r>
          </w:p>
          <w:p w:rsidRPr="00000000" w:rsidDel="00000000" w:rsidRDefault="00000000" w:rsidR="00000000" w:rsidP="00000000" w14:paraId="000000F8">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(handwashing)</w:t>
            </w:r>
          </w:p>
        </w:tc>
        <w:tc>
          <w:tcPr>
            <w:vAlign w:val="center"/>
          </w:tcPr>
          <w:p w:rsidRPr="00000000" w:rsidDel="00000000" w:rsidRDefault="00000000" w:rsidR="00000000" w:rsidP="00000000" w14:paraId="000000F9">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0FA">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0F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w:t>
            </w:r>
          </w:p>
        </w:tc>
        <w:tc>
          <w:tcPr>
            <w:vAlign w:val="center"/>
          </w:tcPr>
          <w:p w:rsidRPr="00000000" w:rsidDel="00000000" w:rsidRDefault="00000000" w:rsidR="00000000" w:rsidP="00000000" w14:paraId="000000F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0F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0F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0FF">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00">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HHs (local government)</w:t>
            </w:r>
          </w:p>
        </w:tc>
        <w:tc>
          <w:tcPr>
            <w:vAlign w:val="center"/>
          </w:tcPr>
          <w:p w:rsidRPr="00000000" w:rsidDel="00000000" w:rsidRDefault="00000000" w:rsidR="00000000" w:rsidP="00000000" w14:paraId="00000101">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02">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10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w:t>
            </w:r>
          </w:p>
        </w:tc>
        <w:tc>
          <w:tcPr>
            <w:vAlign w:val="center"/>
          </w:tcPr>
          <w:p w:rsidRPr="00000000" w:rsidDel="00000000" w:rsidRDefault="00000000" w:rsidR="00000000" w:rsidP="00000000" w14:paraId="0000010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0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0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07">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08">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children (minimum acceptable diet)</w:t>
            </w:r>
          </w:p>
        </w:tc>
        <w:tc>
          <w:tcPr>
            <w:vAlign w:val="center"/>
          </w:tcPr>
          <w:p w:rsidRPr="00000000" w:rsidDel="00000000" w:rsidRDefault="00000000" w:rsidR="00000000" w:rsidP="00000000" w14:paraId="00000109">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0A">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10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w:t>
            </w:r>
          </w:p>
        </w:tc>
        <w:tc>
          <w:tcPr>
            <w:vAlign w:val="center"/>
          </w:tcPr>
          <w:p w:rsidRPr="00000000" w:rsidDel="00000000" w:rsidRDefault="00000000" w:rsidR="00000000" w:rsidP="00000000" w14:paraId="0000010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0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0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0F">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10">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women (diet)</w:t>
            </w:r>
          </w:p>
        </w:tc>
        <w:tc>
          <w:tcPr>
            <w:vAlign w:val="center"/>
          </w:tcPr>
          <w:p w:rsidRPr="00000000" w:rsidDel="00000000" w:rsidRDefault="00000000" w:rsidR="00000000" w:rsidP="00000000" w14:paraId="00000111">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12">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11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w:t>
            </w:r>
          </w:p>
        </w:tc>
        <w:tc>
          <w:tcPr>
            <w:vAlign w:val="center"/>
          </w:tcPr>
          <w:p w:rsidRPr="00000000" w:rsidDel="00000000" w:rsidRDefault="00000000" w:rsidR="00000000" w:rsidP="00000000" w14:paraId="0000011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1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1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17">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18">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producers</w:t>
            </w:r>
          </w:p>
        </w:tc>
        <w:tc>
          <w:tcPr>
            <w:vAlign w:val="center"/>
          </w:tcPr>
          <w:p w:rsidRPr="00000000" w:rsidDel="00000000" w:rsidRDefault="00000000" w:rsidR="00000000" w:rsidP="00000000" w14:paraId="00000119">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1A">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11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w:t>
            </w:r>
          </w:p>
        </w:tc>
        <w:tc>
          <w:tcPr>
            <w:vAlign w:val="center"/>
          </w:tcPr>
          <w:p w:rsidRPr="00000000" w:rsidDel="00000000" w:rsidRDefault="00000000" w:rsidR="00000000" w:rsidP="00000000" w14:paraId="0000011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1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1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restart"/>
            <w:vAlign w:val="center"/>
          </w:tcPr>
          <w:p w:rsidRPr="00000000" w:rsidDel="00000000" w:rsidRDefault="00000000" w:rsidR="00000000" w:rsidP="00000000" w14:paraId="0000011F">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Mean</w:t>
            </w:r>
          </w:p>
        </w:tc>
        <w:tc>
          <w:tcPr/>
          <w:p w:rsidRPr="00000000" w:rsidDel="00000000" w:rsidRDefault="00000000" w:rsidR="00000000" w:rsidP="00000000" w14:paraId="00000120">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Shocks and Stresses Index</w:t>
            </w:r>
          </w:p>
        </w:tc>
        <w:tc>
          <w:tcPr>
            <w:vAlign w:val="center"/>
          </w:tcPr>
          <w:p w:rsidRPr="00000000" w:rsidDel="00000000" w:rsidRDefault="00000000" w:rsidR="00000000" w:rsidP="00000000" w14:paraId="00000121">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22">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12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w:t>
            </w:r>
          </w:p>
        </w:tc>
        <w:tc>
          <w:tcPr/>
          <w:p w:rsidRPr="00000000" w:rsidDel="00000000" w:rsidRDefault="00000000" w:rsidR="00000000" w:rsidP="00000000" w14:paraId="0000012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2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2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27">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28">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Social Capital Index (HH)</w:t>
            </w:r>
          </w:p>
        </w:tc>
        <w:tc>
          <w:tcPr>
            <w:vAlign w:val="center"/>
          </w:tcPr>
          <w:p w:rsidRPr="00000000" w:rsidDel="00000000" w:rsidRDefault="00000000" w:rsidR="00000000" w:rsidP="00000000" w14:paraId="00000129">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2A">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vAlign w:val="center"/>
          </w:tcPr>
          <w:p w:rsidRPr="00000000" w:rsidDel="00000000" w:rsidRDefault="00000000" w:rsidR="00000000" w:rsidP="00000000" w14:paraId="0000012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97.5%</w:t>
            </w:r>
          </w:p>
        </w:tc>
        <w:tc>
          <w:tcPr/>
          <w:p w:rsidRPr="00000000" w:rsidDel="00000000" w:rsidRDefault="00000000" w:rsidR="00000000" w:rsidP="00000000" w14:paraId="0000012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2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2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bl>
    <w:p w:rsidRPr="00000000" w:rsidDel="00000000" w:rsidRDefault="00000000" w:rsidR="00000000" w:rsidP="00000000" w14:paraId="0000012F">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18"/>
          <w:szCs w:val="18"/>
          <w:u w:val="none"/>
          <w:shd w:val="clear" w:fill="auto"/>
          <w:vertAlign w:val="baseline"/>
        </w:rPr>
      </w:pPr>
      <w:r w:rsidRPr="00000000" w:rsidDel="00000000" w:rsidR="00000000">
        <w:rPr>
          <w:rFonts w:hAnsi="Gill Sans" w:cs="Gill Sans" w:eastAsia="Gill Sans" w:ascii="Gill Sans"/>
          <w:b w:val="0"/>
          <w:i w:val="0"/>
          <w:smallCaps w:val="0"/>
          <w:strike w:val="0"/>
          <w:color w:val="000000"/>
          <w:sz w:val="18"/>
          <w:szCs w:val="18"/>
          <w:u w:val="none"/>
          <w:shd w:val="clear" w:fill="auto"/>
          <w:vertAlign w:val="baseline"/>
          <w:rtl w:val="0"/>
        </w:rPr>
        <w:t xml:space="preserve">HH=household</w:t>
      </w:r>
    </w:p>
    <w:p w:rsidRPr="00000000" w:rsidDel="00000000" w:rsidRDefault="00000000" w:rsidR="00000000" w:rsidP="00000000" w14:paraId="0000013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indicator values and standard deviations were estimated based on the following data sources and assumptions: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describe data </w:t>
      </w:r>
      <w:sdt>
        <w:sdtPr>
          <w:tag w:val="goog_rdk_18"/>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sources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and assumptio</w:t>
      </w:r>
      <w:sdt>
        <w:sdtPr>
          <w:tag w:val="goog_rdk_53"/>
        </w:sdtPr>
        <w:sdtContent>
          <w:commentRangeStart w:id="9"/>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ns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Est</w:t>
      </w:r>
      <w:commentRangeEnd w:id="9"/>
      <w:r>
        <w:rPr>
          <w:rStyle w:val="CommentReference"/>
        </w:rPr>
        <w:commentReference w:id="9"/>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imated </w:t>
      </w:r>
      <w:sdt>
        <w:sdtPr>
          <w:tag w:val="goog_rdk_19"/>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design effects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were ba</w:t>
      </w:r>
      <w:sdt>
        <w:sdtPr>
          <w:tag w:val="goog_rdk_46"/>
        </w:sdtPr>
        <w:sdtContent>
          <w:commentRangeStart w:id="2"/>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sed on the value</w:t>
      </w:r>
      <w:commentRangeEnd w:id="2"/>
      <w:r>
        <w:rPr>
          <w:rStyle w:val="CommentReference"/>
        </w:rPr>
        <w:commentReference w:id="2"/>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 from the P2-ZOI Baseline Survey. A margin of error of 5 percent was set for all indicators, with a significance level of </w:t>
      </w:r>
      <m:oMath>
        <m:r>
          <m:t>α</m:t>
        </m:r>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0.05. </w:t>
      </w:r>
    </w:p>
    <w:p w:rsidRPr="00000000" w:rsidDel="00000000" w:rsidRDefault="00000000" w:rsidR="00000000" w:rsidP="00000000" w14:paraId="0000013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initial sample sizes were further inflated to ensure that data will be collected from enough households and individuals to provide estimates for each indicator based on the requirements, taking into account households without children 6 to 23 months of age and households that may not respond during the survey, as shown in Table 4. The expected household response rate used here to adjust the sample size mirrors the response rate obtained in the following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survey(s); or other sources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13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final required household sample size for a particular indicator, denoted by </w:t>
      </w: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n</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final</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is the initial sample size (</w:t>
      </w: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 n</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initial</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multiplied by the two adjustments, as follows:</w:t>
      </w:r>
    </w:p>
    <w:p w:rsidRPr="00000000" w:rsidDel="00000000" w:rsidRDefault="00000000" w:rsidR="00000000" w:rsidP="00000000" w14:paraId="00000133">
      <w:pPr>
        <w:jc w:val="center"/>
        <w:rPr>
          <w:rFonts w:hAnsi="Cambria Math" w:cs="Cambria Math" w:eastAsia="Cambria Math" w:ascii="Cambria Math"/>
        </w:rPr>
      </w:pPr>
      <m:oMath>
        <m:sSub>
          <m:sSubPr>
            <m:ctrlPr>
              <w:rPr>
                <w:rFonts w:hAnsi="Cambria Math" w:cs="Cambria Math" w:eastAsia="Cambria Math" w:ascii="Cambria Math"/>
              </w:rPr>
            </m:ctrlPr>
          </m:sSubPr>
          <m:e>
            <m:r>
              <w:rPr>
                <w:rFonts w:hAnsi="Cambria Math" w:cs="Cambria Math" w:eastAsia="Cambria Math" w:ascii="Cambria Math"/>
              </w:rPr>
              <m:t xml:space="preserve">n</m:t>
            </m:r>
          </m:e>
          <m:sub>
            <m:r>
              <w:rPr>
                <w:rFonts w:hAnsi="Cambria Math" w:cs="Cambria Math" w:eastAsia="Cambria Math" w:ascii="Cambria Math"/>
              </w:rPr>
              <m:t xml:space="preserve">final</m:t>
            </m:r>
          </m:sub>
        </m:sSub>
        <m:r>
          <w:rPr>
            <w:rFonts w:hAnsi="Cambria Math" w:cs="Cambria Math" w:eastAsia="Cambria Math" w:ascii="Cambria Math"/>
          </w:rPr>
          <m:t xml:space="preserve">=</m:t>
        </m:r>
        <m:sSub>
          <m:sSubPr>
            <m:ctrlPr>
              <w:rPr>
                <w:rFonts w:hAnsi="Cambria Math" w:cs="Cambria Math" w:eastAsia="Cambria Math" w:ascii="Cambria Math"/>
              </w:rPr>
            </m:ctrlPr>
          </m:sSubPr>
          <m:e>
            <m:sSub>
              <m:sSubPr>
                <m:ctrlPr>
                  <w:rPr>
                    <w:rFonts w:hAnsi="Cambria Math" w:cs="Cambria Math" w:eastAsia="Cambria Math" w:ascii="Cambria Math"/>
                  </w:rPr>
                </m:ctrlPr>
              </m:sSubPr>
              <m:e>
                <m:r>
                  <w:rPr>
                    <w:rFonts w:hAnsi="Cambria Math" w:cs="Cambria Math" w:eastAsia="Cambria Math" w:ascii="Cambria Math"/>
                  </w:rPr>
                  <m:t xml:space="preserve"> n</m:t>
                </m:r>
              </m:e>
              <m:sub>
                <m:r>
                  <w:rPr>
                    <w:rFonts w:hAnsi="Cambria Math" w:cs="Cambria Math" w:eastAsia="Cambria Math" w:ascii="Cambria Math"/>
                  </w:rPr>
                  <m:t xml:space="preserve">initial</m:t>
                </m:r>
              </m:sub>
            </m:sSub>
            <m:r>
              <w:rPr>
                <w:rFonts w:hAnsi="Cambria Math" w:cs="Cambria Math" w:eastAsia="Cambria Math" w:ascii="Cambria Math"/>
              </w:rPr>
              <m:t xml:space="preserve">×adj</m:t>
            </m:r>
          </m:e>
          <m:sub>
            <m:r>
              <w:rPr>
                <w:rFonts w:hAnsi="Cambria Math" w:cs="Cambria Math" w:eastAsia="Cambria Math" w:ascii="Cambria Math"/>
              </w:rPr>
              <m:t xml:space="preserve">1</m:t>
            </m:r>
          </m:sub>
        </m:sSub>
        <m:r>
          <w:rPr>
            <w:rFonts w:hAnsi="Cambria Math" w:cs="Cambria Math" w:eastAsia="Cambria Math" w:ascii="Cambria Math"/>
          </w:rPr>
          <m:t>×</m:t>
        </m:r>
        <m:sSub>
          <m:sSubPr>
            <m:ctrlPr>
              <w:rPr>
                <w:rFonts w:hAnsi="Cambria Math" w:cs="Cambria Math" w:eastAsia="Cambria Math" w:ascii="Cambria Math"/>
              </w:rPr>
            </m:ctrlPr>
          </m:sSubPr>
          <m:e>
            <m:r>
              <w:rPr>
                <w:rFonts w:hAnsi="Cambria Math" w:cs="Cambria Math" w:eastAsia="Cambria Math" w:ascii="Cambria Math"/>
              </w:rPr>
              <m:t xml:space="preserve">adj</m:t>
            </m:r>
          </m:e>
          <m:sub>
            <m:r>
              <w:rPr>
                <w:rFonts w:hAnsi="Cambria Math" w:cs="Cambria Math" w:eastAsia="Cambria Math" w:ascii="Cambria Math"/>
              </w:rPr>
              <m:t xml:space="preserve">2</m:t>
            </m:r>
          </m:sub>
        </m:sSub>
        <m:r>
          <w:rPr>
            <w:rFonts w:hAnsi="Cambria Math" w:cs="Cambria Math" w:eastAsia="Cambria Math" w:ascii="Cambria Math"/>
          </w:rPr>
          <m:t xml:space="preserve"> </m:t>
        </m:r>
      </m:oMath>
      <w:r w:rsidRPr="00000000" w:rsidDel="00000000" w:rsidR="00000000">
        <w:rPr>
          <w:rtl w:val="0"/>
        </w:rPr>
      </w:r>
    </w:p>
    <w:p w:rsidRPr="00000000" w:rsidDel="00000000" w:rsidRDefault="00000000" w:rsidR="00000000" w:rsidP="00000000" w14:paraId="00000134">
      <w:pPr>
        <w:keepNext w:val="1"/>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20" w:after="12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bookmarkStart w:id="19" w:name="_heading=h.3j2qqm3" w:colFirst="0" w:colLast="0"/>
      <w:bookmarkEnd w:id="19"/>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Table 4: Adjustments from the Initial Sample Size to the Final Sample Size</w:t>
      </w:r>
    </w:p>
    <w:tbl>
      <w:tblPr>
        <w:tblStyle w:val="Table4"/>
        <w:tblW w:w="9210.000000000002" w:type="dxa"/>
        <w:jc w:val="left"/>
        <w:tblInd w:w="0.0" w:type="dxa"/>
        <w:tblBorders>
          <w:top w:val="single" w:sz="4" w:color="000000" w:space="0"/>
          <w:left w:val="single" w:sz="4" w:color="000000" w:space="0"/>
          <w:bottom w:val="single" w:sz="4" w:color="000000" w:space="0"/>
          <w:right w:val="single" w:sz="4" w:color="000000" w:space="0"/>
          <w:insideH w:val="single" w:sz="4" w:color="000000" w:space="0"/>
          <w:insideV w:val="single" w:sz="4" w:color="000000" w:space="0"/>
        </w:tblBorders>
        <w:tblLayout w:type="fixed"/>
        <w:tblLook w:val="0400"/>
      </w:tblPr>
      <w:tblGrid>
        <w:gridCol w:w="1228"/>
        <w:gridCol w:w="1639"/>
        <w:gridCol w:w="1289"/>
        <w:gridCol w:w="1219"/>
        <w:gridCol w:w="552"/>
        <w:gridCol w:w="1446"/>
        <w:gridCol w:w="610"/>
        <w:gridCol w:w="1227"/>
        <w:tblGridChange w:id="0">
          <w:tblGrid>
            <w:gridCol w:w="1228"/>
            <w:gridCol w:w="1639"/>
            <w:gridCol w:w="1289"/>
            <w:gridCol w:w="1219"/>
            <w:gridCol w:w="552"/>
            <w:gridCol w:w="1446"/>
            <w:gridCol w:w="610"/>
            <w:gridCol w:w="1227"/>
          </w:tblGrid>
        </w:tblGridChange>
      </w:tblGrid>
      <w:tr>
        <w:trPr>
          <w:cantSplit w:val="0"/>
          <w:trHeight w:val="1016" w:hRule="atLeast"/>
          <w:tblHeader w:val="1"/>
        </w:trPr>
        <w:tc>
          <w:tcPr>
            <w:shd w:val="clear" w:fill="237c9a"/>
            <w:vAlign w:val="center"/>
          </w:tcPr>
          <w:p w:rsidRPr="00000000" w:rsidDel="00000000" w:rsidRDefault="00000000" w:rsidR="00000000" w:rsidP="00000000" w14:paraId="0000013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Indicator type</w:t>
            </w:r>
          </w:p>
        </w:tc>
        <w:tc>
          <w:tcPr>
            <w:shd w:val="clear" w:fill="237c9a"/>
            <w:vAlign w:val="center"/>
          </w:tcPr>
          <w:p w:rsidRPr="00000000" w:rsidDel="00000000" w:rsidRDefault="00000000" w:rsidR="00000000" w:rsidP="00000000" w14:paraId="0000013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Indicator</w:t>
            </w:r>
          </w:p>
        </w:tc>
        <w:tc>
          <w:tcPr>
            <w:shd w:val="clear" w:fill="237c9a"/>
            <w:vAlign w:val="center"/>
          </w:tcPr>
          <w:p w:rsidRPr="00000000" w:rsidDel="00000000" w:rsidRDefault="00000000" w:rsidR="00000000" w:rsidP="00000000" w14:paraId="00000137">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Initial sample size</w:t>
            </w:r>
          </w:p>
          <w:p w:rsidRPr="00000000" w:rsidDel="00000000" w:rsidRDefault="00000000" w:rsidR="00000000" w:rsidP="00000000" w14:paraId="00000138">
            <w:pPr>
              <w:jc w:val="center"/>
              <w:rPr>
                <w:rFonts w:hAnsi="Cambria Math" w:cs="Cambria Math" w:eastAsia="Cambria Math" w:ascii="Cambria Math"/>
                <w:color w:val="ffffff"/>
                <w:sz w:val="20"/>
                <w:szCs w:val="20"/>
              </w:rPr>
            </w:pPr>
            <m:oMath>
              <m:r>
                <w:rPr>
                  <w:rFonts w:hAnsi="Cambria Math" w:cs="Cambria Math" w:eastAsia="Cambria Math" w:ascii="Cambria Math"/>
                  <w:color w:val="ffffff"/>
                  <w:sz w:val="20"/>
                  <w:szCs w:val="20"/>
                </w:rPr>
                <m:t xml:space="preserve">(</m:t>
              </m:r>
              <m:sSub>
                <m:sSubPr>
                  <m:ctrlPr>
                    <w:rPr>
                      <w:rFonts w:hAnsi="Cambria Math" w:cs="Cambria Math" w:eastAsia="Cambria Math" w:ascii="Cambria Math"/>
                      <w:color w:val="ffffff"/>
                      <w:sz w:val="20"/>
                      <w:szCs w:val="20"/>
                    </w:rPr>
                  </m:ctrlPr>
                </m:sSubPr>
                <m:e>
                  <m:r>
                    <w:rPr>
                      <w:rFonts w:hAnsi="Cambria Math" w:cs="Cambria Math" w:eastAsia="Cambria Math" w:ascii="Cambria Math"/>
                      <w:color w:val="ffffff"/>
                      <w:sz w:val="20"/>
                      <w:szCs w:val="20"/>
                    </w:rPr>
                    <m:t xml:space="preserve">n</m:t>
                  </m:r>
                </m:e>
                <m:sub>
                  <m:r>
                    <w:rPr>
                      <w:rFonts w:hAnsi="Cambria Math" w:cs="Cambria Math" w:eastAsia="Cambria Math" w:ascii="Cambria Math"/>
                      <w:color w:val="ffffff"/>
                      <w:sz w:val="20"/>
                      <w:szCs w:val="20"/>
                    </w:rPr>
                    <m:t xml:space="preserve">initial</m:t>
                  </m:r>
                </m:sub>
              </m:sSub>
              <m:r>
                <w:rPr>
                  <w:rFonts w:hAnsi="Cambria Math" w:cs="Cambria Math" w:eastAsia="Cambria Math" w:ascii="Cambria Math"/>
                  <w:color w:val="ffffff"/>
                  <w:sz w:val="20"/>
                  <w:szCs w:val="20"/>
                </w:rPr>
                <m:t xml:space="preserve">)</m:t>
              </m:r>
            </m:oMath>
            <w:r w:rsidRPr="00000000" w:rsidDel="00000000" w:rsidR="00000000">
              <w:rPr>
                <w:rtl w:val="0"/>
              </w:rPr>
            </w:r>
          </w:p>
        </w:tc>
        <w:tc>
          <w:tcPr>
            <w:shd w:val="clear" w:fill="237c9a"/>
            <w:vAlign w:val="center"/>
          </w:tcPr>
          <w:p w:rsidRPr="00000000" w:rsidDel="00000000" w:rsidRDefault="00000000" w:rsidR="00000000" w:rsidP="00000000" w14:paraId="00000139">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Average number of children 6-23 months</w:t>
            </w:r>
          </w:p>
        </w:tc>
        <w:tc>
          <w:tcPr>
            <w:shd w:val="clear" w:fill="237c9a"/>
            <w:vAlign w:val="center"/>
          </w:tcPr>
          <w:p w:rsidRPr="00000000" w:rsidDel="00000000" w:rsidRDefault="00000000" w:rsidR="00000000" w:rsidP="00000000" w14:paraId="0000013A">
            <w:pPr>
              <w:jc w:val="center"/>
              <w:rPr>
                <w:rFonts w:hAnsi="Cambria Math" w:cs="Cambria Math" w:eastAsia="Cambria Math" w:ascii="Cambria Math"/>
                <w:color w:val="ffffff"/>
                <w:sz w:val="20"/>
                <w:szCs w:val="20"/>
              </w:rPr>
            </w:pPr>
            <m:oMath>
              <m:sSub>
                <m:sSubPr>
                  <m:ctrlPr>
                    <w:rPr>
                      <w:rFonts w:hAnsi="Cambria Math" w:cs="Cambria Math" w:eastAsia="Cambria Math" w:ascii="Cambria Math"/>
                      <w:color w:val="ffffff"/>
                      <w:sz w:val="20"/>
                      <w:szCs w:val="20"/>
                    </w:rPr>
                  </m:ctrlPr>
                </m:sSubPr>
                <m:e>
                  <m:r>
                    <w:rPr>
                      <w:rFonts w:hAnsi="Cambria Math" w:cs="Cambria Math" w:eastAsia="Cambria Math" w:ascii="Cambria Math"/>
                      <w:color w:val="ffffff"/>
                      <w:sz w:val="20"/>
                      <w:szCs w:val="20"/>
                    </w:rPr>
                    <m:t xml:space="preserve">Adj</m:t>
                  </m:r>
                </m:e>
                <m:sub>
                  <m:r>
                    <w:rPr>
                      <w:rFonts w:hAnsi="Cambria Math" w:cs="Cambria Math" w:eastAsia="Cambria Math" w:ascii="Cambria Math"/>
                      <w:color w:val="ffffff"/>
                      <w:sz w:val="20"/>
                      <w:szCs w:val="20"/>
                    </w:rPr>
                    <m:t xml:space="preserve">1</m:t>
                  </m:r>
                </m:sub>
              </m:sSub>
            </m:oMath>
            <w:r w:rsidRPr="00000000" w:rsidDel="00000000" w:rsidR="00000000">
              <w:rPr>
                <w:rtl w:val="0"/>
              </w:rPr>
            </w:r>
          </w:p>
        </w:tc>
        <w:tc>
          <w:tcPr>
            <w:shd w:val="clear" w:fill="237c9a"/>
            <w:vAlign w:val="center"/>
          </w:tcPr>
          <w:p w:rsidRPr="00000000" w:rsidDel="00000000" w:rsidRDefault="00000000" w:rsidR="00000000" w:rsidP="00000000" w14:paraId="0000013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Expected response rate</w:t>
            </w:r>
          </w:p>
        </w:tc>
        <w:tc>
          <w:tcPr>
            <w:shd w:val="clear" w:fill="237c9a"/>
            <w:vAlign w:val="center"/>
          </w:tcPr>
          <w:p w:rsidRPr="00000000" w:rsidDel="00000000" w:rsidRDefault="00000000" w:rsidR="00000000" w:rsidP="00000000" w14:paraId="0000013C">
            <w:pPr>
              <w:jc w:val="center"/>
              <w:rPr>
                <w:rFonts w:hAnsi="Cambria Math" w:cs="Cambria Math" w:eastAsia="Cambria Math" w:ascii="Cambria Math"/>
                <w:color w:val="ffffff"/>
                <w:sz w:val="20"/>
                <w:szCs w:val="20"/>
              </w:rPr>
            </w:pPr>
            <m:oMath>
              <m:sSub>
                <m:sSubPr>
                  <m:ctrlPr>
                    <w:rPr>
                      <w:rFonts w:hAnsi="Cambria Math" w:cs="Cambria Math" w:eastAsia="Cambria Math" w:ascii="Cambria Math"/>
                      <w:color w:val="ffffff"/>
                      <w:sz w:val="20"/>
                      <w:szCs w:val="20"/>
                    </w:rPr>
                  </m:ctrlPr>
                </m:sSubPr>
                <m:e>
                  <m:r>
                    <w:rPr>
                      <w:rFonts w:hAnsi="Cambria Math" w:cs="Cambria Math" w:eastAsia="Cambria Math" w:ascii="Cambria Math"/>
                      <w:color w:val="ffffff"/>
                      <w:sz w:val="20"/>
                      <w:szCs w:val="20"/>
                    </w:rPr>
                    <m:t xml:space="preserve">Adj</m:t>
                  </m:r>
                </m:e>
                <m:sub>
                  <m:r>
                    <w:rPr>
                      <w:rFonts w:hAnsi="Cambria Math" w:cs="Cambria Math" w:eastAsia="Cambria Math" w:ascii="Cambria Math"/>
                      <w:color w:val="ffffff"/>
                      <w:sz w:val="20"/>
                      <w:szCs w:val="20"/>
                    </w:rPr>
                    <m:t xml:space="preserve">2</m:t>
                  </m:r>
                </m:sub>
              </m:sSub>
            </m:oMath>
            <w:r w:rsidRPr="00000000" w:rsidDel="00000000" w:rsidR="00000000">
              <w:rPr>
                <w:rtl w:val="0"/>
              </w:rPr>
            </w:r>
          </w:p>
        </w:tc>
        <w:tc>
          <w:tcPr>
            <w:shd w:val="clear" w:fill="237c9a"/>
            <w:vAlign w:val="center"/>
          </w:tcPr>
          <w:p w:rsidRPr="00000000" w:rsidDel="00000000" w:rsidRDefault="00000000" w:rsidR="00000000" w:rsidP="00000000" w14:paraId="0000013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Final sample size</w:t>
            </w:r>
          </w:p>
          <w:p w:rsidRPr="00000000" w:rsidDel="00000000" w:rsidRDefault="00000000" w:rsidR="00000000" w:rsidP="00000000" w14:paraId="0000013E">
            <w:pPr>
              <w:jc w:val="center"/>
              <w:rPr>
                <w:rFonts w:hAnsi="Cambria Math" w:cs="Cambria Math" w:eastAsia="Cambria Math" w:ascii="Cambria Math"/>
                <w:color w:val="ffffff"/>
                <w:sz w:val="20"/>
                <w:szCs w:val="20"/>
              </w:rPr>
            </w:pPr>
            <m:oMath>
              <m:r>
                <w:rPr>
                  <w:rFonts w:hAnsi="Cambria Math" w:cs="Cambria Math" w:eastAsia="Cambria Math" w:ascii="Cambria Math"/>
                  <w:color w:val="ffffff"/>
                  <w:sz w:val="20"/>
                  <w:szCs w:val="20"/>
                </w:rPr>
                <m:t xml:space="preserve">(</m:t>
              </m:r>
              <m:sSub>
                <m:sSubPr>
                  <m:ctrlPr>
                    <w:rPr>
                      <w:rFonts w:hAnsi="Cambria Math" w:cs="Cambria Math" w:eastAsia="Cambria Math" w:ascii="Cambria Math"/>
                      <w:color w:val="ffffff"/>
                      <w:sz w:val="20"/>
                      <w:szCs w:val="20"/>
                    </w:rPr>
                  </m:ctrlPr>
                </m:sSubPr>
                <m:e>
                  <m:r>
                    <w:rPr>
                      <w:rFonts w:hAnsi="Cambria Math" w:cs="Cambria Math" w:eastAsia="Cambria Math" w:ascii="Cambria Math"/>
                      <w:color w:val="ffffff"/>
                      <w:sz w:val="20"/>
                      <w:szCs w:val="20"/>
                    </w:rPr>
                    <m:t xml:space="preserve">n</m:t>
                  </m:r>
                </m:e>
                <m:sub>
                  <m:r>
                    <w:rPr>
                      <w:rFonts w:hAnsi="Cambria Math" w:cs="Cambria Math" w:eastAsia="Cambria Math" w:ascii="Cambria Math"/>
                      <w:color w:val="ffffff"/>
                      <w:sz w:val="20"/>
                      <w:szCs w:val="20"/>
                    </w:rPr>
                    <m:t xml:space="preserve">final</m:t>
                  </m:r>
                </m:sub>
              </m:sSub>
              <m:r>
                <w:rPr>
                  <w:rFonts w:hAnsi="Cambria Math" w:cs="Cambria Math" w:eastAsia="Cambria Math" w:ascii="Cambria Math"/>
                  <w:color w:val="ffffff"/>
                  <w:sz w:val="20"/>
                  <w:szCs w:val="20"/>
                </w:rPr>
                <m:t xml:space="preserve">)</m:t>
              </m:r>
            </m:oMath>
            <w:r w:rsidRPr="00000000" w:rsidDel="00000000" w:rsidR="00000000">
              <w:rPr>
                <w:rtl w:val="0"/>
              </w:rPr>
            </w:r>
          </w:p>
        </w:tc>
      </w:tr>
      <w:tr>
        <w:trPr>
          <w:cantSplit w:val="0"/>
          <w:tblHeader w:val="0"/>
        </w:trPr>
        <w:tc>
          <w:tcPr>
            <w:vMerge w:val="restart"/>
            <w:vAlign w:val="center"/>
          </w:tcPr>
          <w:p w:rsidRPr="00000000" w:rsidDel="00000000" w:rsidRDefault="00000000" w:rsidR="00000000" w:rsidP="00000000" w14:paraId="0000013F">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Percentage/ proportion</w:t>
            </w:r>
          </w:p>
        </w:tc>
        <w:tc>
          <w:tcPr/>
          <w:p w:rsidRPr="00000000" w:rsidDel="00000000" w:rsidRDefault="00000000" w:rsidR="00000000" w:rsidP="00000000" w14:paraId="00000140">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FIES</w:t>
            </w:r>
          </w:p>
        </w:tc>
        <w:tc>
          <w:tcPr>
            <w:vAlign w:val="center"/>
          </w:tcPr>
          <w:p w:rsidRPr="00000000" w:rsidDel="00000000" w:rsidRDefault="00000000" w:rsidR="00000000" w:rsidP="00000000" w14:paraId="00000141">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42">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4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4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4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4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47">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48">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HHs (Comparative Wealth Index)</w:t>
            </w:r>
          </w:p>
        </w:tc>
        <w:tc>
          <w:tcPr>
            <w:vAlign w:val="center"/>
          </w:tcPr>
          <w:p w:rsidRPr="00000000" w:rsidDel="00000000" w:rsidRDefault="00000000" w:rsidR="00000000" w:rsidP="00000000" w14:paraId="00000149">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4A">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4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4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4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4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4F">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50">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HHs (savings programs)</w:t>
            </w:r>
          </w:p>
        </w:tc>
        <w:tc>
          <w:tcPr>
            <w:vAlign w:val="center"/>
          </w:tcPr>
          <w:p w:rsidRPr="00000000" w:rsidDel="00000000" w:rsidRDefault="00000000" w:rsidR="00000000" w:rsidP="00000000" w14:paraId="00000151">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52">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5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5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5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5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57">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58">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HHs </w:t>
            </w:r>
          </w:p>
          <w:p w:rsidRPr="00000000" w:rsidDel="00000000" w:rsidRDefault="00000000" w:rsidR="00000000" w:rsidP="00000000" w14:paraId="00000159">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(basic sanitation)</w:t>
            </w:r>
          </w:p>
        </w:tc>
        <w:tc>
          <w:tcPr>
            <w:vAlign w:val="center"/>
          </w:tcPr>
          <w:p w:rsidRPr="00000000" w:rsidDel="00000000" w:rsidRDefault="00000000" w:rsidR="00000000" w:rsidP="00000000" w14:paraId="0000015A">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5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5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5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5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5F">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60">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61">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HHs </w:t>
            </w:r>
          </w:p>
          <w:p w:rsidRPr="00000000" w:rsidDel="00000000" w:rsidRDefault="00000000" w:rsidR="00000000" w:rsidP="00000000" w14:paraId="00000162">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(handwashing)</w:t>
            </w:r>
          </w:p>
        </w:tc>
        <w:tc>
          <w:tcPr>
            <w:vAlign w:val="center"/>
          </w:tcPr>
          <w:p w:rsidRPr="00000000" w:rsidDel="00000000" w:rsidRDefault="00000000" w:rsidR="00000000" w:rsidP="00000000" w14:paraId="0000016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6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6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6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67">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68">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69">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6A">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HHs (local government)</w:t>
            </w:r>
          </w:p>
        </w:tc>
        <w:tc>
          <w:tcPr>
            <w:vAlign w:val="center"/>
          </w:tcPr>
          <w:p w:rsidRPr="00000000" w:rsidDel="00000000" w:rsidRDefault="00000000" w:rsidR="00000000" w:rsidP="00000000" w14:paraId="0000016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6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6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6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6F">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70">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71">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72">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children (minimum acceptable diet)</w:t>
            </w:r>
          </w:p>
        </w:tc>
        <w:tc>
          <w:tcPr>
            <w:vAlign w:val="center"/>
          </w:tcPr>
          <w:p w:rsidRPr="00000000" w:rsidDel="00000000" w:rsidRDefault="00000000" w:rsidR="00000000" w:rsidP="00000000" w14:paraId="0000017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7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7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7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77">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78">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79">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7A">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women (diet)</w:t>
            </w:r>
          </w:p>
        </w:tc>
        <w:tc>
          <w:tcPr>
            <w:vAlign w:val="center"/>
          </w:tcPr>
          <w:p w:rsidRPr="00000000" w:rsidDel="00000000" w:rsidRDefault="00000000" w:rsidR="00000000" w:rsidP="00000000" w14:paraId="0000017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7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7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7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7F">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80">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81">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82">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Percent producers</w:t>
            </w:r>
          </w:p>
        </w:tc>
        <w:tc>
          <w:tcPr>
            <w:vAlign w:val="center"/>
          </w:tcPr>
          <w:p w:rsidRPr="00000000" w:rsidDel="00000000" w:rsidRDefault="00000000" w:rsidR="00000000" w:rsidP="00000000" w14:paraId="0000018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8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8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8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87">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88">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restart"/>
            <w:vAlign w:val="center"/>
          </w:tcPr>
          <w:p w:rsidRPr="00000000" w:rsidDel="00000000" w:rsidRDefault="00000000" w:rsidR="00000000" w:rsidP="00000000" w14:paraId="00000189">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Mean</w:t>
            </w:r>
          </w:p>
        </w:tc>
        <w:tc>
          <w:tcPr/>
          <w:p w:rsidRPr="00000000" w:rsidDel="00000000" w:rsidRDefault="00000000" w:rsidR="00000000" w:rsidP="00000000" w14:paraId="0000018A">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Shocks and Stresses Index</w:t>
            </w:r>
          </w:p>
        </w:tc>
        <w:tc>
          <w:tcPr>
            <w:vAlign w:val="center"/>
          </w:tcPr>
          <w:p w:rsidRPr="00000000" w:rsidDel="00000000" w:rsidRDefault="00000000" w:rsidR="00000000" w:rsidP="00000000" w14:paraId="0000018B">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8C">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8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8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8F">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90">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r>
        <w:trPr>
          <w:cantSplit w:val="0"/>
          <w:tblHeader w:val="0"/>
        </w:trPr>
        <w:tc>
          <w:tcPr>
            <w:vMerge w:val="continue"/>
            <w:vAlign w:val="center"/>
          </w:tcPr>
          <w:p w:rsidRPr="00000000" w:rsidDel="00000000" w:rsidRDefault="00000000" w:rsidR="00000000" w:rsidP="00000000" w14:paraId="00000191">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192">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Social Capital Index (HH)</w:t>
            </w:r>
          </w:p>
        </w:tc>
        <w:tc>
          <w:tcPr>
            <w:vAlign w:val="center"/>
          </w:tcPr>
          <w:p w:rsidRPr="00000000" w:rsidDel="00000000" w:rsidRDefault="00000000" w:rsidR="00000000" w:rsidP="00000000" w14:paraId="0000019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9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95">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n/a</w:t>
            </w:r>
          </w:p>
        </w:tc>
        <w:tc>
          <w:tcPr>
            <w:vAlign w:val="center"/>
          </w:tcPr>
          <w:p w:rsidRPr="00000000" w:rsidDel="00000000" w:rsidRDefault="00000000" w:rsidR="00000000" w:rsidP="00000000" w14:paraId="0000019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97">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98">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bl>
    <w:p w:rsidRPr="00000000" w:rsidDel="00000000" w:rsidRDefault="00000000" w:rsidR="00000000" w:rsidP="00000000" w14:paraId="0000019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18"/>
          <w:szCs w:val="18"/>
          <w:u w:val="none"/>
          <w:shd w:val="clear" w:fill="auto"/>
          <w:vertAlign w:val="baseline"/>
        </w:rPr>
      </w:pPr>
      <w:r w:rsidRPr="00000000" w:rsidDel="00000000" w:rsidR="00000000">
        <w:rPr>
          <w:rFonts w:hAnsi="Gill Sans" w:cs="Gill Sans" w:eastAsia="Gill Sans" w:ascii="Gill Sans"/>
          <w:b w:val="0"/>
          <w:i w:val="0"/>
          <w:smallCaps w:val="0"/>
          <w:strike w:val="0"/>
          <w:color w:val="000000"/>
          <w:sz w:val="18"/>
          <w:szCs w:val="18"/>
          <w:u w:val="none"/>
          <w:shd w:val="clear" w:fill="auto"/>
          <w:vertAlign w:val="baseline"/>
          <w:rtl w:val="0"/>
        </w:rPr>
        <w:t xml:space="preserve">HH=household</w:t>
      </w:r>
    </w:p>
    <w:p w:rsidRPr="00000000" w:rsidDel="00000000" w:rsidRDefault="00000000" w:rsidR="00000000" w:rsidP="00000000" w14:paraId="0000019A">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minimum required household sample size for the indicator on prevalence of exclusive breastfeeding (EBF) of children under 6 months of age was determined using the following formula:</w:t>
      </w:r>
    </w:p>
    <w:p w:rsidRPr="00000000" w:rsidDel="00000000" w:rsidRDefault="00000000" w:rsidR="00000000" w:rsidP="00000000" w14:paraId="0000019B">
      <w:pPr>
        <w:jc w:val="center"/>
        <w:rPr>
          <w:rFonts w:hAnsi="Cambria Math" w:cs="Cambria Math" w:eastAsia="Cambria Math" w:ascii="Cambria Math"/>
          <w:b w:val="0"/>
          <w:i w:val="0"/>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n</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c</m:t>
            </m:r>
          </m:sub>
        </m:sSub>
        <m:r>
          <w:rPr>
            <w:rFonts w:hAnsi="Cambria Math" w:cs="Cambria Math" w:eastAsia="Cambria Math" w:ascii="Cambria Math"/>
            <w:b w:val="0"/>
            <w:i w:val="0"/>
            <w:smallCaps w:val="0"/>
            <w:strike w:val="0"/>
            <w:color w:val="000000"/>
            <w:sz w:val="22"/>
            <w:szCs w:val="22"/>
            <w:u w:val="none"/>
            <w:shd w:val="clear" w:fill="auto"/>
            <w:vertAlign w:val="baseline"/>
          </w:rPr>
          <m:t xml:space="preserve">=</m:t>
        </m:r>
        <m:f>
          <m:fPr>
            <m:ctrlPr>
              <w:rPr>
                <w:rFonts w:hAnsi="Cambria Math" w:cs="Cambria Math" w:eastAsia="Cambria Math" w:ascii="Cambria Math"/>
                <w:b w:val="0"/>
                <w:i w:val="0"/>
                <w:smallCaps w:val="0"/>
                <w:strike w:val="0"/>
                <w:color w:val="000000"/>
                <w:sz w:val="22"/>
                <w:szCs w:val="22"/>
                <w:u w:val="none"/>
                <w:shd w:val="clear" w:fill="auto"/>
                <w:vertAlign w:val="baseline"/>
              </w:rPr>
            </m:ctrlPr>
          </m:fPr>
          <m:num>
            <m:r>
              <w:rPr>
                <w:rFonts w:hAnsi="Cambria Math" w:cs="Cambria Math" w:eastAsia="Cambria Math" w:ascii="Cambria Math"/>
                <w:b w:val="0"/>
                <w:i w:val="0"/>
                <w:smallCaps w:val="0"/>
                <w:strike w:val="0"/>
                <w:color w:val="000000"/>
                <w:sz w:val="22"/>
                <w:szCs w:val="22"/>
                <w:u w:val="none"/>
                <w:shd w:val="clear" w:fill="auto"/>
                <w:vertAlign w:val="baseline"/>
              </w:rPr>
              <m:t xml:space="preserve">70</m:t>
            </m:r>
          </m:num>
          <m:den>
            <m:d>
              <m:dPr>
                <m:begChr m:val="("/>
                <m:endChr m:val=")"/>
                <m:ctrlPr>
                  <w:rPr>
                    <w:rFonts w:hAnsi="Cambria Math" w:cs="Cambria Math" w:eastAsia="Cambria Math" w:ascii="Cambria Math"/>
                    <w:b w:val="0"/>
                    <w:i w:val="0"/>
                    <w:smallCaps w:val="0"/>
                    <w:strike w:val="0"/>
                    <w:color w:val="000000"/>
                    <w:sz w:val="22"/>
                    <w:szCs w:val="22"/>
                    <w:u w:val="none"/>
                    <w:shd w:val="clear" w:fill="auto"/>
                    <w:vertAlign w:val="baseline"/>
                  </w:rPr>
                </m:ctrlPr>
              </m:dPr>
              <m:e>
                <m:r>
                  <w:rPr>
                    <w:rFonts w:hAnsi="Cambria Math" w:cs="Cambria Math" w:eastAsia="Cambria Math" w:ascii="Cambria Math"/>
                    <w:b w:val="0"/>
                    <w:i w:val="0"/>
                    <w:smallCaps w:val="0"/>
                    <w:strike w:val="0"/>
                    <w:color w:val="000000"/>
                    <w:sz w:val="22"/>
                    <w:szCs w:val="22"/>
                    <w:u w:val="none"/>
                    <w:shd w:val="clear" w:fill="auto"/>
                    <w:vertAlign w:val="baseline"/>
                  </w:rPr>
                  <m:t xml:space="preserve">1-</m:t>
                </m:r>
                <m:sSup>
                  <m:sSupPr>
                    <m:ctrlPr>
                      <w:rPr>
                        <w:rFonts w:hAnsi="Cambria Math" w:cs="Cambria Math" w:eastAsia="Cambria Math" w:ascii="Cambria Math"/>
                        <w:b w:val="0"/>
                        <w:i w:val="0"/>
                        <w:smallCaps w:val="0"/>
                        <w:strike w:val="0"/>
                        <w:color w:val="000000"/>
                        <w:sz w:val="22"/>
                        <w:szCs w:val="22"/>
                        <w:u w:val="none"/>
                        <w:shd w:val="clear" w:fill="auto"/>
                        <w:vertAlign w:val="baseline"/>
                      </w:rPr>
                    </m:ctrlPr>
                  </m:sSupPr>
                  <m:e>
                    <m:r>
                      <w:rPr>
                        <w:rFonts w:hAnsi="Cambria Math" w:cs="Cambria Math" w:eastAsia="Cambria Math" w:ascii="Cambria Math"/>
                        <w:b w:val="0"/>
                        <w:i w:val="0"/>
                        <w:smallCaps w:val="0"/>
                        <w:strike w:val="0"/>
                        <w:color w:val="000000"/>
                        <w:sz w:val="22"/>
                        <w:szCs w:val="22"/>
                        <w:u w:val="none"/>
                        <w:shd w:val="clear" w:fill="auto"/>
                        <w:vertAlign w:val="baseline"/>
                      </w:rPr>
                      <m:t xml:space="preserve">exp</m:t>
                    </m:r>
                  </m:e>
                  <m:sup>
                    <m:r>
                      <w:rPr>
                        <w:rFonts w:hAnsi="Cambria Math" w:cs="Cambria Math" w:eastAsia="Cambria Math" w:ascii="Cambria Math"/>
                        <w:b w:val="0"/>
                        <w:i w:val="0"/>
                        <w:smallCaps w:val="0"/>
                        <w:strike w:val="0"/>
                        <w:color w:val="000000"/>
                        <w:sz w:val="22"/>
                        <w:szCs w:val="22"/>
                        <w:u w:val="none"/>
                        <w:shd w:val="clear" w:fill="auto"/>
                        <w:vertAlign w:val="baseline"/>
                      </w:rPr>
                      <m:t xml:space="preserve">-PP×HHSZ</m:t>
                    </m:r>
                  </m:sup>
                </m:sSup>
              </m:e>
            </m:d>
          </m:den>
        </m:f>
        <m:r>
          <w:rPr>
            <w:rFonts w:hAnsi="Cambria Math" w:cs="Cambria Math" w:eastAsia="Cambria Math" w:ascii="Cambria Math"/>
            <w:b w:val="0"/>
            <w:i w:val="0"/>
            <w:smallCaps w:val="0"/>
            <w:strike w:val="0"/>
            <w:color w:val="000000"/>
            <w:sz w:val="22"/>
            <w:szCs w:val="22"/>
            <w:u w:val="none"/>
            <w:shd w:val="clear" w:fill="auto"/>
            <w:vertAlign w:val="baseline"/>
          </w:rPr>
          <m:t>×</m:t>
        </m:r>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adj</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2</m:t>
            </m:r>
          </m:sub>
        </m:sSub>
      </m:oMath>
      <w:r w:rsidRPr="00000000" w:rsidDel="00000000" w:rsidR="00000000">
        <w:rPr>
          <w:rtl w:val="0"/>
        </w:rPr>
      </w:r>
    </w:p>
    <w:p w:rsidRPr="00000000" w:rsidDel="00000000" w:rsidRDefault="00000000" w:rsidR="00000000" w:rsidP="00000000" w14:paraId="0000019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Where:</w:t>
      </w:r>
    </w:p>
    <w:p w:rsidRPr="00000000" w:rsidDel="00000000" w:rsidRDefault="00000000" w:rsidR="00000000" w:rsidP="00000000" w14:paraId="0000019D">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720" w:right="0" w:firstLine="0"/>
        <w:jc w:val="left"/>
        <w:rPr>
          <w:rFonts w:hAnsi="Gill Sans" w:cs="Gill Sans" w:eastAsia="Gill Sans" w:ascii="Gill Sans"/>
          <w:b w:val="0"/>
          <w:i w:val="0"/>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n</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c</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minimum required household sample size for the EBF indicator</w:t>
      </w:r>
    </w:p>
    <w:p w:rsidRPr="00000000" w:rsidDel="00000000" w:rsidRDefault="00000000" w:rsidR="00000000" w:rsidP="00000000" w14:paraId="0000019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720" w:right="0" w:firstLine="0"/>
        <w:jc w:val="left"/>
        <w:rPr>
          <w:rFonts w:hAnsi="Gill Sans" w:cs="Gill Sans" w:eastAsia="Gill Sans" w:ascii="Gill Sans"/>
          <w:b w:val="0"/>
          <w:i w:val="0"/>
          <w:smallCaps w:val="0"/>
          <w:strike w:val="0"/>
          <w:color w:val="000000"/>
          <w:sz w:val="22"/>
          <w:szCs w:val="22"/>
          <w:u w:val="none"/>
          <w:shd w:val="clear" w:fill="auto"/>
          <w:vertAlign w:val="baseline"/>
        </w:rPr>
      </w:pPr>
      <m:oMath>
        <m:r>
          <w:rPr>
            <w:rFonts w:hAnsi="Cambria Math" w:cs="Cambria Math" w:eastAsia="Cambria Math" w:ascii="Cambria Math"/>
            <w:b w:val="0"/>
            <w:i w:val="0"/>
            <w:smallCaps w:val="0"/>
            <w:strike w:val="0"/>
            <w:color w:val="000000"/>
            <w:sz w:val="22"/>
            <w:szCs w:val="22"/>
            <w:u w:val="none"/>
            <w:shd w:val="clear" w:fill="auto"/>
            <w:vertAlign w:val="baseline"/>
          </w:rPr>
          <m:t xml:space="preserve">PP</m:t>
        </m:r>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estimated proportion of the ZOI population that is 0-5 months of age</w:t>
      </w:r>
    </w:p>
    <w:p w:rsidRPr="00000000" w:rsidDel="00000000" w:rsidRDefault="00000000" w:rsidR="00000000" w:rsidP="00000000" w14:paraId="0000019F">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720" w:right="0" w:firstLine="0"/>
        <w:jc w:val="left"/>
        <w:rPr>
          <w:rFonts w:hAnsi="Gill Sans" w:cs="Gill Sans" w:eastAsia="Gill Sans" w:ascii="Gill Sans"/>
          <w:b w:val="0"/>
          <w:i w:val="0"/>
          <w:smallCaps w:val="0"/>
          <w:strike w:val="0"/>
          <w:color w:val="000000"/>
          <w:sz w:val="22"/>
          <w:szCs w:val="22"/>
          <w:u w:val="none"/>
          <w:shd w:val="clear" w:fill="auto"/>
          <w:vertAlign w:val="baseline"/>
        </w:rPr>
      </w:pPr>
      <m:oMath>
        <m:r>
          <w:rPr>
            <w:rFonts w:hAnsi="Cambria Math" w:cs="Cambria Math" w:eastAsia="Cambria Math" w:ascii="Cambria Math"/>
            <w:b w:val="0"/>
            <w:i w:val="0"/>
            <w:smallCaps w:val="0"/>
            <w:strike w:val="0"/>
            <w:color w:val="000000"/>
            <w:sz w:val="22"/>
            <w:szCs w:val="22"/>
            <w:u w:val="none"/>
            <w:shd w:val="clear" w:fill="auto"/>
            <w:vertAlign w:val="baseline"/>
          </w:rPr>
          <m:t xml:space="preserve">HHSZ</m:t>
        </m:r>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estimated average household size in the ZOI</w:t>
      </w:r>
    </w:p>
    <w:p w:rsidRPr="00000000" w:rsidDel="00000000" w:rsidRDefault="00000000" w:rsidR="00000000" w:rsidP="00000000" w14:paraId="000001A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720" w:right="0" w:firstLine="0"/>
        <w:jc w:val="left"/>
        <w:rPr>
          <w:rFonts w:hAnsi="Gill Sans" w:cs="Gill Sans" w:eastAsia="Gill Sans" w:ascii="Gill Sans"/>
          <w:b w:val="0"/>
          <w:i w:val="0"/>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adj</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2</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inverse of the expected household response rate </w:t>
      </w:r>
      <m:oMath>
        <m:d>
          <m:dPr>
            <m:begChr m:val="("/>
            <m:endChr m:val=")"/>
            <m:ctrlPr>
              <w:rPr>
                <w:rFonts w:hAnsi="Cambria Math" w:cs="Cambria Math" w:eastAsia="Cambria Math" w:ascii="Cambria Math"/>
                <w:b w:val="0"/>
                <w:i w:val="0"/>
                <w:smallCaps w:val="0"/>
                <w:strike w:val="0"/>
                <w:color w:val="000000"/>
                <w:sz w:val="22"/>
                <w:szCs w:val="22"/>
                <w:u w:val="none"/>
                <w:shd w:val="clear" w:fill="auto"/>
                <w:vertAlign w:val="baseline"/>
              </w:rPr>
            </m:ctrlPr>
          </m:dPr>
          <m:e>
            <m:r>
              <w:rPr>
                <w:rFonts w:hAnsi="Cambria Math" w:cs="Cambria Math" w:eastAsia="Cambria Math" w:ascii="Cambria Math"/>
                <w:b w:val="0"/>
                <w:i w:val="0"/>
                <w:smallCaps w:val="0"/>
                <w:strike w:val="0"/>
                <w:color w:val="000000"/>
                <w:sz w:val="22"/>
                <w:szCs w:val="22"/>
                <w:u w:val="none"/>
                <w:shd w:val="clear" w:fill="auto"/>
                <w:vertAlign w:val="baseline"/>
              </w:rPr>
              <m:t xml:space="preserve">=</m:t>
            </m:r>
            <m:f>
              <m:fPr>
                <m:ctrlPr>
                  <w:rPr>
                    <w:rFonts w:hAnsi="Cambria Math" w:cs="Cambria Math" w:eastAsia="Cambria Math" w:ascii="Cambria Math"/>
                    <w:b w:val="0"/>
                    <w:i w:val="0"/>
                    <w:smallCaps w:val="0"/>
                    <w:strike w:val="0"/>
                    <w:color w:val="000000"/>
                    <w:sz w:val="22"/>
                    <w:szCs w:val="22"/>
                    <w:u w:val="none"/>
                    <w:shd w:val="clear" w:fill="auto"/>
                    <w:vertAlign w:val="baseline"/>
                  </w:rPr>
                </m:ctrlPr>
              </m:fPr>
              <m:num>
                <m:r>
                  <w:rPr>
                    <w:rFonts w:hAnsi="Cambria Math" w:cs="Cambria Math" w:eastAsia="Cambria Math" w:ascii="Cambria Math"/>
                    <w:b w:val="0"/>
                    <w:i w:val="0"/>
                    <w:smallCaps w:val="0"/>
                    <w:strike w:val="0"/>
                    <w:color w:val="000000"/>
                    <w:sz w:val="22"/>
                    <w:szCs w:val="22"/>
                    <w:u w:val="none"/>
                    <w:shd w:val="clear" w:fill="auto"/>
                    <w:vertAlign w:val="baseline"/>
                  </w:rPr>
                  <m:t xml:space="preserve">1</m:t>
                </m:r>
              </m:num>
              <m:den>
                <m:r>
                  <w:rPr>
                    <w:rFonts w:hAnsi="Cambria Math" w:cs="Cambria Math" w:eastAsia="Cambria Math" w:ascii="Cambria Math"/>
                    <w:b w:val="0"/>
                    <w:i w:val="0"/>
                    <w:smallCaps w:val="0"/>
                    <w:strike w:val="0"/>
                    <w:color w:val="000000"/>
                    <w:sz w:val="22"/>
                    <w:szCs w:val="22"/>
                    <w:u w:val="none"/>
                    <w:shd w:val="clear" w:fill="auto"/>
                    <w:vertAlign w:val="baseline"/>
                  </w:rPr>
                  <m:t xml:space="preserve">expected response rate</m:t>
                </m:r>
              </m:den>
            </m:f>
          </m:e>
        </m:d>
      </m:oMath>
      <w:r w:rsidRPr="00000000" w:rsidDel="00000000" w:rsidR="00000000">
        <w:rPr>
          <w:rtl w:val="0"/>
        </w:rPr>
      </w:r>
    </w:p>
    <w:p w:rsidRPr="00000000" w:rsidDel="00000000" w:rsidRDefault="00000000" w:rsidR="00000000" w:rsidP="00000000" w14:paraId="000001A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5 shows the values used in calculating the minimum required household sample size for the EBF indicator.</w:t>
      </w:r>
    </w:p>
    <w:p w:rsidRPr="00000000" w:rsidDel="00000000" w:rsidRDefault="00000000" w:rsidR="00000000" w:rsidP="00000000" w14:paraId="000001A2">
      <w:pPr>
        <w:keepNext w:val="1"/>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20" w:after="12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bookmarkStart w:id="20" w:name="_heading=h.1y810tw" w:colFirst="0" w:colLast="0"/>
      <w:bookmarkEnd w:id="20"/>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Table 5: Minimum Sample Size Required for EBF Indicator</w:t>
      </w:r>
    </w:p>
    <w:tbl>
      <w:tblPr>
        <w:tblStyle w:val="Table5"/>
        <w:tblW w:w="9350.0" w:type="dxa"/>
        <w:jc w:val="left"/>
        <w:tblInd w:w="0.0" w:type="dxa"/>
        <w:tblBorders>
          <w:top w:val="single" w:sz="4" w:color="000000" w:space="0"/>
          <w:left w:val="single" w:sz="4" w:color="000000" w:space="0"/>
          <w:bottom w:val="single" w:sz="4" w:color="000000" w:space="0"/>
          <w:right w:val="single" w:sz="4" w:color="000000" w:space="0"/>
          <w:insideH w:val="single" w:sz="4" w:color="000000" w:space="0"/>
          <w:insideV w:val="single" w:sz="4" w:color="000000" w:space="0"/>
        </w:tblBorders>
        <w:tblLayout w:type="fixed"/>
        <w:tblLook w:val="0400"/>
      </w:tblPr>
      <w:tblGrid>
        <w:gridCol w:w="1638"/>
        <w:gridCol w:w="1542"/>
        <w:gridCol w:w="1675"/>
        <w:gridCol w:w="1410"/>
        <w:gridCol w:w="1542"/>
        <w:gridCol w:w="1543"/>
        <w:tblGridChange w:id="0">
          <w:tblGrid>
            <w:gridCol w:w="1638"/>
            <w:gridCol w:w="1542"/>
            <w:gridCol w:w="1675"/>
            <w:gridCol w:w="1410"/>
            <w:gridCol w:w="1542"/>
            <w:gridCol w:w="1543"/>
          </w:tblGrid>
        </w:tblGridChange>
      </w:tblGrid>
      <w:tr>
        <w:trPr>
          <w:cantSplit w:val="0"/>
          <w:trHeight w:val="1016" w:hRule="atLeast"/>
          <w:tblHeader w:val="0"/>
        </w:trPr>
        <w:tc>
          <w:tcPr>
            <w:shd w:val="clear" w:fill="237c9a"/>
            <w:vAlign w:val="center"/>
          </w:tcPr>
          <w:p w:rsidRPr="00000000" w:rsidDel="00000000" w:rsidRDefault="00000000" w:rsidR="00000000" w:rsidP="00000000" w14:paraId="000001A3">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Indicator</w:t>
            </w:r>
          </w:p>
        </w:tc>
        <w:tc>
          <w:tcPr>
            <w:shd w:val="clear" w:fill="237c9a"/>
            <w:vAlign w:val="center"/>
          </w:tcPr>
          <w:p w:rsidRPr="00000000" w:rsidDel="00000000" w:rsidRDefault="00000000" w:rsidR="00000000" w:rsidP="00000000" w14:paraId="000001A4">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Average household size</w:t>
            </w:r>
          </w:p>
          <w:p w:rsidRPr="00000000" w:rsidDel="00000000" w:rsidRDefault="00000000" w:rsidR="00000000" w:rsidP="00000000" w14:paraId="000001A5">
            <w:pPr>
              <w:jc w:val="center"/>
              <w:rPr>
                <w:rFonts w:hAnsi="Cambria Math" w:cs="Cambria Math" w:eastAsia="Cambria Math" w:ascii="Cambria Math"/>
                <w:color w:val="ffffff"/>
                <w:sz w:val="20"/>
                <w:szCs w:val="20"/>
              </w:rPr>
            </w:pPr>
            <m:oMath>
              <m:r>
                <w:rPr>
                  <w:rFonts w:hAnsi="Cambria Math" w:cs="Cambria Math" w:eastAsia="Cambria Math" w:ascii="Cambria Math"/>
                  <w:color w:val="ffffff"/>
                  <w:sz w:val="20"/>
                  <w:szCs w:val="20"/>
                </w:rPr>
                <m:t xml:space="preserve">(HHSZ)</m:t>
              </m:r>
            </m:oMath>
            <w:r w:rsidRPr="00000000" w:rsidDel="00000000" w:rsidR="00000000">
              <w:rPr>
                <w:rtl w:val="0"/>
              </w:rPr>
            </w:r>
          </w:p>
        </w:tc>
        <w:tc>
          <w:tcPr>
            <w:shd w:val="clear" w:fill="237c9a"/>
            <w:vAlign w:val="center"/>
          </w:tcPr>
          <w:p w:rsidRPr="00000000" w:rsidDel="00000000" w:rsidRDefault="00000000" w:rsidR="00000000" w:rsidP="00000000" w14:paraId="000001A6">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Proportion of the population 0-5 months of age</w:t>
            </w:r>
          </w:p>
          <w:p w:rsidRPr="00000000" w:rsidDel="00000000" w:rsidRDefault="00000000" w:rsidR="00000000" w:rsidP="00000000" w14:paraId="000001A7">
            <w:pPr>
              <w:jc w:val="center"/>
              <w:rPr>
                <w:rFonts w:hAnsi="Cambria Math" w:cs="Cambria Math" w:eastAsia="Cambria Math" w:ascii="Cambria Math"/>
                <w:color w:val="ffffff"/>
                <w:sz w:val="20"/>
                <w:szCs w:val="20"/>
              </w:rPr>
            </w:pPr>
            <m:oMath>
              <m:r>
                <w:rPr>
                  <w:rFonts w:hAnsi="Cambria Math" w:cs="Cambria Math" w:eastAsia="Cambria Math" w:ascii="Cambria Math"/>
                  <w:color w:val="ffffff"/>
                  <w:sz w:val="20"/>
                  <w:szCs w:val="20"/>
                </w:rPr>
                <m:t xml:space="preserve">(PP)</m:t>
              </m:r>
            </m:oMath>
            <w:r w:rsidRPr="00000000" w:rsidDel="00000000" w:rsidR="00000000">
              <w:rPr>
                <w:rtl w:val="0"/>
              </w:rPr>
            </w:r>
          </w:p>
        </w:tc>
        <w:tc>
          <w:tcPr>
            <w:shd w:val="clear" w:fill="237c9a"/>
            <w:vAlign w:val="center"/>
          </w:tcPr>
          <w:p w:rsidRPr="00000000" w:rsidDel="00000000" w:rsidRDefault="00000000" w:rsidR="00000000" w:rsidP="00000000" w14:paraId="000001A8">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Expected response rate</w:t>
            </w:r>
          </w:p>
        </w:tc>
        <w:tc>
          <w:tcPr>
            <w:shd w:val="clear" w:fill="237c9a"/>
            <w:vAlign w:val="center"/>
          </w:tcPr>
          <w:p w:rsidRPr="00000000" w:rsidDel="00000000" w:rsidRDefault="00000000" w:rsidR="00000000" w:rsidP="00000000" w14:paraId="000001A9">
            <w:pPr>
              <w:jc w:val="center"/>
              <w:rPr>
                <w:rFonts w:hAnsi="Cambria Math" w:cs="Cambria Math" w:eastAsia="Cambria Math" w:ascii="Cambria Math"/>
                <w:color w:val="ffffff"/>
                <w:sz w:val="20"/>
                <w:szCs w:val="20"/>
              </w:rPr>
            </w:pPr>
            <m:oMath>
              <m:sSub>
                <m:sSubPr>
                  <m:ctrlPr>
                    <w:rPr>
                      <w:rFonts w:hAnsi="Cambria Math" w:cs="Cambria Math" w:eastAsia="Cambria Math" w:ascii="Cambria Math"/>
                      <w:color w:val="ffffff"/>
                      <w:sz w:val="20"/>
                      <w:szCs w:val="20"/>
                    </w:rPr>
                  </m:ctrlPr>
                </m:sSubPr>
                <m:e>
                  <m:r>
                    <w:rPr>
                      <w:rFonts w:hAnsi="Cambria Math" w:cs="Cambria Math" w:eastAsia="Cambria Math" w:ascii="Cambria Math"/>
                      <w:color w:val="ffffff"/>
                      <w:sz w:val="20"/>
                      <w:szCs w:val="20"/>
                    </w:rPr>
                    <m:t xml:space="preserve">Adj</m:t>
                  </m:r>
                </m:e>
                <m:sub>
                  <m:r>
                    <w:rPr>
                      <w:rFonts w:hAnsi="Cambria Math" w:cs="Cambria Math" w:eastAsia="Cambria Math" w:ascii="Cambria Math"/>
                      <w:color w:val="ffffff"/>
                      <w:sz w:val="20"/>
                      <w:szCs w:val="20"/>
                    </w:rPr>
                    <m:t xml:space="preserve">2</m:t>
                  </m:r>
                </m:sub>
              </m:sSub>
            </m:oMath>
            <w:r w:rsidRPr="00000000" w:rsidDel="00000000" w:rsidR="00000000">
              <w:rPr>
                <w:rtl w:val="0"/>
              </w:rPr>
            </w:r>
          </w:p>
        </w:tc>
        <w:tc>
          <w:tcPr>
            <w:shd w:val="clear" w:fill="237c9a"/>
            <w:vAlign w:val="center"/>
          </w:tcPr>
          <w:p w:rsidRPr="00000000" w:rsidDel="00000000" w:rsidRDefault="00000000" w:rsidR="00000000" w:rsidP="00000000" w14:paraId="000001AA">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Sample size</w:t>
            </w:r>
          </w:p>
          <w:p w:rsidRPr="00000000" w:rsidDel="00000000" w:rsidRDefault="00000000" w:rsidR="00000000" w:rsidP="00000000" w14:paraId="000001AB">
            <w:pPr>
              <w:jc w:val="center"/>
              <w:rPr>
                <w:rFonts w:hAnsi="Cambria Math" w:cs="Cambria Math" w:eastAsia="Cambria Math" w:ascii="Cambria Math"/>
                <w:color w:val="ffffff"/>
                <w:sz w:val="20"/>
                <w:szCs w:val="20"/>
              </w:rPr>
            </w:pPr>
            <m:oMath>
              <m:r>
                <w:rPr>
                  <w:rFonts w:hAnsi="Cambria Math" w:cs="Cambria Math" w:eastAsia="Cambria Math" w:ascii="Cambria Math"/>
                  <w:color w:val="ffffff"/>
                  <w:sz w:val="20"/>
                  <w:szCs w:val="20"/>
                </w:rPr>
                <m:t xml:space="preserve">(</m:t>
              </m:r>
              <m:sSub>
                <m:sSubPr>
                  <m:ctrlPr>
                    <w:rPr>
                      <w:rFonts w:hAnsi="Cambria Math" w:cs="Cambria Math" w:eastAsia="Cambria Math" w:ascii="Cambria Math"/>
                      <w:color w:val="ffffff"/>
                      <w:sz w:val="20"/>
                      <w:szCs w:val="20"/>
                    </w:rPr>
                  </m:ctrlPr>
                </m:sSubPr>
                <m:e>
                  <m:r>
                    <w:rPr>
                      <w:rFonts w:hAnsi="Cambria Math" w:cs="Cambria Math" w:eastAsia="Cambria Math" w:ascii="Cambria Math"/>
                      <w:color w:val="ffffff"/>
                      <w:sz w:val="20"/>
                      <w:szCs w:val="20"/>
                    </w:rPr>
                    <m:t xml:space="preserve">n</m:t>
                  </m:r>
                </m:e>
                <m:sub>
                  <m:r>
                    <w:rPr>
                      <w:rFonts w:hAnsi="Cambria Math" w:cs="Cambria Math" w:eastAsia="Cambria Math" w:ascii="Cambria Math"/>
                      <w:color w:val="ffffff"/>
                      <w:sz w:val="20"/>
                      <w:szCs w:val="20"/>
                    </w:rPr>
                    <m:t xml:space="preserve">c</m:t>
                  </m:r>
                </m:sub>
              </m:sSub>
              <m:r>
                <w:rPr>
                  <w:rFonts w:hAnsi="Cambria Math" w:cs="Cambria Math" w:eastAsia="Cambria Math" w:ascii="Cambria Math"/>
                  <w:color w:val="ffffff"/>
                  <w:sz w:val="20"/>
                  <w:szCs w:val="20"/>
                </w:rPr>
                <m:t xml:space="preserve">)</m:t>
              </m:r>
            </m:oMath>
            <w:r w:rsidRPr="00000000" w:rsidDel="00000000" w:rsidR="00000000">
              <w:rPr>
                <w:rtl w:val="0"/>
              </w:rPr>
            </w:r>
          </w:p>
        </w:tc>
      </w:tr>
      <w:tr>
        <w:trPr>
          <w:cantSplit w:val="0"/>
          <w:tblHeader w:val="0"/>
        </w:trPr>
        <w:tc>
          <w:tcPr/>
          <w:p w:rsidRPr="00000000" w:rsidDel="00000000" w:rsidRDefault="00000000" w:rsidR="00000000" w:rsidP="00000000" w14:paraId="000001AC">
            <w:pPr>
              <w:pBdr>
                <w:top w:val="none" w:sz="0" w:color="000000" w:space="0"/>
                <w:left w:val="none" w:sz="0" w:color="000000" w:space="0"/>
                <w:bottom w:val="none" w:sz="0" w:color="000000" w:space="0"/>
                <w:right w:val="none" w:sz="0" w:color="000000" w:space="0"/>
                <w:between w:val="none" w:sz="0" w:color="000000" w:space="0"/>
              </w:pBd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EBF</w:t>
            </w:r>
          </w:p>
        </w:tc>
        <w:tc>
          <w:tcPr>
            <w:vAlign w:val="center"/>
          </w:tcPr>
          <w:p w:rsidRPr="00000000" w:rsidDel="00000000" w:rsidRDefault="00000000" w:rsidR="00000000" w:rsidP="00000000" w14:paraId="000001AD">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AE">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AF">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B0">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c>
          <w:tcPr>
            <w:vAlign w:val="center"/>
          </w:tcPr>
          <w:p w:rsidRPr="00000000" w:rsidDel="00000000" w:rsidRDefault="00000000" w:rsidR="00000000" w:rsidP="00000000" w14:paraId="000001B1">
            <w:pPr>
              <w:pBdr>
                <w:top w:val="none" w:sz="0" w:color="000000" w:space="0"/>
                <w:left w:val="none" w:sz="0" w:color="000000" w:space="0"/>
                <w:bottom w:val="none" w:sz="0" w:color="000000" w:space="0"/>
                <w:right w:val="none" w:sz="0" w:color="000000" w:space="0"/>
                <w:between w:val="none" w:sz="0" w:color="000000" w:space="0"/>
              </w:pBdr>
              <w:spacing w:after="0" w:lineRule="auto"/>
              <w:jc w:val="center"/>
              <w:rPr>
                <w:rFonts w:hAnsi="Gill Sans" w:cs="Gill Sans" w:eastAsia="Gill Sans" w:ascii="Gill Sans"/>
                <w:sz w:val="20"/>
                <w:szCs w:val="20"/>
              </w:rPr>
            </w:pPr>
            <w:r w:rsidRPr="00000000" w:rsidDel="00000000" w:rsidR="00000000">
              <w:rPr>
                <w:rtl w:val="0"/>
              </w:rPr>
            </w:r>
          </w:p>
        </w:tc>
      </w:tr>
    </w:tbl>
    <w:p w:rsidRPr="00000000" w:rsidDel="00000000" w:rsidRDefault="00000000" w:rsidR="00000000" w:rsidP="00000000" w14:paraId="000001B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Based on the sample size calculations in Table 4, indicator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xx</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has the largest required household sample size. This sample size was then compared to the minimum required household sample for the EBF indicator (see Table 5). The larger of these two sample sizes was then retained as the final sample size for the main survey, which was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xx</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households.</w:t>
      </w:r>
    </w:p>
    <w:p w:rsidRPr="00000000" w:rsidDel="00000000" w:rsidRDefault="00000000" w:rsidR="00000000" w:rsidP="00000000" w14:paraId="000001B3">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Parallel survey sample</w:t>
      </w:r>
    </w:p>
    <w:p w:rsidRPr="00000000" w:rsidDel="00000000" w:rsidRDefault="00000000" w:rsidR="00000000" w:rsidP="00000000" w14:paraId="000001B4">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parallel survey shall be conducted in a sample of approximately 300 households. For the parallel survey, the Contractor shall sample additional households in each of the EAs sampled for the main survey, such that the parallel survey sample includes at least 300 households, with the same number of households sampled across each EA. </w:t>
      </w:r>
    </w:p>
    <w:p w:rsidRPr="00000000" w:rsidDel="00000000" w:rsidRDefault="00000000" w:rsidR="00000000" w:rsidP="00000000" w14:paraId="000001B5">
      <w:pPr>
        <w:pStyle w:val="Heading1"/>
        <w:rPr/>
      </w:pPr>
      <w:bookmarkStart w:id="21" w:name="_heading=h.4i7ojhp" w:colFirst="0" w:colLast="0"/>
      <w:bookmarkEnd w:id="21"/>
      <w:r w:rsidRPr="00000000" w:rsidDel="00000000" w:rsidR="00000000">
        <w:rPr>
          <w:rtl w:val="0"/>
        </w:rPr>
        <w:t xml:space="preserve">4.</w:t>
        <w:tab/>
        <w:t xml:space="preserve">Tasks</w:t>
      </w:r>
    </w:p>
    <w:p w:rsidRPr="00000000" w:rsidDel="00000000" w:rsidRDefault="00000000" w:rsidR="00000000" w:rsidP="00000000" w14:paraId="000001B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This section describes the major tasks that the Contractor is expected to perform under this scope of work. The key deliverables associated with each task are listed after the description. A complete list of all required deliverables is provided in Section 5, along with a timeline and whether the approval of the Contracting Officer’s Representative (COR) is required. All deliverables are to be submitted to USAID in the required timeframe, regardless of whether approval is required. </w:t>
      </w:r>
    </w:p>
    <w:p w:rsidRPr="00000000" w:rsidDel="00000000" w:rsidRDefault="00000000" w:rsidR="00000000" w:rsidP="00000000" w14:paraId="000001B7">
      <w:pPr>
        <w:pStyle w:val="Heading2"/>
        <w:rPr/>
      </w:pPr>
      <w:bookmarkStart w:id="22" w:name="_heading=h.2xcytpi" w:colFirst="0" w:colLast="0"/>
      <w:bookmarkEnd w:id="22"/>
      <w:r w:rsidRPr="00000000" w:rsidDel="00000000" w:rsidR="00000000">
        <w:rPr>
          <w:rtl w:val="0"/>
        </w:rPr>
        <w:t xml:space="preserve">4.1</w:t>
        <w:tab/>
        <w:t xml:space="preserve">Start of work/inception visit and survey preparatory activities</w:t>
      </w:r>
    </w:p>
    <w:p w:rsidRPr="00000000" w:rsidDel="00000000" w:rsidRDefault="00000000" w:rsidR="00000000" w:rsidP="00000000" w14:paraId="000001B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bookmarkStart w:id="23" w:name="_heading=h.1ci93xb" w:colFirst="0" w:colLast="0"/>
      <w:bookmarkEnd w:id="23"/>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Before undertaking the planning and implementation of this P2-ZOI midline indicator assessment, the Contractor shall read and be familiar with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Methods Toolkit—Midline,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which is available on Agrilinks. The Toolkit covers the whole assessment process and comprises various technical guides and templates for all major deliverables, with instructions for customization where appropriate. References to some of these documents are made throughout this scope of work.</w:t>
      </w:r>
    </w:p>
    <w:p w:rsidRPr="00000000" w:rsidDel="00000000" w:rsidRDefault="00000000" w:rsidR="00000000" w:rsidP="00000000" w14:paraId="000001B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As soon as possible after award, the Contractor shall undertake preparatory activities for the main survey and parallel survey. Preparatory activities include meeting with key stakeholders, obtaining necessary information for the sampling design, and updating the timeline proposed by USAID/[</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(see Section 6 and Annex 1) in the form of a Gantt chart for all P2-ZOI midline indicator assessment activities and deliverables. A core version of the Gantt chart is part of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Methods Toolkit—Midline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1BA">
      <w:pPr>
        <w:keepNext w:val="1"/>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Specifically, these tasks include the following:</w:t>
      </w:r>
    </w:p>
    <w:p w:rsidRPr="00000000" w:rsidDel="00000000" w:rsidRDefault="00000000" w:rsidR="00000000" w:rsidP="00000000" w14:paraId="000001BB">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Meet with USAID/[</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staff and government representatives from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the National Statistical Office, Ministry of Agriculture, Ministry of Health, Others…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1BC">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bookmarkStart w:id="24" w:name="_heading=h.3whwml4" w:colFirst="0" w:colLast="0"/>
      <w:bookmarkEnd w:id="24"/>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Review appropriate procedures and develop a plan to obtain U.S. federalwide-certified and country-mandated Institutional Review Board (IRB) certification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and any other requirements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1BD">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Coordinate with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National Statistical Office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to review the sampling plan and select primary sampling units.</w:t>
      </w:r>
    </w:p>
    <w:p w:rsidRPr="00000000" w:rsidDel="00000000" w:rsidRDefault="00000000" w:rsidR="00000000" w:rsidP="00000000" w14:paraId="000001BE">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As applicable, identify and review the capacity and past performance of local survey implementation firms or organizations to implement the P2-ZOI Midline Survey and determine whether a subcontracting request for proposals should be issued. NOTE: National statistical institutes should always be included in the request for proposals process unless the USAID Mission has reasons to exclude them. The Contractor is expected to conduct comprehensive market research and select the local survey implementation firm or organization through a competitive procurement process.</w:t>
      </w:r>
    </w:p>
    <w:p w:rsidRPr="00000000" w:rsidDel="00000000" w:rsidRDefault="00000000" w:rsidR="00000000" w:rsidP="00000000" w14:paraId="000001BF">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Determine appropriate provisioning source for the survey equipment (e.g., tablets) and supplies (e.g., personal protective equipment). </w:t>
      </w:r>
    </w:p>
    <w:p w:rsidRPr="00000000" w:rsidDel="00000000" w:rsidRDefault="00000000" w:rsidR="00000000" w:rsidP="00000000" w14:paraId="000001C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Deliverables include: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Inception visit report, if applicable; customized Gantt chart; sampling design</w:t>
      </w:r>
    </w:p>
    <w:p w:rsidRPr="00000000" w:rsidDel="00000000" w:rsidRDefault="00000000" w:rsidR="00000000" w:rsidP="00000000" w14:paraId="000001C1">
      <w:pPr>
        <w:pStyle w:val="Heading2"/>
        <w:rPr/>
      </w:pPr>
      <w:bookmarkStart w:id="25" w:name="_heading=h.2bn6wsx" w:colFirst="0" w:colLast="0"/>
      <w:bookmarkEnd w:id="25"/>
      <w:r w:rsidRPr="00000000" w:rsidDel="00000000" w:rsidR="00000000">
        <w:rPr>
          <w:rtl w:val="0"/>
        </w:rPr>
        <w:t xml:space="preserve">4.2</w:t>
        <w:tab/>
        <w:t xml:space="preserve">Selection of in-country subcontractor </w:t>
      </w:r>
    </w:p>
    <w:p w:rsidRPr="00000000" w:rsidDel="00000000" w:rsidRDefault="00000000" w:rsidR="00000000" w:rsidP="00000000" w14:paraId="000001C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bookmarkStart w:id="26" w:name="_heading=h.qsh70q" w:colFirst="0" w:colLast="0"/>
      <w:bookmarkEnd w:id="26"/>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can either execute the survey completely through direct hiring of local qualified staff or enter into a subcontract, as allowed under its award with USAID, for the implementation of specific aspects of the survey that the Contractor deems necessary and appropriate. The Contractor remains responsible, however, for completing the survey to the quality specified in this document. The decision on how the data will be collected for the survey should be clearly articulated in the response to this request for task order proposals.</w:t>
      </w:r>
    </w:p>
    <w:p w:rsidRPr="00000000" w:rsidDel="00000000" w:rsidRDefault="00000000" w:rsidR="00000000" w:rsidP="00000000" w14:paraId="000001C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If subcontracting is preferred, helpful criteria for assessing local organizations’ ability to implement a survey of the size and complexity of the P2-ZOI Midline Survey are as follows:</w:t>
      </w:r>
    </w:p>
    <w:p w:rsidRPr="00000000" w:rsidDel="00000000" w:rsidRDefault="00000000" w:rsidR="00000000" w:rsidP="00000000" w14:paraId="000001C4">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documented past performance of the organization in implementing several large-scale household surveys with sample sizes comparable to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and resulting in good-quality data</w:t>
      </w:r>
    </w:p>
    <w:p w:rsidRPr="00000000" w:rsidDel="00000000" w:rsidRDefault="00000000" w:rsidR="00000000" w:rsidP="00000000" w14:paraId="000001C5">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capacity of the local organization to carry out specific aspects of the survey process it may be responsible for, such as listing, training, collecting social and agricultural data, data collection and transmission, and supervision</w:t>
      </w:r>
    </w:p>
    <w:p w:rsidRPr="00000000" w:rsidDel="00000000" w:rsidRDefault="00000000" w:rsidR="00000000" w:rsidP="00000000" w14:paraId="000001C6">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organization’s experience in using tablet computers for data collection, if applicable</w:t>
      </w:r>
    </w:p>
    <w:p w:rsidRPr="00000000" w:rsidDel="00000000" w:rsidRDefault="00000000" w:rsidR="00000000" w:rsidP="00000000" w14:paraId="000001C7">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Calendar record of usual timelines for survey implementation, and the organization’s ability to complete surveys on time</w:t>
      </w:r>
    </w:p>
    <w:p w:rsidRPr="00000000" w:rsidDel="00000000" w:rsidRDefault="00000000" w:rsidR="00000000" w:rsidP="00000000" w14:paraId="000001C8">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ability of the organization to staff the project as needed for the work</w:t>
      </w:r>
    </w:p>
    <w:p w:rsidRPr="00000000" w:rsidDel="00000000" w:rsidRDefault="00000000" w:rsidR="00000000" w:rsidP="00000000" w14:paraId="000001C9">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experience of the organization’s staff in the requisite roles defined for the P2-ZOI Midline Survey</w:t>
      </w:r>
    </w:p>
    <w:p w:rsidRPr="00000000" w:rsidDel="00000000" w:rsidRDefault="00000000" w:rsidR="00000000" w:rsidP="00000000" w14:paraId="000001CA">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availability of the organization to complete work in the required time period</w:t>
      </w:r>
    </w:p>
    <w:p w:rsidRPr="00000000" w:rsidDel="00000000" w:rsidRDefault="00000000" w:rsidR="00000000" w:rsidP="00000000" w14:paraId="000001CB">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Any other country-specific requirements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1C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Deliverables include: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If subcontracting components of the survey, copy of the award documents</w:t>
      </w:r>
    </w:p>
    <w:p w:rsidRPr="00000000" w:rsidDel="00000000" w:rsidRDefault="00000000" w:rsidR="00000000" w:rsidP="00000000" w14:paraId="000001CD">
      <w:pPr>
        <w:pStyle w:val="Heading2"/>
        <w:ind w:left="720" w:hanging="720"/>
        <w:rPr/>
      </w:pPr>
      <w:bookmarkStart w:id="27" w:name="_heading=h.3as4poj" w:colFirst="0" w:colLast="0"/>
      <w:bookmarkEnd w:id="27"/>
      <w:r w:rsidRPr="00000000" w:rsidDel="00000000" w:rsidR="00000000">
        <w:rPr>
          <w:rtl w:val="0"/>
        </w:rPr>
        <w:t xml:space="preserve">4.3</w:t>
        <w:tab/>
        <w:t xml:space="preserve">Review, adapt, and translate the survey questionnaires, manuals, and training materials, and prepare a first version of the survey protocol</w:t>
      </w:r>
    </w:p>
    <w:p w:rsidRPr="00000000" w:rsidDel="00000000" w:rsidRDefault="00000000" w:rsidR="00000000" w:rsidP="00000000" w14:paraId="000001C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The Contractor shall use the P2-ZOI Midline Survey documentation available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Methods Toolkit—Midline</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 to produce customized, country-specific versions of the questionnaires, manuals, training materials, and survey protocol for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 P2-ZOI Midline Survey, as instructed in the templates. Because the main and parallel survey questionnaires include country-specific items, the Contractor shall ensure that all P2-ZOI Midline Survey documents and applications are tailored accordingly.</w:t>
      </w:r>
    </w:p>
    <w:p w:rsidRPr="00000000" w:rsidDel="00000000" w:rsidRDefault="00000000" w:rsidR="00000000" w:rsidP="00000000" w14:paraId="000001CF">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The main</w:t>
      </w:r>
      <w:r w:rsidRPr="00000000" w:rsidDel="00000000" w:rsidR="00000000">
        <w:rPr>
          <w:rFonts w:hAnsi="Gill Sans" w:cs="Gill Sans" w:eastAsia="Gill Sans" w:ascii="Gill Sans"/>
          <w:b w:val="0"/>
          <w:i w:val="1"/>
          <w:smallCaps w:val="0"/>
          <w:strike w:val="0"/>
          <w:color w:val="000000"/>
          <w:sz w:val="22"/>
          <w:szCs w:val="22"/>
          <w:highlight w:val="white"/>
          <w:u w:val="none"/>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survey questionnaire</w:t>
      </w:r>
      <w:r w:rsidRPr="00000000" w:rsidDel="00000000" w:rsidR="00000000">
        <w:rPr>
          <w:rFonts w:hAnsi="Gill Sans" w:cs="Gill Sans" w:eastAsia="Gill Sans" w:ascii="Gill Sans"/>
          <w:b w:val="0"/>
          <w:i w:val="1"/>
          <w:smallCaps w:val="0"/>
          <w:strike w:val="0"/>
          <w:color w:val="000000"/>
          <w:sz w:val="22"/>
          <w:szCs w:val="22"/>
          <w:highlight w:val="white"/>
          <w:u w:val="none"/>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contains the following modules:</w:t>
      </w:r>
    </w:p>
    <w:p w:rsidRPr="00000000" w:rsidDel="00000000" w:rsidRDefault="00000000" w:rsidR="00000000" w:rsidP="00000000" w14:paraId="000001D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576"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Module 1: Household roster and demographics</w:t>
      </w:r>
    </w:p>
    <w:p w:rsidRPr="00000000" w:rsidDel="00000000" w:rsidRDefault="00000000" w:rsidR="00000000" w:rsidP="00000000" w14:paraId="000001D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576"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Module 2: Dwelling characteristics and household assets</w:t>
      </w:r>
    </w:p>
    <w:p w:rsidRPr="00000000" w:rsidDel="00000000" w:rsidRDefault="00000000" w:rsidR="00000000" w:rsidP="00000000" w14:paraId="000001D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576"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Module 2A: Climate adaptation</w:t>
      </w:r>
    </w:p>
    <w:p w:rsidRPr="00000000" w:rsidDel="00000000" w:rsidRDefault="00000000" w:rsidR="00000000" w:rsidP="00000000" w14:paraId="000001D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576"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Module 3: Food security and resilience</w:t>
      </w:r>
    </w:p>
    <w:p w:rsidRPr="00000000" w:rsidDel="00000000" w:rsidRDefault="00000000" w:rsidR="00000000" w:rsidP="00000000" w14:paraId="000001D4">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576"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Module 4: Women’s nutrition</w:t>
      </w:r>
    </w:p>
    <w:p w:rsidRPr="00000000" w:rsidDel="00000000" w:rsidRDefault="00000000" w:rsidR="00000000" w:rsidP="00000000" w14:paraId="000001D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576"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Module 5: Children’s nutrition</w:t>
      </w:r>
    </w:p>
    <w:p w:rsidRPr="00000000" w:rsidDel="00000000" w:rsidRDefault="00000000" w:rsidR="00000000" w:rsidP="00000000" w14:paraId="000001D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576"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Module 6: Abbreviated Women’s Empowerment in Agriculture Index (A-WEAI) for primary adult female decision-makers</w:t>
      </w:r>
    </w:p>
    <w:p w:rsidRPr="00000000" w:rsidDel="00000000" w:rsidRDefault="00000000" w:rsidR="00000000" w:rsidP="00000000" w14:paraId="000001D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576"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Module 7: Agricultural technologies, excluding plot area and crop production sub-modules</w:t>
      </w:r>
    </w:p>
    <w:p w:rsidRPr="00000000" w:rsidDel="00000000" w:rsidRDefault="00000000" w:rsidR="00000000" w:rsidP="00000000" w14:paraId="000001D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576"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Module 9: Program participation</w:t>
      </w:r>
      <w:r w:rsidRPr="00000000" w:rsidDel="00000000" w:rsidR="00000000">
        <w:rPr>
          <w:rFonts w:hAnsi="Gill Sans" w:cs="Gill Sans" w:eastAsia="Gill Sans" w:ascii="Gill Sans"/>
          <w:b w:val="0"/>
          <w:i w:val="0"/>
          <w:smallCaps w:val="0"/>
          <w:strike w:val="0"/>
          <w:color w:val="000000"/>
          <w:sz w:val="22"/>
          <w:szCs w:val="22"/>
          <w:highlight w:val="white"/>
          <w:u w:val="none"/>
          <w:vertAlign w:val="superscript"/>
          <w:rtl w:val="0"/>
        </w:rPr>
        <w:t xml:space="preserve">*</w:t>
      </w:r>
      <w:r w:rsidRPr="00000000" w:rsidDel="00000000" w:rsidR="00000000">
        <w:rPr>
          <w:rtl w:val="0"/>
        </w:rPr>
      </w:r>
    </w:p>
    <w:p w:rsidRPr="00000000" w:rsidDel="00000000" w:rsidRDefault="00000000" w:rsidR="00000000" w:rsidP="00000000" w14:paraId="000001D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576"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Module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X</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 Any other data required by the USAID Mission</w:t>
      </w:r>
    </w:p>
    <w:p w:rsidRPr="00000000" w:rsidDel="00000000" w:rsidRDefault="00000000" w:rsidR="00000000" w:rsidP="00000000" w14:paraId="000001DA">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720" w:right="0" w:hanging="360"/>
        <w:jc w:val="left"/>
        <w:rPr>
          <w:rFonts w:hAnsi="Gill Sans" w:cs="Gill Sans" w:eastAsia="Gill Sans" w:ascii="Gill Sans"/>
          <w:b w:val="0"/>
          <w:i w:val="0"/>
          <w:smallCaps w:val="0"/>
          <w:strike w:val="0"/>
          <w:color w:val="000000"/>
          <w:sz w:val="22"/>
          <w:szCs w:val="22"/>
          <w:highlight w:val="white"/>
          <w:u w:val="none"/>
          <w:vertAlign w:val="baseline"/>
        </w:rPr>
      </w:pPr>
      <w:r w:rsidRPr="00000000" w:rsidDel="00000000" w:rsidR="00000000">
        <w:rPr>
          <w:rFonts w:hAnsi="Gill Sans" w:cs="Gill Sans" w:eastAsia="Gill Sans" w:ascii="Gill Sans"/>
          <w:b w:val="0"/>
          <w:i w:val="0"/>
          <w:smallCaps w:val="0"/>
          <w:strike w:val="0"/>
          <w:color w:val="000000"/>
          <w:sz w:val="22"/>
          <w:szCs w:val="22"/>
          <w:highlight w:val="white"/>
          <w:u w:val="none"/>
          <w:vertAlign w:val="superscript"/>
          <w:rtl w:val="0"/>
        </w:rPr>
        <w:t xml:space="preserve">*</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 During the design phase, the program participation module will be a stand-alone module. However, in the final customized questionnaire, the program participation module questions will be distributed across other existing survey modules, by topic area (e.g., agriculture; water, sanitation, and hygiene; nutrition; and resilience), to ensure that the most appropriate household member responds to each series of questions. </w:t>
      </w:r>
    </w:p>
    <w:p w:rsidRPr="00000000" w:rsidDel="00000000" w:rsidRDefault="00000000" w:rsidR="00000000" w:rsidP="00000000" w14:paraId="000001DB">
      <w:pPr>
        <w:keepNext w:val="1"/>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b w:val="1"/>
        </w:rPr>
      </w:pPr>
      <w:r w:rsidRPr="00000000" w:rsidDel="00000000" w:rsidR="00000000">
        <w:rPr>
          <w:rFonts w:hAnsi="Gill Sans" w:cs="Gill Sans" w:eastAsia="Gill Sans" w:ascii="Gill Sans"/>
          <w:b w:val="1"/>
          <w:rtl w:val="0"/>
        </w:rPr>
        <w:t xml:space="preserve">Modules for the parallel survey</w:t>
      </w:r>
    </w:p>
    <w:p w:rsidRPr="00000000" w:rsidDel="00000000" w:rsidRDefault="00000000" w:rsidR="00000000" w:rsidP="00000000" w14:paraId="000001DC">
      <w:pPr>
        <w:keepNext w:val="1"/>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rPr>
      </w:pPr>
      <w:r w:rsidRPr="00000000" w:rsidDel="00000000" w:rsidR="00000000">
        <w:rPr>
          <w:rFonts w:hAnsi="Gill Sans" w:cs="Gill Sans" w:eastAsia="Gill Sans" w:ascii="Gill Sans"/>
          <w:rtl w:val="0"/>
        </w:rPr>
        <w:t xml:space="preserve">The questionnaire for the parallel survey includes the following modules:</w:t>
      </w:r>
    </w:p>
    <w:p w:rsidRPr="00000000" w:rsidDel="00000000" w:rsidRDefault="00000000" w:rsidR="00000000" w:rsidP="00000000" w14:paraId="000001DD">
      <w:pPr>
        <w:keepNext w:val="1"/>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rPr>
      </w:pPr>
      <w:r w:rsidRPr="00000000" w:rsidDel="00000000" w:rsidR="00000000">
        <w:rPr>
          <w:rFonts w:hAnsi="Gill Sans" w:cs="Gill Sans" w:eastAsia="Gill Sans" w:ascii="Gill Sans"/>
          <w:rtl w:val="0"/>
        </w:rPr>
        <w:t xml:space="preserve">Module 1: Household roster and demographics</w:t>
      </w:r>
    </w:p>
    <w:p w:rsidRPr="00000000" w:rsidDel="00000000" w:rsidRDefault="00000000" w:rsidR="00000000" w:rsidP="00000000" w14:paraId="000001DE">
      <w:pPr>
        <w:keepNext w:val="1"/>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rPr>
      </w:pPr>
      <w:r w:rsidRPr="00000000" w:rsidDel="00000000" w:rsidR="00000000">
        <w:rPr>
          <w:rFonts w:hAnsi="Gill Sans" w:cs="Gill Sans" w:eastAsia="Gill Sans" w:ascii="Gill Sans"/>
          <w:rtl w:val="0"/>
        </w:rPr>
        <w:t xml:space="preserve">Module 2: Dwelling characteristics</w:t>
      </w:r>
    </w:p>
    <w:p w:rsidRPr="00000000" w:rsidDel="00000000" w:rsidRDefault="00000000" w:rsidR="00000000" w:rsidP="00000000" w14:paraId="000001DF">
      <w:pPr>
        <w:keepNext w:val="1"/>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rPr>
      </w:pPr>
      <w:sdt>
        <w:sdtPr>
          <w:tag w:val="goog_rdk_20"/>
        </w:sdtPr>
        <w:sdtContent/>
      </w:sdt>
      <w:r w:rsidRPr="00000000" w:rsidDel="00000000" w:rsidR="00000000">
        <w:rPr>
          <w:rFonts w:hAnsi="Gill Sans" w:cs="Gill Sans" w:eastAsia="Gill Sans" w:ascii="Gill Sans"/>
          <w:rtl w:val="0"/>
        </w:rPr>
        <w:t xml:space="preserve">Module 7: Plot area (7.90 and 7.91) and crop production (7.92) sub-modules</w:t>
      </w:r>
      <w:r w:rsidRPr="00000000" w:rsidDel="00000000" w:rsidR="00000000">
        <w:rPr>
          <w:rtl w:val="0"/>
        </w:rPr>
      </w:r>
    </w:p>
    <w:p w:rsidRPr="00000000" w:rsidDel="00000000" w:rsidRDefault="00000000" w:rsidR="00000000" w:rsidP="00000000" w14:paraId="000001E0">
      <w:pPr>
        <w:keepNext w:val="1"/>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rPr>
      </w:pPr>
      <w:r w:rsidRPr="00000000" w:rsidDel="00000000" w:rsidR="00000000">
        <w:rPr>
          <w:rFonts w:hAnsi="Gill Sans" w:cs="Gill Sans" w:eastAsia="Gill Sans" w:ascii="Gill Sans"/>
          <w:rtl w:val="0"/>
        </w:rPr>
        <w:t xml:space="preserve">Module 8: Consumption expenditure</w:t>
      </w:r>
    </w:p>
    <w:p w:rsidRPr="00000000" w:rsidDel="00000000" w:rsidRDefault="00000000" w:rsidR="00000000" w:rsidP="00000000" w14:paraId="000001E1">
      <w:pPr>
        <w:pStyle w:val="Heading3"/>
        <w:spacing w:before="240" w:lineRule="auto"/>
        <w:rPr/>
      </w:pPr>
      <w:r w:rsidRPr="00000000" w:rsidDel="00000000" w:rsidR="00000000">
        <w:rPr>
          <w:rtl w:val="0"/>
        </w:rPr>
        <w:t xml:space="preserve">4.3.1</w:t>
        <w:tab/>
        <w:t xml:space="preserve">Manuals and training materials</w:t>
      </w:r>
    </w:p>
    <w:p w:rsidRPr="00000000" w:rsidDel="00000000" w:rsidRDefault="00000000" w:rsidR="00000000" w:rsidP="00000000" w14:paraId="000001E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adapt the manual and </w:t>
      </w:r>
      <w:sdt>
        <w:sdtPr>
          <w:tag w:val="goog_rdk_86"/>
        </w:sdtPr>
        <w:sdtContent>
          <w:commentRangeStart w:id="42"/>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training material templates to be used in training the trainers, the Inter</w:t>
      </w:r>
      <w:commentRangeEnd w:id="42"/>
      <w:r>
        <w:rPr>
          <w:rStyle w:val="CommentReference"/>
        </w:rPr>
        <w:commentReference w:id="42"/>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viewers, and all supervisory staff for both the main and parallel surveys.</w:t>
      </w:r>
    </w:p>
    <w:p w:rsidRPr="00000000" w:rsidDel="00000000" w:rsidRDefault="00000000" w:rsidR="00000000" w:rsidP="00000000" w14:paraId="000001E3">
      <w:pPr>
        <w:pStyle w:val="Heading3"/>
        <w:rPr/>
      </w:pPr>
      <w:r w:rsidRPr="00000000" w:rsidDel="00000000" w:rsidR="00000000">
        <w:rPr>
          <w:rtl w:val="0"/>
        </w:rPr>
        <w:t xml:space="preserve">4.3.2</w:t>
        <w:tab/>
        <w:t xml:space="preserve">Translation</w:t>
      </w:r>
    </w:p>
    <w:p w:rsidRPr="00000000" w:rsidDel="00000000" w:rsidRDefault="00000000" w:rsidR="00000000" w:rsidP="00000000" w14:paraId="000001E4">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sdt>
        <w:sdtPr>
          <w:tag w:val="goog_rdk_21"/>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Contractor shall have all survey documentation, including the questionnaires, informed consent forms, manuals, and training materials, translated into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NATIONAL LANGUAGE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1E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In ad</w:t>
      </w:r>
      <w:sdt>
        <w:sdtPr>
          <w:tag w:val="goog_rdk_58"/>
        </w:sdtPr>
        <w:sdtContent>
          <w:commentRangeStart w:id="14"/>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dit</w:t>
      </w:r>
      <w:commentRangeEnd w:id="14"/>
      <w:r>
        <w:rPr>
          <w:rStyle w:val="CommentReference"/>
        </w:rPr>
        <w:commentReference w:id="14"/>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ion,</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 main and parallel survey questionnaires shall be translated into [</w:t>
      </w:r>
      <w:sdt>
        <w:sdtPr>
          <w:tag w:val="goog_rdk_22"/>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LOCAL LANGUAGES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which are those spoken by 10 percent of more of the population in areas where the survey will be implemented. The Contractor can use the Excel version of the core questionnai</w:t>
      </w:r>
      <w:sdt>
        <w:sdtPr>
          <w:tag w:val="goog_rdk_80"/>
        </w:sdtPr>
        <w:sdtContent>
          <w:commentRangeStart w:id="36"/>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res, which has a t</w:t>
      </w:r>
      <w:commentRangeEnd w:id="36"/>
      <w:r>
        <w:rPr>
          <w:rStyle w:val="CommentReference"/>
        </w:rPr>
        <w:commentReference w:id="36"/>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ranslation sheet at the end of the workbook that can be used to facilitate this process. </w:t>
      </w:r>
    </w:p>
    <w:p w:rsidRPr="00000000" w:rsidDel="00000000" w:rsidRDefault="00000000" w:rsidR="00000000" w:rsidP="00000000" w14:paraId="000001E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documents should be translated and back-translated in accordance with Feed the Future’s standard translation protocol.</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Pr>
        <w:footnoteReference w:customMarkFollows="0" w:id="5"/>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All language versions of the questionnaires shall be loaded on the tablets and be provided to the field teams in hardcopy before the training of trainers. </w:t>
      </w:r>
    </w:p>
    <w:p w:rsidRPr="00000000" w:rsidDel="00000000" w:rsidRDefault="00000000" w:rsidR="00000000" w:rsidP="00000000" w14:paraId="000001E7">
      <w:pPr>
        <w:pStyle w:val="Heading3"/>
        <w:rPr/>
      </w:pPr>
      <w:r w:rsidRPr="00000000" w:rsidDel="00000000" w:rsidR="00000000">
        <w:rPr>
          <w:rtl w:val="0"/>
        </w:rPr>
        <w:t xml:space="preserve">4.3.3</w:t>
        <w:tab/>
        <w:t xml:space="preserve">Questionnaire pretest</w:t>
      </w:r>
    </w:p>
    <w:p w:rsidRPr="00000000" w:rsidDel="00000000" w:rsidRDefault="00000000" w:rsidR="00000000" w:rsidP="00000000" w14:paraId="000001E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adapt the core P2-ZOI Midline Survey questionnaire pretest protocol, including customizing the cognitive probes to be administered as part of the main and parallel survey questionnaire pretest. The Contractor will conduct the questionnaire pretest according to the customized pretest protocol in the national language of the country, plus all local languages into which the questionnaires were translated. The questionnaire pretest shall include both the customized main survey questionnaire and the parallel survey questionnaire.</w:t>
      </w:r>
    </w:p>
    <w:p w:rsidRPr="00000000" w:rsidDel="00000000" w:rsidRDefault="00000000" w:rsidR="00000000" w:rsidP="00000000" w14:paraId="000001E9">
      <w:pPr>
        <w:pStyle w:val="Heading3"/>
        <w:rPr/>
      </w:pPr>
      <w:r w:rsidRPr="00000000" w:rsidDel="00000000" w:rsidR="00000000">
        <w:rPr>
          <w:rtl w:val="0"/>
        </w:rPr>
        <w:t xml:space="preserve">4.3.4</w:t>
        <w:tab/>
        <w:t xml:space="preserve">Survey protocol</w:t>
      </w:r>
    </w:p>
    <w:p w:rsidRPr="00000000" w:rsidDel="00000000" w:rsidRDefault="00000000" w:rsidR="00000000" w:rsidP="00000000" w14:paraId="000001EA">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update and adapt the template survey protocol that includes the initial version of the main survey questionnaire, parallel survey questionnaire, and ancillary documents.</w:t>
      </w:r>
    </w:p>
    <w:p w:rsidRPr="00000000" w:rsidDel="00000000" w:rsidRDefault="00000000" w:rsidR="00000000" w:rsidP="00000000" w14:paraId="000001EB">
      <w:pPr>
        <w:keepNext w:val="1"/>
        <w:keepLines w:val="1"/>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Parallel survey manuals, training materials, and survey protocol</w:t>
      </w:r>
    </w:p>
    <w:p w:rsidRPr="00000000" w:rsidDel="00000000" w:rsidRDefault="00000000" w:rsidR="00000000" w:rsidP="00000000" w14:paraId="000001EC">
      <w:pPr>
        <w:keepNext w:val="1"/>
        <w:keepLines w:val="1"/>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same manuals will be used for the main and parallel surveys, and any training materials specific to the parallel survey will be prepared concurrently with those for the main survey. The parallel survey protocol will be embedded into the P2-ZOI Midline Survey protocol and should clearly document the methodology of sampling, listing, data collection training, and analysis to be followed to implement the parallel survey. </w:t>
      </w:r>
    </w:p>
    <w:p w:rsidRPr="00000000" w:rsidDel="00000000" w:rsidRDefault="00000000" w:rsidR="00000000" w:rsidP="00000000" w14:paraId="000001ED">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Deliverables include: </w:t>
      </w:r>
      <w:r w:rsidRPr="00000000" w:rsidDel="00000000" w:rsidR="00000000">
        <w:rPr>
          <w:rFonts w:hAnsi="Gill Sans" w:cs="Gill Sans" w:eastAsia="Gill Sans" w:ascii="Gill Sans"/>
          <w:b w:val="0"/>
          <w:i w:val="0"/>
          <w:smallCaps w:val="0"/>
          <w:strike w:val="0"/>
          <w:color w:val="333333"/>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333333"/>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333333"/>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protocol (including the questionnaires and all translated versions); </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Organization Manual, Field Supervisor’s Manual, Interviewer’s Manual, and Quality Control and Support (QCS) Team Manual (including translated versions in countries in which English is not a national language) </w:t>
      </w:r>
    </w:p>
    <w:p w:rsidRPr="00000000" w:rsidDel="00000000" w:rsidRDefault="00000000" w:rsidR="00000000" w:rsidP="00000000" w14:paraId="000001EE">
      <w:pPr>
        <w:pStyle w:val="Heading2"/>
        <w:rPr/>
      </w:pPr>
      <w:bookmarkStart w:id="28" w:name="_heading=h.1pxezwc" w:colFirst="0" w:colLast="0"/>
      <w:bookmarkEnd w:id="28"/>
      <w:r w:rsidRPr="00000000" w:rsidDel="00000000" w:rsidR="00000000">
        <w:rPr>
          <w:rtl w:val="0"/>
        </w:rPr>
        <w:t xml:space="preserve">4.4</w:t>
        <w:tab/>
        <w:t xml:space="preserve">Pre-main fieldwork activities</w:t>
      </w:r>
    </w:p>
    <w:p w:rsidRPr="00000000" w:rsidDel="00000000" w:rsidRDefault="00000000" w:rsidR="00000000" w:rsidP="00000000" w14:paraId="000001EF">
      <w:pPr>
        <w:pStyle w:val="Heading3"/>
        <w:rPr/>
      </w:pPr>
      <w:r w:rsidRPr="00000000" w:rsidDel="00000000" w:rsidR="00000000">
        <w:rPr>
          <w:rtl w:val="0"/>
        </w:rPr>
        <w:t xml:space="preserve">4.4.1</w:t>
        <w:tab/>
        <w:t xml:space="preserve">Data collection application development and testing</w:t>
      </w:r>
    </w:p>
    <w:p w:rsidRPr="00000000" w:rsidDel="00000000" w:rsidRDefault="00000000" w:rsidR="00000000" w:rsidP="00000000" w14:paraId="000001F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After the </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questionnaire customization is completed and finalized, the Contractor shall begin the multi-stage process of updating the data collection applications, testing data collection procedures and scenarios, and updating the associated codebooks. Tablet computers with an Android operating system are to be used to capture the ZOI survey data, along with Census and Survey Processing System (CSPro) as the data collection system. </w:t>
      </w:r>
    </w:p>
    <w:p w:rsidRPr="00000000" w:rsidDel="00000000" w:rsidRDefault="00000000" w:rsidR="00000000" w:rsidP="00000000" w14:paraId="000001F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CSPro computer-assisted personal interviewing (CAPI) data collection applications that correspond to the main and parallel survey questionnaires have been developed, tested, and made available for Contractor use, as have the relevant codebooks. The Contractor shall use these as the basis for updating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]-specific applications and codebooks.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]-specific CSPro CAPI data collection applications shall be tested, and if changes are required, the applications and codebooks shall be modified. All modifications will be documented until the data collection applications pass testing. The Contractor will ensure that the tablets are configured and loaded with the CAPI data collection applications prior to the training of trainers. </w:t>
      </w:r>
    </w:p>
    <w:p w:rsidRPr="00000000" w:rsidDel="00000000" w:rsidRDefault="00000000" w:rsidR="00000000" w:rsidP="00000000" w14:paraId="000001F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Testing and revisions to the data collection applications shall follow a careful process. First,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]-specific questionnaires will be frozen before the CAPI pretest, which will be implemented during the training of the trainers (see the CAPI Pretest section for the description and timing).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]-specific questionnaires will be unfrozen only for any updates resulting from the CAPI pretest. They will then be frozen again until the Interviewers’ training and completion of the pilot (see the Pilot section). Any further edits or revisions based on the pilot exercise will be made in 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]-specific paper questionnaires and data collection applications before the start of the main fieldwork. </w:t>
      </w:r>
    </w:p>
    <w:p w:rsidRPr="00000000" w:rsidDel="00000000" w:rsidRDefault="00000000" w:rsidR="00000000" w:rsidP="00000000" w14:paraId="000001F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It is expected that edits and revisions will be minor, such as correcting incorrect translations, adding missing response options, or addressing issues with skip patterns or navigation through the CAPI applications. Revisions shall trigger re-testing of the CAPI data collection applications until all pass testing. </w:t>
      </w:r>
    </w:p>
    <w:p w:rsidRPr="00000000" w:rsidDel="00000000" w:rsidRDefault="00000000" w:rsidR="00000000" w:rsidP="00000000" w14:paraId="000001F4">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ensure that the tablets are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shipped to/available in</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 Contractor should plan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w:t>
      </w:r>
      <w:sdt>
        <w:sdtPr>
          <w:tag w:val="goog_rdk_23"/>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xx</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weeks for shipping and customs clearance. Tablets will be consigned to [</w:t>
      </w:r>
      <w:sdt>
        <w:sdtPr>
          <w:tag w:val="goog_rdk_24"/>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USAID Mission, a Feed the Future implementing party with duty-free status, or the Contractor if in-country, a</w:t>
      </w:r>
      <w:sdt>
        <w:sdtPr>
          <w:tag w:val="goog_rdk_65"/>
        </w:sdtPr>
        <w:sdtContent>
          <w:commentRangeStart w:id="21"/>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s a</w:t>
      </w:r>
      <w:commentRangeEnd w:id="21"/>
      <w:r>
        <w:rPr>
          <w:rStyle w:val="CommentReference"/>
        </w:rPr>
        <w:commentReference w:id="21"/>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pplicable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for customs clearance.  </w:t>
      </w:r>
    </w:p>
    <w:p w:rsidRPr="00000000" w:rsidDel="00000000" w:rsidRDefault="00000000" w:rsidR="00000000" w:rsidP="00000000" w14:paraId="000001F5">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Data collection application develop</w:t>
      </w:r>
      <w:sdt>
        <w:sdtPr>
          <w:tag w:val="goog_rdk_64"/>
        </w:sdtPr>
        <w:sdtContent>
          <w:commentRangeStart w:id="20"/>
        </w:sdtContent>
      </w:sdt>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men</w:t>
      </w:r>
      <w:commentRangeEnd w:id="20"/>
      <w:r>
        <w:rPr>
          <w:rStyle w:val="CommentReference"/>
        </w:rPr>
        <w:commentReference w:id="20"/>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t and testing for parallel survey </w:t>
      </w:r>
    </w:p>
    <w:p w:rsidRPr="00000000" w:rsidDel="00000000" w:rsidRDefault="00000000" w:rsidR="00000000" w:rsidP="00000000" w14:paraId="000001F6">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customized parallel survey questionnaire shall be used to tailor the parallel survey data collection applications and codebook. The parallel survey data collection applications shall be tailored and tested thoroughly following the same procedures used for the main survey data collection applications.</w:t>
      </w:r>
    </w:p>
    <w:p w:rsidRPr="00000000" w:rsidDel="00000000" w:rsidRDefault="00000000" w:rsidR="00000000" w:rsidP="00000000" w14:paraId="000001F7">
      <w:pPr>
        <w:pStyle w:val="Heading3"/>
        <w:rPr/>
      </w:pPr>
      <w:r w:rsidRPr="00000000" w:rsidDel="00000000" w:rsidR="00000000">
        <w:rPr>
          <w:rtl w:val="0"/>
        </w:rPr>
        <w:t xml:space="preserve">4.4.2</w:t>
        <w:tab/>
        <w:t xml:space="preserve">Household listing and community sensitization</w:t>
      </w:r>
    </w:p>
    <w:p w:rsidRPr="00000000" w:rsidDel="00000000" w:rsidRDefault="00000000" w:rsidR="00000000" w:rsidP="00000000" w14:paraId="000001F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send listing teams to each sampled cluster (or EA) to conduct the household listing and community sensitization. Each listing team shall comprise an experienced Field Supervisor, a Lister, and a Cartographer.</w:t>
      </w:r>
    </w:p>
    <w:p w:rsidRPr="00000000" w:rsidDel="00000000" w:rsidRDefault="00000000" w:rsidR="00000000" w:rsidP="00000000" w14:paraId="000001F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undertake a complete </w:t>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household listing</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of the selected EAs approximately 6 weeks before the start of the pilot. The Contractor shall adapt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CAPI</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Household Listing Manual</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found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Toolkit—Midline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to plan and execute the household listing. </w:t>
      </w:r>
    </w:p>
    <w:p w:rsidRPr="00000000" w:rsidDel="00000000" w:rsidRDefault="00000000" w:rsidR="00000000" w:rsidP="00000000" w14:paraId="000001FA">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In particular, the listing teams shall visit each EA to map, number, and list all structures, dwelling units, and households in these dwellings in the designated boundaries of the EA. The name of a responsible adult household member shall also be recorded for each household. </w:t>
      </w:r>
    </w:p>
    <w:p w:rsidRPr="00000000" w:rsidDel="00000000" w:rsidRDefault="00000000" w:rsidR="00000000" w:rsidP="00000000" w14:paraId="000001F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Community sensitization</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entails meeting with community leaders to explain the purpose of the survey and to request community cooperation. The listing team will provide the community leader with a letter from [</w:t>
      </w:r>
      <w:sdt>
        <w:sdtPr>
          <w:tag w:val="goog_rdk_25"/>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XX</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and materials describing the P2-ZOI Midline Survey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and </w:t>
      </w:r>
      <w:sdt>
        <w:sdtPr>
          <w:tag w:val="goog_rdk_26"/>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benefits</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 that may accrue to the country and community from the survey findings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1F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While in the community and surrounding area, the </w:t>
      </w:r>
      <w:sdt>
        <w:sdtPr>
          <w:tag w:val="goog_rdk_61"/>
        </w:sdtPr>
        <w:sdtContent>
          <w:commentRangeStart w:id="17"/>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li</w:t>
      </w:r>
      <w:commentRangeEnd w:id="17"/>
      <w:r>
        <w:rPr>
          <w:rStyle w:val="CommentReference"/>
        </w:rPr>
        <w:commentReference w:id="17"/>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sting teams should ascertain the availability of electri</w:t>
      </w:r>
      <w:sdt>
        <w:sdtPr>
          <w:tag w:val="goog_rdk_77"/>
        </w:sdtPr>
        <w:sdtContent>
          <w:commentRangeStart w:id="33"/>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city and i</w:t>
      </w:r>
      <w:commentRangeEnd w:id="33"/>
      <w:r>
        <w:rPr>
          <w:rStyle w:val="CommentReference"/>
        </w:rPr>
        <w:commentReference w:id="33"/>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nternet access and identify options for food and lodging. </w:t>
      </w:r>
    </w:p>
    <w:p w:rsidRPr="00000000" w:rsidDel="00000000" w:rsidRDefault="00000000" w:rsidR="00000000" w:rsidP="00000000" w14:paraId="000001FD">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sdt>
        <w:sdtPr>
          <w:tag w:val="goog_rdk_27"/>
        </w:sdtPr>
        <w:sdtContent/>
      </w:sdt>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Additional information collected for the parallel survey during the listing operation</w:t>
      </w:r>
      <w:r w:rsidRPr="00000000" w:rsidDel="00000000" w:rsidR="00000000">
        <w:rPr>
          <w:rtl w:val="0"/>
        </w:rPr>
      </w:r>
    </w:p>
    <w:p w:rsidRPr="00000000" w:rsidDel="00000000" w:rsidRDefault="00000000" w:rsidR="00000000" w:rsidP="00000000" w14:paraId="000001FE">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listing teams should also assess how far, on average, agricultural plots are located from househ</w:t>
      </w:r>
      <w:sdt>
        <w:sdtPr>
          <w:tag w:val="goog_rdk_81"/>
        </w:sdtPr>
        <w:sdtContent>
          <w:commentRangeStart w:id="37"/>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old residences. This information will be used to estimate the time it will take Interview</w:t>
      </w:r>
      <w:commentRangeEnd w:id="37"/>
      <w:r>
        <w:rPr>
          <w:rStyle w:val="CommentReference"/>
        </w:rPr>
        <w:commentReference w:id="37"/>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ers to reach farmers’ plots to measure plot area in households selected for the parallel survey. </w:t>
      </w:r>
    </w:p>
    <w:p w:rsidRPr="00000000" w:rsidDel="00000000" w:rsidRDefault="00000000" w:rsidR="00000000" w:rsidP="00000000" w14:paraId="000001FF">
      <w:pPr>
        <w:pStyle w:val="Heading3"/>
        <w:rPr/>
      </w:pPr>
      <w:r w:rsidRPr="00000000" w:rsidDel="00000000" w:rsidR="00000000">
        <w:rPr>
          <w:rtl w:val="0"/>
        </w:rPr>
        <w:t xml:space="preserve">4.4.3</w:t>
        <w:tab/>
        <w:t xml:space="preserve">Household selection</w:t>
      </w:r>
    </w:p>
    <w:p w:rsidRPr="00000000" w:rsidDel="00000000" w:rsidRDefault="00000000" w:rsidR="00000000" w:rsidP="00000000" w14:paraId="0000020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After listing information from all EAs has been collected, the listing data shall be sent to the Contractor’s office for cleaning and analysis by the Sampling Statistician. The Sampling Statistician shall then undertake the</w:t>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random</w:t>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 household selection</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for both main and parallel surveys. The lists of clusters and selected households shall be used in planning field management tasks and shall be loaded on each Interviewer’s tablet computer.</w:t>
      </w:r>
    </w:p>
    <w:p w:rsidRPr="00000000" w:rsidDel="00000000" w:rsidRDefault="00000000" w:rsidR="00000000" w:rsidP="00000000" w14:paraId="00000201">
      <w:pPr>
        <w:pStyle w:val="Heading3"/>
        <w:rPr/>
      </w:pPr>
      <w:r w:rsidRPr="00000000" w:rsidDel="00000000" w:rsidR="00000000">
        <w:rPr>
          <w:rtl w:val="0"/>
        </w:rPr>
        <w:t xml:space="preserve">4.4.4</w:t>
        <w:tab/>
        <w:t xml:space="preserve">Training, CAPI pretest, and pilot</w:t>
      </w:r>
    </w:p>
    <w:p w:rsidRPr="00000000" w:rsidDel="00000000" w:rsidRDefault="00000000" w:rsidR="00000000" w:rsidP="00000000" w14:paraId="0000020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undertake training, CAPI pretest, and pilot activities over a 5-week period immediately preceding the start of fieldwork, as follows:</w:t>
      </w:r>
    </w:p>
    <w:p w:rsidRPr="00000000" w:rsidDel="00000000" w:rsidRDefault="00000000" w:rsidR="00000000" w:rsidP="00000000" w14:paraId="00000203">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Weeks 1–2: Training of trainers for QCS team members and Field Supervisors (including pretesting the data collection applications, data transmission, and data receipt and quality control procedures)</w:t>
      </w:r>
    </w:p>
    <w:p w:rsidRPr="00000000" w:rsidDel="00000000" w:rsidRDefault="00000000" w:rsidR="00000000" w:rsidP="00000000" w14:paraId="00000204">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Weeks 3–4: Training of Interviewers</w:t>
      </w:r>
    </w:p>
    <w:p w:rsidRPr="00000000" w:rsidDel="00000000" w:rsidRDefault="00000000" w:rsidR="00000000" w:rsidP="00000000" w14:paraId="00000205">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Week 5–6: Pilot</w:t>
      </w:r>
    </w:p>
    <w:p w:rsidRPr="00000000" w:rsidDel="00000000" w:rsidRDefault="00000000" w:rsidR="00000000" w:rsidP="00000000" w14:paraId="00000206">
      <w:pPr>
        <w:pStyle w:val="Heading4"/>
        <w:rPr/>
      </w:pPr>
      <w:r w:rsidRPr="00000000" w:rsidDel="00000000" w:rsidR="00000000">
        <w:rPr>
          <w:rtl w:val="0"/>
        </w:rPr>
        <w:t xml:space="preserve">Training of trainers</w:t>
      </w:r>
    </w:p>
    <w:p w:rsidRPr="00000000" w:rsidDel="00000000" w:rsidRDefault="00000000" w:rsidR="00000000" w:rsidP="00000000" w14:paraId="0000020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train the trainers. This involves selecting and training QCS team members as trainers for the Interviewers’ training. Field Supervisors should be trained at the same time if it is possible to select supervisory staff before the Interviewers’ training. Training shall be based on the country-customized Interviewer’s, Field Supervisor’s, and QCS team manuals and shall cover the following:</w:t>
      </w:r>
    </w:p>
    <w:p w:rsidRPr="00000000" w:rsidDel="00000000" w:rsidRDefault="00000000" w:rsidR="00000000" w:rsidP="00000000" w14:paraId="00000208">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Introduction to the P2-ZOI Midline Survey: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survey objectives, sample, survey modules, survey implementation, confidentiality, and Field Supervisor role</w:t>
      </w:r>
    </w:p>
    <w:p w:rsidRPr="00000000" w:rsidDel="00000000" w:rsidRDefault="00000000" w:rsidR="00000000" w:rsidP="00000000" w14:paraId="00000209">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Preparing for fieldwork:</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collecting materials, obtaining monetary advances for field expenses, arranging transportation and accommodations, and contacting local authorities</w:t>
      </w:r>
    </w:p>
    <w:p w:rsidRPr="00000000" w:rsidDel="00000000" w:rsidRDefault="00000000" w:rsidR="00000000" w:rsidP="00000000" w14:paraId="0000020A">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Main and parallel survey questionnaire content:</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household roster, informed consent, dwelling characteristics, food security and resilience, A-WEAI, women’s dietary diversity and infant and young child feeding, improved agriculture technologies, program participation, consumption expenditures, </w:t>
      </w:r>
      <w:sdt>
        <w:sdtPr>
          <w:tag w:val="goog_rdk_28"/>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plot identification, plot measurement, and crop production</w:t>
      </w:r>
      <w:r w:rsidRPr="00000000" w:rsidDel="00000000" w:rsidR="00000000">
        <w:rPr>
          <w:rtl w:val="0"/>
        </w:rPr>
      </w:r>
    </w:p>
    <w:p w:rsidRPr="00000000" w:rsidDel="00000000" w:rsidRDefault="00000000" w:rsidR="00000000" w:rsidP="00000000" w14:paraId="0000020B">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Organizing and supervising fieldwork:</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assigning households to field teams and tracking completion, handling pending interv</w:t>
      </w:r>
      <w:sdt>
        <w:sdtPr>
          <w:tag w:val="goog_rdk_84"/>
        </w:sdtPr>
        <w:sdtContent>
          <w:commentRangeStart w:id="40"/>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iews, observing interviews, monitoring and evaluating Inte</w:t>
      </w:r>
      <w:commentRangeEnd w:id="40"/>
      <w:r>
        <w:rPr>
          <w:rStyle w:val="CommentReference"/>
        </w:rPr>
        <w:commentReference w:id="40"/>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rviewer performance, obtaining extra needed supplies and equipment for the field teams, conducting systematic spot-checks of household composition, reducing non-response, maintaining motivation and morale, and completing work in a cluster</w:t>
      </w:r>
    </w:p>
    <w:p w:rsidRPr="00000000" w:rsidDel="00000000" w:rsidRDefault="00000000" w:rsidR="00000000" w:rsidP="00000000" w14:paraId="0000020C">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Data management:</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distributing work; checking questionnaires for completeness; archiving data; backing up files, including shape files; and transmitting data</w:t>
      </w:r>
    </w:p>
    <w:p w:rsidRPr="00000000" w:rsidDel="00000000" w:rsidRDefault="00000000" w:rsidR="00000000" w:rsidP="00000000" w14:paraId="0000020D">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Reporting and communications: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maintaining schedule and procedures for reporting to the Field Manager and handling issues that require immediate communication</w:t>
      </w:r>
    </w:p>
    <w:p w:rsidRPr="00000000" w:rsidDel="00000000" w:rsidRDefault="00000000" w:rsidR="00000000" w:rsidP="00000000" w14:paraId="0000020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Hands-on training and practice sessions will cover the use of all technical equipment required for survey implementation, including tablet computers with applications for data collection. Midline content training schedules, PowerPoint slides, manuals, and quizzes can be found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Toolkit—Midline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20F">
      <w:pPr>
        <w:pStyle w:val="Heading4"/>
        <w:rPr/>
      </w:pPr>
      <w:r w:rsidRPr="00000000" w:rsidDel="00000000" w:rsidR="00000000">
        <w:rPr>
          <w:rtl w:val="0"/>
        </w:rPr>
        <w:t xml:space="preserve">CAPI pretest</w:t>
      </w:r>
    </w:p>
    <w:p w:rsidRPr="00000000" w:rsidDel="00000000" w:rsidRDefault="00000000" w:rsidR="00000000" w:rsidP="00000000" w14:paraId="0000021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w:t>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CAPI</w:t>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pretest</w:t>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shall be planned for the end of the first week of the training of trainers to test the CAPI data collection applications as well as data transmission, extraction, and generation of field check table reports. The CAPI pretest shall be conducted in rural areas near the training site. It shall include households that are similar to those of the planned survey respondents and, to the extent possible, respondents who speak each of the local languages. The CAPI pretest shall focus on the survey questionnaire content—whether the flow between modules works well, whether respondents can comprehend all survey questions, and whether the full range of appropriate responses are available. The CAPI pretest will also identify any problems with the translations and with using the tablet (e.g., skip patterns, navigation between modules).</w:t>
      </w:r>
    </w:p>
    <w:p w:rsidRPr="00000000" w:rsidDel="00000000" w:rsidRDefault="00000000" w:rsidR="00000000" w:rsidP="00000000" w14:paraId="0000021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Any issues with the survey questionnaires, data collection applications, and data quality control procedures identified during the CAPI pretest shall be fully documented and corrections made. The corrected versions of the questionnaires, data collection applications, and survey manuals shall then be translated, re-loaded onto the tablets, and tested during the second week of the training of trainers. </w:t>
      </w:r>
    </w:p>
    <w:p w:rsidRPr="00000000" w:rsidDel="00000000" w:rsidRDefault="00000000" w:rsidR="00000000" w:rsidP="00000000" w14:paraId="00000212">
      <w:pPr>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b w:val="1"/>
        </w:rPr>
      </w:pPr>
      <w:r w:rsidRPr="00000000" w:rsidDel="00000000" w:rsidR="00000000">
        <w:rPr>
          <w:rFonts w:hAnsi="Gill Sans" w:cs="Gill Sans" w:eastAsia="Gill Sans" w:ascii="Gill Sans"/>
          <w:b w:val="1"/>
          <w:rtl w:val="0"/>
        </w:rPr>
        <w:t xml:space="preserve">Training of trainers and CAPI pretest for the parallel survey</w:t>
      </w:r>
    </w:p>
    <w:p w:rsidRPr="00000000" w:rsidDel="00000000" w:rsidRDefault="00000000" w:rsidR="00000000" w:rsidP="00000000" w14:paraId="00000213">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All training of trainers participants will be trained on the content of the parallel survey questionnaire, </w:t>
      </w:r>
      <w:sdt>
        <w:sdtPr>
          <w:tag w:val="goog_rdk_29"/>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including sessions on how to measure the area of plots for the crop VCCs included in the survey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 P2-ZOI Midline Survey CAPI pretest will include both the main and parallel surveys.</w:t>
      </w:r>
    </w:p>
    <w:p w:rsidRPr="00000000" w:rsidDel="00000000" w:rsidRDefault="00000000" w:rsidR="00000000" w:rsidP="00000000" w14:paraId="00000214">
      <w:pPr>
        <w:pStyle w:val="Heading4"/>
        <w:rPr/>
      </w:pPr>
      <w:r w:rsidRPr="00000000" w:rsidDel="00000000" w:rsidR="00000000">
        <w:rPr>
          <w:rtl w:val="0"/>
        </w:rPr>
        <w:t xml:space="preserve">Intervi</w:t>
      </w:r>
      <w:sdt>
        <w:sdtPr>
          <w:tag w:val="goog_rdk_72"/>
        </w:sdtPr>
        <w:sdtContent>
          <w:commentRangeStart w:id="28"/>
        </w:sdtContent>
      </w:sdt>
      <w:r w:rsidRPr="00000000" w:rsidDel="00000000" w:rsidR="00000000">
        <w:rPr>
          <w:rtl w:val="0"/>
        </w:rPr>
        <w:t xml:space="preserve">ewers’ training</w:t>
      </w:r>
    </w:p>
    <w:p w:rsidRPr="00000000" w:rsidDel="00000000" w:rsidRDefault="00000000" w:rsidR="00000000" w:rsidP="00000000" w14:paraId="0000021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Interviewers’ training, including the pilot, shall be led by the Contra</w:t>
      </w:r>
      <w:commentRangeEnd w:id="28"/>
      <w:r>
        <w:rPr>
          <w:rStyle w:val="CommentReference"/>
        </w:rPr>
        <w:commentReference w:id="28"/>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ctor’s training team over the course of 3 weeks. Training shall be based on the country-customized Interviewer’s Manual and complementary training materials available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Toolkit—Midline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 training shall cover the following:</w:t>
      </w:r>
    </w:p>
    <w:p w:rsidRPr="00000000" w:rsidDel="00000000" w:rsidRDefault="00000000" w:rsidR="00000000" w:rsidP="00000000" w14:paraId="00000216">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Introduction to the P2-ZOI Midline Survey: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survey objectives, sample, survey modules, survey implementation, confidentiality, Interviewer’s role, assignment to Field Supervisors, payment for services</w:t>
      </w:r>
    </w:p>
    <w:p w:rsidRPr="00000000" w:rsidDel="00000000" w:rsidRDefault="00000000" w:rsidR="00000000" w:rsidP="00000000" w14:paraId="00000217">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Conducting the interview:</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giving general guidance, approaching the household, building rapport, converting refusals, obtaining informed consent, ensuring privacy, using translations, asking questions, probing, following interview instructions on the questionnaire and tablet, noting differences between the printed questionnaire and tablet screens, and flagging issues to be discussed with the Field Supervisor</w:t>
      </w:r>
    </w:p>
    <w:p w:rsidRPr="00000000" w:rsidDel="00000000" w:rsidRDefault="00000000" w:rsidR="00000000" w:rsidP="00000000" w14:paraId="00000218">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Main and parallel survey questionnaire content:</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household roster, informed consent, dwelling characteristics, food security and resilience, A-WEAI, women’s dietary diversity and infant and young child feeding, improved agriculture technologies, program participation, consumption expenditures, </w:t>
      </w:r>
      <w:sdt>
        <w:sdtPr>
          <w:tag w:val="goog_rdk_30"/>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plot identification, plot measurement, and crop production</w:t>
      </w:r>
      <w:r w:rsidRPr="00000000" w:rsidDel="00000000" w:rsidR="00000000">
        <w:rPr>
          <w:rtl w:val="0"/>
        </w:rPr>
      </w:r>
    </w:p>
    <w:p w:rsidRPr="00000000" w:rsidDel="00000000" w:rsidRDefault="00000000" w:rsidR="00000000" w:rsidP="00000000" w14:paraId="00000219">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Fieldwork procedures: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following field team members’ roles and responsibilities, using control sheet, managing the househol</w:t>
      </w:r>
      <w:sdt>
        <w:sdtPr>
          <w:tag w:val="goog_rdk_51"/>
        </w:sdtPr>
        <w:sdtContent>
          <w:commentRangeStart w:id="7"/>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 interview, reporting to the Field Supervisor, following up</w:t>
      </w:r>
      <w:commentRangeEnd w:id="7"/>
      <w:r>
        <w:rPr>
          <w:rStyle w:val="CommentReference"/>
        </w:rPr>
        <w:commentReference w:id="7"/>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on missed interviews, ensuring high data quality, and monitoring and reviewing Interviewers’ performance</w:t>
      </w:r>
    </w:p>
    <w:p w:rsidRPr="00000000" w:rsidDel="00000000" w:rsidRDefault="00000000" w:rsidR="00000000" w:rsidP="00000000" w14:paraId="0000021A">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Collecting and managing data on the tablet: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understanding the tablet and screen components, starting a questionnaire on the tablet, navigating the questionnaire, advancing through survey modules and groups, entering responses, dealing with refusals, troubleshooting, and transmitting data</w:t>
      </w:r>
    </w:p>
    <w:p w:rsidRPr="00000000" w:rsidDel="00000000" w:rsidRDefault="00000000" w:rsidR="00000000" w:rsidP="00000000" w14:paraId="0000021B">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1152" w:right="0" w:hanging="576"/>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Completing survey modules: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knowledge of general instructions, administering each survey module, asking questions, and entering responses question by question</w:t>
      </w:r>
    </w:p>
    <w:p w:rsidRPr="00000000" w:rsidDel="00000000" w:rsidRDefault="00000000" w:rsidR="00000000" w:rsidP="00000000" w14:paraId="0000021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1"/>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Hands-on training and practice sessions will cover the use of all technical equipment required for survey implementation, including tablet computers with applications for data collection </w:t>
      </w:r>
      <w:sdt>
        <w:sdtPr>
          <w:tag w:val="goog_rdk_31"/>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and land area measurement</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tl w:val="0"/>
        </w:rPr>
      </w:r>
    </w:p>
    <w:p w:rsidRPr="00000000" w:rsidDel="00000000" w:rsidRDefault="00000000" w:rsidR="00000000" w:rsidP="00000000" w14:paraId="0000021D">
      <w:pPr>
        <w:pStyle w:val="Heading4"/>
        <w:rPr/>
      </w:pPr>
      <w:r w:rsidRPr="00000000" w:rsidDel="00000000" w:rsidR="00000000">
        <w:rPr>
          <w:rtl w:val="0"/>
        </w:rPr>
        <w:t xml:space="preserve">Training in human subjects protections</w:t>
      </w:r>
    </w:p>
    <w:p w:rsidRPr="00000000" w:rsidDel="00000000" w:rsidRDefault="00000000" w:rsidR="00000000" w:rsidP="00000000" w14:paraId="0000021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All trainees and anyone who might see survey data shall undertake training in human subjects protections. Significant at</w:t>
      </w:r>
      <w:sdt>
        <w:sdtPr>
          <w:tag w:val="goog_rdk_85"/>
        </w:sdtPr>
        <w:sdtContent>
          <w:commentRangeStart w:id="41"/>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tention should be dedicat</w:t>
      </w:r>
      <w:commentRangeEnd w:id="41"/>
      <w:r>
        <w:rPr>
          <w:rStyle w:val="CommentReference"/>
        </w:rPr>
        <w:commentReference w:id="41"/>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ed to the elements of informed consent, namely the need to explain the following:</w:t>
      </w:r>
    </w:p>
    <w:p w:rsidRPr="00000000" w:rsidDel="00000000" w:rsidRDefault="00000000" w:rsidR="00000000" w:rsidP="00000000" w14:paraId="0000021F">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purpose of the research</w:t>
      </w:r>
    </w:p>
    <w:p w:rsidRPr="00000000" w:rsidDel="00000000" w:rsidRDefault="00000000" w:rsidR="00000000" w:rsidP="00000000" w14:paraId="00000220">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duration of the respondent’s participation</w:t>
      </w:r>
    </w:p>
    <w:p w:rsidRPr="00000000" w:rsidDel="00000000" w:rsidRDefault="00000000" w:rsidR="00000000" w:rsidP="00000000" w14:paraId="00000221">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general content of questions to be asked</w:t>
      </w:r>
    </w:p>
    <w:p w:rsidRPr="00000000" w:rsidDel="00000000" w:rsidRDefault="00000000" w:rsidR="00000000" w:rsidP="00000000" w14:paraId="00000222">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Any foreseeable risks to the respondent</w:t>
      </w:r>
    </w:p>
    <w:p w:rsidRPr="00000000" w:rsidDel="00000000" w:rsidRDefault="00000000" w:rsidR="00000000" w:rsidP="00000000" w14:paraId="00000223">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Any benefits to the respondent or others from the research</w:t>
      </w:r>
    </w:p>
    <w:p w:rsidRPr="00000000" w:rsidDel="00000000" w:rsidRDefault="00000000" w:rsidR="00000000" w:rsidP="00000000" w14:paraId="00000224">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How confidentiality of records containing personally identifiable information will be maintained</w:t>
      </w:r>
    </w:p>
    <w:p w:rsidRPr="00000000" w:rsidDel="00000000" w:rsidRDefault="00000000" w:rsidR="00000000" w:rsidP="00000000" w14:paraId="00000225">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Whom to contact with questions about the survey or about the respondent’s rights</w:t>
      </w:r>
    </w:p>
    <w:p w:rsidRPr="00000000" w:rsidDel="00000000" w:rsidRDefault="00000000" w:rsidR="00000000" w:rsidP="00000000" w14:paraId="00000226">
      <w:pPr>
        <w:keepNext w:val="0"/>
        <w:keepLines w:val="0"/>
        <w:pageBreakBefore w:val="0"/>
        <w:widowControl w:val="1"/>
        <w:numPr>
          <w:ilvl w:val="0"/>
          <w:numId w:val="1"/>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1152" w:right="0" w:hanging="576"/>
        <w:jc w:val="left"/>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That participation is voluntary, that refusal to participate will involve no penalty or loss of benefits to which the respondent is otherwise entitled, and that the respondent may discontinue participation at any time without penalty or loss of benefits</w:t>
      </w:r>
    </w:p>
    <w:p w:rsidRPr="00000000" w:rsidDel="00000000" w:rsidRDefault="00000000" w:rsidR="00000000" w:rsidP="00000000" w14:paraId="0000022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At the conclusion of the human subjects protections training, each trainee shall sign a statement of confidentiality. Signed statements of confidentiality shall be retained in the Contractor’s office for a period of 3 years.</w:t>
      </w:r>
    </w:p>
    <w:p w:rsidRPr="00000000" w:rsidDel="00000000" w:rsidRDefault="00000000" w:rsidR="00000000" w:rsidP="00000000" w14:paraId="00000228">
      <w:pPr>
        <w:pStyle w:val="Heading4"/>
        <w:rPr/>
      </w:pPr>
      <w:r w:rsidRPr="00000000" w:rsidDel="00000000" w:rsidR="00000000">
        <w:rPr>
          <w:rtl w:val="0"/>
        </w:rPr>
        <w:t xml:space="preserve">Pilot</w:t>
      </w:r>
    </w:p>
    <w:p w:rsidRPr="00000000" w:rsidDel="00000000" w:rsidRDefault="00000000" w:rsidR="00000000" w:rsidP="00000000" w14:paraId="0000022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At the conclusion of the Interviewers’ training, the entire field team shall conduct a week-long pilot of all survey procedures and logistics and of the questionnaires and translations. The Contractor shall follow the pilot protocol developed by Feed the Future in planning and implementing the pilot.</w:t>
      </w:r>
    </w:p>
    <w:p w:rsidRPr="00000000" w:rsidDel="00000000" w:rsidRDefault="00000000" w:rsidR="00000000" w:rsidP="00000000" w14:paraId="0000022A">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pilot for the main and parallel surveys shall be conducted together in rural communities that are in the P2-ZOI but not part of the P2-ZOI Midline Survey sample. At the end of each day, all pilot participants shall meet to discuss issues and challenges and to identify solutions. Proposed solutions shall be tested on subsequent days. At the conclusion of the pilot, all proposed changes to the survey questionnaires, manuals, translations, procedures, logistics, and systems shall be documented, and any re-training undertaken as necessary. </w:t>
      </w:r>
    </w:p>
    <w:p w:rsidRPr="00000000" w:rsidDel="00000000" w:rsidRDefault="00000000" w:rsidR="00000000" w:rsidP="00000000" w14:paraId="0000022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Depending on their extent, revisions to the questionnaires, manuals, and data collection applications may take several days, so there may be a hiatus between the pilot and the initiation of fieldwork.</w:t>
      </w:r>
    </w:p>
    <w:p w:rsidRPr="00000000" w:rsidDel="00000000" w:rsidRDefault="00000000" w:rsidR="00000000" w:rsidP="00000000" w14:paraId="0000022C">
      <w:pPr>
        <w:keepNext w:val="1"/>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b w:val="1"/>
        </w:rPr>
      </w:pPr>
      <w:r w:rsidRPr="00000000" w:rsidDel="00000000" w:rsidR="00000000">
        <w:rPr>
          <w:rFonts w:hAnsi="Gill Sans" w:cs="Gill Sans" w:eastAsia="Gill Sans" w:ascii="Gill Sans"/>
          <w:b w:val="1"/>
          <w:rtl w:val="0"/>
        </w:rPr>
        <w:t xml:space="preserve">Interviewers’ training and pilot for parallel survey</w:t>
      </w:r>
    </w:p>
    <w:p w:rsidRPr="00000000" w:rsidDel="00000000" w:rsidRDefault="00000000" w:rsidR="00000000" w:rsidP="00000000" w14:paraId="0000022D">
      <w:pPr>
        <w:keepNext w:val="1"/>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Interviewers’ training shall include the content of the parallel survey questionnaire, </w:t>
      </w:r>
      <w:sdt>
        <w:sdtPr>
          <w:tag w:val="goog_rdk_32"/>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including sessions on how to measure the area of plots where the VCCs included in the survey are grown</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 P2-ZOI Midline Survey pilot will include both the main and parallel surveys.</w:t>
      </w:r>
    </w:p>
    <w:p w:rsidRPr="00000000" w:rsidDel="00000000" w:rsidRDefault="00000000" w:rsidR="00000000" w:rsidP="00000000" w14:paraId="0000022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Deliver</w:t>
      </w:r>
      <w:sdt>
        <w:sdtPr>
          <w:tag w:val="goog_rdk_73"/>
        </w:sdtPr>
        <w:sdtContent>
          <w:commentRangeStart w:id="29"/>
        </w:sdtContent>
      </w:sdt>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ables include: </w:t>
      </w:r>
      <w:r w:rsidRPr="00000000" w:rsidDel="00000000" w:rsidR="00000000">
        <w:rPr>
          <w:rFonts w:hAnsi="Gill Sans" w:cs="Gill Sans" w:eastAsia="Gill Sans" w:ascii="Gill Sans"/>
          <w:b w:val="0"/>
          <w:i w:val="0"/>
          <w:smallCaps w:val="0"/>
          <w:strike w:val="0"/>
          <w:color w:val="333333"/>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333333"/>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333333"/>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implementation plan, household listing an</w:t>
      </w:r>
      <w:commentRangeEnd w:id="29"/>
      <w:r>
        <w:rPr>
          <w:rStyle w:val="CommentReference"/>
        </w:rPr>
        <w:commentReference w:id="29"/>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 household listing field report, </w:t>
      </w:r>
      <w:r w:rsidRPr="00000000" w:rsidDel="00000000" w:rsidR="00000000">
        <w:rPr>
          <w:rFonts w:hAnsi="Gill Sans" w:cs="Gill Sans" w:eastAsia="Gill Sans" w:ascii="Gill Sans"/>
          <w:b w:val="0"/>
          <w:i w:val="0"/>
          <w:smallCaps w:val="0"/>
          <w:strike w:val="0"/>
          <w:color w:val="333333"/>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333333"/>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333333"/>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training reports (including field reports from the CAPI pretest and pilot), final </w:t>
      </w:r>
      <w:r w:rsidRPr="00000000" w:rsidDel="00000000" w:rsidR="00000000">
        <w:rPr>
          <w:rFonts w:hAnsi="Gill Sans" w:cs="Gill Sans" w:eastAsia="Gill Sans" w:ascii="Gill Sans"/>
          <w:b w:val="0"/>
          <w:i w:val="0"/>
          <w:smallCaps w:val="0"/>
          <w:strike w:val="0"/>
          <w:color w:val="333333"/>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333333"/>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333333"/>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main and parallel survey questionnaires and survey manuals, final </w:t>
      </w:r>
      <w:r w:rsidRPr="00000000" w:rsidDel="00000000" w:rsidR="00000000">
        <w:rPr>
          <w:rFonts w:hAnsi="Gill Sans" w:cs="Gill Sans" w:eastAsia="Gill Sans" w:ascii="Gill Sans"/>
          <w:b w:val="0"/>
          <w:i w:val="0"/>
          <w:smallCaps w:val="0"/>
          <w:strike w:val="0"/>
          <w:color w:val="333333"/>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333333"/>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333333"/>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ZOI Midline Survey protocol </w:t>
      </w:r>
    </w:p>
    <w:p w:rsidRPr="00000000" w:rsidDel="00000000" w:rsidRDefault="00000000" w:rsidR="00000000" w:rsidP="00000000" w14:paraId="0000022F">
      <w:pPr>
        <w:pStyle w:val="Heading2"/>
        <w:rPr/>
      </w:pPr>
      <w:bookmarkStart w:id="29" w:name="_heading=h.49x2ik5" w:colFirst="0" w:colLast="0"/>
      <w:bookmarkEnd w:id="29"/>
      <w:r w:rsidRPr="00000000" w:rsidDel="00000000" w:rsidR="00000000">
        <w:rPr>
          <w:rtl w:val="0"/>
        </w:rPr>
        <w:t xml:space="preserve">4.5</w:t>
        <w:tab/>
        <w:t xml:space="preserve">Fieldwork</w:t>
      </w:r>
    </w:p>
    <w:p w:rsidRPr="00000000" w:rsidDel="00000000" w:rsidRDefault="00000000" w:rsidR="00000000" w:rsidP="00000000" w14:paraId="0000023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Fieldwork will begin only after IRB approval is obtained and the appropriate documentation from the IRB and any other entities are obtained and all pre-field activities (see Section 4.4) are completed satisfactorily. The Contractor shall then begin fieldwork, taking into consideration the requirements described in this section.</w:t>
      </w:r>
    </w:p>
    <w:p w:rsidRPr="00000000" w:rsidDel="00000000" w:rsidRDefault="00000000" w:rsidR="00000000" w:rsidP="00000000" w14:paraId="00000231">
      <w:pPr>
        <w:pStyle w:val="Heading3"/>
        <w:rPr/>
      </w:pPr>
      <w:r w:rsidRPr="00000000" w:rsidDel="00000000" w:rsidR="00000000">
        <w:rPr>
          <w:rtl w:val="0"/>
        </w:rPr>
        <w:t xml:space="preserve">4.5.1</w:t>
        <w:tab/>
        <w:t xml:space="preserve">Composition of and support to field teams</w:t>
      </w:r>
    </w:p>
    <w:p w:rsidRPr="00000000" w:rsidDel="00000000" w:rsidRDefault="00000000" w:rsidR="00000000" w:rsidP="00000000" w14:paraId="0000023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Each field team shall include a Field Supervisor and two pairs of Interviewers. Interviewers should have a background in public health, nutrition, agriculture, demography, sociology, economics, or a related field. Given the gender-sensitive nature of some aspects of the questionnaires, female Interviewers should interview female respondents; therefore, each Interviewer team should have at least one female Interviewer (i.e., at least two female Interviewers on each field team). Each field team should have its own vehicles. </w:t>
      </w:r>
    </w:p>
    <w:p w:rsidRPr="00000000" w:rsidDel="00000000" w:rsidRDefault="00000000" w:rsidR="00000000" w:rsidP="00000000" w14:paraId="0000023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QCS teams will regularly visit the field teams to ensure that they have supplies and that any problems needing support from central management are dealt with promptly. They will also provide moral support to the teams and provide an additional layer of field supervision and quality assurance.</w:t>
      </w:r>
    </w:p>
    <w:p w:rsidRPr="00000000" w:rsidDel="00000000" w:rsidRDefault="00000000" w:rsidR="00000000" w:rsidP="00000000" w14:paraId="00000234">
      <w:pPr>
        <w:pStyle w:val="Heading3"/>
        <w:rPr/>
      </w:pPr>
      <w:r w:rsidRPr="00000000" w:rsidDel="00000000" w:rsidR="00000000">
        <w:rPr>
          <w:rtl w:val="0"/>
        </w:rPr>
        <w:t xml:space="preserve">4.5.2</w:t>
        <w:tab/>
        <w:t xml:space="preserve">Field supervision</w:t>
      </w:r>
    </w:p>
    <w:p w:rsidRPr="00000000" w:rsidDel="00000000" w:rsidRDefault="00000000" w:rsidR="00000000" w:rsidP="00000000" w14:paraId="0000023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put in place a rigorous, multi-layered field supervision strategy to ensure the quality of the data. The front line for data quality assurance will be the Field Supervisors, who shall closely review each questionnaire summary prior to the transmission of the data. Field Supervisors shall also observe all Interviewers as they conduct interviews, spot-check a random sample of interviewed households, and provide additional instruction to Interviewers as needed. </w:t>
      </w:r>
    </w:p>
    <w:p w:rsidRPr="00000000" w:rsidDel="00000000" w:rsidRDefault="00000000" w:rsidR="00000000" w:rsidP="00000000" w14:paraId="0000023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QCS teams shall also provide additional quality assurance while visiting field teams (see Section 4.5.1) during the course of fieldwork.</w:t>
      </w:r>
    </w:p>
    <w:p w:rsidRPr="00000000" w:rsidDel="00000000" w:rsidRDefault="00000000" w:rsidR="00000000" w:rsidP="00000000" w14:paraId="00000237">
      <w:pPr>
        <w:pStyle w:val="Heading3"/>
        <w:rPr/>
      </w:pPr>
      <w:r w:rsidRPr="00000000" w:rsidDel="00000000" w:rsidR="00000000">
        <w:rPr>
          <w:rtl w:val="0"/>
        </w:rPr>
        <w:t xml:space="preserve">4.5.3</w:t>
        <w:tab/>
        <w:t xml:space="preserve">Data transmission and management</w:t>
      </w:r>
    </w:p>
    <w:p w:rsidRPr="00000000" w:rsidDel="00000000" w:rsidRDefault="00000000" w:rsidR="00000000" w:rsidP="00000000" w14:paraId="0000023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set up a secure server to store all survey data. Field Supervisors will send the data from verified questionnaires in encrypted files over secure channels to the Contractor’s server. Data transmission shall be accompanied by a report describing the data being transmitted. The data will be transmitted to the server as soon as possible, depending on Internet availability. </w:t>
      </w:r>
    </w:p>
    <w:p w:rsidRPr="00000000" w:rsidDel="00000000" w:rsidRDefault="00000000" w:rsidR="00000000" w:rsidP="00000000" w14:paraId="0000023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put in place the necessary procedures to address potential challenges with the process of transmitting data, such as low internet bandwidth or damaged hard drives and screens. The Contractor will identify the most reliable methods of accessing the Internet and will send damaged tablets to the Central Office for data extraction. Extensive efforts shall be undertaken to recover data from any tablets that are damaged.</w:t>
      </w:r>
    </w:p>
    <w:p w:rsidRPr="00000000" w:rsidDel="00000000" w:rsidRDefault="00000000" w:rsidR="00000000" w:rsidP="00000000" w14:paraId="0000023A">
      <w:pPr>
        <w:pStyle w:val="Heading3"/>
        <w:rPr/>
      </w:pPr>
      <w:r w:rsidRPr="00000000" w:rsidDel="00000000" w:rsidR="00000000">
        <w:rPr>
          <w:rtl w:val="0"/>
        </w:rPr>
        <w:t xml:space="preserve">4.5.4</w:t>
        <w:tab/>
        <w:t xml:space="preserve">Data quality controls</w:t>
      </w:r>
    </w:p>
    <w:p w:rsidRPr="00000000" w:rsidDel="00000000" w:rsidRDefault="00000000" w:rsidR="00000000" w:rsidP="00000000" w14:paraId="0000023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track performance, implementation, data uploading, and data quality throughout the survey. Any observed problems should be promptly addressed, including thorough re-training as necessary. Positive feedback to teams that are performing well should be provided as an essential part of data quality control. USAID should be alerted to any serious issues with implications for the integrity of the survey. </w:t>
      </w:r>
    </w:p>
    <w:p w:rsidRPr="00000000" w:rsidDel="00000000" w:rsidRDefault="00000000" w:rsidR="00000000" w:rsidP="00000000" w14:paraId="0000023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will use two structured quality assurance systems to ensure documentation of sample completion and the quality of data collection: a data management system and field check table reports. </w:t>
      </w:r>
    </w:p>
    <w:p w:rsidRPr="00000000" w:rsidDel="00000000" w:rsidRDefault="00000000" w:rsidR="00000000" w:rsidP="00000000" w14:paraId="0000023D">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data management system will be used to assign households in each cluster to be interviewed and track completion of selected households (i.e., cases) at the end of each workday. It will also be used to verify that data are complete and internally consistent—that all appropriate modules have been completed, the location identifiers are accurate, and the identifiers for eligible respondents are correct and consistent across all modules. Field Supervisors shall send field teams back to households to complete or correct interviews as necessary, and should conduct some of these follow-up interviews themselves.</w:t>
      </w:r>
    </w:p>
    <w:p w:rsidRPr="00000000" w:rsidDel="00000000" w:rsidRDefault="00000000" w:rsidR="00000000" w:rsidP="00000000" w14:paraId="0000023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generate field check table reports using aggregated data. Templates for field check tables are available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Toolkit—Midline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These tables will show value ranges, skip patterns, and consistency across variables; identify missing data, outliers, heaping, and age displacement; and calculate response rates. Field check table reports will identify data collection problems at the Interviewer, field team, and cluster levels, and will allow Field Supervisors to evaluate their team’s performance. Of particular interest will be checks of household and respondent identifiers, to ensure that data can be linked across modules. Key issues will be identified, noted on the reports, and sent back to the team’s Field Supervisor, who will take appropriate actions as described in the </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protocol. </w:t>
      </w:r>
    </w:p>
    <w:p w:rsidRPr="00000000" w:rsidDel="00000000" w:rsidRDefault="00000000" w:rsidR="00000000" w:rsidP="00000000" w14:paraId="0000023F">
      <w:pPr>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b w:val="1"/>
        </w:rPr>
      </w:pPr>
      <w:r w:rsidRPr="00000000" w:rsidDel="00000000" w:rsidR="00000000">
        <w:rPr>
          <w:rFonts w:hAnsi="Gill Sans" w:cs="Gill Sans" w:eastAsia="Gill Sans" w:ascii="Gill Sans"/>
          <w:b w:val="1"/>
          <w:rtl w:val="0"/>
        </w:rPr>
        <w:t xml:space="preserve">Fieldwork for the parallel survey</w:t>
      </w:r>
    </w:p>
    <w:p w:rsidRPr="00000000" w:rsidDel="00000000" w:rsidRDefault="00000000" w:rsidR="00000000" w:rsidP="00000000" w14:paraId="00000240">
      <w:pPr>
        <w:pBdr>
          <w:top w:val="single" w:sz="18" w:color="518325" w:space="1"/>
          <w:left w:val="single" w:sz="18" w:color="518325" w:space="4"/>
          <w:bottom w:val="single" w:sz="18" w:color="518325" w:space="1"/>
          <w:right w:val="single" w:sz="18" w:color="518325" w:space="4"/>
        </w:pBdr>
        <w:spacing w:after="0" w:lineRule="auto"/>
        <w:rPr>
          <w:rFonts w:hAnsi="Gill Sans" w:cs="Gill Sans" w:eastAsia="Gill Sans" w:ascii="Gill Sans"/>
        </w:rPr>
      </w:pPr>
      <w:r w:rsidRPr="00000000" w:rsidDel="00000000" w:rsidR="00000000">
        <w:rPr>
          <w:rFonts w:hAnsi="Gill Sans" w:cs="Gill Sans" w:eastAsia="Gill Sans" w:ascii="Gill Sans"/>
          <w:rtl w:val="0"/>
        </w:rPr>
        <w:t xml:space="preserve">Fieldwork for the main and parallel surveys will take place concurrently in the same EAs, but different households will be sampled. The same field teams will collect data for both the main and parallel surveys. The same approaches to field supervision, data transmission and management, and data quality control will be used for both the main and parallel surveys.</w:t>
      </w:r>
    </w:p>
    <w:p w:rsidRPr="00000000" w:rsidDel="00000000" w:rsidRDefault="00000000" w:rsidR="00000000" w:rsidP="00000000" w14:paraId="0000024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Deliverables include: </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highlight w:val="white"/>
          <w:u w:val="none"/>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Field Check Tables and Quality Control Reports (weekly)</w:t>
      </w:r>
      <w:r w:rsidRPr="00000000" w:rsidDel="00000000" w:rsidR="00000000">
        <w:rPr>
          <w:rtl w:val="0"/>
        </w:rPr>
      </w:r>
    </w:p>
    <w:p w:rsidRPr="00000000" w:rsidDel="00000000" w:rsidRDefault="00000000" w:rsidR="00000000" w:rsidP="00000000" w14:paraId="00000242">
      <w:pPr>
        <w:pStyle w:val="Heading2"/>
        <w:rPr/>
      </w:pPr>
      <w:bookmarkStart w:id="30" w:name="_heading=h.2p2csry" w:colFirst="0" w:colLast="0"/>
      <w:bookmarkEnd w:id="30"/>
      <w:r w:rsidRPr="00000000" w:rsidDel="00000000" w:rsidR="00000000">
        <w:rPr>
          <w:rtl w:val="0"/>
        </w:rPr>
        <w:t xml:space="preserve">4.6</w:t>
        <w:tab/>
        <w:t xml:space="preserve">Data cleaning and analysis and report preparation</w:t>
      </w:r>
    </w:p>
    <w:p w:rsidRPr="00000000" w:rsidDel="00000000" w:rsidRDefault="00000000" w:rsidR="00000000" w:rsidP="00000000" w14:paraId="0000024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clean and analyze the data, calculate the required indicators, prepare data tables, draft the report, and prepare the dataset according to USAID Open Data Policy. The Contractor shall document and maintain a trail of the steps and procedures followed during data cleaning such that all intermediate data files can be reproduced afterward by USAID if necessary.</w:t>
      </w:r>
    </w:p>
    <w:p w:rsidRPr="00000000" w:rsidDel="00000000" w:rsidRDefault="00000000" w:rsidR="00000000" w:rsidP="00000000" w14:paraId="00000244">
      <w:pPr>
        <w:pStyle w:val="Heading3"/>
        <w:rPr/>
      </w:pPr>
      <w:r w:rsidRPr="00000000" w:rsidDel="00000000" w:rsidR="00000000">
        <w:rPr>
          <w:rtl w:val="0"/>
        </w:rPr>
        <w:t xml:space="preserve">4.6.1</w:t>
        <w:tab/>
        <w:t xml:space="preserve">Data cleaning</w:t>
      </w:r>
    </w:p>
    <w:p w:rsidRPr="00000000" w:rsidDel="00000000" w:rsidRDefault="00000000" w:rsidR="00000000" w:rsidP="00000000" w14:paraId="0000024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Following the steps detailed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Data Processing and Finalization Procedures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available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Toolkit—Midline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 Contractor shall finalize the survey data in CSPro for export into formats that analysts can use in statistical software packages. As part of the finalization process, the Contractor shall calculate sampling weights based on design weights corrected for non-response for each of the selected EAs (see Annex 2).</w:t>
      </w:r>
    </w:p>
    <w:p w:rsidRPr="00000000" w:rsidDel="00000000" w:rsidRDefault="00000000" w:rsidR="00000000" w:rsidP="00000000" w14:paraId="00000246">
      <w:pPr>
        <w:pStyle w:val="Heading3"/>
        <w:rPr/>
      </w:pPr>
      <w:r w:rsidRPr="00000000" w:rsidDel="00000000" w:rsidR="00000000">
        <w:rPr>
          <w:rtl w:val="0"/>
        </w:rPr>
        <w:t xml:space="preserve">4.6.2</w:t>
        <w:tab/>
        <w:t xml:space="preserve">Data analysis</w:t>
      </w:r>
    </w:p>
    <w:p w:rsidRPr="00000000" w:rsidDel="00000000" w:rsidRDefault="00000000" w:rsidR="00000000" w:rsidP="00000000" w14:paraId="0000024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calculate and tabulate sample-weighted estimates for all indicators (see Table 1) and disaggregates as specified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Guide to Feed the Future Statistics.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This includes computing the prevalence of poverty indicator estimate using the survey-to-survey imputation model. The Contractor shall generate and tabulate the unweighted sample size (N), weighted standard deviation (for continuous indicators), weighted standard error, weighted confidence intervals, design effect, and non-response rates.</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24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use Stata, SAS, SPSS, or R to analyze the data and generate the required statistics.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Guide to Feed the Future Statistics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includes step-by-step instructions to calculate Feed the Future P2-ZOI midline indicators and is accompanied by Stata syntax files to calculate and tabulate the indicators, except for FIES, which is partially written in R. Stata syntax files should be translated into another software language if a different statistical package is used. </w:t>
      </w:r>
    </w:p>
    <w:p w:rsidRPr="00000000" w:rsidDel="00000000" w:rsidRDefault="00000000" w:rsidR="00000000" w:rsidP="00000000" w14:paraId="00000249">
      <w:pPr>
        <w:pBdr>
          <w:top w:val="single" w:sz="18" w:color="518325" w:space="1"/>
          <w:left w:val="single" w:sz="18" w:color="518325" w:space="4"/>
          <w:bottom w:val="single" w:sz="18" w:color="518325" w:space="1"/>
          <w:right w:val="single" w:sz="18" w:color="518325" w:space="4"/>
        </w:pBdr>
        <w:shd w:val="clear" w:fill="ffffff"/>
        <w:spacing w:after="0" w:lineRule="auto"/>
        <w:rPr>
          <w:rFonts w:hAnsi="Gill Sans" w:cs="Gill Sans" w:eastAsia="Gill Sans" w:ascii="Gill Sans"/>
          <w:b w:val="1"/>
        </w:rPr>
      </w:pPr>
      <w:r w:rsidRPr="00000000" w:rsidDel="00000000" w:rsidR="00000000">
        <w:rPr>
          <w:rFonts w:hAnsi="Gill Sans" w:cs="Gill Sans" w:eastAsia="Gill Sans" w:ascii="Gill Sans"/>
          <w:b w:val="1"/>
          <w:rtl w:val="0"/>
        </w:rPr>
        <w:t xml:space="preserve">Parallel survey data cleaning and analysis </w:t>
      </w:r>
    </w:p>
    <w:p w:rsidRPr="00000000" w:rsidDel="00000000" w:rsidRDefault="00000000" w:rsidR="00000000" w:rsidP="00000000" w14:paraId="0000024A">
      <w:pPr>
        <w:pBdr>
          <w:top w:val="single" w:sz="18" w:color="518325" w:space="1"/>
          <w:left w:val="single" w:sz="18" w:color="518325" w:space="4"/>
          <w:bottom w:val="single" w:sz="18" w:color="518325" w:space="1"/>
          <w:right w:val="single" w:sz="18" w:color="518325" w:space="4"/>
        </w:pBdr>
        <w:shd w:val="clear" w:fill="ffffff"/>
        <w:rPr>
          <w:rFonts w:hAnsi="Gill Sans" w:cs="Gill Sans" w:eastAsia="Gill Sans" w:ascii="Gill Sans"/>
        </w:rPr>
      </w:pPr>
      <w:r w:rsidRPr="00000000" w:rsidDel="00000000" w:rsidR="00000000">
        <w:rPr>
          <w:rFonts w:hAnsi="Gill Sans" w:cs="Gill Sans" w:eastAsia="Gill Sans" w:ascii="Gill Sans"/>
          <w:rtl w:val="0"/>
        </w:rPr>
        <w:t xml:space="preserve">The Contractor shall clean the data collected through the parallel survey using the same procedures used for the main survey data and export the data into Stata format. The Contractor will then use the consumption expenditure data to validate the survey-to-survey imputation model.</w:t>
      </w:r>
      <w:r w:rsidRPr="00000000" w:rsidDel="00000000" w:rsidR="00000000">
        <w:rPr>
          <w:rFonts w:hAnsi="Gill Sans" w:cs="Gill Sans" w:eastAsia="Gill Sans" w:ascii="Gill Sans"/>
          <w:vertAlign w:val="superscript"/>
        </w:rPr>
        <w:footnoteReference w:customMarkFollows="0" w:id="6"/>
      </w:r>
      <w:r w:rsidRPr="00000000" w:rsidDel="00000000" w:rsidR="00000000">
        <w:rPr>
          <w:rFonts w:hAnsi="Gill Sans" w:cs="Gill Sans" w:eastAsia="Gill Sans" w:ascii="Gill Sans"/>
          <w:rtl w:val="0"/>
        </w:rPr>
        <w:t xml:space="preserve"> </w:t>
      </w:r>
      <w:sdt>
        <w:sdtPr>
          <w:tag w:val="goog_rdk_33"/>
        </w:sdtPr>
        <w:sdtContent/>
      </w:sdt>
      <w:r w:rsidRPr="00000000" w:rsidDel="00000000" w:rsidR="00000000">
        <w:rPr>
          <w:rFonts w:hAnsi="Gill Sans" w:cs="Gill Sans" w:eastAsia="Gill Sans" w:ascii="Gill Sans"/>
          <w:rtl w:val="0"/>
        </w:rPr>
        <w:t xml:space="preserve">The Contractor will not analyze the crop plot area or production data; these data will be submitted to USAID/RFS (see Section 4.7.)</w:t>
      </w:r>
      <w:r w:rsidRPr="00000000" w:rsidDel="00000000" w:rsidR="00000000">
        <w:rPr>
          <w:rtl w:val="0"/>
        </w:rPr>
      </w:r>
    </w:p>
    <w:p w:rsidRPr="00000000" w:rsidDel="00000000" w:rsidRDefault="00000000" w:rsidR="00000000" w:rsidP="00000000" w14:paraId="0000024B">
      <w:pPr>
        <w:pStyle w:val="Heading3"/>
        <w:rPr/>
      </w:pPr>
      <w:r w:rsidRPr="00000000" w:rsidDel="00000000" w:rsidR="00000000">
        <w:rPr>
          <w:rtl w:val="0"/>
        </w:rPr>
        <w:t xml:space="preserve">4.6.4</w:t>
        <w:tab/>
        <w:t xml:space="preserve">Report preparation</w:t>
      </w:r>
    </w:p>
    <w:p w:rsidRPr="00000000" w:rsidDel="00000000" w:rsidRDefault="00000000" w:rsidR="00000000" w:rsidP="00000000" w14:paraId="0000024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prepare the </w:t>
      </w:r>
      <w:sdt>
        <w:sdtPr>
          <w:tag w:val="goog_rdk_87"/>
        </w:sdtPr>
        <w:sdtContent>
          <w:commentRangeStart w:id="43"/>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indicator assessment report using the P2-ZOI midline indicator assessment report template and</w:t>
      </w:r>
      <w:commentRangeEnd w:id="43"/>
      <w:r>
        <w:rPr>
          <w:rStyle w:val="CommentReference"/>
        </w:rPr>
        <w:commentReference w:id="43"/>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 P2-ZOI midline indicator assessment results table shells available in the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Toolkit—Midline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tl w:val="0"/>
        </w:rPr>
        <w:t xml:space="preserv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Contractor shall adapt the report template and results tables to incorporate additional country-specific indicators, descriptive tables, and response options, as applicable.</w:t>
      </w:r>
    </w:p>
    <w:p w:rsidRPr="00000000" w:rsidDel="00000000" w:rsidRDefault="00000000" w:rsidR="00000000" w:rsidP="00000000" w14:paraId="0000024D">
      <w:pPr>
        <w:pStyle w:val="Heading3"/>
        <w:rPr/>
      </w:pPr>
      <w:r w:rsidRPr="00000000" w:rsidDel="00000000" w:rsidR="00000000">
        <w:rPr>
          <w:rtl w:val="0"/>
        </w:rPr>
        <w:t xml:space="preserve">4.6.5</w:t>
        <w:tab/>
        <w:t xml:space="preserve">Indicator assessment results dissemination</w:t>
      </w:r>
    </w:p>
    <w:p w:rsidRPr="00000000" w:rsidDel="00000000" w:rsidRDefault="00000000" w:rsidR="00000000" w:rsidP="00000000" w14:paraId="0000024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plan on presenting the P2-ZOI midline indicator assessment findings to USAID/[</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in person or as a webinar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following the submission of the report.</w:t>
      </w:r>
    </w:p>
    <w:p w:rsidRPr="00000000" w:rsidDel="00000000" w:rsidRDefault="00000000" w:rsidR="00000000" w:rsidP="00000000" w14:paraId="0000024F">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dissemination seminar or webinar for stakeholders will include a presentation of the indicator assessment background, methods, and key findings, followed by a question-and-answer period. This event can be in person, virtual, or a combination of in person with live streaming for remote participation. </w:t>
      </w:r>
    </w:p>
    <w:p w:rsidRPr="00000000" w:rsidDel="00000000" w:rsidRDefault="00000000" w:rsidR="00000000" w:rsidP="00000000" w14:paraId="0000025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Deliverables include: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indicator assessment data tables (draft and final),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indicator assessment report (draft and final),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indicator assessment presentation slides (draft and final)</w:t>
      </w:r>
      <w:r w:rsidRPr="00000000" w:rsidDel="00000000" w:rsidR="00000000">
        <w:rPr>
          <w:rtl w:val="0"/>
        </w:rPr>
      </w:r>
    </w:p>
    <w:p w:rsidRPr="00000000" w:rsidDel="00000000" w:rsidRDefault="00000000" w:rsidR="00000000" w:rsidP="00000000" w14:paraId="00000251">
      <w:pPr>
        <w:pStyle w:val="Heading2"/>
        <w:rPr/>
      </w:pPr>
      <w:bookmarkStart w:id="31" w:name="_heading=h.147n2zr" w:colFirst="0" w:colLast="0"/>
      <w:bookmarkEnd w:id="31"/>
      <w:r w:rsidRPr="00000000" w:rsidDel="00000000" w:rsidR="00000000">
        <w:rPr>
          <w:rtl w:val="0"/>
        </w:rPr>
        <w:t xml:space="preserve">4.7</w:t>
        <w:tab/>
        <w:t xml:space="preserve">Dataset preparation and disclosure analysis plan</w:t>
      </w:r>
    </w:p>
    <w:p w:rsidRPr="00000000" w:rsidDel="00000000" w:rsidRDefault="00000000" w:rsidR="00000000" w:rsidP="00000000" w14:paraId="0000025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Contractor shall prepare three datasets for the main survey: one for USAID internal use (non-public access), one for use by USAID-approved users (restricted access), and one for public use prepared according to the U.S. Government’s Open Data Policy (public access).</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Pr>
        <w:footnoteReference w:customMarkFollows="0" w:id="7"/>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The Contractor shall follow the instructions in the </w:t>
      </w:r>
      <w:hyperlink r:id="rId14">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Protocol for Preparing Non-Public, Restricted, and Non-public Access Datasets</w:t>
        </w:r>
      </w:hyperlink>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in the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Feed the Future ZOI Survey Methods Toolkit—Midline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to ensure that the datasets and their supporting materials (e.g., codebook and analysis syntax files) are properly prepared. </w:t>
      </w:r>
    </w:p>
    <w:p w:rsidRPr="00000000" w:rsidDel="00000000" w:rsidRDefault="00000000" w:rsidR="00000000" w:rsidP="00000000" w14:paraId="0000025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Submission of the datasets should only happen after the COR of the survey award has approved the P2-ZOI midline indicator assessment report. The non-public access dataset and supporting materials will be submitted directly to the USAID COR of the survey award and USAID/RFS. The public and restricted access datasets and supporting materials will be submitted to the USAID Data Development Library.</w:t>
      </w:r>
    </w:p>
    <w:p w:rsidRPr="00000000" w:rsidDel="00000000" w:rsidRDefault="00000000" w:rsidR="00000000" w:rsidP="00000000" w14:paraId="00000254">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Parallel survey dataset preparation and submission </w:t>
      </w:r>
    </w:p>
    <w:p w:rsidRPr="00000000" w:rsidDel="00000000" w:rsidRDefault="00000000" w:rsidR="00000000" w:rsidP="00000000" w14:paraId="00000255">
      <w:pPr>
        <w:keepNext w:val="0"/>
        <w:keepLines w:val="0"/>
        <w:pageBreakBefore w:val="0"/>
        <w:widowControl w:val="1"/>
        <w:pBdr>
          <w:top w:val="single" w:sz="18" w:color="518325" w:space="1"/>
          <w:left w:val="single" w:sz="18" w:color="518325" w:space="4"/>
          <w:bottom w:val="single" w:sz="18" w:color="518325" w:space="1"/>
          <w:right w:val="single" w:sz="18" w:color="518325" w:space="4"/>
          <w:between w:val="none" w:sz="0" w:color="000000" w:space="0"/>
        </w:pBdr>
        <w:shd w:val="clear" w:fill="ffffff"/>
        <w:spacing w:line="276" w:before="0" w:after="20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Like the main survey, the Contractor shall follow the instructions in the </w:t>
      </w:r>
      <w:hyperlink r:id="rId15">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Protocol for Preparing Non-Public, Restricted, and Non-public Access Datasets</w:t>
        </w:r>
      </w:hyperlink>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to prepare non-public, restricted, and public access datasets and supporting materials for data collected in the parallel survey. The non-public access dataset and supporting materials will be submitted directly to the USAID COR of the survey award and USAID/RFS. The restricted and public access datasets will be submitted to the USAID Development Data Library. </w:t>
      </w:r>
      <w:r w:rsidRPr="00000000" w:rsidDel="00000000" w:rsidR="00000000">
        <w:rPr>
          <w:rtl w:val="0"/>
        </w:rPr>
      </w:r>
    </w:p>
    <w:p w:rsidRPr="00000000" w:rsidDel="00000000" w:rsidRDefault="00000000" w:rsidR="00000000" w:rsidP="00000000" w14:paraId="0000025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Deliverables include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non-public access datasets and supporting materials,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restricted access datasets and supporting materials,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Survey public access datasets and supporting materials</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Pr>
        <w:footnoteReference w:customMarkFollows="0" w:id="8"/>
      </w:r>
      <w:r w:rsidRPr="00000000" w:rsidDel="00000000" w:rsidR="00000000">
        <w:rPr>
          <w:rtl w:val="0"/>
        </w:rPr>
      </w:r>
    </w:p>
    <w:p w:rsidRPr="00000000" w:rsidDel="00000000" w:rsidRDefault="00000000" w:rsidR="00000000" w:rsidP="00000000" w14:paraId="00000257">
      <w:pPr>
        <w:pStyle w:val="Heading1"/>
        <w:rPr/>
      </w:pPr>
      <w:bookmarkStart w:id="32" w:name="_heading=h.3o7alnk" w:colFirst="0" w:colLast="0"/>
      <w:bookmarkEnd w:id="32"/>
      <w:r w:rsidRPr="00000000" w:rsidDel="00000000" w:rsidR="00000000">
        <w:rPr>
          <w:rtl w:val="0"/>
        </w:rPr>
        <w:t xml:space="preserve">5.</w:t>
        <w:tab/>
        <w:t xml:space="preserve">Communication products </w:t>
      </w:r>
    </w:p>
    <w:p w:rsidRPr="00000000" w:rsidDel="00000000" w:rsidRDefault="00000000" w:rsidR="00000000" w:rsidP="00000000" w14:paraId="00000258">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highlight w:val="yellow"/>
          <w:u w:val="none"/>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Communication products are an important tool for improving data utilization. For the P2-ZOI midline indicator assessment, communication products will be developed and tailored to identified audiences and their data needs. The Contractor shall prepare the following communication products using the P2-ZOI midline indicator assessment results. </w:t>
      </w:r>
      <w:r w:rsidRPr="00000000" w:rsidDel="00000000" w:rsidR="00000000">
        <w:rPr>
          <w:rtl w:val="0"/>
        </w:rPr>
      </w:r>
    </w:p>
    <w:p w:rsidRPr="00000000" w:rsidDel="00000000" w:rsidRDefault="00000000" w:rsidR="00000000" w:rsidP="00000000" w14:paraId="0000025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sdt>
        <w:sdtPr>
          <w:tag w:val="goog_rdk_34"/>
        </w:sdtPr>
        <w:sdtContent/>
      </w:sdt>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[MISSIONS TO COMPLETE]</w:t>
      </w:r>
      <w:r w:rsidRPr="00000000" w:rsidDel="00000000" w:rsidR="00000000">
        <w:rPr>
          <w:rtl w:val="0"/>
        </w:rPr>
      </w:r>
    </w:p>
    <w:p w:rsidRPr="00000000" w:rsidDel="00000000" w:rsidRDefault="00000000" w:rsidR="00000000" w:rsidP="00000000" w14:paraId="0000025A">
      <w:pPr>
        <w:pStyle w:val="Heading1"/>
        <w:numPr>
          <w:ilvl w:val="0"/>
          <w:numId w:val="4"/>
        </w:numPr>
        <w:ind w:left="720" w:hanging="720"/>
        <w:rPr/>
      </w:pPr>
      <w:bookmarkStart w:id="33" w:name="_heading=h.23ckvvd" w:colFirst="0" w:colLast="0"/>
      <w:bookmarkEnd w:id="33"/>
      <w:r w:rsidRPr="00000000" w:rsidDel="00000000" w:rsidR="00000000">
        <w:rPr>
          <w:rtl w:val="0"/>
        </w:rPr>
        <w:t xml:space="preserve">Task list, deliverables, and proposed schedule </w:t>
      </w:r>
    </w:p>
    <w:p w:rsidRPr="00000000" w:rsidDel="00000000" w:rsidRDefault="00000000" w:rsidR="00000000" w:rsidP="00000000" w14:paraId="0000025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bookmarkStart w:id="34" w:name="_heading=h.ihv636" w:colFirst="0" w:colLast="0"/>
      <w:bookmarkEnd w:id="34"/>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6 shows a detailed list of tasks with a proposed schedule based on the recommended timing of the survey (see Secti</w:t>
      </w:r>
      <w:sdt>
        <w:sdtPr>
          <w:tag w:val="goog_rdk_60"/>
        </w:sdtPr>
        <w:sdtContent>
          <w:commentRangeStart w:id="16"/>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on 3.6). The schedule is</w:t>
      </w:r>
      <w:commentRangeEnd w:id="16"/>
      <w:r>
        <w:rPr>
          <w:rStyle w:val="CommentReference"/>
        </w:rPr>
        <w:commentReference w:id="16"/>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adapted from the midline Gantt chart. </w:t>
      </w:r>
      <w:sdt>
        <w:sdtPr>
          <w:tag w:val="goog_rdk_35"/>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Because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P2-ZOI midline indicator assessment includes non-standard elements, such as country-specific indicators, the implementation schedule was adapted from th</w:t>
      </w:r>
      <w:sdt>
        <w:sdtPr>
          <w:tag w:val="goog_rdk_71"/>
        </w:sdtPr>
        <w:sdtContent>
          <w:commentRangeStart w:id="27"/>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e templa</w:t>
      </w:r>
      <w:commentRangeEnd w:id="27"/>
      <w:r>
        <w:rPr>
          <w:rStyle w:val="CommentReference"/>
        </w:rPr>
        <w:commentReference w:id="27"/>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te to reflect the need to devote additional time to collect these indicators. The Contractor may be advised by USAID/[</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to further adjust the schedule and Gantt chart proposed here, after the award is executed and an actual timeline can be developed. The Contractor shall submit any revised schedule and Gantt chart for approval as part of its workplan. </w:t>
      </w:r>
    </w:p>
    <w:p w:rsidRPr="00000000" w:rsidDel="00000000" w:rsidRDefault="00000000" w:rsidR="00000000" w:rsidP="00000000" w14:paraId="0000025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bookmarkStart w:id="35" w:name="_heading=h.32hioqz" w:colFirst="0" w:colLast="0"/>
      <w:bookmarkEnd w:id="35"/>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Table 6 includes a list of deliverables associated with each task. There are two types of deliverables under this task order: those requiring COR approval (in bold and with an asterisk) and those not requiring COR approval. Both types of deliverables shall be submitted according to the requirements and timeline specified. Deliverables not requiring COR approval include a number of key documents, which will be reviewed in a timely fashion by USAID/[</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after submission and could prompt USAID/[</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to request the Contractor to revise and resubmit a document or make adjustment to procedures. Related activities, however, will be allowed to continue while these deliverables are reviewed. </w:t>
      </w:r>
    </w:p>
    <w:p w:rsidRPr="00000000" w:rsidDel="00000000" w:rsidRDefault="00000000" w:rsidR="00000000" w:rsidP="00000000" w14:paraId="0000025D">
      <w:pPr>
        <w:keepNext w:val="1"/>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20" w:after="12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bookmarkStart w:id="36" w:name="_heading=h.1hmsyys" w:colFirst="0" w:colLast="0"/>
      <w:bookmarkEnd w:id="36"/>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Table 6: List of Tasks, Associated Deliverables, and Proposed Schedule for the [</w:t>
      </w:r>
      <w:r w:rsidRPr="00000000" w:rsidDel="00000000" w:rsidR="00000000">
        <w:rPr>
          <w:rFonts w:hAnsi="Gill Sans" w:cs="Gill Sans" w:eastAsia="Gill Sans" w:ascii="Gill Sans"/>
          <w:b w:val="1"/>
          <w:i w:val="0"/>
          <w:smallCaps w:val="0"/>
          <w:strike w:val="0"/>
          <w:color w:val="000000"/>
          <w:sz w:val="22"/>
          <w:szCs w:val="22"/>
          <w:highlight w:val="yellow"/>
          <w:u w:val="none"/>
          <w:vertAlign w:val="baseline"/>
          <w:rtl w:val="0"/>
        </w:rPr>
        <w:t xml:space="preserve">Year</w:t>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 [</w:t>
      </w:r>
      <w:r w:rsidRPr="00000000" w:rsidDel="00000000" w:rsidR="00000000">
        <w:rPr>
          <w:rFonts w:hAnsi="Gill Sans" w:cs="Gill Sans" w:eastAsia="Gill Sans" w:ascii="Gill Sans"/>
          <w:b w:val="1"/>
          <w:i w:val="0"/>
          <w:smallCaps w:val="0"/>
          <w:strike w:val="0"/>
          <w:color w:val="000000"/>
          <w:sz w:val="22"/>
          <w:szCs w:val="22"/>
          <w:highlight w:val="yellow"/>
          <w:u w:val="none"/>
          <w:vertAlign w:val="baseline"/>
          <w:rtl w:val="0"/>
        </w:rPr>
        <w:t xml:space="preserve">Country</w:t>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 P2-ZOI Midline Indicator Assessment</w:t>
      </w:r>
    </w:p>
    <w:tbl>
      <w:tblPr>
        <w:tblStyle w:val="Table6"/>
        <w:tblW w:w="9483.0" w:type="dxa"/>
        <w:jc w:val="left"/>
        <w:tblInd w:w="-15.0" w:type="dxa"/>
        <w:tblBorders>
          <w:top w:val="single" w:sz="4" w:color="000000" w:space="0"/>
          <w:left w:val="single" w:sz="4" w:color="000000" w:space="0"/>
          <w:bottom w:val="single" w:sz="4" w:color="000000" w:space="0"/>
          <w:right w:val="single" w:sz="4" w:color="000000" w:space="0"/>
          <w:insideH w:val="single" w:sz="4" w:color="000000" w:space="0"/>
          <w:insideV w:val="single" w:sz="4" w:color="000000" w:space="0"/>
        </w:tblBorders>
        <w:tblLayout w:type="fixed"/>
        <w:tblLook w:val="0600"/>
      </w:tblPr>
      <w:tblGrid>
        <w:gridCol w:w="1343"/>
        <w:gridCol w:w="3270"/>
        <w:gridCol w:w="3408"/>
        <w:gridCol w:w="1462"/>
        <w:tblGridChange w:id="0">
          <w:tblGrid>
            <w:gridCol w:w="1343"/>
            <w:gridCol w:w="3270"/>
            <w:gridCol w:w="3408"/>
            <w:gridCol w:w="1462"/>
          </w:tblGrid>
        </w:tblGridChange>
      </w:tblGrid>
      <w:tr>
        <w:trPr>
          <w:cantSplit w:val="0"/>
          <w:trHeight w:val="448" w:hRule="atLeast"/>
          <w:tblHeader w:val="1"/>
        </w:trPr>
        <w:tc>
          <w:tcPr>
            <w:shd w:val="clear" w:fill="237c9a"/>
            <w:tcMar>
              <w:top w:w="100.0" w:type="dxa"/>
              <w:left w:w="100.0" w:type="dxa"/>
              <w:bottom w:w="100.0" w:type="dxa"/>
              <w:right w:w="100.0" w:type="dxa"/>
            </w:tcMar>
            <w:vAlign w:val="center"/>
          </w:tcPr>
          <w:p w:rsidRPr="00000000" w:rsidDel="00000000" w:rsidRDefault="00000000" w:rsidR="00000000" w:rsidP="00000000" w14:paraId="0000025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1"/>
                <w:i w:val="0"/>
                <w:smallCaps w:val="0"/>
                <w:strike w:val="0"/>
                <w:color w:val="ffffff"/>
                <w:sz w:val="20"/>
                <w:szCs w:val="20"/>
                <w:u w:val="none"/>
                <w:shd w:val="clear" w:fill="auto"/>
                <w:vertAlign w:val="baseline"/>
              </w:rPr>
            </w:pPr>
            <w:bookmarkStart w:id="37" w:name="_heading=h.41mghml" w:colFirst="0" w:colLast="0"/>
            <w:bookmarkEnd w:id="37"/>
            <w:r w:rsidRPr="00000000" w:rsidDel="00000000" w:rsidR="00000000">
              <w:rPr>
                <w:rFonts w:hAnsi="Gill Sans" w:cs="Gill Sans" w:eastAsia="Gill Sans" w:ascii="Gill Sans"/>
                <w:b w:val="1"/>
                <w:i w:val="0"/>
                <w:smallCaps w:val="0"/>
                <w:strike w:val="0"/>
                <w:color w:val="ffffff"/>
                <w:sz w:val="20"/>
                <w:szCs w:val="20"/>
                <w:u w:val="none"/>
                <w:shd w:val="clear" w:fill="auto"/>
                <w:vertAlign w:val="baseline"/>
                <w:rtl w:val="0"/>
              </w:rPr>
              <w:t xml:space="preserve">Gantt chart</w:t>
            </w:r>
          </w:p>
          <w:p w:rsidRPr="00000000" w:rsidDel="00000000" w:rsidRDefault="00000000" w:rsidR="00000000" w:rsidP="00000000" w14:paraId="0000025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ffffff"/>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ffffff"/>
                <w:sz w:val="20"/>
                <w:szCs w:val="20"/>
                <w:u w:val="none"/>
                <w:shd w:val="clear" w:fill="auto"/>
                <w:vertAlign w:val="baseline"/>
                <w:rtl w:val="0"/>
              </w:rPr>
              <w:t xml:space="preserve">ref</w:t>
            </w:r>
            <w:r w:rsidRPr="00000000" w:rsidDel="00000000" w:rsidR="00000000">
              <w:rPr>
                <w:rtl w:val="0"/>
              </w:rPr>
            </w:r>
          </w:p>
        </w:tc>
        <w:tc>
          <w:tcPr>
            <w:shd w:val="clear" w:fill="237c9a"/>
            <w:tcMar>
              <w:top w:w="100.0" w:type="dxa"/>
              <w:left w:w="100.0" w:type="dxa"/>
              <w:bottom w:w="100.0" w:type="dxa"/>
              <w:right w:w="100.0" w:type="dxa"/>
            </w:tcMar>
            <w:vAlign w:val="center"/>
          </w:tcPr>
          <w:p w:rsidRPr="00000000" w:rsidDel="00000000" w:rsidRDefault="00000000" w:rsidR="00000000" w:rsidP="00000000" w14:paraId="0000026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ffffff"/>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ffffff"/>
                <w:sz w:val="20"/>
                <w:szCs w:val="20"/>
                <w:u w:val="none"/>
                <w:shd w:val="clear" w:fill="auto"/>
                <w:vertAlign w:val="baseline"/>
                <w:rtl w:val="0"/>
              </w:rPr>
              <w:t xml:space="preserve">Detailed task</w:t>
            </w:r>
          </w:p>
        </w:tc>
        <w:tc>
          <w:tcPr>
            <w:shd w:val="clear" w:fill="237c9a"/>
            <w:tcMar>
              <w:top w:w="100.0" w:type="dxa"/>
              <w:left w:w="100.0" w:type="dxa"/>
              <w:bottom w:w="100.0" w:type="dxa"/>
              <w:right w:w="100.0" w:type="dxa"/>
            </w:tcMar>
            <w:vAlign w:val="center"/>
          </w:tcPr>
          <w:p w:rsidRPr="00000000" w:rsidDel="00000000" w:rsidRDefault="00000000" w:rsidR="00000000" w:rsidP="00000000" w14:paraId="0000026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ffffff"/>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ffffff"/>
                <w:sz w:val="20"/>
                <w:szCs w:val="20"/>
                <w:u w:val="none"/>
                <w:shd w:val="clear" w:fill="auto"/>
                <w:vertAlign w:val="baseline"/>
                <w:rtl w:val="0"/>
              </w:rPr>
              <w:t xml:space="preserve">Deliverable</w:t>
            </w:r>
          </w:p>
        </w:tc>
        <w:tc>
          <w:tcPr>
            <w:shd w:val="clear" w:fill="237c9a"/>
            <w:vAlign w:val="center"/>
          </w:tcPr>
          <w:p w:rsidRPr="00000000" w:rsidDel="00000000" w:rsidRDefault="00000000" w:rsidR="00000000" w:rsidP="00000000" w14:paraId="0000026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ffffff"/>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ffffff"/>
                <w:sz w:val="20"/>
                <w:szCs w:val="20"/>
                <w:u w:val="none"/>
                <w:shd w:val="clear" w:fill="auto"/>
                <w:vertAlign w:val="baseline"/>
                <w:rtl w:val="0"/>
              </w:rPr>
              <w:t xml:space="preserve">Timeline</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6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6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Undertake planning activities</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6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Customized workplan with Gantt chart*</w:t>
            </w:r>
          </w:p>
        </w:tc>
        <w:tc>
          <w:tcPr>
            <w:vAlign w:val="center"/>
          </w:tcPr>
          <w:p w:rsidRPr="00000000" w:rsidDel="00000000" w:rsidRDefault="00000000" w:rsidR="00000000" w:rsidP="00000000" w14:paraId="0000026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1</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6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6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Conduct inception visit or virtual consultation</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6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Inception visit/consultation report</w:t>
            </w:r>
          </w:p>
        </w:tc>
        <w:tc>
          <w:tcPr>
            <w:vAlign w:val="center"/>
          </w:tcPr>
          <w:p w:rsidRPr="00000000" w:rsidDel="00000000" w:rsidRDefault="00000000" w:rsidR="00000000" w:rsidP="00000000" w14:paraId="0000026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1</w:t>
            </w:r>
          </w:p>
        </w:tc>
      </w:tr>
      <w:tr>
        <w:trPr>
          <w:cantSplit w:val="1"/>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6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6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Develop plan for obtaining ethical review from federalwide-certified and in-country IRB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6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Package of all IRB submission requirements for both U.S. and in-country IRBs</w:t>
            </w:r>
          </w:p>
        </w:tc>
        <w:tc>
          <w:tcPr>
            <w:vAlign w:val="center"/>
          </w:tcPr>
          <w:p w:rsidRPr="00000000" w:rsidDel="00000000" w:rsidRDefault="00000000" w:rsidR="00000000" w:rsidP="00000000" w14:paraId="0000026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1</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6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7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the survey protocol and accompanying implementation plan</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7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Survey protocol, with parallel survey protocol included*</w:t>
            </w:r>
          </w:p>
        </w:tc>
        <w:tc>
          <w:tcPr>
            <w:vAlign w:val="center"/>
          </w:tcPr>
          <w:p w:rsidRPr="00000000" w:rsidDel="00000000" w:rsidRDefault="00000000" w:rsidR="00000000" w:rsidP="00000000" w14:paraId="0000027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1–3 </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7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5</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7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Develop a scope of work for the local survey implementation partner and issue a request for proposals (if applicable)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7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Scope of work (with detailed fieldwork implementation plan, including team structure, fieldwork timeline, and logistics), request for proposals</w:t>
            </w:r>
          </w:p>
        </w:tc>
        <w:tc>
          <w:tcPr>
            <w:vAlign w:val="center"/>
          </w:tcPr>
          <w:p w:rsidRPr="00000000" w:rsidDel="00000000" w:rsidRDefault="00000000" w:rsidR="00000000" w:rsidP="00000000" w14:paraId="0000027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1–2</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7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6</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7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the sampling design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7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Sampling design plan*</w:t>
            </w:r>
          </w:p>
        </w:tc>
        <w:tc>
          <w:tcPr>
            <w:vAlign w:val="center"/>
          </w:tcPr>
          <w:p w:rsidRPr="00000000" w:rsidDel="00000000" w:rsidRDefault="00000000" w:rsidR="00000000" w:rsidP="00000000" w14:paraId="0000027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2</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7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7</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7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Coordinate with the national statistics office to select primary sampling units</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7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List of selected clusters (first-stage sampling)</w:t>
            </w:r>
          </w:p>
        </w:tc>
        <w:tc>
          <w:tcPr>
            <w:vAlign w:val="center"/>
          </w:tcPr>
          <w:p w:rsidRPr="00000000" w:rsidDel="00000000" w:rsidRDefault="00000000" w:rsidR="00000000" w:rsidP="00000000" w14:paraId="0000027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2–3</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7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8</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8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Subcontract to local survey implementation partner organization</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8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Contract signed with local survey implementation partner organization</w:t>
            </w:r>
          </w:p>
        </w:tc>
        <w:tc>
          <w:tcPr>
            <w:vAlign w:val="center"/>
          </w:tcPr>
          <w:p w:rsidRPr="00000000" w:rsidDel="00000000" w:rsidRDefault="00000000" w:rsidR="00000000" w:rsidP="00000000" w14:paraId="0000028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2–3</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8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9</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8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Undertake country-specific customization of the core main and parallel survey questionnaires (paper version)</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8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Customized main and parallel survey questionnaires*</w:t>
            </w:r>
          </w:p>
        </w:tc>
        <w:tc>
          <w:tcPr>
            <w:vAlign w:val="center"/>
          </w:tcPr>
          <w:p w:rsidRPr="00000000" w:rsidDel="00000000" w:rsidRDefault="00000000" w:rsidR="00000000" w:rsidP="00000000" w14:paraId="0000028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2–4</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8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10</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8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Assess capacity of the in-country local survey implementation partner and develop a capacity strengthening plan (if applicable)</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8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Capacity strengthening plan</w:t>
            </w:r>
          </w:p>
        </w:tc>
        <w:tc>
          <w:tcPr>
            <w:vAlign w:val="center"/>
          </w:tcPr>
          <w:p w:rsidRPr="00000000" w:rsidDel="00000000" w:rsidRDefault="00000000" w:rsidR="00000000" w:rsidP="00000000" w14:paraId="0000028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3–4</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8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11</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8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Establish range values for implementing range checks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8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File with out-of-range values (indicating which questionnaire items will have range checks and what the ranges will be)</w:t>
            </w:r>
          </w:p>
        </w:tc>
        <w:tc>
          <w:tcPr>
            <w:vAlign w:val="center"/>
          </w:tcPr>
          <w:p w:rsidRPr="00000000" w:rsidDel="00000000" w:rsidRDefault="00000000" w:rsidR="00000000" w:rsidP="00000000" w14:paraId="0000028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3–4</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8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12</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9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Translate main and parallel questionnaires according to established translation protocol (paper version)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9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Translated main and parallel survey questionnaires</w:t>
            </w:r>
          </w:p>
        </w:tc>
        <w:tc>
          <w:tcPr>
            <w:vAlign w:val="center"/>
          </w:tcPr>
          <w:p w:rsidRPr="00000000" w:rsidDel="00000000" w:rsidRDefault="00000000" w:rsidR="00000000" w:rsidP="00000000" w14:paraId="0000029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3–4</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9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13</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9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Submit application for review to the IRB</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9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Documentation that IRB clearance has been obtained</w:t>
            </w:r>
          </w:p>
        </w:tc>
        <w:tc>
          <w:tcPr>
            <w:vAlign w:val="center"/>
          </w:tcPr>
          <w:p w:rsidRPr="00000000" w:rsidDel="00000000" w:rsidRDefault="00000000" w:rsidR="00000000" w:rsidP="00000000" w14:paraId="0000029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3–4</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9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14</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9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Customize core questionnaire pretest protocol (including cognitive probes)</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9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Customized questionnaire pretest protocol*</w:t>
            </w:r>
          </w:p>
        </w:tc>
        <w:tc>
          <w:tcPr>
            <w:vAlign w:val="center"/>
          </w:tcPr>
          <w:p w:rsidRPr="00000000" w:rsidDel="00000000" w:rsidRDefault="00000000" w:rsidR="00000000" w:rsidP="00000000" w14:paraId="0000029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4</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9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15</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9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Implement questionnaire pretest for main and parallel surveys according to established protocol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9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Questionnaire pretest report</w:t>
            </w:r>
          </w:p>
        </w:tc>
        <w:tc>
          <w:tcPr>
            <w:vAlign w:val="center"/>
          </w:tcPr>
          <w:p w:rsidRPr="00000000" w:rsidDel="00000000" w:rsidRDefault="00000000" w:rsidR="00000000" w:rsidP="00000000" w14:paraId="0000029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5</w:t>
            </w:r>
          </w:p>
        </w:tc>
      </w:tr>
      <w:tr>
        <w:trPr>
          <w:cantSplit w:val="1"/>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9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16</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A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Procure supplies and equipment (tablets and personal protective equipment)</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A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Supply ordering plan and timeline (including customs management plan if supplies are being shipped to country)</w:t>
            </w:r>
          </w:p>
        </w:tc>
        <w:tc>
          <w:tcPr>
            <w:vAlign w:val="center"/>
          </w:tcPr>
          <w:p w:rsidRPr="00000000" w:rsidDel="00000000" w:rsidRDefault="00000000" w:rsidR="00000000" w:rsidP="00000000" w14:paraId="000002A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4–5</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A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17</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A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Customize core CSPro CAPI pretest protocol</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A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Customized CAPI pretest protocol*</w:t>
            </w:r>
          </w:p>
        </w:tc>
        <w:tc>
          <w:tcPr>
            <w:vAlign w:val="center"/>
          </w:tcPr>
          <w:p w:rsidRPr="00000000" w:rsidDel="00000000" w:rsidRDefault="00000000" w:rsidR="00000000" w:rsidP="00000000" w14:paraId="000002A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4–5</w:t>
            </w:r>
          </w:p>
        </w:tc>
      </w:tr>
      <w:tr>
        <w:trPr>
          <w:cantSplit w:val="0"/>
          <w:tblHeader w:val="0"/>
        </w:trPr>
        <w:tc>
          <w:tcPr>
            <w:tcBorders>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A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18</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A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Customize core pilot protocol</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A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Customized pilot protocol*</w:t>
            </w:r>
            <w:r w:rsidRPr="00000000" w:rsidDel="00000000" w:rsidR="00000000">
              <w:rPr>
                <w:rtl w:val="0"/>
              </w:rPr>
            </w:r>
          </w:p>
        </w:tc>
        <w:tc>
          <w:tcPr>
            <w:vAlign w:val="center"/>
          </w:tcPr>
          <w:p w:rsidRPr="00000000" w:rsidDel="00000000" w:rsidRDefault="00000000" w:rsidR="00000000" w:rsidP="00000000" w14:paraId="000002A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4–5</w:t>
            </w:r>
          </w:p>
        </w:tc>
      </w:tr>
      <w:tr>
        <w:trPr>
          <w:cantSplit w:val="0"/>
          <w:tblHeader w:val="0"/>
        </w:trPr>
        <w:tc>
          <w:tcPr>
            <w:tcBorders>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A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19</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A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Customize the core main and parallel survey CSPro CAPI data collection applications</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A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Customized CSPro applications for main and parallel surveys</w:t>
            </w:r>
          </w:p>
        </w:tc>
        <w:tc>
          <w:tcPr>
            <w:vAlign w:val="center"/>
          </w:tcPr>
          <w:p w:rsidRPr="00000000" w:rsidDel="00000000" w:rsidRDefault="00000000" w:rsidR="00000000" w:rsidP="00000000" w14:paraId="000002A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4–6</w:t>
            </w:r>
          </w:p>
        </w:tc>
      </w:tr>
      <w:tr>
        <w:trPr>
          <w:cantSplit w:val="0"/>
          <w:tblHeader w:val="0"/>
        </w:trPr>
        <w:tc>
          <w:tcPr>
            <w:tcBorders>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A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20</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B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survey manuals: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B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vAlign w:val="center"/>
          </w:tcPr>
          <w:p w:rsidRPr="00000000" w:rsidDel="00000000" w:rsidRDefault="00000000" w:rsidR="00000000" w:rsidP="00000000" w14:paraId="000002B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4–6</w:t>
            </w:r>
          </w:p>
        </w:tc>
      </w:tr>
      <w:tr>
        <w:trPr>
          <w:cantSplit w:val="0"/>
          <w:tblHeader w:val="0"/>
        </w:trPr>
        <w:tc>
          <w:tcPr>
            <w:tcBorders>
              <w:top w:val="nil" w:sz="0"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B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shd w:val="clear" w:fill="auto"/>
            <w:tcMar>
              <w:top w:w="100.0" w:type="dxa"/>
              <w:left w:w="100.0" w:type="dxa"/>
              <w:bottom w:w="100.0" w:type="dxa"/>
              <w:right w:w="100.0" w:type="dxa"/>
            </w:tcMar>
            <w:vAlign w:val="center"/>
          </w:tcPr>
          <w:p w:rsidRPr="00000000" w:rsidDel="00000000" w:rsidRDefault="00000000" w:rsidR="00000000" w:rsidP="00000000" w14:paraId="000002B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20a—Interviewer’s Manual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B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Customized Interviewer’s Manual*</w:t>
            </w:r>
          </w:p>
        </w:tc>
        <w:tc>
          <w:tcPr>
            <w:vAlign w:val="center"/>
          </w:tcPr>
          <w:p w:rsidRPr="00000000" w:rsidDel="00000000" w:rsidRDefault="00000000" w:rsidR="00000000" w:rsidP="00000000" w14:paraId="000002B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highlight w:val="yellow"/>
                <w:u w:val="none"/>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4–6</w:t>
            </w:r>
            <w:r w:rsidRPr="00000000" w:rsidDel="00000000" w:rsidR="00000000">
              <w:rPr>
                <w:rtl w:val="0"/>
              </w:rPr>
            </w:r>
          </w:p>
        </w:tc>
      </w:tr>
      <w:tr>
        <w:trPr>
          <w:cantSplit w:val="0"/>
          <w:tblHeader w:val="0"/>
        </w:trPr>
        <w:tc>
          <w:tcPr>
            <w:tcBorders>
              <w:top w:val="nil" w:sz="0"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B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tcBorders>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B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20b—Field Supervisor’s Manual </w:t>
            </w:r>
          </w:p>
        </w:tc>
        <w:tc>
          <w:tcPr>
            <w:tcBorders>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B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Customized Field Supervisor’s Manual </w:t>
            </w:r>
          </w:p>
        </w:tc>
        <w:tc>
          <w:tcPr>
            <w:tcBorders>
              <w:bottom w:val="single" w:sz="4" w:color="000000" w:space="0"/>
            </w:tcBorders>
            <w:vAlign w:val="center"/>
          </w:tcPr>
          <w:p w:rsidRPr="00000000" w:rsidDel="00000000" w:rsidRDefault="00000000" w:rsidR="00000000" w:rsidP="00000000" w14:paraId="000002BA">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4–6</w:t>
            </w:r>
          </w:p>
        </w:tc>
      </w:tr>
      <w:tr>
        <w:trPr>
          <w:cantSplit w:val="0"/>
          <w:tblHeader w:val="0"/>
        </w:trPr>
        <w:tc>
          <w:tcPr>
            <w:vMerge w:val="restart"/>
            <w:tcBorders>
              <w:top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B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sz="4" w:color="000000" w:space="0"/>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B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20c—Survey Organization Manual </w:t>
            </w:r>
          </w:p>
        </w:tc>
        <w:tc>
          <w:tcPr>
            <w:tcBorders>
              <w:top w:val="single" w:sz="4" w:color="000000" w:space="0"/>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B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Customized Survey Organization Manual* </w:t>
            </w:r>
          </w:p>
        </w:tc>
        <w:tc>
          <w:tcPr>
            <w:tcBorders>
              <w:top w:val="single" w:sz="4" w:color="000000" w:space="0"/>
              <w:bottom w:val="single" w:sz="4" w:color="000000" w:space="0"/>
            </w:tcBorders>
            <w:vAlign w:val="center"/>
          </w:tcPr>
          <w:p w:rsidRPr="00000000" w:rsidDel="00000000" w:rsidRDefault="00000000" w:rsidR="00000000" w:rsidP="00000000" w14:paraId="000002BE">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4–6</w:t>
            </w:r>
          </w:p>
        </w:tc>
      </w:tr>
      <w:tr>
        <w:trPr>
          <w:cantSplit w:val="0"/>
          <w:tblHeader w:val="0"/>
        </w:trPr>
        <w:tc>
          <w:tcPr>
            <w:vMerge w:val="continue"/>
            <w:tcBorders>
              <w:top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BF">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C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20d—Quality Control and Support Team Manual </w:t>
            </w:r>
          </w:p>
        </w:tc>
        <w:tc>
          <w:tcPr>
            <w:tcBorders>
              <w:top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C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Customized Quality Control and Support Team Manual</w:t>
            </w:r>
          </w:p>
        </w:tc>
        <w:tc>
          <w:tcPr>
            <w:tcBorders>
              <w:top w:val="single" w:sz="4" w:color="000000" w:space="0"/>
            </w:tcBorders>
            <w:vAlign w:val="center"/>
          </w:tcPr>
          <w:p w:rsidRPr="00000000" w:rsidDel="00000000" w:rsidRDefault="00000000" w:rsidR="00000000" w:rsidP="00000000" w14:paraId="000002C2">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4–6</w:t>
            </w:r>
          </w:p>
        </w:tc>
      </w:tr>
      <w:tr>
        <w:trPr>
          <w:cantSplit w:val="0"/>
          <w:tblHeader w:val="0"/>
        </w:trPr>
        <w:tc>
          <w:tcPr>
            <w:vMerge w:val="continue"/>
            <w:tcBorders>
              <w:top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C3">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shd w:val="clear" w:fill="auto"/>
            <w:tcMar>
              <w:top w:w="100.0" w:type="dxa"/>
              <w:left w:w="100.0" w:type="dxa"/>
              <w:bottom w:w="100.0" w:type="dxa"/>
              <w:right w:w="100.0" w:type="dxa"/>
            </w:tcMar>
            <w:vAlign w:val="center"/>
          </w:tcPr>
          <w:p w:rsidRPr="00000000" w:rsidDel="00000000" w:rsidRDefault="00000000" w:rsidR="00000000" w:rsidP="00000000" w14:paraId="000002C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20e—Listing Manual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C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Customized Listing Manual </w:t>
            </w:r>
          </w:p>
        </w:tc>
        <w:tc>
          <w:tcPr>
            <w:vAlign w:val="center"/>
          </w:tcPr>
          <w:p w:rsidRPr="00000000" w:rsidDel="00000000" w:rsidRDefault="00000000" w:rsidR="00000000" w:rsidP="00000000" w14:paraId="000002C6">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4–6</w:t>
            </w:r>
          </w:p>
        </w:tc>
      </w:tr>
      <w:tr>
        <w:trPr>
          <w:cantSplit w:val="0"/>
          <w:tblHeader w:val="0"/>
        </w:trPr>
        <w:tc>
          <w:tcPr>
            <w:vMerge w:val="continue"/>
            <w:tcBorders>
              <w:top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C7">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shd w:val="clear" w:fill="auto"/>
            <w:tcMar>
              <w:top w:w="100.0" w:type="dxa"/>
              <w:left w:w="100.0" w:type="dxa"/>
              <w:bottom w:w="100.0" w:type="dxa"/>
              <w:right w:w="100.0" w:type="dxa"/>
            </w:tcMar>
            <w:vAlign w:val="center"/>
          </w:tcPr>
          <w:p w:rsidRPr="00000000" w:rsidDel="00000000" w:rsidRDefault="00000000" w:rsidR="00000000" w:rsidP="00000000" w14:paraId="000002C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20f—In-Country Data Manager’s Manual</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C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In-Country Data Manager’s Manual</w:t>
            </w:r>
          </w:p>
        </w:tc>
        <w:tc>
          <w:tcPr>
            <w:vAlign w:val="center"/>
          </w:tcPr>
          <w:p w:rsidRPr="00000000" w:rsidDel="00000000" w:rsidRDefault="00000000" w:rsidR="00000000" w:rsidP="00000000" w14:paraId="000002CA">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4–6</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C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21</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C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Develop field check tables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C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Field check table shells</w:t>
            </w:r>
          </w:p>
        </w:tc>
        <w:tc>
          <w:tcPr>
            <w:vAlign w:val="center"/>
          </w:tcPr>
          <w:p w:rsidRPr="00000000" w:rsidDel="00000000" w:rsidRDefault="00000000" w:rsidR="00000000" w:rsidP="00000000" w14:paraId="000002C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4–7</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C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22</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D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Develop data monitoring plan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D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Data monitoring plan</w:t>
            </w:r>
          </w:p>
        </w:tc>
        <w:tc>
          <w:tcPr>
            <w:vAlign w:val="center"/>
          </w:tcPr>
          <w:p w:rsidRPr="00000000" w:rsidDel="00000000" w:rsidRDefault="00000000" w:rsidR="00000000" w:rsidP="00000000" w14:paraId="000002D2">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4–7</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2D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23</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D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data cleaning plan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D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Data cleaning plan</w:t>
            </w:r>
          </w:p>
        </w:tc>
        <w:tc>
          <w:tcPr>
            <w:vAlign w:val="center"/>
          </w:tcPr>
          <w:p w:rsidRPr="00000000" w:rsidDel="00000000" w:rsidRDefault="00000000" w:rsidR="00000000" w:rsidP="00000000" w14:paraId="000002D6">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4–7</w:t>
            </w:r>
          </w:p>
        </w:tc>
      </w:tr>
      <w:tr>
        <w:trPr>
          <w:cantSplit w:val="0"/>
          <w:tblHeader w:val="0"/>
        </w:trPr>
        <w:tc>
          <w:tcPr>
            <w:tcBorders>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D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24</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D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Develop fieldwork management and monitoring plan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D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Detailed fieldwork management and monitoring plan with regular progress reports throughout fieldwork</w:t>
            </w:r>
          </w:p>
        </w:tc>
        <w:tc>
          <w:tcPr>
            <w:tcBorders>
              <w:bottom w:val="single" w:sz="4" w:color="000000" w:space="0"/>
            </w:tcBorders>
            <w:vAlign w:val="center"/>
          </w:tcPr>
          <w:p w:rsidRPr="00000000" w:rsidDel="00000000" w:rsidRDefault="00000000" w:rsidR="00000000" w:rsidP="00000000" w14:paraId="000002DA">
            <w:pPr>
              <w:keepNext w:val="0"/>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4–7</w:t>
            </w:r>
          </w:p>
        </w:tc>
      </w:tr>
      <w:tr>
        <w:trPr>
          <w:cantSplit w:val="0"/>
          <w:tblHeader w:val="0"/>
        </w:trPr>
        <w:tc>
          <w:tcPr>
            <w:tcBorders>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DB">
            <w:pPr>
              <w:keepNext w:val="1"/>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DC">
            <w:pPr>
              <w:keepNext w:val="1"/>
              <w:keepLines w:val="0"/>
              <w:pageBreakBefore w:val="0"/>
              <w:widowControl w:val="1"/>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Develop Interviewers’ training plans and supporting materials: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D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tcBorders>
              <w:bottom w:val="nil" w:sz="0" w:color="000000" w:space="0"/>
            </w:tcBorders>
            <w:vAlign w:val="center"/>
          </w:tcPr>
          <w:p w:rsidRPr="00000000" w:rsidDel="00000000" w:rsidRDefault="00000000" w:rsidR="00000000" w:rsidP="00000000" w14:paraId="000002D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4–7</w:t>
            </w:r>
          </w:p>
        </w:tc>
      </w:tr>
      <w:tr>
        <w:trPr>
          <w:cantSplit w:val="0"/>
          <w:tblHeader w:val="0"/>
        </w:trPr>
        <w:tc>
          <w:tcPr>
            <w:tcBorders>
              <w:top w:val="nil" w:sz="0" w:color="000000" w:space="0"/>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D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tcBorders>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25a—Interviewers’ training plans </w:t>
            </w:r>
          </w:p>
        </w:tc>
        <w:tc>
          <w:tcPr>
            <w:tcBorders>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Interviewers’ training plans*</w:t>
            </w:r>
          </w:p>
        </w:tc>
        <w:tc>
          <w:tcPr>
            <w:tcBorders>
              <w:top w:val="nil" w:sz="0" w:color="000000" w:space="0"/>
              <w:bottom w:val="single" w:sz="4" w:color="000000" w:space="0"/>
            </w:tcBorders>
            <w:vAlign w:val="center"/>
          </w:tcPr>
          <w:p w:rsidRPr="00000000" w:rsidDel="00000000" w:rsidRDefault="00000000" w:rsidR="00000000" w:rsidP="00000000" w14:paraId="000002E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tcBorders>
              <w:top w:val="single" w:sz="4"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25b—Training agendas (facilitator and trainee versions) </w:t>
            </w:r>
          </w:p>
        </w:tc>
        <w:tc>
          <w:tcPr>
            <w:tcBorders>
              <w:top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Training agendas (facilitator and trainee versions)</w:t>
            </w:r>
          </w:p>
        </w:tc>
        <w:tc>
          <w:tcPr>
            <w:tcBorders>
              <w:top w:val="single" w:sz="4" w:color="000000" w:space="0"/>
              <w:bottom w:val="nil" w:sz="0" w:color="000000" w:space="0"/>
            </w:tcBorders>
            <w:vAlign w:val="center"/>
          </w:tcPr>
          <w:p w:rsidRPr="00000000" w:rsidDel="00000000" w:rsidRDefault="00000000" w:rsidR="00000000" w:rsidP="00000000" w14:paraId="000002E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tcBorders>
              <w:top w:val="nil" w:sz="0"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ff0000"/>
                <w:sz w:val="20"/>
                <w:szCs w:val="20"/>
                <w:u w:val="none"/>
                <w:shd w:val="clear" w:fill="auto"/>
                <w:vertAlign w:val="baseline"/>
              </w:rPr>
            </w:pPr>
            <w:r w:rsidRPr="00000000" w:rsidDel="00000000" w:rsidR="00000000">
              <w:rPr>
                <w:rtl w:val="0"/>
              </w:rPr>
            </w:r>
          </w:p>
        </w:tc>
        <w:tc>
          <w:tcPr>
            <w:tcBorders>
              <w:top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25c—Attendance sheets</w:t>
            </w:r>
          </w:p>
        </w:tc>
        <w:tc>
          <w:tcPr>
            <w:tcBorders>
              <w:top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Attendance sheets </w:t>
            </w:r>
          </w:p>
        </w:tc>
        <w:tc>
          <w:tcPr>
            <w:tcBorders>
              <w:top w:val="nil" w:sz="0" w:color="000000" w:space="0"/>
              <w:bottom w:val="nil" w:sz="0" w:color="000000" w:space="0"/>
            </w:tcBorders>
            <w:vAlign w:val="center"/>
          </w:tcPr>
          <w:p w:rsidRPr="00000000" w:rsidDel="00000000" w:rsidRDefault="00000000" w:rsidR="00000000" w:rsidP="00000000" w14:paraId="000002E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tcBorders>
              <w:top w:val="nil" w:sz="0"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ff0000"/>
                <w:sz w:val="20"/>
                <w:szCs w:val="20"/>
                <w:u w:val="none"/>
                <w:shd w:val="clear" w:fill="auto"/>
                <w:vertAlign w:val="baseline"/>
              </w:rPr>
            </w:pPr>
            <w:r w:rsidRPr="00000000" w:rsidDel="00000000" w:rsidR="00000000">
              <w:rPr>
                <w:rtl w:val="0"/>
              </w:rPr>
            </w:r>
          </w:p>
        </w:tc>
        <w:tc>
          <w:tcPr>
            <w:tcBorders>
              <w:top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25d—Quizzes</w:t>
            </w:r>
          </w:p>
        </w:tc>
        <w:tc>
          <w:tcPr>
            <w:tcBorders>
              <w:top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Quizzes</w:t>
            </w:r>
          </w:p>
        </w:tc>
        <w:tc>
          <w:tcPr>
            <w:tcBorders>
              <w:top w:val="nil" w:sz="0" w:color="000000" w:space="0"/>
              <w:bottom w:val="nil" w:sz="0" w:color="000000" w:space="0"/>
            </w:tcBorders>
            <w:vAlign w:val="center"/>
          </w:tcPr>
          <w:p w:rsidRPr="00000000" w:rsidDel="00000000" w:rsidRDefault="00000000" w:rsidR="00000000" w:rsidP="00000000" w14:paraId="000002E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tcBorders>
              <w:top w:val="nil" w:sz="0"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E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ff0000"/>
                <w:sz w:val="20"/>
                <w:szCs w:val="20"/>
                <w:u w:val="none"/>
                <w:shd w:val="clear" w:fill="auto"/>
                <w:vertAlign w:val="baseline"/>
              </w:rPr>
            </w:pPr>
            <w:r w:rsidRPr="00000000" w:rsidDel="00000000" w:rsidR="00000000">
              <w:rPr>
                <w:rtl w:val="0"/>
              </w:rPr>
            </w:r>
          </w:p>
        </w:tc>
        <w:tc>
          <w:tcPr>
            <w:tcBorders>
              <w:top w:val="single" w:sz="4" w:color="000000" w:space="0"/>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F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25e—Role-play exercises</w:t>
            </w:r>
          </w:p>
        </w:tc>
        <w:tc>
          <w:tcPr>
            <w:tcBorders>
              <w:top w:val="single" w:sz="4" w:color="000000" w:space="0"/>
              <w:bottom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F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Role-play exercises</w:t>
            </w:r>
          </w:p>
        </w:tc>
        <w:tc>
          <w:tcPr>
            <w:tcBorders>
              <w:top w:val="nil" w:sz="0" w:color="000000" w:space="0"/>
              <w:bottom w:val="nil" w:sz="0" w:color="000000" w:space="0"/>
            </w:tcBorders>
            <w:vAlign w:val="center"/>
          </w:tcPr>
          <w:p w:rsidRPr="00000000" w:rsidDel="00000000" w:rsidRDefault="00000000" w:rsidR="00000000" w:rsidP="00000000" w14:paraId="000002F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tcBorders>
              <w:top w:val="nil" w:sz="0"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F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tcBorders>
              <w:top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F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25f—Demonstration of field check tables and interpretation </w:t>
            </w:r>
          </w:p>
        </w:tc>
        <w:tc>
          <w:tcPr>
            <w:tcBorders>
              <w:top w:val="single" w:sz="4"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F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Demonstration of field check tables and interpretation</w:t>
            </w:r>
          </w:p>
        </w:tc>
        <w:tc>
          <w:tcPr>
            <w:tcBorders>
              <w:top w:val="nil" w:sz="0" w:color="000000" w:space="0"/>
              <w:bottom w:val="nil" w:sz="0" w:color="000000" w:space="0"/>
            </w:tcBorders>
            <w:vAlign w:val="center"/>
          </w:tcPr>
          <w:p w:rsidRPr="00000000" w:rsidDel="00000000" w:rsidRDefault="00000000" w:rsidR="00000000" w:rsidP="00000000" w14:paraId="000002F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tcBorders>
              <w:top w:val="nil" w:sz="0"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F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shd w:val="clear" w:fill="auto"/>
            <w:tcMar>
              <w:top w:w="100.0" w:type="dxa"/>
              <w:left w:w="100.0" w:type="dxa"/>
              <w:bottom w:w="100.0" w:type="dxa"/>
              <w:right w:w="100.0" w:type="dxa"/>
            </w:tcMar>
            <w:vAlign w:val="center"/>
          </w:tcPr>
          <w:p w:rsidRPr="00000000" w:rsidDel="00000000" w:rsidRDefault="00000000" w:rsidR="00000000" w:rsidP="00000000" w14:paraId="000002F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25g—Demonstration of real-time remote fieldwork monitoring (if planned)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F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Demonstration of real-time remote fieldwork monitoring (if planned)</w:t>
            </w:r>
          </w:p>
        </w:tc>
        <w:tc>
          <w:tcPr>
            <w:tcBorders>
              <w:top w:val="nil" w:sz="0" w:color="000000" w:space="0"/>
              <w:bottom w:val="nil" w:sz="0" w:color="000000" w:space="0"/>
            </w:tcBorders>
            <w:vAlign w:val="center"/>
          </w:tcPr>
          <w:p w:rsidRPr="00000000" w:rsidDel="00000000" w:rsidRDefault="00000000" w:rsidR="00000000" w:rsidP="00000000" w14:paraId="000002F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tcBorders>
              <w:top w:val="nil" w:sz="0"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F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shd w:val="clear" w:fill="auto"/>
            <w:tcMar>
              <w:top w:w="100.0" w:type="dxa"/>
              <w:left w:w="100.0" w:type="dxa"/>
              <w:bottom w:w="100.0" w:type="dxa"/>
              <w:right w:w="100.0" w:type="dxa"/>
            </w:tcMar>
            <w:vAlign w:val="center"/>
          </w:tcPr>
          <w:p w:rsidRPr="00000000" w:rsidDel="00000000" w:rsidRDefault="00000000" w:rsidR="00000000" w:rsidP="00000000" w14:paraId="000002F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25h—CSPro CAPI training materials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2F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CSPro CAPI training materials </w:t>
            </w:r>
          </w:p>
        </w:tc>
        <w:tc>
          <w:tcPr>
            <w:tcBorders>
              <w:top w:val="nil" w:sz="0" w:color="000000" w:space="0"/>
              <w:bottom w:val="nil" w:sz="0" w:color="000000" w:space="0"/>
            </w:tcBorders>
            <w:vAlign w:val="center"/>
          </w:tcPr>
          <w:p w:rsidRPr="00000000" w:rsidDel="00000000" w:rsidRDefault="00000000" w:rsidR="00000000" w:rsidP="00000000" w14:paraId="000002F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tcBorders>
              <w:top w:val="nil" w:sz="0"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2F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shd w:val="clear" w:fill="auto"/>
            <w:tcMar>
              <w:top w:w="100.0" w:type="dxa"/>
              <w:left w:w="100.0" w:type="dxa"/>
              <w:bottom w:w="100.0" w:type="dxa"/>
              <w:right w:w="100.0" w:type="dxa"/>
            </w:tcMar>
            <w:vAlign w:val="center"/>
          </w:tcPr>
          <w:p w:rsidRPr="00000000" w:rsidDel="00000000" w:rsidRDefault="00000000" w:rsidR="00000000" w:rsidP="00000000" w14:paraId="0000030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25i—Interviewers’ training materials (slides, specific forms)</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0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Interviewers’ training slides</w:t>
            </w:r>
          </w:p>
        </w:tc>
        <w:tc>
          <w:tcPr>
            <w:tcBorders>
              <w:top w:val="nil" w:sz="0" w:color="000000" w:space="0"/>
              <w:bottom w:val="nil" w:sz="0" w:color="000000" w:space="0"/>
            </w:tcBorders>
            <w:vAlign w:val="center"/>
          </w:tcPr>
          <w:p w:rsidRPr="00000000" w:rsidDel="00000000" w:rsidRDefault="00000000" w:rsidR="00000000" w:rsidP="00000000" w14:paraId="0000030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tcBorders>
              <w:top w:val="nil" w:sz="0" w:color="000000" w:space="0"/>
              <w:bottom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30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shd w:val="clear" w:fill="auto"/>
            <w:tcMar>
              <w:top w:w="100.0" w:type="dxa"/>
              <w:left w:w="100.0" w:type="dxa"/>
              <w:bottom w:w="100.0" w:type="dxa"/>
              <w:right w:w="100.0" w:type="dxa"/>
            </w:tcMar>
            <w:vAlign w:val="center"/>
          </w:tcPr>
          <w:p w:rsidRPr="00000000" w:rsidDel="00000000" w:rsidRDefault="00000000" w:rsidR="00000000" w:rsidP="00000000" w14:paraId="0000030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25j—Field Supervisors’ training materials (including assignment and control sheets)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0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Field Supervisors’ training materials (including assignment and control sheets)</w:t>
            </w:r>
          </w:p>
        </w:tc>
        <w:tc>
          <w:tcPr>
            <w:tcBorders>
              <w:top w:val="nil" w:sz="0" w:color="000000" w:space="0"/>
              <w:bottom w:val="nil" w:sz="0" w:color="000000" w:space="0"/>
            </w:tcBorders>
            <w:vAlign w:val="center"/>
          </w:tcPr>
          <w:p w:rsidRPr="00000000" w:rsidDel="00000000" w:rsidRDefault="00000000" w:rsidR="00000000" w:rsidP="00000000" w14:paraId="0000030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tcBorders>
              <w:top w:val="nil" w:sz="0" w:color="000000" w:space="0"/>
            </w:tcBorders>
            <w:shd w:val="clear" w:fill="auto"/>
            <w:tcMar>
              <w:top w:w="100.0" w:type="dxa"/>
              <w:left w:w="100.0" w:type="dxa"/>
              <w:bottom w:w="100.0" w:type="dxa"/>
              <w:right w:w="100.0" w:type="dxa"/>
            </w:tcMar>
            <w:vAlign w:val="center"/>
          </w:tcPr>
          <w:p w:rsidRPr="00000000" w:rsidDel="00000000" w:rsidRDefault="00000000" w:rsidR="00000000" w:rsidP="00000000" w14:paraId="0000030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c>
          <w:tcPr>
            <w:shd w:val="clear" w:fill="auto"/>
            <w:tcMar>
              <w:top w:w="100.0" w:type="dxa"/>
              <w:left w:w="100.0" w:type="dxa"/>
              <w:bottom w:w="100.0" w:type="dxa"/>
              <w:right w:w="100.0" w:type="dxa"/>
            </w:tcMar>
            <w:vAlign w:val="center"/>
          </w:tcPr>
          <w:p w:rsidRPr="00000000" w:rsidDel="00000000" w:rsidRDefault="00000000" w:rsidR="00000000" w:rsidP="00000000" w14:paraId="0000030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25k—In-Country Data Manager’s training plan and materials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0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In-Country Data Manager’s training plan and materials </w:t>
            </w:r>
          </w:p>
        </w:tc>
        <w:tc>
          <w:tcPr>
            <w:tcBorders>
              <w:top w:val="nil" w:sz="0" w:color="000000" w:space="0"/>
            </w:tcBorders>
            <w:vAlign w:val="center"/>
          </w:tcPr>
          <w:p w:rsidRPr="00000000" w:rsidDel="00000000" w:rsidRDefault="00000000" w:rsidR="00000000" w:rsidP="00000000" w14:paraId="0000030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tl w:val="0"/>
              </w:rPr>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0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26</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0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Implement listing operation</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0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Listing operation reports and household listings*</w:t>
            </w:r>
          </w:p>
        </w:tc>
        <w:tc>
          <w:tcPr>
            <w:vAlign w:val="center"/>
          </w:tcPr>
          <w:p w:rsidRPr="00000000" w:rsidDel="00000000" w:rsidRDefault="00000000" w:rsidR="00000000" w:rsidP="00000000" w14:paraId="0000030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6–7</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0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27</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1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Clean listing data and select households (on a rolling basis)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1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List of households selected for interview, redacted for personally identifiable information</w:t>
            </w:r>
          </w:p>
        </w:tc>
        <w:tc>
          <w:tcPr>
            <w:vAlign w:val="center"/>
          </w:tcPr>
          <w:p w:rsidRPr="00000000" w:rsidDel="00000000" w:rsidRDefault="00000000" w:rsidR="00000000" w:rsidP="00000000" w14:paraId="0000031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6–7</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1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28</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1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Ensure that IRB approvals have been received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1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Confirmation of approval from federalwide-certified IRB and local IRB, as applicable</w:t>
            </w:r>
          </w:p>
        </w:tc>
        <w:tc>
          <w:tcPr>
            <w:vAlign w:val="center"/>
          </w:tcPr>
          <w:p w:rsidRPr="00000000" w:rsidDel="00000000" w:rsidRDefault="00000000" w:rsidR="00000000" w:rsidP="00000000" w14:paraId="0000031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7</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1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29</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1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Implement training of trainers and CSPro CAPI pretest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1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Training of trainers and CAPI pretest report*</w:t>
            </w:r>
            <w:r w:rsidRPr="00000000" w:rsidDel="00000000" w:rsidR="00000000">
              <w:rPr>
                <w:rtl w:val="0"/>
              </w:rPr>
            </w:r>
          </w:p>
        </w:tc>
        <w:tc>
          <w:tcPr>
            <w:vAlign w:val="center"/>
          </w:tcPr>
          <w:p w:rsidRPr="00000000" w:rsidDel="00000000" w:rsidRDefault="00000000" w:rsidR="00000000" w:rsidP="00000000" w14:paraId="0000031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7–8</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1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30</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1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Implement Interviewers’ training and pilot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1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Interviewers’ training and pilot report*</w:t>
            </w: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 </w:t>
            </w:r>
          </w:p>
        </w:tc>
        <w:tc>
          <w:tcPr>
            <w:vAlign w:val="center"/>
          </w:tcPr>
          <w:p w:rsidRPr="00000000" w:rsidDel="00000000" w:rsidRDefault="00000000" w:rsidR="00000000" w:rsidP="00000000" w14:paraId="0000031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8</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1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31</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2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Implement data collection and data management pilot as part of all-systems fieldwork pilot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2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Data collection and data management pilot report</w:t>
            </w:r>
          </w:p>
        </w:tc>
        <w:tc>
          <w:tcPr>
            <w:vAlign w:val="center"/>
          </w:tcPr>
          <w:p w:rsidRPr="00000000" w:rsidDel="00000000" w:rsidRDefault="00000000" w:rsidR="00000000" w:rsidP="00000000" w14:paraId="0000032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8 </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2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32</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2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data weighting protocol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2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Data weighting protocol</w:t>
            </w:r>
          </w:p>
        </w:tc>
        <w:tc>
          <w:tcPr>
            <w:vAlign w:val="center"/>
          </w:tcPr>
          <w:p w:rsidRPr="00000000" w:rsidDel="00000000" w:rsidRDefault="00000000" w:rsidR="00000000" w:rsidP="00000000" w14:paraId="0000032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8</w:t>
            </w:r>
          </w:p>
        </w:tc>
      </w:tr>
      <w:tr>
        <w:trPr>
          <w:cantSplit w:val="1"/>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2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33</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2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Implement fieldwork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2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Weekly fieldwork report, plus summary fieldwork report at end of data collection activities</w:t>
            </w:r>
          </w:p>
        </w:tc>
        <w:tc>
          <w:tcPr>
            <w:vAlign w:val="center"/>
          </w:tcPr>
          <w:p w:rsidRPr="00000000" w:rsidDel="00000000" w:rsidRDefault="00000000" w:rsidR="00000000" w:rsidP="00000000" w14:paraId="0000032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9–12</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2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34</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2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Generate field check tables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2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Weekly field check tables</w:t>
            </w:r>
          </w:p>
        </w:tc>
        <w:tc>
          <w:tcPr>
            <w:vAlign w:val="center"/>
          </w:tcPr>
          <w:p w:rsidRPr="00000000" w:rsidDel="00000000" w:rsidRDefault="00000000" w:rsidR="00000000" w:rsidP="00000000" w14:paraId="0000032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9–13</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2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35</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3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data structure and codebook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3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Data structure and codebook</w:t>
            </w:r>
          </w:p>
        </w:tc>
        <w:tc>
          <w:tcPr>
            <w:vAlign w:val="center"/>
          </w:tcPr>
          <w:p w:rsidRPr="00000000" w:rsidDel="00000000" w:rsidRDefault="00000000" w:rsidR="00000000" w:rsidP="00000000" w14:paraId="0000033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13–17</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3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36</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3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Clean the data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3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Memo advising of data cleaning steps implemented according to plan and notable findings during the cleaning process</w:t>
            </w:r>
          </w:p>
        </w:tc>
        <w:tc>
          <w:tcPr>
            <w:vAlign w:val="center"/>
          </w:tcPr>
          <w:p w:rsidRPr="00000000" w:rsidDel="00000000" w:rsidRDefault="00000000" w:rsidR="00000000" w:rsidP="00000000" w14:paraId="0000033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13–15</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3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37</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3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Weight the data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3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Memo advising that the weighting of the data has been completed according to protocol</w:t>
            </w:r>
          </w:p>
        </w:tc>
        <w:tc>
          <w:tcPr>
            <w:vAlign w:val="center"/>
          </w:tcPr>
          <w:p w:rsidRPr="00000000" w:rsidDel="00000000" w:rsidRDefault="00000000" w:rsidR="00000000" w:rsidP="00000000" w14:paraId="0000033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13–14</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3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38</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3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the data quality assessment memo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3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Memo presenting response rates, final set of field check tables, interpretation of key findings, and any other pertinent information regarding data quality* </w:t>
            </w:r>
          </w:p>
        </w:tc>
        <w:tc>
          <w:tcPr>
            <w:vAlign w:val="center"/>
          </w:tcPr>
          <w:p w:rsidRPr="00000000" w:rsidDel="00000000" w:rsidRDefault="00000000" w:rsidR="00000000" w:rsidP="00000000" w14:paraId="0000033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15</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3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39</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4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Analyze the data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4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Frequencies, cross-tabulations, and any additional required statistical analyses</w:t>
            </w:r>
          </w:p>
        </w:tc>
        <w:tc>
          <w:tcPr>
            <w:vAlign w:val="center"/>
          </w:tcPr>
          <w:p w:rsidRPr="00000000" w:rsidDel="00000000" w:rsidRDefault="00000000" w:rsidR="00000000" w:rsidP="00000000" w14:paraId="0000034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15–18</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4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40</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4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midline indicator assessment results tables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4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Final midline indicator assessment tables* </w:t>
            </w:r>
          </w:p>
        </w:tc>
        <w:tc>
          <w:tcPr>
            <w:vAlign w:val="center"/>
          </w:tcPr>
          <w:p w:rsidRPr="00000000" w:rsidDel="00000000" w:rsidRDefault="00000000" w:rsidR="00000000" w:rsidP="00000000" w14:paraId="0000034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17–20</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4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41</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4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Draft midline indicator assessment report, including rounds of review and revision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4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Final midline indicator assessment report*</w:t>
            </w:r>
          </w:p>
        </w:tc>
        <w:tc>
          <w:tcPr>
            <w:vAlign w:val="center"/>
          </w:tcPr>
          <w:p w:rsidRPr="00000000" w:rsidDel="00000000" w:rsidRDefault="00000000" w:rsidR="00000000" w:rsidP="00000000" w14:paraId="0000034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17–20</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4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42</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4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and conduct survey results dissemination presentation</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4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Presentation slides (draft and final)</w:t>
            </w:r>
          </w:p>
        </w:tc>
        <w:tc>
          <w:tcPr>
            <w:vAlign w:val="center"/>
          </w:tcPr>
          <w:p w:rsidRPr="00000000" w:rsidDel="00000000" w:rsidRDefault="00000000" w:rsidR="00000000" w:rsidP="00000000" w14:paraId="0000034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17–21</w:t>
            </w:r>
          </w:p>
        </w:tc>
      </w:tr>
      <w:tr>
        <w:trPr>
          <w:cantSplit w:val="1"/>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4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43</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5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Develop communication products as per the agreed scope of work</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5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Communication products </w:t>
            </w:r>
          </w:p>
        </w:tc>
        <w:tc>
          <w:tcPr>
            <w:vAlign w:val="center"/>
          </w:tcPr>
          <w:p w:rsidRPr="00000000" w:rsidDel="00000000" w:rsidRDefault="00000000" w:rsidR="00000000" w:rsidP="00000000" w14:paraId="0000035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17–23</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5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44</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5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and conduct selected data use activities (if applicable)</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5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Data use activity report</w:t>
            </w:r>
          </w:p>
        </w:tc>
        <w:tc>
          <w:tcPr>
            <w:vAlign w:val="center"/>
          </w:tcPr>
          <w:p w:rsidRPr="00000000" w:rsidDel="00000000" w:rsidRDefault="00000000" w:rsidR="00000000" w:rsidP="00000000" w14:paraId="0000035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17–21</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5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45</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5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protocol for rendering data suitable for public use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5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Protocol for preparation of public use data*</w:t>
            </w:r>
          </w:p>
        </w:tc>
        <w:tc>
          <w:tcPr>
            <w:vAlign w:val="center"/>
          </w:tcPr>
          <w:p w:rsidRPr="00000000" w:rsidDel="00000000" w:rsidRDefault="00000000" w:rsidR="00000000" w:rsidP="00000000" w14:paraId="0000035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17–18</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5B">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46</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5C">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Prepare non-public, restricted, public access datasets</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5D">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1"/>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000000"/>
                <w:sz w:val="20"/>
                <w:szCs w:val="20"/>
                <w:u w:val="none"/>
                <w:shd w:val="clear" w:fill="auto"/>
                <w:vertAlign w:val="baseline"/>
                <w:rtl w:val="0"/>
              </w:rPr>
              <w:t xml:space="preserve">Non-public access data files*</w:t>
            </w:r>
          </w:p>
        </w:tc>
        <w:tc>
          <w:tcPr>
            <w:vAlign w:val="center"/>
          </w:tcPr>
          <w:p w:rsidRPr="00000000" w:rsidDel="00000000" w:rsidRDefault="00000000" w:rsidR="00000000" w:rsidP="00000000" w14:paraId="0000035E">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17–20</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5F">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47</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60">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Enter values in USAID’s Development Information Solution</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61">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P2-ZOI Midline Survey indicator values in USAID’s Development Information Solution</w:t>
            </w:r>
          </w:p>
        </w:tc>
        <w:tc>
          <w:tcPr>
            <w:vAlign w:val="center"/>
          </w:tcPr>
          <w:p w:rsidRPr="00000000" w:rsidDel="00000000" w:rsidRDefault="00000000" w:rsidR="00000000" w:rsidP="00000000" w14:paraId="00000362">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 20</w:t>
            </w:r>
          </w:p>
        </w:tc>
      </w:tr>
      <w:tr>
        <w:trPr>
          <w:cantSplit w:val="1"/>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63">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48</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64">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Upload final survey report to the Development Experience Clearinghouse after USAID receives approval by the host country government</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65">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Final survey report uploaded to the Development Experience Clearinghouse</w:t>
            </w:r>
          </w:p>
        </w:tc>
        <w:tc>
          <w:tcPr>
            <w:vAlign w:val="center"/>
          </w:tcPr>
          <w:p w:rsidRPr="00000000" w:rsidDel="00000000" w:rsidRDefault="00000000" w:rsidR="00000000" w:rsidP="00000000" w14:paraId="00000366">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20–23</w:t>
            </w:r>
          </w:p>
        </w:tc>
      </w:tr>
      <w:tr>
        <w:trPr>
          <w:cantSplit w:val="0"/>
          <w:tblHeader w:val="0"/>
        </w:trPr>
        <w:tc>
          <w:tcPr>
            <w:shd w:val="clear" w:fill="auto"/>
            <w:tcMar>
              <w:top w:w="100.0" w:type="dxa"/>
              <w:left w:w="100.0" w:type="dxa"/>
              <w:bottom w:w="100.0" w:type="dxa"/>
              <w:right w:w="100.0" w:type="dxa"/>
            </w:tcMar>
            <w:vAlign w:val="center"/>
          </w:tcPr>
          <w:p w:rsidRPr="00000000" w:rsidDel="00000000" w:rsidRDefault="00000000" w:rsidR="00000000" w:rsidP="00000000" w14:paraId="00000367">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49</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68">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Conduct final capacity strengthening assessment and write final capacity strengthening report </w:t>
            </w:r>
          </w:p>
        </w:tc>
        <w:tc>
          <w:tcPr>
            <w:shd w:val="clear" w:fill="auto"/>
            <w:tcMar>
              <w:top w:w="100.0" w:type="dxa"/>
              <w:left w:w="100.0" w:type="dxa"/>
              <w:bottom w:w="100.0" w:type="dxa"/>
              <w:right w:w="100.0" w:type="dxa"/>
            </w:tcMar>
            <w:vAlign w:val="center"/>
          </w:tcPr>
          <w:p w:rsidRPr="00000000" w:rsidDel="00000000" w:rsidRDefault="00000000" w:rsidR="00000000" w:rsidP="00000000" w14:paraId="00000369">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Final capacity strengthening report </w:t>
            </w:r>
          </w:p>
        </w:tc>
        <w:tc>
          <w:tcPr>
            <w:vAlign w:val="center"/>
          </w:tcPr>
          <w:p w:rsidRPr="00000000" w:rsidDel="00000000" w:rsidRDefault="00000000" w:rsidR="00000000" w:rsidP="00000000" w14:paraId="0000036A">
            <w:pPr>
              <w:keepNext w:val="0"/>
              <w:keepLines w:val="0"/>
              <w:pageBreakBefore w:val="0"/>
              <w:widowControl w:val="0"/>
              <w:pBdr>
                <w:top w:val="nil" w:sz="0" w:space="0"/>
                <w:left w:val="nil" w:sz="0" w:space="0"/>
                <w:bottom w:val="nil" w:sz="0" w:space="0"/>
                <w:right w:val="nil" w:sz="0" w:space="0"/>
                <w:between w:val="nil" w:sz="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Months 21–23</w:t>
            </w:r>
          </w:p>
        </w:tc>
      </w:tr>
    </w:tbl>
    <w:p w:rsidRPr="00000000" w:rsidDel="00000000" w:rsidRDefault="00000000" w:rsidR="00000000" w:rsidP="00000000" w14:paraId="0000036B">
      <w:pPr>
        <w:pBdr>
          <w:top w:val="nil" w:sz="0" w:space="0"/>
          <w:left w:val="nil" w:sz="0" w:space="0"/>
          <w:bottom w:val="nil" w:sz="0" w:space="0"/>
          <w:right w:val="nil" w:sz="0" w:space="0"/>
          <w:between w:val="nil" w:sz="0" w:space="0"/>
        </w:pBdr>
        <w:spacing w:line="240" w:after="0" w:lineRule="auto"/>
        <w:rPr>
          <w:rFonts w:hAnsi="Gill Sans" w:cs="Gill Sans" w:eastAsia="Gill Sans" w:ascii="Gill Sans"/>
          <w:sz w:val="16"/>
          <w:szCs w:val="16"/>
        </w:rPr>
      </w:pPr>
      <w:r w:rsidRPr="00000000" w:rsidDel="00000000" w:rsidR="00000000">
        <w:rPr>
          <w:rFonts w:hAnsi="Gill Sans" w:cs="Gill Sans" w:eastAsia="Gill Sans" w:ascii="Gill Sans"/>
          <w:sz w:val="16"/>
          <w:szCs w:val="16"/>
          <w:rtl w:val="0"/>
        </w:rPr>
        <w:t xml:space="preserve">Note: Asterisks (*) designate deliverables that require COR approval.</w:t>
      </w:r>
    </w:p>
    <w:p w:rsidRPr="00000000" w:rsidDel="00000000" w:rsidRDefault="00000000" w:rsidR="00000000" w:rsidP="00000000" w14:paraId="0000036C">
      <w:pPr>
        <w:pStyle w:val="Heading1"/>
        <w:numPr>
          <w:ilvl w:val="0"/>
          <w:numId w:val="4"/>
        </w:numPr>
        <w:spacing w:before="240" w:lineRule="auto"/>
        <w:ind w:left="720" w:hanging="720"/>
        <w:rPr/>
      </w:pPr>
      <w:bookmarkStart w:id="38" w:name="_heading=h.2grqrue" w:colFirst="0" w:colLast="0"/>
      <w:bookmarkEnd w:id="38"/>
      <w:r w:rsidRPr="00000000" w:rsidDel="00000000" w:rsidR="00000000">
        <w:rPr>
          <w:rtl w:val="0"/>
        </w:rPr>
        <w:t xml:space="preserve">Team composition</w:t>
      </w:r>
    </w:p>
    <w:p w:rsidRPr="00000000" w:rsidDel="00000000" w:rsidRDefault="00000000" w:rsidR="00000000" w:rsidP="00000000" w14:paraId="0000036D">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At a minimum, the Contractor’s project team shall include the following personnel, as listed in Table </w:t>
      </w:r>
      <w:sdt>
        <w:sdtPr>
          <w:tag w:val="goog_rdk_36"/>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7</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p>
    <w:p w:rsidRPr="00000000" w:rsidDel="00000000" w:rsidRDefault="00000000" w:rsidR="00000000" w:rsidP="00000000" w14:paraId="0000036E">
      <w:pPr>
        <w:keepNext w:val="1"/>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20" w:after="12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bookmarkStart w:id="39" w:name="_heading=h.vx1227" w:colFirst="0" w:colLast="0"/>
      <w:bookmarkEnd w:id="39"/>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Table 7: Contractor Staff and Responsibilities</w:t>
      </w:r>
    </w:p>
    <w:tbl>
      <w:tblPr>
        <w:tblStyle w:val="Table7"/>
        <w:tblW w:w="9356.0" w:type="dxa"/>
        <w:jc w:val="left"/>
        <w:tblInd w:w="0.0" w:type="dxa"/>
        <w:tblBorders>
          <w:top w:val="single" w:sz="4" w:color="000000" w:space="0"/>
          <w:left w:val="single" w:sz="4" w:color="000000" w:space="0"/>
          <w:bottom w:val="single" w:sz="4" w:color="000000" w:space="0"/>
          <w:right w:val="single" w:sz="4" w:color="000000" w:space="0"/>
          <w:insideH w:val="single" w:sz="4" w:color="000000" w:space="0"/>
          <w:insideV w:val="single" w:sz="4" w:color="000000" w:space="0"/>
        </w:tblBorders>
        <w:tblLayout w:type="fixed"/>
        <w:tblLook w:val="0600"/>
      </w:tblPr>
      <w:tblGrid>
        <w:gridCol w:w="1965"/>
        <w:gridCol w:w="7391"/>
        <w:tblGridChange w:id="0">
          <w:tblGrid>
            <w:gridCol w:w="1965"/>
            <w:gridCol w:w="7391"/>
          </w:tblGrid>
        </w:tblGridChange>
      </w:tblGrid>
      <w:tr>
        <w:trPr>
          <w:cantSplit w:val="0"/>
          <w:trHeight w:val="237" w:hRule="atLeast"/>
          <w:tblHeader w:val="1"/>
        </w:trPr>
        <w:tc>
          <w:tcPr>
            <w:shd w:val="clear" w:fill="237c9a"/>
            <w:tcMar>
              <w:top w:w="100.0" w:type="dxa"/>
              <w:left w:w="100.0" w:type="dxa"/>
              <w:bottom w:w="100.0" w:type="dxa"/>
              <w:right w:w="100.0" w:type="dxa"/>
            </w:tcMar>
            <w:vAlign w:val="center"/>
          </w:tcPr>
          <w:p w:rsidRPr="00000000" w:rsidDel="00000000" w:rsidRDefault="00000000" w:rsidR="00000000" w:rsidP="00000000" w14:paraId="0000036F">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12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ffffff"/>
                <w:sz w:val="20"/>
                <w:szCs w:val="20"/>
                <w:u w:val="none"/>
                <w:shd w:val="clear" w:fill="auto"/>
                <w:vertAlign w:val="baseline"/>
                <w:rtl w:val="0"/>
              </w:rPr>
              <w:t xml:space="preserve">Staff position</w:t>
            </w:r>
            <w:r w:rsidRPr="00000000" w:rsidDel="00000000" w:rsidR="00000000">
              <w:rPr>
                <w:rtl w:val="0"/>
              </w:rPr>
            </w:r>
          </w:p>
        </w:tc>
        <w:tc>
          <w:tcPr>
            <w:shd w:val="clear" w:fill="237c9a"/>
            <w:tcMar>
              <w:top w:w="100.0" w:type="dxa"/>
              <w:left w:w="100.0" w:type="dxa"/>
              <w:bottom w:w="100.0" w:type="dxa"/>
              <w:right w:w="100.0" w:type="dxa"/>
            </w:tcMar>
            <w:vAlign w:val="center"/>
          </w:tcPr>
          <w:p w:rsidRPr="00000000" w:rsidDel="00000000" w:rsidRDefault="00000000" w:rsidR="00000000" w:rsidP="00000000" w14:paraId="00000370">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0" w:firstLine="0"/>
              <w:jc w:val="center"/>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1"/>
                <w:i w:val="0"/>
                <w:smallCaps w:val="0"/>
                <w:strike w:val="0"/>
                <w:color w:val="ffffff"/>
                <w:sz w:val="20"/>
                <w:szCs w:val="20"/>
                <w:u w:val="none"/>
                <w:shd w:val="clear" w:fill="auto"/>
                <w:vertAlign w:val="baseline"/>
                <w:rtl w:val="0"/>
              </w:rPr>
              <w:t xml:space="preserve">Staff responsibilities</w:t>
            </w:r>
            <w:r w:rsidRPr="00000000" w:rsidDel="00000000" w:rsidR="00000000">
              <w:rPr>
                <w:rtl w:val="0"/>
              </w:rPr>
            </w:r>
          </w:p>
        </w:tc>
      </w:tr>
      <w:tr>
        <w:trPr>
          <w:cantSplit w:val="0"/>
          <w:trHeight w:val="889"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71">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12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Project Director/ Chief of Party </w:t>
            </w:r>
          </w:p>
        </w:tc>
        <w:tc>
          <w:tcPr>
            <w:tcMar>
              <w:top w:w="100.0" w:type="dxa"/>
              <w:left w:w="100.0" w:type="dxa"/>
              <w:bottom w:w="100.0" w:type="dxa"/>
              <w:right w:w="100.0" w:type="dxa"/>
            </w:tcMar>
            <w:vAlign w:val="center"/>
          </w:tcPr>
          <w:p w:rsidRPr="00000000" w:rsidDel="00000000" w:rsidRDefault="00000000" w:rsidR="00000000" w:rsidP="00000000" w14:paraId="00000372">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Responsible for survey quality and timeliness at all stages, inc</w:t>
            </w:r>
            <w:sdt>
              <w:sdtPr>
                <w:tag w:val="goog_rdk_82"/>
              </w:sdtPr>
              <w:sdtContent>
                <w:commentRangeStart w:id="38"/>
              </w:sdtContent>
            </w:sdt>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l</w:t>
            </w:r>
            <w:commentRangeEnd w:id="38"/>
            <w:r>
              <w:rPr>
                <w:rStyle w:val="CommentReference"/>
              </w:rPr>
              <w:commentReference w:id="38"/>
            </w: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uding design, preparation, implementation, analysis, reporting, and dissemination, across surveys</w:t>
            </w:r>
          </w:p>
          <w:p w:rsidRPr="00000000" w:rsidDel="00000000" w:rsidRDefault="00000000" w:rsidR="00000000" w:rsidP="00000000" w14:paraId="00000373">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Provides high-level technical support for survey activities, including customization of the questionnaires, development and management of survey documents, and coordination of logistical support</w:t>
            </w:r>
          </w:p>
          <w:p w:rsidRPr="00000000" w:rsidDel="00000000" w:rsidRDefault="00000000" w:rsidR="00000000" w:rsidP="00000000" w14:paraId="00000374">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Oversees and supports all Contractor staff on the project team</w:t>
            </w:r>
          </w:p>
        </w:tc>
      </w:tr>
      <w:tr>
        <w:trPr>
          <w:cantSplit w:val="0"/>
          <w:trHeight w:val="889"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75">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12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Operations Deputy Director for Surveys</w:t>
            </w:r>
          </w:p>
        </w:tc>
        <w:tc>
          <w:tcPr>
            <w:tcMar>
              <w:top w:w="100.0" w:type="dxa"/>
              <w:left w:w="100.0" w:type="dxa"/>
              <w:bottom w:w="100.0" w:type="dxa"/>
              <w:right w:w="100.0" w:type="dxa"/>
            </w:tcMar>
            <w:vAlign w:val="center"/>
          </w:tcPr>
          <w:p w:rsidRPr="00000000" w:rsidDel="00000000" w:rsidRDefault="00000000" w:rsidR="00000000" w:rsidP="00000000" w14:paraId="00000376">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Project Director/Chief of Party </w:t>
            </w:r>
          </w:p>
          <w:p w:rsidRPr="00000000" w:rsidDel="00000000" w:rsidRDefault="00000000" w:rsidR="00000000" w:rsidP="00000000" w14:paraId="000003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Oversees all survey operations activities across surveys and is responsible for ensuring that all aspects of survey operations are implemented according to protocol</w:t>
            </w:r>
          </w:p>
          <w:p w:rsidRPr="00000000" w:rsidDel="00000000" w:rsidRDefault="00000000" w:rsidR="00000000" w:rsidP="00000000" w14:paraId="00000378">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Works closely with the Country Lead to ensure that the survey is implemented according to the timeline and within budget</w:t>
            </w:r>
          </w:p>
          <w:p w:rsidRPr="00000000" w:rsidDel="00000000" w:rsidRDefault="00000000" w:rsidR="00000000" w:rsidP="00000000" w14:paraId="00000379">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Ensures quality control for all survey deliverables</w:t>
            </w:r>
          </w:p>
          <w:p w:rsidRPr="00000000" w:rsidDel="00000000" w:rsidRDefault="00000000" w:rsidR="00000000" w:rsidP="00000000" w14:paraId="0000037A">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Manages the Survey Status Tracker Dashboard and is responsible for providing up-to-date information on progress and timeline of survey implementation to USAID</w:t>
            </w:r>
          </w:p>
        </w:tc>
      </w:tr>
      <w:tr>
        <w:trPr>
          <w:cantSplit w:val="0"/>
          <w:trHeight w:val="889"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7B">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12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Data Processing Chief</w:t>
            </w:r>
          </w:p>
        </w:tc>
        <w:tc>
          <w:tcPr>
            <w:tcMar>
              <w:top w:w="100.0" w:type="dxa"/>
              <w:left w:w="100.0" w:type="dxa"/>
              <w:bottom w:w="100.0" w:type="dxa"/>
              <w:right w:w="100.0" w:type="dxa"/>
            </w:tcMar>
            <w:vAlign w:val="center"/>
          </w:tcPr>
          <w:p w:rsidRPr="00000000" w:rsidDel="00000000" w:rsidRDefault="00000000" w:rsidR="00000000" w:rsidP="00000000" w14:paraId="0000037C">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Project Director/Chief of Party </w:t>
            </w:r>
          </w:p>
          <w:p w:rsidRPr="00000000" w:rsidDel="00000000" w:rsidRDefault="00000000" w:rsidR="00000000" w:rsidP="00000000" w14:paraId="0000037D">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Oversees all data processing activities, including the customization of data processing documentation and systems, across surveys</w:t>
            </w:r>
          </w:p>
          <w:p w:rsidRPr="00000000" w:rsidDel="00000000" w:rsidRDefault="00000000" w:rsidR="00000000" w:rsidP="00000000" w14:paraId="0000037E">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Submits and regularly updates the Data Management Plan for all surveys </w:t>
            </w:r>
          </w:p>
          <w:p w:rsidRPr="00000000" w:rsidDel="00000000" w:rsidRDefault="00000000" w:rsidR="00000000" w:rsidP="00000000" w14:paraId="0000037F">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Oversees the Data Processing Manager and CSPro CAPI Developer </w:t>
            </w:r>
          </w:p>
          <w:p w:rsidRPr="00000000" w:rsidDel="00000000" w:rsidRDefault="00000000" w:rsidR="00000000" w:rsidP="00000000" w14:paraId="00000380">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Oversees determination of the requirements for the data collection applications, field check tables, and data quality reports, and is responsible for the creation of public use datasets that protect respondent confidentiality</w:t>
            </w:r>
          </w:p>
          <w:p w:rsidRPr="00000000" w:rsidDel="00000000" w:rsidRDefault="00000000" w:rsidR="00000000" w:rsidP="00000000" w14:paraId="00000381">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Oversees development of non-public, restricted, and public access datasets </w:t>
            </w:r>
          </w:p>
        </w:tc>
      </w:tr>
      <w:tr>
        <w:trPr>
          <w:cantSplit w:val="0"/>
          <w:trHeight w:val="889"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82">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12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Senior Research and Analysis Advisor</w:t>
            </w:r>
          </w:p>
        </w:tc>
        <w:tc>
          <w:tcPr>
            <w:tcMar>
              <w:top w:w="100.0" w:type="dxa"/>
              <w:left w:w="100.0" w:type="dxa"/>
              <w:bottom w:w="100.0" w:type="dxa"/>
              <w:right w:w="100.0" w:type="dxa"/>
            </w:tcMar>
            <w:vAlign w:val="center"/>
          </w:tcPr>
          <w:p w:rsidRPr="00000000" w:rsidDel="00000000" w:rsidRDefault="00000000" w:rsidR="00000000" w:rsidP="00000000" w14:paraId="00000383">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Project Director/Chief of Party </w:t>
            </w:r>
          </w:p>
          <w:p w:rsidRPr="00000000" w:rsidDel="00000000" w:rsidRDefault="00000000" w:rsidR="00000000" w:rsidP="00000000" w14:paraId="00000384">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Oversees analysis of survey data, including development of analysis plans, calculation of indicator values and population estimates, and construction of tables in survey reports, across surveys</w:t>
            </w:r>
          </w:p>
          <w:p w:rsidRPr="00000000" w:rsidDel="00000000" w:rsidRDefault="00000000" w:rsidR="00000000" w:rsidP="00000000" w14:paraId="00000385">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Ensures quality control of all analyses</w:t>
            </w:r>
          </w:p>
          <w:p w:rsidRPr="00000000" w:rsidDel="00000000" w:rsidRDefault="00000000" w:rsidR="00000000" w:rsidP="00000000" w14:paraId="00000386">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Oversees and supports Data Analysts</w:t>
            </w:r>
          </w:p>
        </w:tc>
      </w:tr>
      <w:tr>
        <w:trPr>
          <w:cantSplit w:val="0"/>
          <w:trHeight w:val="889"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87">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12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Technical Deputy Director for Surveys</w:t>
            </w:r>
          </w:p>
        </w:tc>
        <w:tc>
          <w:tcPr>
            <w:tcMar>
              <w:top w:w="100.0" w:type="dxa"/>
              <w:left w:w="100.0" w:type="dxa"/>
              <w:bottom w:w="100.0" w:type="dxa"/>
              <w:right w:w="100.0" w:type="dxa"/>
            </w:tcMar>
            <w:vAlign w:val="center"/>
          </w:tcPr>
          <w:p w:rsidRPr="00000000" w:rsidDel="00000000" w:rsidRDefault="00000000" w:rsidR="00000000" w:rsidP="00000000" w14:paraId="00000388">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Project Director/Chief of Party </w:t>
            </w:r>
          </w:p>
          <w:p w:rsidRPr="00000000" w:rsidDel="00000000" w:rsidRDefault="00000000" w:rsidR="00000000" w:rsidP="00000000" w14:paraId="00000389">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Provides input in customizing Survey Methods Toolkit materials across surveys</w:t>
            </w:r>
          </w:p>
          <w:p w:rsidRPr="00000000" w:rsidDel="00000000" w:rsidRDefault="00000000" w:rsidR="00000000" w:rsidP="00000000" w14:paraId="0000038A">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Provides input into data analysis and reviews the midline indicator assessment results tables</w:t>
            </w:r>
          </w:p>
        </w:tc>
      </w:tr>
      <w:tr>
        <w:trPr>
          <w:cantSplit w:val="0"/>
          <w:trHeight w:val="889"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8B">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12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Senior Capacity Strengthening Advisor</w:t>
            </w:r>
          </w:p>
        </w:tc>
        <w:tc>
          <w:tcPr>
            <w:tcMar>
              <w:top w:w="100.0" w:type="dxa"/>
              <w:left w:w="100.0" w:type="dxa"/>
              <w:bottom w:w="100.0" w:type="dxa"/>
              <w:right w:w="100.0" w:type="dxa"/>
            </w:tcMar>
            <w:vAlign w:val="center"/>
          </w:tcPr>
          <w:p w:rsidRPr="00000000" w:rsidDel="00000000" w:rsidRDefault="00000000" w:rsidR="00000000" w:rsidP="00000000" w14:paraId="0000038C">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Project Director/Chief of Party </w:t>
            </w:r>
          </w:p>
          <w:p w:rsidRPr="00000000" w:rsidDel="00000000" w:rsidRDefault="00000000" w:rsidR="00000000" w:rsidP="00000000" w14:paraId="0000038D">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Leads the design, management, and assessment of the capacity component to increase understanding and use of population-based data and datasets</w:t>
            </w:r>
          </w:p>
          <w:p w:rsidRPr="00000000" w:rsidDel="00000000" w:rsidRDefault="00000000" w:rsidR="00000000" w:rsidP="00000000" w14:paraId="0000038E">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Liaises with country-based stakeholders and is responsible for developing coherent, inclusive, and innovative plans that respond to needs, opportunities, and context</w:t>
            </w:r>
          </w:p>
        </w:tc>
      </w:tr>
      <w:tr>
        <w:trPr>
          <w:cantSplit w:val="0"/>
          <w:trHeight w:val="1700"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8F">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12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Country Lead</w:t>
            </w:r>
          </w:p>
        </w:tc>
        <w:tc>
          <w:tcPr>
            <w:tcMar>
              <w:top w:w="100.0" w:type="dxa"/>
              <w:left w:w="100.0" w:type="dxa"/>
              <w:bottom w:w="100.0" w:type="dxa"/>
              <w:right w:w="100.0" w:type="dxa"/>
            </w:tcMar>
            <w:vAlign w:val="center"/>
          </w:tcPr>
          <w:p w:rsidRPr="00000000" w:rsidDel="00000000" w:rsidRDefault="00000000" w:rsidR="00000000" w:rsidP="00000000" w14:paraId="00000390">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Project Director/Chief of Party</w:t>
            </w:r>
          </w:p>
          <w:p w:rsidRPr="00000000" w:rsidDel="00000000" w:rsidRDefault="00000000" w:rsidR="00000000" w:rsidP="00000000" w14:paraId="00000391">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Serves as primary point of contact with USAID Mission, the host country government, and the local survey implementation partner</w:t>
            </w:r>
          </w:p>
          <w:p w:rsidRPr="00000000" w:rsidDel="00000000" w:rsidRDefault="00000000" w:rsidR="00000000" w:rsidP="00000000" w14:paraId="00000392">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Coordinates all Contractor staff on the project team</w:t>
            </w:r>
          </w:p>
          <w:p w:rsidRPr="00000000" w:rsidDel="00000000" w:rsidRDefault="00000000" w:rsidR="00000000" w:rsidP="00000000" w14:paraId="00000393">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Provides training to local survey implementation partner on survey procedures and protocols, such as translation and pretesting, as applicable</w:t>
            </w:r>
          </w:p>
          <w:p w:rsidRPr="00000000" w:rsidDel="00000000" w:rsidRDefault="00000000" w:rsidR="00000000" w:rsidP="00000000" w14:paraId="00000394">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Tracks survey progress and resource requirements with the local survey implementation partner </w:t>
            </w:r>
          </w:p>
          <w:p w:rsidRPr="00000000" w:rsidDel="00000000" w:rsidRDefault="00000000" w:rsidR="00000000" w:rsidP="00000000" w14:paraId="00000395">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Provides quality control for all survey deliverables</w:t>
            </w:r>
          </w:p>
          <w:p w:rsidRPr="00000000" w:rsidDel="00000000" w:rsidRDefault="00000000" w:rsidR="00000000" w:rsidP="00000000" w14:paraId="00000396">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Assists in coordination of the country report, including maintaining outline and development schedule</w:t>
            </w:r>
          </w:p>
          <w:p w:rsidRPr="00000000" w:rsidDel="00000000" w:rsidRDefault="00000000" w:rsidR="00000000" w:rsidP="00000000" w14:paraId="0000039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Coordinates and oversees preparation of the midline indicator assessment report and makes significant writing contributions</w:t>
            </w:r>
          </w:p>
        </w:tc>
      </w:tr>
      <w:tr>
        <w:trPr>
          <w:cantSplit w:val="0"/>
          <w:trHeight w:val="1285"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98">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12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Research Assistant</w:t>
            </w:r>
          </w:p>
        </w:tc>
        <w:tc>
          <w:tcPr>
            <w:tcMar>
              <w:top w:w="100.0" w:type="dxa"/>
              <w:left w:w="100.0" w:type="dxa"/>
              <w:bottom w:w="100.0" w:type="dxa"/>
              <w:right w:w="100.0" w:type="dxa"/>
            </w:tcMar>
            <w:vAlign w:val="center"/>
          </w:tcPr>
          <w:p w:rsidRPr="00000000" w:rsidDel="00000000" w:rsidRDefault="00000000" w:rsidR="00000000" w:rsidP="00000000" w14:paraId="00000399">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Country Lead</w:t>
            </w:r>
          </w:p>
          <w:p w:rsidRPr="00000000" w:rsidDel="00000000" w:rsidRDefault="00000000" w:rsidR="00000000" w:rsidP="00000000" w14:paraId="0000039A">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Supports the Country Lead and Data Processing Manager in activities such as training materials development, equipment procurement, facilitation of the training of trainers or Interviewers’ training, daily survey progress monitoring during fieldwork, and version control of survey documents, as needed</w:t>
            </w:r>
          </w:p>
        </w:tc>
      </w:tr>
      <w:tr>
        <w:trPr>
          <w:cantSplit w:val="0"/>
          <w:trHeight w:val="1627"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9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Senior Sampling Statistician</w:t>
            </w:r>
          </w:p>
        </w:tc>
        <w:tc>
          <w:tcPr>
            <w:tcMar>
              <w:top w:w="100.0" w:type="dxa"/>
              <w:left w:w="100.0" w:type="dxa"/>
              <w:bottom w:w="100.0" w:type="dxa"/>
              <w:right w:w="100.0" w:type="dxa"/>
            </w:tcMar>
            <w:vAlign w:val="center"/>
          </w:tcPr>
          <w:p w:rsidRPr="00000000" w:rsidDel="00000000" w:rsidRDefault="00000000" w:rsidR="00000000" w:rsidP="00000000" w14:paraId="0000039C">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Country Lead</w:t>
            </w:r>
          </w:p>
          <w:p w:rsidRPr="00000000" w:rsidDel="00000000" w:rsidRDefault="00000000" w:rsidR="00000000" w:rsidP="00000000" w14:paraId="0000039D">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Calculates survey sample sizes, designs samples, and calculates response rates</w:t>
            </w:r>
          </w:p>
          <w:p w:rsidRPr="00000000" w:rsidDel="00000000" w:rsidRDefault="00000000" w:rsidR="00000000" w:rsidP="00000000" w14:paraId="0000039E">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Selects first stage of samples and oversees application of second-stage selection</w:t>
            </w:r>
          </w:p>
          <w:p w:rsidRPr="00000000" w:rsidDel="00000000" w:rsidRDefault="00000000" w:rsidR="00000000" w:rsidP="00000000" w14:paraId="0000039F">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Computes design weights and final adjusted weights</w:t>
            </w:r>
          </w:p>
          <w:p w:rsidRPr="00000000" w:rsidDel="00000000" w:rsidRDefault="00000000" w:rsidR="00000000" w:rsidP="00000000" w14:paraId="000003A0">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Contributes to the sampling and weighting sections of the midline indicator assessment report</w:t>
            </w:r>
          </w:p>
        </w:tc>
      </w:tr>
      <w:tr>
        <w:trPr>
          <w:cantSplit w:val="0"/>
          <w:trHeight w:val="583"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A1">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40"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Data Processing Manager</w:t>
            </w:r>
          </w:p>
        </w:tc>
        <w:tc>
          <w:tcPr>
            <w:tcMar>
              <w:top w:w="100.0" w:type="dxa"/>
              <w:left w:w="100.0" w:type="dxa"/>
              <w:bottom w:w="100.0" w:type="dxa"/>
              <w:right w:w="100.0" w:type="dxa"/>
            </w:tcMar>
            <w:vAlign w:val="center"/>
          </w:tcPr>
          <w:p w:rsidRPr="00000000" w:rsidDel="00000000" w:rsidRDefault="00000000" w:rsidR="00000000" w:rsidP="00000000" w14:paraId="000003A2">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Data Processing Chief</w:t>
            </w:r>
          </w:p>
          <w:p w:rsidRPr="00000000" w:rsidDel="00000000" w:rsidRDefault="00000000" w:rsidR="00000000" w:rsidP="00000000" w14:paraId="000003A3">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65"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Serves as the lead CSPro CAPI Developer</w:t>
            </w:r>
          </w:p>
          <w:p w:rsidRPr="00000000" w:rsidDel="00000000" w:rsidRDefault="00000000" w:rsidR="00000000" w:rsidP="00000000" w14:paraId="000003A4">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Determines requirements for the survey-specific survey CSPro CAPI data collection applications, field check tables, and data quality reports</w:t>
            </w:r>
          </w:p>
          <w:p w:rsidRPr="00000000" w:rsidDel="00000000" w:rsidRDefault="00000000" w:rsidR="00000000" w:rsidP="00000000" w14:paraId="000003A5">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Performs the survey-specific customization of data processing documentation, training materials, and survey CSPro CAPI data collection systems </w:t>
            </w:r>
          </w:p>
          <w:p w:rsidRPr="00000000" w:rsidDel="00000000" w:rsidRDefault="00000000" w:rsidR="00000000" w:rsidP="00000000" w14:paraId="000003A6">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Trains Interviewers, Field Supervisors, and other field-based staff on using the survey CSPro CAPI data collection systems</w:t>
            </w:r>
          </w:p>
          <w:p w:rsidRPr="00000000" w:rsidDel="00000000" w:rsidRDefault="00000000" w:rsidR="00000000" w:rsidP="00000000" w14:paraId="000003A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Trains the In-Country Data Manager on their roles and responsibilities</w:t>
            </w:r>
          </w:p>
          <w:p w:rsidRPr="00000000" w:rsidDel="00000000" w:rsidRDefault="00000000" w:rsidR="00000000" w:rsidP="00000000" w14:paraId="000003A8">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Oversees the CSPro CAPI Developer </w:t>
            </w:r>
          </w:p>
          <w:p w:rsidRPr="00000000" w:rsidDel="00000000" w:rsidRDefault="00000000" w:rsidR="00000000" w:rsidP="00000000" w14:paraId="000003A9">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Serves as resource for Data Analysts and the In-Country Data Manager</w:t>
            </w:r>
          </w:p>
          <w:p w:rsidRPr="00000000" w:rsidDel="00000000" w:rsidRDefault="00000000" w:rsidR="00000000" w:rsidP="00000000" w14:paraId="000003AA">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Supports development of non-public, restrict, and public access datasets and supporting materials</w:t>
            </w:r>
          </w:p>
        </w:tc>
      </w:tr>
      <w:tr>
        <w:trPr>
          <w:cantSplit w:val="0"/>
          <w:trHeight w:val="1206"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AB">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Calibri" w:cs="Calibri" w:eastAsia="Calibri" w:ascii="Calibri"/>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CSPro CAPI Developer</w:t>
            </w:r>
            <w:r w:rsidRPr="00000000" w:rsidDel="00000000" w:rsidR="00000000">
              <w:rPr>
                <w:rtl w:val="0"/>
              </w:rPr>
            </w:r>
          </w:p>
        </w:tc>
        <w:tc>
          <w:tcPr>
            <w:tcMar>
              <w:top w:w="100.0" w:type="dxa"/>
              <w:left w:w="100.0" w:type="dxa"/>
              <w:bottom w:w="100.0" w:type="dxa"/>
              <w:right w:w="100.0" w:type="dxa"/>
            </w:tcMar>
            <w:vAlign w:val="center"/>
          </w:tcPr>
          <w:p w:rsidRPr="00000000" w:rsidDel="00000000" w:rsidRDefault="00000000" w:rsidR="00000000" w:rsidP="00000000" w14:paraId="000003AC">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Data Processing Manager</w:t>
            </w:r>
          </w:p>
          <w:p w:rsidRPr="00000000" w:rsidDel="00000000" w:rsidRDefault="00000000" w:rsidR="00000000" w:rsidP="00000000" w14:paraId="000003AD">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Supports adapting the survey-specific CSPro CAPI data collection application screens</w:t>
            </w:r>
          </w:p>
          <w:p w:rsidRPr="00000000" w:rsidDel="00000000" w:rsidRDefault="00000000" w:rsidR="00000000" w:rsidP="00000000" w14:paraId="000003AE">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Supports development of the survey-specific codebook, CAPI-related training materials, and other survey documentation related to CAPI data collection, management, and processing </w:t>
            </w:r>
          </w:p>
          <w:p w:rsidRPr="00000000" w:rsidDel="00000000" w:rsidRDefault="00000000" w:rsidR="00000000" w:rsidP="00000000" w14:paraId="000003AF">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Supports training Interviewers, Field Supervisors, and other field-based staff on using the survey CSPro CAPI data collection systems</w:t>
            </w:r>
          </w:p>
        </w:tc>
      </w:tr>
      <w:tr>
        <w:trPr>
          <w:cantSplit w:val="0"/>
          <w:trHeight w:val="1700"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B0">
            <w:pPr>
              <w:keepNext w:val="0"/>
              <w:keepLines w:val="0"/>
              <w:pageBreakBefore w:val="0"/>
              <w:widowControl w:val="1"/>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Data Analysts</w:t>
            </w:r>
          </w:p>
        </w:tc>
        <w:tc>
          <w:tcPr>
            <w:tcMar>
              <w:top w:w="100.0" w:type="dxa"/>
              <w:left w:w="100.0" w:type="dxa"/>
              <w:bottom w:w="100.0" w:type="dxa"/>
              <w:right w:w="100.0" w:type="dxa"/>
            </w:tcMar>
            <w:vAlign w:val="center"/>
          </w:tcPr>
          <w:p w:rsidRPr="00000000" w:rsidDel="00000000" w:rsidRDefault="00000000" w:rsidR="00000000" w:rsidP="00000000" w14:paraId="000003B1">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 to Country Lead</w:t>
            </w:r>
          </w:p>
          <w:p w:rsidRPr="00000000" w:rsidDel="00000000" w:rsidRDefault="00000000" w:rsidR="00000000" w:rsidP="00000000" w14:paraId="000003B2">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Analyze midline indicator assessment data, including developing the analysis plan, calculating indicator estimates from primary and secondary data, conducting tests of difference comparing baseline and midline estimates, calculating population estimates, and tabulating and ensuring quality control of all analysis and contents of results tables</w:t>
            </w:r>
          </w:p>
          <w:p w:rsidRPr="00000000" w:rsidDel="00000000" w:rsidRDefault="00000000" w:rsidR="00000000" w:rsidP="00000000" w14:paraId="000003B3">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Conduct other analyses requested by the USAID Mission</w:t>
            </w:r>
          </w:p>
          <w:p w:rsidRPr="00000000" w:rsidDel="00000000" w:rsidRDefault="00000000" w:rsidR="00000000" w:rsidP="00000000" w14:paraId="000003B4">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Draft narrative in the midline indicator assessment report for results tables</w:t>
            </w:r>
          </w:p>
          <w:p w:rsidRPr="00000000" w:rsidDel="00000000" w:rsidRDefault="00000000" w:rsidR="00000000" w:rsidP="00000000" w14:paraId="000003B5">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Support development of non-public, restrict, and public access datasets and supporting materials</w:t>
            </w:r>
          </w:p>
        </w:tc>
      </w:tr>
      <w:tr>
        <w:trPr>
          <w:cantSplit w:val="0"/>
          <w:trHeight w:val="1198" w:hRule="atLeast"/>
          <w:tblHeader w:val="0"/>
        </w:trPr>
        <w:tc>
          <w:tcPr>
            <w:tcMar>
              <w:top w:w="100.0" w:type="dxa"/>
              <w:left w:w="100.0" w:type="dxa"/>
              <w:bottom w:w="100.0" w:type="dxa"/>
              <w:right w:w="100.0" w:type="dxa"/>
            </w:tcMar>
            <w:vAlign w:val="center"/>
          </w:tcPr>
          <w:p w:rsidRPr="00000000" w:rsidDel="00000000" w:rsidRDefault="00000000" w:rsidR="00000000" w:rsidP="00000000" w14:paraId="000003B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40" w:before="0" w:after="120" w:lineRule="auto"/>
              <w:ind w:left="0"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Communications Advisor </w:t>
            </w:r>
          </w:p>
        </w:tc>
        <w:tc>
          <w:tcPr>
            <w:tcMar>
              <w:top w:w="100.0" w:type="dxa"/>
              <w:left w:w="100.0" w:type="dxa"/>
              <w:bottom w:w="100.0" w:type="dxa"/>
              <w:right w:w="100.0" w:type="dxa"/>
            </w:tcMar>
            <w:vAlign w:val="center"/>
          </w:tcPr>
          <w:p w:rsidRPr="00000000" w:rsidDel="00000000" w:rsidRDefault="00000000" w:rsidR="00000000" w:rsidP="00000000" w14:paraId="000003B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Reports to Project Director/Chief of Party</w:t>
            </w:r>
          </w:p>
          <w:p w:rsidRPr="00000000" w:rsidDel="00000000" w:rsidRDefault="00000000" w:rsidR="00000000" w:rsidP="00000000" w14:paraId="000003B8">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Leads the development of effective and innovative communications products for the survey, targeting a varied audience and country-specific needs</w:t>
            </w:r>
          </w:p>
          <w:p w:rsidRPr="00000000" w:rsidDel="00000000" w:rsidRDefault="00000000" w:rsidR="00000000" w:rsidP="00000000" w14:paraId="000003B9">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Builds and strengthens systems for knowledge sharing among staff and partners and develops tools and templates to contribute to capacity building in communicating and demonstrating the use of data and analytical products</w:t>
            </w:r>
          </w:p>
        </w:tc>
      </w:tr>
    </w:tbl>
    <w:p w:rsidRPr="00000000" w:rsidDel="00000000" w:rsidRDefault="00000000" w:rsidR="00000000" w:rsidP="00000000" w14:paraId="000003BA">
      <w:pPr>
        <w:keepNext w:val="1"/>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0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following field-based positions shown in Table 8 are recommended.</w:t>
      </w:r>
    </w:p>
    <w:p w:rsidRPr="00000000" w:rsidDel="00000000" w:rsidRDefault="00000000" w:rsidR="00000000" w:rsidP="00000000" w14:paraId="000003BB">
      <w:pPr>
        <w:keepNext w:val="1"/>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220" w:after="120" w:lineRule="auto"/>
        <w:ind w:left="0" w:right="0" w:firstLine="0"/>
        <w:jc w:val="left"/>
        <w:rPr>
          <w:rFonts w:hAnsi="Gill Sans" w:cs="Gill Sans" w:eastAsia="Gill Sans" w:ascii="Gill Sans"/>
          <w:b w:val="1"/>
          <w:i w:val="0"/>
          <w:smallCaps w:val="0"/>
          <w:strike w:val="0"/>
          <w:color w:val="000000"/>
          <w:sz w:val="22"/>
          <w:szCs w:val="22"/>
          <w:u w:val="none"/>
          <w:shd w:val="clear" w:fill="auto"/>
          <w:vertAlign w:val="baseline"/>
        </w:rPr>
      </w:pPr>
      <w:bookmarkStart w:id="40" w:name="_heading=h.3fwokq0" w:colFirst="0" w:colLast="0"/>
      <w:bookmarkEnd w:id="40"/>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Table 8: Field-based Staff Positions and Responsibilities</w:t>
      </w:r>
    </w:p>
    <w:tbl>
      <w:tblPr>
        <w:tblStyle w:val="Table8"/>
        <w:tblW w:w="9350.0" w:type="dxa"/>
        <w:jc w:val="left"/>
        <w:tblInd w:w="0.0" w:type="dxa"/>
        <w:tblBorders>
          <w:top w:val="nil" w:sz="0" w:color="000000" w:space="0"/>
          <w:left w:val="nil" w:sz="0" w:color="000000" w:space="0"/>
          <w:bottom w:val="nil" w:sz="0" w:color="000000" w:space="0"/>
          <w:right w:val="nil" w:sz="0" w:color="000000" w:space="0"/>
          <w:insideH w:val="nil" w:sz="0" w:color="000000" w:space="0"/>
          <w:insideV w:val="nil" w:sz="0" w:color="000000" w:space="0"/>
        </w:tblBorders>
        <w:tblLayout w:type="fixed"/>
        <w:tblLook w:val="0600"/>
      </w:tblPr>
      <w:tblGrid>
        <w:gridCol w:w="1975"/>
        <w:gridCol w:w="7375"/>
        <w:tblGridChange w:id="0">
          <w:tblGrid>
            <w:gridCol w:w="1975"/>
            <w:gridCol w:w="7375"/>
          </w:tblGrid>
        </w:tblGridChange>
      </w:tblGrid>
      <w:tr>
        <w:trPr>
          <w:cantSplit w:val="0"/>
          <w:tblHeader w:val="1"/>
        </w:trPr>
        <w:tc>
          <w:tcPr>
            <w:tcBorders>
              <w:top w:val="single" w:sz="4" w:color="000000" w:space="0"/>
              <w:left w:val="single" w:sz="4" w:color="000000" w:space="0"/>
              <w:bottom w:val="single" w:sz="4" w:color="000000" w:space="0"/>
              <w:right w:val="single" w:sz="4" w:color="000000" w:space="0"/>
            </w:tcBorders>
            <w:shd w:val="clear" w:fill="237c9a"/>
            <w:tcMar>
              <w:top w:w="100.0" w:type="dxa"/>
              <w:left w:w="100.0" w:type="dxa"/>
              <w:bottom w:w="100.0" w:type="dxa"/>
              <w:right w:w="100.0" w:type="dxa"/>
            </w:tcMar>
            <w:vAlign w:val="center"/>
          </w:tcPr>
          <w:p w:rsidRPr="00000000" w:rsidDel="00000000" w:rsidRDefault="00000000" w:rsidR="00000000" w:rsidP="00000000" w14:paraId="000003BC">
            <w:pPr>
              <w:keepNext w:val="1"/>
              <w:spacing w:after="0" w:lineRule="auto"/>
              <w:rPr>
                <w:rFonts w:hAnsi="Gill Sans" w:cs="Gill Sans" w:eastAsia="Gill Sans" w:ascii="Gill Sans"/>
                <w:b w:val="1"/>
                <w:color w:val="ffffff"/>
                <w:sz w:val="20"/>
                <w:szCs w:val="20"/>
              </w:rPr>
            </w:pPr>
            <w:bookmarkStart w:id="41" w:name="_heading=h.1v1yuxt" w:colFirst="0" w:colLast="0"/>
            <w:bookmarkEnd w:id="41"/>
            <w:r w:rsidRPr="00000000" w:rsidDel="00000000" w:rsidR="00000000">
              <w:rPr>
                <w:rFonts w:hAnsi="Gill Sans" w:cs="Gill Sans" w:eastAsia="Gill Sans" w:ascii="Gill Sans"/>
                <w:b w:val="1"/>
                <w:color w:val="ffffff"/>
                <w:sz w:val="20"/>
                <w:szCs w:val="20"/>
                <w:rtl w:val="0"/>
              </w:rPr>
              <w:t xml:space="preserve">Field-based </w:t>
            </w:r>
          </w:p>
          <w:p w:rsidRPr="00000000" w:rsidDel="00000000" w:rsidRDefault="00000000" w:rsidR="00000000" w:rsidP="00000000" w14:paraId="000003BD">
            <w:pPr>
              <w:keepNext w:val="1"/>
              <w:spacing w:after="0" w:lineRule="auto"/>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staff position</w:t>
            </w:r>
          </w:p>
        </w:tc>
        <w:tc>
          <w:tcPr>
            <w:tcBorders>
              <w:top w:val="single" w:sz="4" w:color="000000" w:space="0"/>
              <w:left w:val="single" w:sz="4" w:color="000000" w:space="0"/>
              <w:bottom w:val="single" w:sz="4" w:color="000000" w:space="0"/>
              <w:right w:val="single" w:sz="4" w:color="000000" w:space="0"/>
            </w:tcBorders>
            <w:shd w:val="clear" w:fill="237c9a"/>
            <w:tcMar>
              <w:top w:w="100.0" w:type="dxa"/>
              <w:left w:w="100.0" w:type="dxa"/>
              <w:bottom w:w="100.0" w:type="dxa"/>
              <w:right w:w="100.0" w:type="dxa"/>
            </w:tcMar>
            <w:vAlign w:val="center"/>
          </w:tcPr>
          <w:p w:rsidRPr="00000000" w:rsidDel="00000000" w:rsidRDefault="00000000" w:rsidR="00000000" w:rsidP="00000000" w14:paraId="000003BE">
            <w:pPr>
              <w:keepNext w:val="1"/>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Field-based staff responsibilities</w:t>
            </w:r>
          </w:p>
        </w:tc>
      </w:tr>
      <w:tr>
        <w:trPr>
          <w:cantSplit w:val="0"/>
          <w:tblHeader w:val="0"/>
        </w:trPr>
        <w:tc>
          <w:tcPr>
            <w:tcBorders>
              <w:top w:val="nil" w:sz="0" w:color="000000" w:space="0"/>
              <w:left w:val="single" w:sz="4" w:color="000000" w:space="0"/>
              <w:bottom w:val="single" w:sz="4" w:color="000000" w:space="0"/>
              <w:right w:val="nil" w:sz="0" w:color="000000" w:space="0"/>
            </w:tcBorders>
            <w:shd w:val="clear" w:fill="auto"/>
            <w:tcMar>
              <w:top w:w="72.0" w:type="dxa"/>
              <w:left w:w="72.0" w:type="dxa"/>
              <w:bottom w:w="72.0" w:type="dxa"/>
              <w:right w:w="72.0" w:type="dxa"/>
            </w:tcMar>
            <w:vAlign w:val="center"/>
          </w:tcPr>
          <w:p w:rsidRPr="00000000" w:rsidDel="00000000" w:rsidRDefault="00000000" w:rsidR="00000000" w:rsidP="00000000" w14:paraId="000003BF">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Survey Director</w:t>
            </w:r>
          </w:p>
        </w:tc>
        <w:tc>
          <w:tcPr>
            <w:tcBorders>
              <w:top w:val="nil" w:sz="0" w:color="000000" w:space="0"/>
              <w:left w:val="single" w:sz="4" w:color="000000" w:space="0"/>
              <w:bottom w:val="single" w:sz="4" w:color="000000" w:space="0"/>
              <w:right w:val="single" w:sz="4" w:color="000000" w:space="0"/>
            </w:tcBorders>
            <w:shd w:val="clear" w:fill="auto"/>
            <w:tcMar>
              <w:top w:w="72.0" w:type="dxa"/>
              <w:left w:w="72.0" w:type="dxa"/>
              <w:bottom w:w="72.0" w:type="dxa"/>
              <w:right w:w="72.0" w:type="dxa"/>
            </w:tcMar>
          </w:tcPr>
          <w:p w:rsidRPr="00000000" w:rsidDel="00000000" w:rsidRDefault="00000000" w:rsidR="00000000" w:rsidP="00000000" w14:paraId="000003C0">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Oversees all aspects of in-field survey operations</w:t>
            </w:r>
          </w:p>
          <w:p w:rsidRPr="00000000" w:rsidDel="00000000" w:rsidRDefault="00000000" w:rsidR="00000000" w:rsidP="00000000" w14:paraId="000003C1">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Ensures compliance of all levels of implementation with survey protocol</w:t>
            </w:r>
          </w:p>
        </w:tc>
      </w:tr>
      <w:tr>
        <w:trPr>
          <w:cantSplit w:val="0"/>
          <w:tblHeader w:val="0"/>
        </w:trPr>
        <w:tc>
          <w:tcPr>
            <w:tcBorders>
              <w:top w:val="single" w:sz="4" w:color="000000" w:space="0"/>
              <w:left w:val="single" w:sz="4" w:color="000000" w:space="0"/>
              <w:bottom w:val="single" w:sz="4" w:color="000000" w:space="0"/>
              <w:right w:val="nil" w:sz="0" w:color="000000" w:space="0"/>
            </w:tcBorders>
            <w:shd w:val="clear" w:fill="auto"/>
            <w:tcMar>
              <w:top w:w="72.0" w:type="dxa"/>
              <w:left w:w="72.0" w:type="dxa"/>
              <w:bottom w:w="72.0" w:type="dxa"/>
              <w:right w:w="72.0" w:type="dxa"/>
            </w:tcMar>
            <w:vAlign w:val="center"/>
          </w:tcPr>
          <w:p w:rsidRPr="00000000" w:rsidDel="00000000" w:rsidRDefault="00000000" w:rsidR="00000000" w:rsidP="00000000" w14:paraId="000003C2">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In-Country Data Manager</w:t>
            </w:r>
          </w:p>
        </w:tc>
        <w:tc>
          <w:tcPr>
            <w:tcBorders>
              <w:top w:val="single" w:sz="4" w:color="000000" w:space="0"/>
              <w:left w:val="single" w:sz="4" w:color="000000" w:space="0"/>
              <w:bottom w:val="single" w:sz="4" w:color="000000" w:space="0"/>
              <w:right w:val="single" w:sz="4" w:color="000000" w:space="0"/>
            </w:tcBorders>
            <w:shd w:val="clear" w:fill="auto"/>
            <w:tcMar>
              <w:top w:w="72.0" w:type="dxa"/>
              <w:left w:w="72.0" w:type="dxa"/>
              <w:bottom w:w="72.0" w:type="dxa"/>
              <w:right w:w="72.0" w:type="dxa"/>
            </w:tcMar>
          </w:tcPr>
          <w:p w:rsidRPr="00000000" w:rsidDel="00000000" w:rsidRDefault="00000000" w:rsidR="00000000" w:rsidP="00000000" w14:paraId="000003C3">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Responds to in-field data quality reports and manages any issues that arise, including proposing solutions</w:t>
            </w:r>
          </w:p>
          <w:p w:rsidRPr="00000000" w:rsidDel="00000000" w:rsidRDefault="00000000" w:rsidR="00000000" w:rsidP="00000000" w14:paraId="000003C4">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Maintains close contact with Field Supervisors and survey management team</w:t>
            </w:r>
          </w:p>
        </w:tc>
      </w:tr>
      <w:tr>
        <w:trPr>
          <w:cantSplit w:val="1"/>
          <w:tblHeader w:val="0"/>
        </w:trPr>
        <w:tc>
          <w:tcPr>
            <w:tcBorders>
              <w:top w:val="single" w:sz="4" w:color="000000" w:space="0"/>
              <w:left w:val="single" w:sz="4" w:color="000000" w:space="0"/>
              <w:bottom w:val="single" w:sz="4" w:color="000000" w:space="0"/>
              <w:right w:val="nil" w:sz="0" w:color="000000" w:space="0"/>
            </w:tcBorders>
            <w:shd w:val="clear" w:fill="auto"/>
            <w:tcMar>
              <w:top w:w="72.0" w:type="dxa"/>
              <w:left w:w="72.0" w:type="dxa"/>
              <w:bottom w:w="72.0" w:type="dxa"/>
              <w:right w:w="72.0" w:type="dxa"/>
            </w:tcMar>
            <w:vAlign w:val="center"/>
          </w:tcPr>
          <w:p w:rsidRPr="00000000" w:rsidDel="00000000" w:rsidRDefault="00000000" w:rsidR="00000000" w:rsidP="00000000" w14:paraId="000003C5">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Information Technology Specialist</w:t>
            </w:r>
          </w:p>
        </w:tc>
        <w:tc>
          <w:tcPr>
            <w:tcBorders>
              <w:top w:val="single" w:sz="4" w:color="000000" w:space="0"/>
              <w:left w:val="single" w:sz="4" w:color="000000" w:space="0"/>
              <w:bottom w:val="single" w:sz="4" w:color="000000" w:space="0"/>
              <w:right w:val="single" w:sz="4" w:color="000000" w:space="0"/>
            </w:tcBorders>
            <w:shd w:val="clear" w:fill="auto"/>
            <w:tcMar>
              <w:top w:w="72.0" w:type="dxa"/>
              <w:left w:w="72.0" w:type="dxa"/>
              <w:bottom w:w="72.0" w:type="dxa"/>
              <w:right w:w="72.0" w:type="dxa"/>
            </w:tcMar>
          </w:tcPr>
          <w:p w:rsidRPr="00000000" w:rsidDel="00000000" w:rsidRDefault="00000000" w:rsidR="00000000" w:rsidP="00000000" w14:paraId="000003C6">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Ensures availability and functionality of technological tools and correct understanding of them by the technical team and local staff</w:t>
            </w:r>
          </w:p>
          <w:p w:rsidRPr="00000000" w:rsidDel="00000000" w:rsidRDefault="00000000" w:rsidR="00000000" w:rsidP="00000000" w14:paraId="000003C7">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Conducts survey hardware oversight, including tracking and customs procedures, as needed</w:t>
            </w:r>
          </w:p>
          <w:p w:rsidRPr="00000000" w:rsidDel="00000000" w:rsidRDefault="00000000" w:rsidR="00000000" w:rsidP="00000000" w14:paraId="000003C8">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Manages the IT systems updates and technical re-training of field staff, as needed</w:t>
            </w:r>
          </w:p>
          <w:p w:rsidRPr="00000000" w:rsidDel="00000000" w:rsidRDefault="00000000" w:rsidR="00000000" w:rsidP="00000000" w14:paraId="000003C9">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Leverages local networks for optimal data delivery</w:t>
            </w:r>
          </w:p>
          <w:p w:rsidRPr="00000000" w:rsidDel="00000000" w:rsidRDefault="00000000" w:rsidR="00000000" w:rsidP="00000000" w14:paraId="000003CA">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Conducts task-appropriate configuration, security, and training for non-survey hardware</w:t>
            </w:r>
          </w:p>
        </w:tc>
      </w:tr>
      <w:tr>
        <w:trPr>
          <w:cantSplit w:val="0"/>
          <w:tblHeader w:val="0"/>
        </w:trPr>
        <w:tc>
          <w:tcPr>
            <w:tcBorders>
              <w:top w:val="single" w:sz="4" w:color="000000" w:space="0"/>
              <w:left w:val="single" w:sz="4" w:color="000000" w:space="0"/>
              <w:bottom w:val="single" w:sz="4" w:color="000000" w:space="0"/>
              <w:right w:val="nil" w:sz="0" w:color="000000" w:space="0"/>
            </w:tcBorders>
            <w:shd w:val="clear" w:fill="auto"/>
            <w:tcMar>
              <w:top w:w="72.0" w:type="dxa"/>
              <w:left w:w="72.0" w:type="dxa"/>
              <w:bottom w:w="72.0" w:type="dxa"/>
              <w:right w:w="72.0" w:type="dxa"/>
            </w:tcMar>
            <w:vAlign w:val="center"/>
          </w:tcPr>
          <w:p w:rsidRPr="00000000" w:rsidDel="00000000" w:rsidRDefault="00000000" w:rsidR="00000000" w:rsidP="00000000" w14:paraId="000003CB">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Field Manager</w:t>
            </w:r>
          </w:p>
        </w:tc>
        <w:tc>
          <w:tcPr>
            <w:tcBorders>
              <w:top w:val="single" w:sz="4" w:color="000000" w:space="0"/>
              <w:left w:val="single" w:sz="4" w:color="000000" w:space="0"/>
              <w:bottom w:val="single" w:sz="4" w:color="000000" w:space="0"/>
              <w:right w:val="single" w:sz="4" w:color="000000" w:space="0"/>
            </w:tcBorders>
            <w:shd w:val="clear" w:fill="auto"/>
            <w:tcMar>
              <w:top w:w="72.0" w:type="dxa"/>
              <w:left w:w="72.0" w:type="dxa"/>
              <w:bottom w:w="72.0" w:type="dxa"/>
              <w:right w:w="72.0" w:type="dxa"/>
            </w:tcMar>
          </w:tcPr>
          <w:p w:rsidRPr="00000000" w:rsidDel="00000000" w:rsidRDefault="00000000" w:rsidR="00000000" w:rsidP="00000000" w14:paraId="000003CC">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Leads coordination and management of all field operations, including hardcopy questionnaire pretest, listing, pilot, and fieldwork</w:t>
            </w:r>
          </w:p>
        </w:tc>
      </w:tr>
      <w:tr>
        <w:trPr>
          <w:cantSplit w:val="0"/>
          <w:tblHeader w:val="0"/>
        </w:trPr>
        <w:tc>
          <w:tcPr>
            <w:tcBorders>
              <w:top w:val="single" w:sz="4" w:color="000000" w:space="0"/>
              <w:left w:val="single" w:sz="4" w:color="000000" w:space="0"/>
              <w:bottom w:val="single" w:sz="4" w:color="000000" w:space="0"/>
              <w:right w:val="nil" w:sz="0" w:color="000000" w:space="0"/>
            </w:tcBorders>
            <w:shd w:val="clear" w:fill="auto"/>
            <w:tcMar>
              <w:top w:w="72.0" w:type="dxa"/>
              <w:left w:w="72.0" w:type="dxa"/>
              <w:bottom w:w="72.0" w:type="dxa"/>
              <w:right w:w="72.0" w:type="dxa"/>
            </w:tcMar>
            <w:vAlign w:val="center"/>
          </w:tcPr>
          <w:p w:rsidRPr="00000000" w:rsidDel="00000000" w:rsidRDefault="00000000" w:rsidR="00000000" w:rsidP="00000000" w14:paraId="000003CD">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Quality Control and Support Teams</w:t>
            </w:r>
          </w:p>
        </w:tc>
        <w:tc>
          <w:tcPr>
            <w:tcBorders>
              <w:top w:val="single" w:sz="4" w:color="000000" w:space="0"/>
              <w:left w:val="single" w:sz="4" w:color="000000" w:space="0"/>
              <w:bottom w:val="single" w:sz="4" w:color="000000" w:space="0"/>
              <w:right w:val="single" w:sz="4" w:color="000000" w:space="0"/>
            </w:tcBorders>
            <w:shd w:val="clear" w:fill="auto"/>
            <w:tcMar>
              <w:top w:w="72.0" w:type="dxa"/>
              <w:left w:w="72.0" w:type="dxa"/>
              <w:bottom w:w="72.0" w:type="dxa"/>
              <w:right w:w="72.0" w:type="dxa"/>
            </w:tcMar>
          </w:tcPr>
          <w:p w:rsidRPr="00000000" w:rsidDel="00000000" w:rsidRDefault="00000000" w:rsidR="00000000" w:rsidP="00000000" w14:paraId="000003CE">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Provide quality assurance and material and moral support to field teams, as needed</w:t>
            </w:r>
          </w:p>
          <w:p w:rsidRPr="00000000" w:rsidDel="00000000" w:rsidRDefault="00000000" w:rsidR="00000000" w:rsidP="00000000" w14:paraId="000003CF">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Visit field teams weekly</w:t>
            </w:r>
          </w:p>
          <w:p w:rsidRPr="00000000" w:rsidDel="00000000" w:rsidRDefault="00000000" w:rsidR="00000000" w:rsidP="00000000" w14:paraId="000003D0">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Number of rotating regional teams determined by the size and geographical distribution of fieldwork</w:t>
            </w:r>
          </w:p>
        </w:tc>
      </w:tr>
      <w:tr>
        <w:trPr>
          <w:cantSplit w:val="0"/>
          <w:tblHeader w:val="0"/>
        </w:trPr>
        <w:tc>
          <w:tcPr>
            <w:tcBorders>
              <w:top w:val="single" w:sz="4" w:color="000000" w:space="0"/>
              <w:left w:val="single" w:sz="4" w:color="000000" w:space="0"/>
              <w:bottom w:val="single" w:sz="4" w:color="000000" w:space="0"/>
              <w:right w:val="nil" w:sz="0" w:color="000000" w:space="0"/>
            </w:tcBorders>
            <w:shd w:val="clear" w:fill="auto"/>
            <w:tcMar>
              <w:top w:w="72.0" w:type="dxa"/>
              <w:left w:w="72.0" w:type="dxa"/>
              <w:bottom w:w="72.0" w:type="dxa"/>
              <w:right w:w="72.0" w:type="dxa"/>
            </w:tcMar>
            <w:vAlign w:val="center"/>
          </w:tcPr>
          <w:p w:rsidRPr="00000000" w:rsidDel="00000000" w:rsidRDefault="00000000" w:rsidR="00000000" w:rsidP="00000000" w14:paraId="000003D1">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Field Supervisors</w:t>
            </w:r>
          </w:p>
        </w:tc>
        <w:tc>
          <w:tcPr>
            <w:tcBorders>
              <w:top w:val="single" w:sz="4" w:color="000000" w:space="0"/>
              <w:left w:val="single" w:sz="4" w:color="000000" w:space="0"/>
              <w:bottom w:val="single" w:sz="4" w:color="000000" w:space="0"/>
              <w:right w:val="single" w:sz="4" w:color="000000" w:space="0"/>
            </w:tcBorders>
            <w:shd w:val="clear" w:fill="auto"/>
            <w:tcMar>
              <w:top w:w="72.0" w:type="dxa"/>
              <w:left w:w="72.0" w:type="dxa"/>
              <w:bottom w:w="72.0" w:type="dxa"/>
              <w:right w:w="72.0" w:type="dxa"/>
            </w:tcMar>
          </w:tcPr>
          <w:p w:rsidRPr="00000000" w:rsidDel="00000000" w:rsidRDefault="00000000" w:rsidR="00000000" w:rsidP="00000000" w14:paraId="000003D2">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Responsible for day-to-day organization and supervision of field team</w:t>
            </w:r>
          </w:p>
          <w:p w:rsidRPr="00000000" w:rsidDel="00000000" w:rsidRDefault="00000000" w:rsidR="00000000" w:rsidP="00000000" w14:paraId="000003D3">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Meet with community leaders, manage vehicle and Driver, coordinate room and board for the field team</w:t>
            </w:r>
          </w:p>
          <w:p w:rsidRPr="00000000" w:rsidDel="00000000" w:rsidRDefault="00000000" w:rsidR="00000000" w:rsidP="00000000" w14:paraId="000003D4">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One Field Supervisor per field team</w:t>
            </w:r>
          </w:p>
        </w:tc>
      </w:tr>
      <w:tr>
        <w:trPr>
          <w:cantSplit w:val="0"/>
          <w:tblHeader w:val="0"/>
        </w:trPr>
        <w:tc>
          <w:tcPr>
            <w:tcBorders>
              <w:top w:val="single" w:sz="4" w:color="000000" w:space="0"/>
              <w:left w:val="single" w:sz="4" w:color="000000" w:space="0"/>
              <w:bottom w:val="single" w:sz="4" w:color="000000" w:space="0"/>
              <w:right w:val="nil" w:sz="0" w:color="000000" w:space="0"/>
            </w:tcBorders>
            <w:shd w:val="clear" w:fill="auto"/>
            <w:tcMar>
              <w:top w:w="72.0" w:type="dxa"/>
              <w:left w:w="72.0" w:type="dxa"/>
              <w:bottom w:w="72.0" w:type="dxa"/>
              <w:right w:w="72.0" w:type="dxa"/>
            </w:tcMar>
            <w:vAlign w:val="center"/>
          </w:tcPr>
          <w:p w:rsidRPr="00000000" w:rsidDel="00000000" w:rsidRDefault="00000000" w:rsidR="00000000" w:rsidP="00000000" w14:paraId="000003D5">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Interviewers</w:t>
            </w:r>
          </w:p>
        </w:tc>
        <w:tc>
          <w:tcPr>
            <w:tcBorders>
              <w:top w:val="single" w:sz="4" w:color="000000" w:space="0"/>
              <w:left w:val="single" w:sz="4" w:color="000000" w:space="0"/>
              <w:bottom w:val="single" w:sz="4" w:color="000000" w:space="0"/>
              <w:right w:val="single" w:sz="4" w:color="000000" w:space="0"/>
            </w:tcBorders>
            <w:shd w:val="clear" w:fill="auto"/>
            <w:tcMar>
              <w:top w:w="72.0" w:type="dxa"/>
              <w:left w:w="72.0" w:type="dxa"/>
              <w:bottom w:w="72.0" w:type="dxa"/>
              <w:right w:w="72.0" w:type="dxa"/>
            </w:tcMar>
          </w:tcPr>
          <w:p w:rsidRPr="00000000" w:rsidDel="00000000" w:rsidRDefault="00000000" w:rsidR="00000000" w:rsidP="00000000" w14:paraId="000003D6">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Conduct successful and accurate interviews with all assigned households </w:t>
            </w:r>
          </w:p>
          <w:p w:rsidRPr="00000000" w:rsidDel="00000000" w:rsidRDefault="00000000" w:rsidR="00000000" w:rsidP="00000000" w14:paraId="000003D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79" w:right="0" w:firstLine="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Notes: </w:t>
            </w:r>
          </w:p>
          <w:p w:rsidRPr="00000000" w:rsidDel="00000000" w:rsidRDefault="00000000" w:rsidR="00000000" w:rsidP="00000000" w14:paraId="000003D8">
            <w:pPr>
              <w:keepNext w:val="0"/>
              <w:keepLines w:val="0"/>
              <w:pageBreakBefore w:val="0"/>
              <w:widowControl w:val="1"/>
              <w:numPr>
                <w:ilvl w:val="1"/>
                <w:numId w:val="6"/>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39"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There will be four Interviewers per field team: two teams of two Interviewers.</w:t>
            </w:r>
          </w:p>
          <w:p w:rsidRPr="00000000" w:rsidDel="00000000" w:rsidRDefault="00000000" w:rsidR="00000000" w:rsidP="00000000" w14:paraId="000003D9">
            <w:pPr>
              <w:keepNext w:val="0"/>
              <w:keepLines w:val="0"/>
              <w:pageBreakBefore w:val="0"/>
              <w:widowControl w:val="1"/>
              <w:numPr>
                <w:ilvl w:val="1"/>
                <w:numId w:val="6"/>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39"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Each Interview team should have at least one female Interviewer.</w:t>
            </w:r>
          </w:p>
          <w:p w:rsidRPr="00000000" w:rsidDel="00000000" w:rsidRDefault="00000000" w:rsidR="00000000" w:rsidP="00000000" w14:paraId="000003DA">
            <w:pPr>
              <w:keepNext w:val="0"/>
              <w:keepLines w:val="0"/>
              <w:pageBreakBefore w:val="0"/>
              <w:widowControl w:val="1"/>
              <w:numPr>
                <w:ilvl w:val="1"/>
                <w:numId w:val="6"/>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39" w:right="0" w:hanging="36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In each EA, parallel survey households will be randomly assigned to Interviewer teams.</w:t>
            </w:r>
            <w:r w:rsidRPr="00000000" w:rsidDel="00000000" w:rsidR="00000000">
              <w:rPr>
                <w:rtl w:val="0"/>
              </w:rPr>
            </w:r>
          </w:p>
          <w:p w:rsidRPr="00000000" w:rsidDel="00000000" w:rsidRDefault="00000000" w:rsidR="00000000" w:rsidP="00000000" w14:paraId="000003DB">
            <w:pPr>
              <w:keepNext w:val="0"/>
              <w:keepLines w:val="0"/>
              <w:pageBreakBefore w:val="0"/>
              <w:widowControl w:val="1"/>
              <w:numPr>
                <w:ilvl w:val="1"/>
                <w:numId w:val="6"/>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39" w:right="0" w:hanging="36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All Interviewers should have a background in public health, nutrition, agriculture, demography, sociology, economics, or a related field.</w:t>
            </w:r>
            <w:r w:rsidRPr="00000000" w:rsidDel="00000000" w:rsidR="00000000">
              <w:rPr>
                <w:rtl w:val="0"/>
              </w:rPr>
            </w:r>
          </w:p>
        </w:tc>
      </w:tr>
      <w:tr>
        <w:trPr>
          <w:cantSplit w:val="0"/>
          <w:tblHeader w:val="0"/>
        </w:trPr>
        <w:tc>
          <w:tcPr>
            <w:tcBorders>
              <w:top w:val="single" w:sz="4" w:color="000000" w:space="0"/>
              <w:left w:val="single" w:sz="4" w:color="000000" w:space="0"/>
              <w:bottom w:val="single" w:sz="4" w:color="000000" w:space="0"/>
              <w:right w:val="nil" w:sz="0" w:color="000000" w:space="0"/>
            </w:tcBorders>
            <w:shd w:val="clear" w:fill="auto"/>
            <w:tcMar>
              <w:top w:w="72.0" w:type="dxa"/>
              <w:left w:w="72.0" w:type="dxa"/>
              <w:bottom w:w="72.0" w:type="dxa"/>
              <w:right w:w="72.0" w:type="dxa"/>
            </w:tcMar>
            <w:vAlign w:val="center"/>
          </w:tcPr>
          <w:p w:rsidRPr="00000000" w:rsidDel="00000000" w:rsidRDefault="00000000" w:rsidR="00000000" w:rsidP="00000000" w14:paraId="000003DC">
            <w:pPr>
              <w:spacing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Drivers</w:t>
            </w:r>
          </w:p>
        </w:tc>
        <w:tc>
          <w:tcPr>
            <w:tcBorders>
              <w:top w:val="single" w:sz="4" w:color="000000" w:space="0"/>
              <w:left w:val="single" w:sz="4" w:color="000000" w:space="0"/>
              <w:bottom w:val="single" w:sz="4" w:color="000000" w:space="0"/>
              <w:right w:val="single" w:sz="4" w:color="000000" w:space="0"/>
            </w:tcBorders>
            <w:shd w:val="clear" w:fill="auto"/>
            <w:tcMar>
              <w:top w:w="72.0" w:type="dxa"/>
              <w:left w:w="72.0" w:type="dxa"/>
              <w:bottom w:w="72.0" w:type="dxa"/>
              <w:right w:w="72.0" w:type="dxa"/>
            </w:tcMar>
          </w:tcPr>
          <w:p w:rsidRPr="00000000" w:rsidDel="00000000" w:rsidRDefault="00000000" w:rsidR="00000000" w:rsidP="00000000" w14:paraId="000003DD">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Ensure safe arrival and return of field teams from survey clusters</w:t>
            </w:r>
          </w:p>
          <w:p w:rsidRPr="00000000" w:rsidDel="00000000" w:rsidRDefault="00000000" w:rsidR="00000000" w:rsidP="00000000" w14:paraId="000003DE">
            <w:pPr>
              <w:keepNext w:val="0"/>
              <w:keepLines w:val="0"/>
              <w:pageBreakBefore w:val="0"/>
              <w:widowControl w:val="1"/>
              <w:numPr>
                <w:ilvl w:val="0"/>
                <w:numId w:val="5"/>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356" w:right="0" w:hanging="360"/>
              <w:jc w:val="left"/>
              <w:rPr>
                <w:rFonts w:hAnsi="Gill Sans" w:cs="Gill Sans" w:eastAsia="Gill Sans" w:ascii="Gill Sans"/>
                <w:b w:val="0"/>
                <w:i w:val="0"/>
                <w:smallCaps w:val="0"/>
                <w:strike w:val="0"/>
                <w:color w:val="000000"/>
                <w:sz w:val="20"/>
                <w:szCs w:val="20"/>
                <w:u w:val="none"/>
                <w:shd w:val="clear" w:fill="auto"/>
                <w:vertAlign w:val="baseline"/>
              </w:rPr>
            </w:pPr>
            <w:r w:rsidRPr="00000000" w:rsidDel="00000000" w:rsidR="00000000">
              <w:rPr>
                <w:rFonts w:hAnsi="Gill Sans" w:cs="Gill Sans" w:eastAsia="Gill Sans" w:ascii="Gill Sans"/>
                <w:b w:val="0"/>
                <w:i w:val="0"/>
                <w:smallCaps w:val="0"/>
                <w:strike w:val="0"/>
                <w:color w:val="000000"/>
                <w:sz w:val="20"/>
                <w:szCs w:val="20"/>
                <w:u w:val="none"/>
                <w:shd w:val="clear" w:fill="auto"/>
                <w:vertAlign w:val="baseline"/>
                <w:rtl w:val="0"/>
              </w:rPr>
              <w:t xml:space="preserve">One Driver per field team</w:t>
            </w:r>
          </w:p>
        </w:tc>
      </w:tr>
    </w:tbl>
    <w:p w:rsidRPr="00000000" w:rsidDel="00000000" w:rsidRDefault="00000000" w:rsidR="00000000" w:rsidP="00000000" w14:paraId="000003DF">
      <w:pPr>
        <w:widowControl w:val="0"/>
        <w:spacing w:after="0" w:lineRule="auto"/>
        <w:rPr>
          <w:rFonts w:hAnsi="Gill Sans" w:cs="Gill Sans" w:eastAsia="Gill Sans" w:ascii="Gill Sans"/>
        </w:rPr>
        <w:sectPr>
          <w:type w:val="nextPage"/>
          <w:pgSz w:w="12240" w:orient="portrait" w:h="15840"/>
          <w:pgMar w:bottom="1440" w:left="1440" w:footer="720" w:top="1440" w:right="1440" w:header="720"/>
          <w:pgNumType w:start="1"/>
        </w:sectPr>
      </w:pPr>
      <w:r w:rsidRPr="00000000" w:rsidDel="00000000" w:rsidR="00000000">
        <w:br w:type="page"/>
      </w:r>
      <w:r w:rsidRPr="00000000" w:rsidDel="00000000" w:rsidR="00000000">
        <w:rPr>
          <w:rtl w:val="0"/>
        </w:rPr>
      </w:r>
    </w:p>
    <w:p w:rsidRPr="00000000" w:rsidDel="00000000" w:rsidRDefault="00000000" w:rsidR="00000000" w:rsidP="00000000" w14:paraId="000003E0">
      <w:pPr>
        <w:pStyle w:val="Heading1"/>
        <w:rPr/>
      </w:pPr>
      <w:bookmarkStart w:id="42" w:name="_heading=h.4f1mdlm" w:colFirst="0" w:colLast="0"/>
      <w:bookmarkEnd w:id="42"/>
      <w:r w:rsidRPr="00000000" w:rsidDel="00000000" w:rsidR="00000000">
        <w:rPr>
          <w:rtl w:val="0"/>
        </w:rPr>
        <w:t xml:space="preserve">Annex 1: Feed the Future Zone of Influence midline indicator assessment Gantt chart</w:t>
      </w:r>
    </w:p>
    <w:tbl>
      <w:tblPr>
        <w:tblStyle w:val="Table9"/>
        <w:tblW w:w="12949.999999999996" w:type="dxa"/>
        <w:jc w:val="left"/>
        <w:tblInd w:w="0.0" w:type="dxa"/>
        <w:tblLayout w:type="fixed"/>
        <w:tblLook w:val="0400"/>
      </w:tblPr>
      <w:tblGrid>
        <w:gridCol w:w="514"/>
        <w:gridCol w:w="3159"/>
        <w:gridCol w:w="328"/>
        <w:gridCol w:w="351"/>
        <w:gridCol w:w="327"/>
        <w:gridCol w:w="356"/>
        <w:gridCol w:w="356"/>
        <w:gridCol w:w="356"/>
        <w:gridCol w:w="356"/>
        <w:gridCol w:w="356"/>
        <w:gridCol w:w="360"/>
        <w:gridCol w:w="438"/>
        <w:gridCol w:w="438"/>
        <w:gridCol w:w="438"/>
        <w:gridCol w:w="438"/>
        <w:gridCol w:w="438"/>
        <w:gridCol w:w="438"/>
        <w:gridCol w:w="438"/>
        <w:gridCol w:w="438"/>
        <w:gridCol w:w="438"/>
        <w:gridCol w:w="438"/>
        <w:gridCol w:w="438"/>
        <w:gridCol w:w="438"/>
        <w:gridCol w:w="438"/>
        <w:gridCol w:w="437"/>
        <w:tblGridChange w:id="0">
          <w:tblGrid>
            <w:gridCol w:w="514"/>
            <w:gridCol w:w="3159"/>
            <w:gridCol w:w="328"/>
            <w:gridCol w:w="351"/>
            <w:gridCol w:w="327"/>
            <w:gridCol w:w="356"/>
            <w:gridCol w:w="356"/>
            <w:gridCol w:w="356"/>
            <w:gridCol w:w="356"/>
            <w:gridCol w:w="356"/>
            <w:gridCol w:w="360"/>
            <w:gridCol w:w="438"/>
            <w:gridCol w:w="438"/>
            <w:gridCol w:w="438"/>
            <w:gridCol w:w="438"/>
            <w:gridCol w:w="438"/>
            <w:gridCol w:w="438"/>
            <w:gridCol w:w="438"/>
            <w:gridCol w:w="438"/>
            <w:gridCol w:w="438"/>
            <w:gridCol w:w="438"/>
            <w:gridCol w:w="438"/>
            <w:gridCol w:w="438"/>
            <w:gridCol w:w="438"/>
            <w:gridCol w:w="437"/>
          </w:tblGrid>
        </w:tblGridChange>
      </w:tblGrid>
      <w:tr>
        <w:trPr>
          <w:cantSplit w:val="0"/>
          <w:trHeight w:val="20" w:hRule="atLeast"/>
          <w:tblHeader w:val="1"/>
        </w:trPr>
        <w:tc>
          <w:tcPr>
            <w:gridSpan w:val="2"/>
            <w:vMerge w:val="restart"/>
            <w:tcBorders>
              <w:top w:val="single" w:sz="4" w:color="000000" w:space="0"/>
              <w:left w:val="single" w:sz="4" w:color="000000" w:space="0"/>
              <w:bottom w:val="single" w:sz="4" w:color="000000" w:space="0"/>
              <w:right w:val="single" w:sz="4" w:color="000000" w:space="0"/>
            </w:tcBorders>
            <w:shd w:val="clear" w:fill="237c9a"/>
            <w:vAlign w:val="center"/>
          </w:tcPr>
          <w:p w:rsidRPr="00000000" w:rsidDel="00000000" w:rsidRDefault="00000000" w:rsidR="00000000" w:rsidP="00000000" w14:paraId="000003E1">
            <w:pPr>
              <w:spacing w:line="240" w:after="0" w:lineRule="auto"/>
              <w:jc w:val="center"/>
              <w:rPr>
                <w:rFonts w:hAnsi="Gill Sans" w:cs="Gill Sans" w:eastAsia="Gill Sans" w:ascii="Gill Sans"/>
                <w:b w:val="1"/>
                <w:color w:val="ffffff"/>
                <w:sz w:val="20"/>
                <w:szCs w:val="20"/>
              </w:rPr>
            </w:pPr>
            <w:bookmarkStart w:id="43" w:name="_heading=h.2u6wntf" w:colFirst="0" w:colLast="0"/>
            <w:bookmarkEnd w:id="43"/>
            <w:r w:rsidRPr="00000000" w:rsidDel="00000000" w:rsidR="00000000">
              <w:rPr>
                <w:rFonts w:hAnsi="Gill Sans" w:cs="Gill Sans" w:eastAsia="Gill Sans" w:ascii="Gill Sans"/>
                <w:b w:val="1"/>
                <w:color w:val="ffffff"/>
                <w:sz w:val="20"/>
                <w:szCs w:val="20"/>
                <w:rtl w:val="0"/>
              </w:rPr>
              <w:t xml:space="preserve">Feed the Future P2-ZOI Midline </w:t>
              <w:br w:type="textWrapping"/>
              <w:t xml:space="preserve">Survey tasks and timeline</w:t>
            </w:r>
          </w:p>
        </w:tc>
        <w:tc>
          <w:tcPr>
            <w:gridSpan w:val="23"/>
            <w:tcBorders>
              <w:top w:val="single" w:sz="4"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3E3">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MONTH</w:t>
            </w:r>
          </w:p>
        </w:tc>
      </w:tr>
      <w:tr>
        <w:trPr>
          <w:cantSplit w:val="0"/>
          <w:trHeight w:val="20" w:hRule="atLeast"/>
          <w:tblHeader w:val="1"/>
        </w:trPr>
        <w:tc>
          <w:tcPr>
            <w:gridSpan w:val="2"/>
            <w:vMerge w:val="continue"/>
            <w:tcBorders>
              <w:top w:val="single" w:sz="4" w:color="000000" w:space="0"/>
              <w:left w:val="single" w:sz="4" w:color="000000" w:space="0"/>
              <w:bottom w:val="single" w:sz="4" w:color="000000" w:space="0"/>
              <w:right w:val="single" w:sz="4" w:color="000000" w:space="0"/>
            </w:tcBorders>
            <w:shd w:val="clear" w:fill="237c9a"/>
            <w:vAlign w:val="center"/>
          </w:tcPr>
          <w:p w:rsidRPr="00000000" w:rsidDel="00000000" w:rsidRDefault="00000000" w:rsidR="00000000" w:rsidP="00000000" w14:paraId="000003FA">
            <w:pPr>
              <w:keepNext w:val="0"/>
              <w:keepLines w:val="0"/>
              <w:pageBreakBefore w:val="0"/>
              <w:widowControl w:val="0"/>
              <w:pBdr>
                <w:top w:val="nil" w:sz="0" w:space="0"/>
                <w:left w:val="nil" w:sz="0" w:space="0"/>
                <w:bottom w:val="nil" w:sz="0" w:space="0"/>
                <w:right w:val="nil" w:sz="0" w:space="0"/>
                <w:between w:val="nil" w:sz="0" w:space="0"/>
              </w:pBdr>
              <w:shd w:val="clear" w:fill="auto"/>
              <w:spacing w:line="276" w:before="0" w:after="0" w:lineRule="auto"/>
              <w:ind w:left="0" w:right="0" w:firstLine="0"/>
              <w:jc w:val="left"/>
              <w:rPr>
                <w:rFonts w:hAnsi="Gill Sans" w:cs="Gill Sans" w:eastAsia="Gill Sans" w:ascii="Gill Sans"/>
                <w:b w:val="1"/>
                <w:color w:val="ffffff"/>
                <w:sz w:val="20"/>
                <w:szCs w:val="20"/>
              </w:rPr>
            </w:pPr>
            <w:r w:rsidRPr="00000000" w:rsidDel="00000000" w:rsidR="00000000">
              <w:rPr>
                <w:rtl w:val="0"/>
              </w:rPr>
            </w:r>
          </w:p>
        </w:tc>
        <w:tc>
          <w:tcPr>
            <w:tcBorders>
              <w:top w:val="nil" w:sz="0" w:color="000000" w:space="0"/>
              <w:left w:val="single" w:sz="4" w:color="000000" w:space="0"/>
              <w:bottom w:val="single" w:sz="4" w:color="000000" w:space="0"/>
              <w:right w:val="single" w:sz="4" w:color="000000" w:space="0"/>
            </w:tcBorders>
            <w:shd w:val="clear" w:fill="237c9a"/>
            <w:vAlign w:val="center"/>
          </w:tcPr>
          <w:p w:rsidRPr="00000000" w:rsidDel="00000000" w:rsidRDefault="00000000" w:rsidR="00000000" w:rsidP="00000000" w14:paraId="000003FC">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3FD">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2</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3FE">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3</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3FF">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4</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0">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5</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1">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6</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2">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7</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3">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8</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4">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9</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5">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10</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6">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11</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7">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12</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8">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13</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9">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14</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A">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15</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B">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16</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C">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17</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D">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18</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E">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19</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0F">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20</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10">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21</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11">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22</w:t>
            </w:r>
          </w:p>
        </w:tc>
        <w:tc>
          <w:tcPr>
            <w:tcBorders>
              <w:top w:val="nil" w:sz="0" w:color="000000" w:space="0"/>
              <w:left w:val="nil" w:sz="0" w:color="000000" w:space="0"/>
              <w:bottom w:val="single" w:sz="4" w:color="000000" w:space="0"/>
              <w:right w:val="single" w:sz="4" w:color="000000" w:space="0"/>
            </w:tcBorders>
            <w:shd w:val="clear" w:fill="237c9a"/>
            <w:vAlign w:val="center"/>
          </w:tcPr>
          <w:p w:rsidRPr="00000000" w:rsidDel="00000000" w:rsidRDefault="00000000" w:rsidR="00000000" w:rsidP="00000000" w14:paraId="00000412">
            <w:pPr>
              <w:spacing w:line="240"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23</w:t>
            </w:r>
          </w:p>
        </w:tc>
      </w:tr>
      <w:tr>
        <w:trPr>
          <w:cantSplit w:val="0"/>
          <w:trHeight w:val="20" w:hRule="atLeast"/>
          <w:tblHeader w:val="0"/>
        </w:trPr>
        <w:tc>
          <w:tcPr>
            <w:tcBorders>
              <w:top w:val="single" w:sz="4"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413">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w:t>
            </w:r>
          </w:p>
        </w:tc>
        <w:tc>
          <w:tcPr>
            <w:tcBorders>
              <w:top w:val="single" w:sz="4"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Undertake planning activities (prepare detailed survey workplan and customize Gantt chart)</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1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1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42C">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Conduct inception visit</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2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2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3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445">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Develop plan for obtaining ethical review from federalwide-certified and in-country IRB</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47">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color w:val="000000"/>
                <w:sz w:val="20"/>
                <w:szCs w:val="20"/>
                <w:rtl w:val="0"/>
              </w:rPr>
              <w:t xml:space="preserve"> </w:t>
            </w: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9">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color w:val="000000"/>
                <w:sz w:val="20"/>
                <w:szCs w:val="20"/>
                <w:rtl w:val="0"/>
              </w:rPr>
              <w:t xml:space="preserve"> </w:t>
            </w: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color w:val="000000"/>
                <w:sz w:val="20"/>
                <w:szCs w:val="20"/>
                <w:rtl w:val="0"/>
              </w:rPr>
              <w:t xml:space="preserve"> </w:t>
            </w: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C">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4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45E">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5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the survey protocol and accompanying implementation plan</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6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6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color w:val="000000"/>
                <w:sz w:val="20"/>
                <w:szCs w:val="20"/>
                <w:rtl w:val="0"/>
              </w:rPr>
              <w:t xml:space="preserve"> </w:t>
            </w: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6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color w:val="000000"/>
                <w:sz w:val="20"/>
                <w:szCs w:val="20"/>
                <w:rtl w:val="0"/>
              </w:rPr>
              <w:t xml:space="preserve"> </w:t>
            </w: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color w:val="000000"/>
                <w:sz w:val="20"/>
                <w:szCs w:val="20"/>
                <w:rtl w:val="0"/>
              </w:rPr>
              <w:t xml:space="preserve"> </w:t>
            </w: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6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477">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5</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Develop and issue RFP (if applicable)</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79">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7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C">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E">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7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8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490">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6</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the sampling design</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9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7">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9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4A9">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7</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Coordinate with national statistical office to select PSUs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AC">
            <w:pPr>
              <w:spacing w:line="240" w:after="0" w:lineRule="auto"/>
              <w:rPr>
                <w:rFonts w:hAnsi="Gill Sans" w:cs="Gill Sans" w:eastAsia="Gill Sans" w:ascii="Gill Sans"/>
                <w:sz w:val="20"/>
                <w:szCs w:val="20"/>
              </w:rPr>
            </w:pPr>
            <w:r w:rsidRPr="00000000" w:rsidDel="00000000" w:rsidR="00000000">
              <w:rPr>
                <w:sz w:val="20"/>
                <w:szCs w:val="20"/>
                <w:rtl w:val="0"/>
              </w:rPr>
              <w:t xml:space="preserve"> </w:t>
            </w: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A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4AE">
            <w:pPr>
              <w:spacing w:line="240" w:after="0" w:lineRule="auto"/>
              <w:rPr>
                <w:rFonts w:hAnsi="Gill Sans" w:cs="Gill Sans" w:eastAsia="Gill Sans" w:ascii="Gill Sans"/>
                <w:sz w:val="20"/>
                <w:szCs w:val="20"/>
              </w:rPr>
            </w:pPr>
            <w:r w:rsidRPr="00000000" w:rsidDel="00000000" w:rsidR="00000000">
              <w:rPr>
                <w:sz w:val="20"/>
                <w:szCs w:val="20"/>
                <w:rtl w:val="0"/>
              </w:rPr>
              <w:t xml:space="preserve"> </w:t>
            </w: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A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B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4C2">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8</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Subcontract to local partner organization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C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C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7">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9">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C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4DB">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9</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C">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Undertake country-specific customization of the core main and parallel survey questionnaires (paper version)</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D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DE">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D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E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E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4F4">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10</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Assess capacity of the in-country local survey partner and other stakeholders and develop a capacity strengthening plan (if applicable)</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4F7">
            <w:pPr>
              <w:spacing w:line="240" w:after="0" w:lineRule="auto"/>
              <w:rPr>
                <w:rFonts w:hAnsi="Gill Sans" w:cs="Gill Sans" w:eastAsia="Gill Sans" w:ascii="Gill Sans"/>
                <w:sz w:val="20"/>
                <w:szCs w:val="20"/>
              </w:rPr>
            </w:pPr>
            <w:r w:rsidRPr="00000000" w:rsidDel="00000000" w:rsidR="00000000">
              <w:rPr>
                <w:sz w:val="20"/>
                <w:szCs w:val="20"/>
                <w:rtl w:val="0"/>
              </w:rPr>
              <w:t xml:space="preserve"> </w:t>
            </w: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4F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bottom"/>
          </w:tcPr>
          <w:p w:rsidRPr="00000000" w:rsidDel="00000000" w:rsidRDefault="00000000" w:rsidR="00000000" w:rsidP="00000000" w14:paraId="000004F9">
            <w:pPr>
              <w:spacing w:line="240" w:after="0" w:lineRule="auto"/>
              <w:rPr>
                <w:rFonts w:hAnsi="Gill Sans" w:cs="Gill Sans" w:eastAsia="Gill Sans" w:ascii="Gill Sans"/>
                <w:sz w:val="20"/>
                <w:szCs w:val="20"/>
              </w:rPr>
            </w:pPr>
            <w:r w:rsidRPr="00000000" w:rsidDel="00000000" w:rsidR="00000000">
              <w:rPr>
                <w:sz w:val="20"/>
                <w:szCs w:val="20"/>
                <w:rtl w:val="0"/>
              </w:rPr>
              <w:t xml:space="preserve"> </w:t>
            </w: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C">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4F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50D">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11</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E">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Establish range values for purposes of implementing range checks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0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1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1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1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526">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12</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7">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Translate questionnaires (paper versions)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9">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2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2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C">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E">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2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3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53F">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13</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Submit application for review to the IRB</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4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4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7">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4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558">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14</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9">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Customize core questionnaire pretest protocol (including cognitive probes)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C">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5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E">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5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6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571">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15</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Implement questionnaire pretest</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77">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9">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7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58A">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16</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Procure supplies and equipment (tablets and personal protective equipment)</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C">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8E">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8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9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9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5A3">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17</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Customize core CSPro CAPI pretest protocol</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7">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A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A9">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A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5BC">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18</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Customize core pilot protocol</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E">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B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C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C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C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5D5">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19</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Customize main and parallel survey CSPro CAPI data collection applications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D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D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D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D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5EE">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20</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E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survey manuals: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F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F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5F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5F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607">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20a—Interviewer's Manual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0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0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0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0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1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620">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20b—Field Supervisor's Manual</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2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2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2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2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639">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20c—Survey Organization Manual</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3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3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3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4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4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652">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20d—Quality Control and Support Team Manual</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5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5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5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5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66B">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C">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20e—Listing Manual</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6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7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7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7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7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684">
            <w:pPr>
              <w:spacing w:line="240" w:after="0" w:lineRule="auto"/>
              <w:jc w:val="center"/>
              <w:rPr>
                <w:rFonts w:hAnsi="Gill Sans" w:cs="Gill Sans" w:eastAsia="Gill Sans" w:ascii="Gill Sans"/>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20f—ICDM Manual</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6">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7">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8">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89">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8A">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8B">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E">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8F">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0">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1">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2">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3">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4">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5">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6">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7">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8">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9">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A">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B">
            <w:pPr>
              <w:spacing w:line="240" w:after="0" w:lineRule="auto"/>
              <w:rPr>
                <w:rFonts w:hAnsi="Gill Sans" w:cs="Gill Sans" w:eastAsia="Gill Sans" w:ascii="Gill Sans"/>
                <w:color w:val="000000"/>
                <w:sz w:val="20"/>
                <w:szCs w:val="20"/>
              </w:rPr>
            </w:pPr>
            <w:r w:rsidRPr="00000000" w:rsidDel="00000000" w:rsidR="00000000">
              <w:rPr>
                <w:rtl w:val="0"/>
              </w:rPr>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C">
            <w:pPr>
              <w:spacing w:line="240" w:after="0" w:lineRule="auto"/>
              <w:rPr>
                <w:rFonts w:hAnsi="Gill Sans" w:cs="Gill Sans" w:eastAsia="Gill Sans" w:ascii="Gill Sans"/>
                <w:color w:val="000000"/>
                <w:sz w:val="20"/>
                <w:szCs w:val="20"/>
              </w:rPr>
            </w:pPr>
            <w:r w:rsidRPr="00000000" w:rsidDel="00000000" w:rsidR="00000000">
              <w:rPr>
                <w:rtl w:val="0"/>
              </w:rPr>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69D">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21</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E">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Develop field check tables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9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A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A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A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A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A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6B6">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22</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7">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Develop data monitoring plan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B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B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B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B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B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C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6CF">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23</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data cleaning plan</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D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D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D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D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D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6E8">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24</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9">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Develop fieldwork management and monitoring plan</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E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E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E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E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6F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6F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01">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Develop Interviewers’ training plans and supporting materials, including for the parallel survey: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0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0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0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0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0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1A">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25a—Training plan</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1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1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2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2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2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2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33">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25b—Agenda (facilitator and trainee versions)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3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3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3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3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3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4C">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25c—Attendance sheets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4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5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5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5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5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5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65">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25d—Quizzes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6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6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6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6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6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7E">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7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25e—Role-play exercises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8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8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8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8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8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97">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25f—Demonstration of field check tables and interpretation</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9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9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9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9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9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A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B0">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25g—Demonstration of real-time remote fieldwork monitoring (if planned)</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B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B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B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B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B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C9">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25h—CSPro CAPI training materials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C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C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C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D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D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D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E2">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25i—Interviewers’ training materials (slides, specific forms)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E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E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E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7E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E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7FB">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C">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25j—Field Supervisors’ training materials (incl. assignment and control sheets)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7F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0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0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0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0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0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814">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25k—ICDM training plan and materials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1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1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1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1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1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82D">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26</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E">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Implement listing operation</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2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3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3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3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846">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27</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7">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Clean listing data and select households (on a rolling basis)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4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4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4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5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85F">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28</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Ensure that IRB approval has been received</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6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6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878">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29</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9">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Implement training of trainers and CSPro CAPI pretest</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7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8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8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8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891">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30</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Implement Interviewers’ training and pilot</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9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9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8AA">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31</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Implement data collection/data management pilot as part of all-systems fieldwork pilot</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A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B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B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8C3">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32</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data weighting protocol</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C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C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8DC">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33</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Implement fieldwork</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D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E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E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E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E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ffffff"/>
            <w:vAlign w:val="center"/>
          </w:tcPr>
          <w:p w:rsidRPr="00000000" w:rsidDel="00000000" w:rsidRDefault="00000000" w:rsidR="00000000" w:rsidP="00000000" w14:paraId="000008E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E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8F5">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34</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6">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Generate field check tables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8F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8F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0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0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0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0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ffffff"/>
            <w:vAlign w:val="center"/>
          </w:tcPr>
          <w:p w:rsidRPr="00000000" w:rsidDel="00000000" w:rsidRDefault="00000000" w:rsidR="00000000" w:rsidP="00000000" w14:paraId="0000090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0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0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0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0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0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0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0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0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0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90E">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35</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0F">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data structure and codebook</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1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1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1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1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1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2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927">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36</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8">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Clean the data</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2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3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3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3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3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940">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37</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1">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Weight the data</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4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4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4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959">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38</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A">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data quality assessment memo</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5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6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ffffff"/>
            <w:vAlign w:val="center"/>
          </w:tcPr>
          <w:p w:rsidRPr="00000000" w:rsidDel="00000000" w:rsidRDefault="00000000" w:rsidR="00000000" w:rsidP="00000000" w14:paraId="0000096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6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972">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39</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3">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Analyze the data</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7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8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8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8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8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8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8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ffffff"/>
            <w:vAlign w:val="center"/>
          </w:tcPr>
          <w:p w:rsidRPr="00000000" w:rsidDel="00000000" w:rsidRDefault="00000000" w:rsidR="00000000" w:rsidP="00000000" w14:paraId="0000098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8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8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8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8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98B">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40</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8C">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midline indicator assessment results tables</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8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8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8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9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9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9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ffffff"/>
            <w:vAlign w:val="center"/>
          </w:tcPr>
          <w:p w:rsidRPr="00000000" w:rsidDel="00000000" w:rsidRDefault="00000000" w:rsidR="00000000" w:rsidP="00000000" w14:paraId="0000099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9A4">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41</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5">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Draft midline indicator assessment report</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A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B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B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B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B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9BD">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42</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E">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and conduct survey results dissemination presentation</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B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C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C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D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D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D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D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D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D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9D6">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43</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D7">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Develop communication products as per the agreed SOW</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D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D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D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D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D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D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D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D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E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E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E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E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E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E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E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E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E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E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E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E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E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E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9E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9EF">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44</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0">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and conduct selected data use activities (if applicable)</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ffffff"/>
            <w:vAlign w:val="center"/>
          </w:tcPr>
          <w:p w:rsidRPr="00000000" w:rsidDel="00000000" w:rsidRDefault="00000000" w:rsidR="00000000" w:rsidP="00000000" w14:paraId="000009F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9F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0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0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0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0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0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0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0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0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A08">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45</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09">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protocol for rendering data suitable for public use</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0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0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0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0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0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0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ffffff"/>
            <w:vAlign w:val="center"/>
          </w:tcPr>
          <w:p w:rsidRPr="00000000" w:rsidDel="00000000" w:rsidRDefault="00000000" w:rsidR="00000000" w:rsidP="00000000" w14:paraId="00000A1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1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1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1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A21">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46</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2">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Prepare non-public, restricted, and public access datasets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2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3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3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3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3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A3A">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47</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B">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Enter indicator values in USAID’s Development Information Solution</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3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4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4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A53">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48</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4">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Upload final report to the Development Experience Clearinghouse after USAID receives approval by the host country government</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5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6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6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6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6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6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6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6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6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6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6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6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6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r>
        <w:trPr>
          <w:cantSplit w:val="0"/>
          <w:trHeight w:val="20" w:hRule="atLeast"/>
          <w:tblHeader w:val="0"/>
        </w:trPr>
        <w:tc>
          <w:tcPr>
            <w:tcBorders>
              <w:top w:val="nil" w:sz="0" w:color="000000" w:space="0"/>
              <w:left w:val="single" w:sz="4" w:color="000000" w:space="0"/>
              <w:bottom w:val="single" w:sz="4" w:color="000000" w:space="0"/>
              <w:right w:val="single" w:sz="4" w:color="000000" w:space="0"/>
            </w:tcBorders>
            <w:shd w:val="clear" w:fill="auto"/>
            <w:vAlign w:val="center"/>
          </w:tcPr>
          <w:p w:rsidRPr="00000000" w:rsidDel="00000000" w:rsidRDefault="00000000" w:rsidR="00000000" w:rsidP="00000000" w14:paraId="00000A6C">
            <w:pPr>
              <w:spacing w:line="240" w:after="0" w:lineRule="auto"/>
              <w:jc w:val="center"/>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49</w:t>
            </w:r>
          </w:p>
        </w:tc>
        <w:tc>
          <w:tcPr>
            <w:tcBorders>
              <w:top w:val="nil" w:sz="0" w:color="000000" w:space="0"/>
              <w:left w:val="nil" w:sz="0" w:color="000000" w:space="0"/>
              <w:bottom w:val="single" w:sz="4" w:color="000000" w:space="0"/>
              <w:right w:val="single" w:sz="4" w:color="000000" w:space="0"/>
            </w:tcBorders>
            <w:shd w:val="clear" w:fill="auto"/>
            <w:vAlign w:val="center"/>
          </w:tcPr>
          <w:p w:rsidRPr="00000000" w:rsidDel="00000000" w:rsidRDefault="00000000" w:rsidR="00000000" w:rsidP="00000000" w14:paraId="00000A6D">
            <w:pPr>
              <w:spacing w:line="240" w:after="0" w:lineRule="auto"/>
              <w:rPr>
                <w:rFonts w:hAnsi="Gill Sans" w:cs="Gill Sans" w:eastAsia="Gill Sans" w:ascii="Gill Sans"/>
                <w:sz w:val="20"/>
                <w:szCs w:val="20"/>
              </w:rPr>
            </w:pPr>
            <w:r w:rsidRPr="00000000" w:rsidDel="00000000" w:rsidR="00000000">
              <w:rPr>
                <w:rFonts w:hAnsi="Gill Sans" w:cs="Gill Sans" w:eastAsia="Gill Sans" w:ascii="Gill Sans"/>
                <w:sz w:val="20"/>
                <w:szCs w:val="20"/>
                <w:rtl w:val="0"/>
              </w:rPr>
              <w:t xml:space="preserve">Conduct final capacity strengthening assessment and write final capacity strengthening report (if applicable)</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6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6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5">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6">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7">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8">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9">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A">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B">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C">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D">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E">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7F">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80">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auto"/>
            <w:vAlign w:val="bottom"/>
          </w:tcPr>
          <w:p w:rsidRPr="00000000" w:rsidDel="00000000" w:rsidRDefault="00000000" w:rsidR="00000000" w:rsidP="00000000" w14:paraId="00000A81">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82">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83">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c>
          <w:tcPr>
            <w:tcBorders>
              <w:top w:val="nil" w:sz="0" w:color="000000" w:space="0"/>
              <w:left w:val="nil" w:sz="0" w:color="000000" w:space="0"/>
              <w:bottom w:val="single" w:sz="4" w:color="000000" w:space="0"/>
              <w:right w:val="single" w:sz="4" w:color="000000" w:space="0"/>
            </w:tcBorders>
            <w:shd w:val="clear" w:fill="c25700"/>
            <w:vAlign w:val="center"/>
          </w:tcPr>
          <w:p w:rsidRPr="00000000" w:rsidDel="00000000" w:rsidRDefault="00000000" w:rsidR="00000000" w:rsidP="00000000" w14:paraId="00000A84">
            <w:pPr>
              <w:spacing w:line="240" w:after="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 </w:t>
            </w:r>
          </w:p>
        </w:tc>
      </w:tr>
    </w:tbl>
    <w:p w:rsidRPr="00000000" w:rsidDel="00000000" w:rsidRDefault="00000000" w:rsidR="00000000" w:rsidP="00000000" w14:paraId="00000A85">
      <w:pPr>
        <w:spacing w:line="240" w:after="0" w:lineRule="auto"/>
        <w:rPr>
          <w:rFonts w:hAnsi="Gill Sans" w:cs="Gill Sans" w:eastAsia="Gill Sans" w:ascii="Gill Sans"/>
          <w:color w:val="000000"/>
          <w:sz w:val="18"/>
          <w:szCs w:val="18"/>
        </w:rPr>
      </w:pPr>
      <w:r w:rsidRPr="00000000" w:rsidDel="00000000" w:rsidR="00000000">
        <w:rPr>
          <w:rFonts w:hAnsi="Gill Sans" w:cs="Gill Sans" w:eastAsia="Gill Sans" w:ascii="Gill Sans"/>
          <w:color w:val="000000"/>
          <w:sz w:val="18"/>
          <w:szCs w:val="18"/>
          <w:rtl w:val="0"/>
        </w:rPr>
        <w:t xml:space="preserve">Notes: IRB – institutional review board; RFP – request for proposal; PSU – primary sampling unit; CAPI – computer-assisted personal interviewing; CSPro – Census and Survey Processing System; ICDM – In-Country Data Manger; SOW – scope of work; USAID – United States Agency for International Development</w:t>
      </w:r>
    </w:p>
    <w:p w:rsidRPr="00000000" w:rsidDel="00000000" w:rsidRDefault="00000000" w:rsidR="00000000" w:rsidP="00000000" w14:paraId="00000A86">
      <w:pPr>
        <w:spacing w:line="240" w:after="0" w:lineRule="auto"/>
        <w:rPr>
          <w:rFonts w:hAnsi="Gill Sans" w:cs="Gill Sans" w:eastAsia="Gill Sans" w:ascii="Gill Sans"/>
          <w:sz w:val="20"/>
          <w:szCs w:val="20"/>
        </w:rPr>
      </w:pPr>
      <w:r w:rsidRPr="00000000" w:rsidDel="00000000" w:rsidR="00000000">
        <w:rPr>
          <w:rtl w:val="0"/>
        </w:rPr>
      </w:r>
    </w:p>
    <w:p w:rsidRPr="00000000" w:rsidDel="00000000" w:rsidRDefault="00000000" w:rsidR="00000000" w:rsidP="00000000" w14:paraId="00000A87">
      <w:pPr>
        <w:spacing w:line="240" w:after="0" w:lineRule="auto"/>
        <w:rPr>
          <w:rFonts w:hAnsi="Gill Sans" w:cs="Gill Sans" w:eastAsia="Gill Sans" w:ascii="Gill Sans"/>
          <w:color w:val="000000"/>
          <w:sz w:val="18"/>
          <w:szCs w:val="18"/>
        </w:rPr>
        <w:sectPr>
          <w:footerReference r:id="rId16" w:type="default"/>
          <w:type w:val="nextPage"/>
          <w:pgSz w:w="15840" w:orient="landscape" w:h="12240"/>
          <w:pgMar w:bottom="1440" w:left="1440" w:footer="720" w:top="1440" w:right="1440" w:header="720"/>
        </w:sectPr>
      </w:pPr>
      <w:r w:rsidRPr="00000000" w:rsidDel="00000000" w:rsidR="00000000">
        <w:rPr>
          <w:rFonts w:hAnsi="Gill Sans" w:cs="Gill Sans" w:eastAsia="Gill Sans" w:ascii="Gill Sans"/>
          <w:color w:val="000000"/>
          <w:sz w:val="18"/>
          <w:szCs w:val="18"/>
          <w:rtl w:val="0"/>
        </w:rPr>
        <w:t xml:space="preserve">This Gantt chart is predicated on the use of existing core survey documentation (questionnaires, manuals, data collection applications, etc.) that need only be customized for country-specific details. Addition of new questions, modules, or procedures may require considerable revision and extension of the timeline represented here.</w:t>
      </w:r>
    </w:p>
    <w:p w:rsidRPr="00000000" w:rsidDel="00000000" w:rsidRDefault="00000000" w:rsidR="00000000" w:rsidP="00000000" w14:paraId="00000A88">
      <w:pPr>
        <w:pStyle w:val="Heading1"/>
        <w:rPr/>
      </w:pPr>
      <w:bookmarkStart w:id="44" w:name="_heading=h.19c6y18" w:colFirst="0" w:colLast="0"/>
      <w:bookmarkEnd w:id="44"/>
      <w:r w:rsidRPr="00000000" w:rsidDel="00000000" w:rsidR="00000000">
        <w:rPr>
          <w:rtl w:val="0"/>
        </w:rPr>
        <w:t xml:space="preserve">Annex 2: Calculation of response rates and weights</w:t>
      </w:r>
    </w:p>
    <w:p w:rsidRPr="00000000" w:rsidDel="00000000" w:rsidRDefault="00000000" w:rsidR="00000000" w:rsidP="00000000" w14:paraId="00000A89">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Design weights will be calculated based on the separate sampling probabilities for each sampling stage and for each enumeration area (EA). The first-stage sampling probability of the i-th EA in stratum</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 h</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is:</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Pr>
        <w:footnoteReference w:customMarkFollows="0" w:id="9"/>
      </w:r>
      <w:r w:rsidRPr="00000000" w:rsidDel="00000000" w:rsidR="00000000">
        <w:rPr>
          <w:rtl w:val="0"/>
        </w:rPr>
      </w:r>
    </w:p>
    <w:p w:rsidRPr="00000000" w:rsidDel="00000000" w:rsidRDefault="00000000" w:rsidR="00000000" w:rsidP="00000000" w14:paraId="00000A8A">
      <w:pPr>
        <w:jc w:val="left"/>
        <w:rPr>
          <w:rFonts w:hAnsi="Cambria Math" w:cs="Cambria Math" w:eastAsia="Cambria Math" w:ascii="Cambria Math"/>
          <w:b w:val="0"/>
          <w:i w:val="0"/>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f</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1hi</m:t>
            </m:r>
          </m:sub>
        </m:sSub>
        <m:r>
          <w:rPr>
            <w:rFonts w:hAnsi="Cambria Math" w:cs="Cambria Math" w:eastAsia="Cambria Math" w:ascii="Cambria Math"/>
            <w:b w:val="0"/>
            <w:i w:val="0"/>
            <w:smallCaps w:val="0"/>
            <w:strike w:val="0"/>
            <w:color w:val="000000"/>
            <w:sz w:val="22"/>
            <w:szCs w:val="22"/>
            <w:u w:val="none"/>
            <w:shd w:val="clear" w:fill="auto"/>
            <w:vertAlign w:val="baseline"/>
          </w:rPr>
          <m:t xml:space="preserve">=</m:t>
        </m:r>
        <m:f>
          <m:fPr>
            <m:ctrlPr>
              <w:rPr>
                <w:rFonts w:hAnsi="Cambria Math" w:cs="Cambria Math" w:eastAsia="Cambria Math" w:ascii="Cambria Math"/>
                <w:b w:val="0"/>
                <w:i w:val="0"/>
                <w:smallCaps w:val="0"/>
                <w:strike w:val="0"/>
                <w:color w:val="000000"/>
                <w:sz w:val="22"/>
                <w:szCs w:val="22"/>
                <w:u w:val="none"/>
                <w:shd w:val="clear" w:fill="auto"/>
                <w:vertAlign w:val="baseline"/>
              </w:rPr>
            </m:ctrlPr>
          </m:fPr>
          <m:num>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m</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h</m:t>
                </m:r>
              </m:sub>
            </m:sSub>
            <m:r>
              <w:rPr>
                <w:rFonts w:hAnsi="Cambria Math" w:cs="Cambria Math" w:eastAsia="Cambria Math" w:ascii="Cambria Math"/>
                <w:b w:val="0"/>
                <w:i w:val="0"/>
                <w:smallCaps w:val="0"/>
                <w:strike w:val="0"/>
                <w:color w:val="000000"/>
                <w:sz w:val="22"/>
                <w:szCs w:val="22"/>
                <w:u w:val="none"/>
                <w:shd w:val="clear" w:fill="auto"/>
                <w:vertAlign w:val="baseline"/>
              </w:rPr>
              <m:t>×</m:t>
            </m:r>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N</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hi</m:t>
                </m:r>
              </m:sub>
            </m:sSub>
          </m:num>
          <m:den>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N</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h</m:t>
                </m:r>
              </m:sub>
            </m:sSub>
          </m:den>
        </m:f>
      </m:oMath>
      <w:r w:rsidRPr="00000000" w:rsidDel="00000000" w:rsidR="00000000">
        <w:rPr>
          <w:rtl w:val="0"/>
        </w:rPr>
      </w:r>
    </w:p>
    <w:p w:rsidRPr="00000000" w:rsidDel="00000000" w:rsidRDefault="00000000" w:rsidR="00000000" w:rsidP="00000000" w14:paraId="00000A8B">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Where:</w:t>
      </w:r>
    </w:p>
    <w:p w:rsidRPr="00000000" w:rsidDel="00000000" w:rsidRDefault="00000000" w:rsidR="00000000" w:rsidP="00000000" w14:paraId="00000A8C">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720" w:right="0" w:firstLine="0"/>
        <w:jc w:val="left"/>
        <w:rPr>
          <w:rFonts w:hAnsi="Gill Sans" w:cs="Gill Sans" w:eastAsia="Gill Sans" w:ascii="Gill Sans"/>
          <w:b w:val="0"/>
          <w:i w:val="1"/>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f</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1hi</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first-stage sampling probability of the i-th EA in stratum</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 h</w:t>
      </w:r>
    </w:p>
    <w:p w:rsidRPr="00000000" w:rsidDel="00000000" w:rsidRDefault="00000000" w:rsidR="00000000" w:rsidP="00000000" w14:paraId="00000A8D">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720" w:right="0" w:firstLine="0"/>
        <w:jc w:val="left"/>
        <w:rPr>
          <w:rFonts w:hAnsi="Gill Sans" w:cs="Gill Sans" w:eastAsia="Gill Sans" w:ascii="Gill Sans"/>
          <w:b w:val="0"/>
          <w:i w:val="1"/>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m</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h</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number of sampled EAs selected in stratum</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 h</w:t>
      </w:r>
    </w:p>
    <w:p w:rsidRPr="00000000" w:rsidDel="00000000" w:rsidRDefault="00000000" w:rsidR="00000000" w:rsidP="00000000" w14:paraId="00000A8E">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720" w:right="0" w:firstLine="0"/>
        <w:jc w:val="left"/>
        <w:rPr>
          <w:rFonts w:hAnsi="Gill Sans" w:cs="Gill Sans" w:eastAsia="Gill Sans" w:ascii="Gill Sans"/>
          <w:b w:val="0"/>
          <w:i w:val="0"/>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N</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hi</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total number of households on the frame for the i-th EA in stratum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h</w:t>
      </w:r>
      <w:r w:rsidRPr="00000000" w:rsidDel="00000000" w:rsidR="00000000">
        <w:rPr>
          <w:rtl w:val="0"/>
        </w:rPr>
      </w:r>
    </w:p>
    <w:p w:rsidRPr="00000000" w:rsidDel="00000000" w:rsidRDefault="00000000" w:rsidR="00000000" w:rsidP="00000000" w14:paraId="00000A8F">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720" w:right="0" w:firstLine="0"/>
        <w:jc w:val="left"/>
        <w:rPr>
          <w:rFonts w:hAnsi="Gill Sans" w:cs="Gill Sans" w:eastAsia="Gill Sans" w:ascii="Gill Sans"/>
          <w:b w:val="0"/>
          <w:i w:val="0"/>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N</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h</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total number of households on the frame in stratum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h</w:t>
      </w:r>
      <w:r w:rsidRPr="00000000" w:rsidDel="00000000" w:rsidR="00000000">
        <w:rPr>
          <w:rtl w:val="0"/>
        </w:rPr>
      </w:r>
    </w:p>
    <w:p w:rsidRPr="00000000" w:rsidDel="00000000" w:rsidRDefault="00000000" w:rsidR="00000000" w:rsidP="00000000" w14:paraId="00000A90">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second-stage sampling probability of a household within the i-th EA in stratum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h</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is:</w:t>
      </w:r>
      <w:r w:rsidRPr="00000000" w:rsidDel="00000000" w:rsidR="00000000">
        <w:rPr>
          <w:rFonts w:hAnsi="Gill Sans" w:cs="Gill Sans" w:eastAsia="Gill Sans" w:ascii="Gill Sans"/>
          <w:b w:val="0"/>
          <w:i w:val="0"/>
          <w:smallCaps w:val="0"/>
          <w:strike w:val="0"/>
          <w:color w:val="000000"/>
          <w:sz w:val="22"/>
          <w:szCs w:val="22"/>
          <w:u w:val="none"/>
          <w:shd w:val="clear" w:fill="auto"/>
          <w:vertAlign w:val="superscript"/>
        </w:rPr>
        <w:footnoteReference w:customMarkFollows="0" w:id="10"/>
      </w:r>
      <w:r w:rsidRPr="00000000" w:rsidDel="00000000" w:rsidR="00000000">
        <w:rPr>
          <w:rtl w:val="0"/>
        </w:rPr>
      </w:r>
    </w:p>
    <w:p w:rsidRPr="00000000" w:rsidDel="00000000" w:rsidRDefault="00000000" w:rsidR="00000000" w:rsidP="00000000" w14:paraId="00000A91">
      <w:pPr>
        <w:jc w:val="left"/>
        <w:rPr>
          <w:rFonts w:hAnsi="Cambria Math" w:cs="Cambria Math" w:eastAsia="Cambria Math" w:ascii="Cambria Math"/>
          <w:b w:val="0"/>
          <w:i w:val="0"/>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f</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2hi</m:t>
            </m:r>
          </m:sub>
        </m:sSub>
        <m:r>
          <w:rPr>
            <w:rFonts w:hAnsi="Cambria Math" w:cs="Cambria Math" w:eastAsia="Cambria Math" w:ascii="Cambria Math"/>
            <w:b w:val="0"/>
            <w:i w:val="0"/>
            <w:smallCaps w:val="0"/>
            <w:strike w:val="0"/>
            <w:color w:val="000000"/>
            <w:sz w:val="22"/>
            <w:szCs w:val="22"/>
            <w:u w:val="none"/>
            <w:shd w:val="clear" w:fill="auto"/>
            <w:vertAlign w:val="baseline"/>
          </w:rPr>
          <m:t xml:space="preserve">=</m:t>
        </m:r>
        <m:f>
          <m:fPr>
            <m:ctrlPr>
              <w:rPr>
                <w:rFonts w:hAnsi="Cambria Math" w:cs="Cambria Math" w:eastAsia="Cambria Math" w:ascii="Cambria Math"/>
                <w:b w:val="0"/>
                <w:i w:val="0"/>
                <w:smallCaps w:val="0"/>
                <w:strike w:val="0"/>
                <w:color w:val="000000"/>
                <w:sz w:val="22"/>
                <w:szCs w:val="22"/>
                <w:u w:val="none"/>
                <w:shd w:val="clear" w:fill="auto"/>
                <w:vertAlign w:val="baseline"/>
              </w:rPr>
            </m:ctrlPr>
          </m:fPr>
          <m:num>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n</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hi</m:t>
                </m:r>
              </m:sub>
            </m:sSub>
          </m:num>
          <m:den>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L</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hi</m:t>
                </m:r>
              </m:sub>
            </m:sSub>
          </m:den>
        </m:f>
      </m:oMath>
      <w:r w:rsidRPr="00000000" w:rsidDel="00000000" w:rsidR="00000000">
        <w:rPr>
          <w:rtl w:val="0"/>
        </w:rPr>
      </w:r>
    </w:p>
    <w:p w:rsidRPr="00000000" w:rsidDel="00000000" w:rsidRDefault="00000000" w:rsidR="00000000" w:rsidP="00000000" w14:paraId="00000A92">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Where:</w:t>
      </w:r>
    </w:p>
    <w:p w:rsidRPr="00000000" w:rsidDel="00000000" w:rsidRDefault="00000000" w:rsidR="00000000" w:rsidP="00000000" w14:paraId="00000A93">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720" w:right="0" w:firstLine="0"/>
        <w:jc w:val="left"/>
        <w:rPr>
          <w:rFonts w:hAnsi="Gill Sans" w:cs="Gill Sans" w:eastAsia="Gill Sans" w:ascii="Gill Sans"/>
          <w:b w:val="0"/>
          <w:i w:val="1"/>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f</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2hi</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second-stage sampling probability of a household within the i-th EA in stratum</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 h</w:t>
      </w:r>
    </w:p>
    <w:p w:rsidRPr="00000000" w:rsidDel="00000000" w:rsidRDefault="00000000" w:rsidR="00000000" w:rsidP="00000000" w14:paraId="00000A94">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720" w:right="0" w:firstLine="0"/>
        <w:jc w:val="left"/>
        <w:rPr>
          <w:rFonts w:hAnsi="Gill Sans" w:cs="Gill Sans" w:eastAsia="Gill Sans" w:ascii="Gill Sans"/>
          <w:b w:val="0"/>
          <w:i w:val="1"/>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n</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hi</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number of sampled households selected for the i-th EA in stratum</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 h</w:t>
      </w:r>
    </w:p>
    <w:p w:rsidRPr="00000000" w:rsidDel="00000000" w:rsidRDefault="00000000" w:rsidR="00000000" w:rsidP="00000000" w14:paraId="00000A9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720" w:right="0" w:firstLine="0"/>
        <w:jc w:val="left"/>
        <w:rPr>
          <w:rFonts w:hAnsi="Gill Sans" w:cs="Gill Sans" w:eastAsia="Gill Sans" w:ascii="Gill Sans"/>
          <w:b w:val="0"/>
          <w:i w:val="0"/>
          <w:smallCaps w:val="0"/>
          <w:strike w:val="0"/>
          <w:color w:val="000000"/>
          <w:sz w:val="22"/>
          <w:szCs w:val="22"/>
          <w:u w:val="none"/>
          <w:shd w:val="clear" w:fill="auto"/>
          <w:vertAlign w:val="baseline"/>
        </w:rPr>
      </w:pPr>
      <m:oMath>
        <m:sSub>
          <m:sSubPr>
            <m:ctrlPr>
              <w:rPr>
                <w:rFonts w:hAnsi="Cambria Math" w:cs="Cambria Math" w:eastAsia="Cambria Math" w:ascii="Cambria Math"/>
                <w:b w:val="0"/>
                <w:i w:val="0"/>
                <w:smallCaps w:val="0"/>
                <w:strike w:val="0"/>
                <w:color w:val="000000"/>
                <w:sz w:val="22"/>
                <w:szCs w:val="22"/>
                <w:u w:val="none"/>
                <w:shd w:val="clear" w:fill="auto"/>
                <w:vertAlign w:val="baseline"/>
              </w:rPr>
            </m:ctrlPr>
          </m:sSubPr>
          <m:e>
            <m:r>
              <w:rPr>
                <w:rFonts w:hAnsi="Cambria Math" w:cs="Cambria Math" w:eastAsia="Cambria Math" w:ascii="Cambria Math"/>
                <w:b w:val="0"/>
                <w:i w:val="0"/>
                <w:smallCaps w:val="0"/>
                <w:strike w:val="0"/>
                <w:color w:val="000000"/>
                <w:sz w:val="22"/>
                <w:szCs w:val="22"/>
                <w:u w:val="none"/>
                <w:shd w:val="clear" w:fill="auto"/>
                <w:vertAlign w:val="baseline"/>
              </w:rPr>
              <m:t xml:space="preserve">L</m:t>
            </m:r>
          </m:e>
          <m:sub>
            <m:r>
              <w:rPr>
                <w:rFonts w:hAnsi="Cambria Math" w:cs="Cambria Math" w:eastAsia="Cambria Math" w:ascii="Cambria Math"/>
                <w:b w:val="0"/>
                <w:i w:val="0"/>
                <w:smallCaps w:val="0"/>
                <w:strike w:val="0"/>
                <w:color w:val="000000"/>
                <w:sz w:val="22"/>
                <w:szCs w:val="22"/>
                <w:u w:val="none"/>
                <w:shd w:val="clear" w:fill="auto"/>
                <w:vertAlign w:val="baseline"/>
              </w:rPr>
              <m:t xml:space="preserve">hi</m:t>
            </m:r>
          </m:sub>
        </m:sSub>
      </m:oMath>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 total number of households listed during the listing exercise for the i-th EA in stratum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h</w:t>
      </w:r>
      <w:r w:rsidRPr="00000000" w:rsidDel="00000000" w:rsidR="00000000">
        <w:rPr>
          <w:rtl w:val="0"/>
        </w:rPr>
      </w:r>
    </w:p>
    <w:p w:rsidRPr="00000000" w:rsidDel="00000000" w:rsidRDefault="00000000" w:rsidR="00000000" w:rsidP="00000000" w14:paraId="00000A96">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overall selection probability of each household in EA</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 i</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of stratum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h</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is the product of the selection probabilities of the two stages, and the design weight for each household in cluster</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 i</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of stratum </w:t>
      </w:r>
      <w:r w:rsidRPr="00000000" w:rsidDel="00000000" w:rsidR="00000000">
        <w:rPr>
          <w:rFonts w:hAnsi="Gill Sans" w:cs="Gill Sans" w:eastAsia="Gill Sans" w:ascii="Gill Sans"/>
          <w:b w:val="0"/>
          <w:i w:val="1"/>
          <w:smallCaps w:val="0"/>
          <w:strike w:val="0"/>
          <w:color w:val="000000"/>
          <w:sz w:val="22"/>
          <w:szCs w:val="22"/>
          <w:u w:val="none"/>
          <w:shd w:val="clear" w:fill="auto"/>
          <w:vertAlign w:val="baseline"/>
          <w:rtl w:val="0"/>
        </w:rPr>
        <w:t xml:space="preserve">h</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is the inverse of its overall selection probability. Because a “take-all” sampling approach is used for individuals in each sampling group, the selection probability at this stage is one. Therefore, the overall selection probability and design weights at the individual level will be the same as for households.</w:t>
      </w:r>
    </w:p>
    <w:p w:rsidRPr="00000000" w:rsidDel="00000000" w:rsidRDefault="00000000" w:rsidR="00000000" w:rsidP="00000000" w14:paraId="00000A97">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The final sampling weight will be calculated with the design weights corrected for non-response for each of the selected EAs. Weighted response rates will be calculated at the stratum level as ratios of the weighted number of interviewed units over the weighted number of eligible units, where units could be households or individual sampling groups. The final household sampling weight will be calculated by dividing the household design weight by the weighted household response rate. The final individual sampling weight will be calculated by dividing the household sampling weight by product of the weighted household response rate and weighted individual response rate.</w:t>
      </w:r>
      <w:r w:rsidRPr="00000000" w:rsidDel="00000000" w:rsidR="00000000">
        <w:br w:type="page"/>
      </w:r>
      <w:r w:rsidRPr="00000000" w:rsidDel="00000000" w:rsidR="00000000">
        <w:rPr>
          <w:rtl w:val="0"/>
        </w:rPr>
      </w:r>
    </w:p>
    <w:p w:rsidRPr="00000000" w:rsidDel="00000000" w:rsidRDefault="00000000" w:rsidR="00000000" w:rsidP="00000000" w14:paraId="00000A98">
      <w:pPr>
        <w:pStyle w:val="Heading1"/>
        <w:rPr/>
      </w:pPr>
      <w:bookmarkStart w:id="45" w:name="_heading=h.3tbugp1" w:colFirst="0" w:colLast="0"/>
      <w:bookmarkEnd w:id="45"/>
      <w:r w:rsidRPr="00000000" w:rsidDel="00000000" w:rsidR="00000000">
        <w:rPr>
          <w:rtl w:val="0"/>
        </w:rPr>
        <w:t xml:space="preserve">Annex 3: List of [</w:t>
      </w:r>
      <w:r w:rsidRPr="00000000" w:rsidDel="00000000" w:rsidR="00000000">
        <w:rPr>
          <w:highlight w:val="yellow"/>
          <w:rtl w:val="0"/>
        </w:rPr>
        <w:t xml:space="preserve">r</w:t>
      </w:r>
      <w:sdt>
        <w:sdtPr>
          <w:tag w:val="goog_rdk_37"/>
        </w:sdtPr>
        <w:sdtContent/>
      </w:sdt>
      <w:r w:rsidRPr="00000000" w:rsidDel="00000000" w:rsidR="00000000">
        <w:rPr>
          <w:highlight w:val="yellow"/>
          <w:rtl w:val="0"/>
        </w:rPr>
        <w:t xml:space="preserve">egions</w:t>
      </w:r>
      <w:r w:rsidRPr="00000000" w:rsidDel="00000000" w:rsidR="00000000">
        <w:rPr>
          <w:highlight w:val="yellow"/>
          <w:rtl w:val="0"/>
        </w:rPr>
        <w:t xml:space="preserve">/districts/communes</w:t>
      </w:r>
      <w:r w:rsidRPr="00000000" w:rsidDel="00000000" w:rsidR="00000000">
        <w:rPr>
          <w:rtl w:val="0"/>
        </w:rPr>
        <w:t xml:space="preserve">] comprising the [</w:t>
      </w:r>
      <w:r w:rsidRPr="00000000" w:rsidDel="00000000" w:rsidR="00000000">
        <w:rPr>
          <w:highlight w:val="yellow"/>
          <w:rtl w:val="0"/>
        </w:rPr>
        <w:t xml:space="preserve">Country</w:t>
      </w:r>
      <w:r w:rsidRPr="00000000" w:rsidDel="00000000" w:rsidR="00000000">
        <w:rPr>
          <w:rtl w:val="0"/>
        </w:rPr>
        <w:t xml:space="preserve">] phase two Zone of Influence at Midline</w:t>
      </w:r>
    </w:p>
    <w:p w:rsidRPr="00000000" w:rsidDel="00000000" w:rsidRDefault="00000000" w:rsidR="00000000" w:rsidP="00000000" w14:paraId="00000A99">
      <w:pPr>
        <w:rPr/>
      </w:pPr>
      <w:r w:rsidRPr="00000000" w:rsidDel="00000000" w:rsidR="00000000">
        <w:rPr>
          <w:rtl w:val="0"/>
        </w:rPr>
      </w:r>
    </w:p>
    <w:p w:rsidRPr="00000000" w:rsidDel="00000000" w:rsidRDefault="00000000" w:rsidR="00000000" w:rsidP="00000000" w14:paraId="00000A9A">
      <w:pPr>
        <w:pBdr>
          <w:top w:val="nil" w:sz="0" w:space="0"/>
          <w:left w:val="nil" w:sz="0" w:space="0"/>
          <w:bottom w:val="nil" w:sz="0" w:space="0"/>
          <w:right w:val="nil" w:sz="0" w:space="0"/>
          <w:between w:val="nil" w:sz="0" w:space="0"/>
        </w:pBdr>
        <w:rPr>
          <w:rFonts w:hAnsi="Gill Sans" w:cs="Gill Sans" w:eastAsia="Gill Sans" w:ascii="Gill Sans"/>
          <w:b w:val="1"/>
          <w:color w:val="237c9a"/>
          <w:sz w:val="32"/>
          <w:szCs w:val="32"/>
        </w:rPr>
      </w:pPr>
      <w:r w:rsidRPr="00000000" w:rsidDel="00000000" w:rsidR="00000000">
        <w:br w:type="page"/>
      </w:r>
      <w:r w:rsidRPr="00000000" w:rsidDel="00000000" w:rsidR="00000000">
        <w:rPr>
          <w:rtl w:val="0"/>
        </w:rPr>
      </w:r>
    </w:p>
    <w:p w:rsidRPr="00000000" w:rsidDel="00000000" w:rsidRDefault="00000000" w:rsidR="00000000" w:rsidP="00000000" w14:paraId="00000A9B">
      <w:pPr>
        <w:pStyle w:val="Heading1"/>
        <w:rPr/>
      </w:pPr>
      <w:bookmarkStart w:id="46" w:name="_heading=h.28h4qwu" w:colFirst="0" w:colLast="0"/>
      <w:bookmarkEnd w:id="46"/>
      <w:r w:rsidRPr="00000000" w:rsidDel="00000000" w:rsidR="00000000">
        <w:rPr>
          <w:rtl w:val="0"/>
        </w:rPr>
        <w:t xml:space="preserve">Annex 4: List of activities and key interventions in the [</w:t>
      </w:r>
      <w:r w:rsidRPr="00000000" w:rsidDel="00000000" w:rsidR="00000000">
        <w:rPr>
          <w:highlight w:val="yellow"/>
          <w:rtl w:val="0"/>
        </w:rPr>
        <w:t xml:space="preserve">Country]</w:t>
      </w:r>
      <w:r w:rsidRPr="00000000" w:rsidDel="00000000" w:rsidR="00000000">
        <w:rPr>
          <w:rtl w:val="0"/>
        </w:rPr>
        <w:t xml:space="preserve"> phase two Zone of Influence at midline</w:t>
      </w:r>
    </w:p>
    <w:tbl>
      <w:tblPr>
        <w:tblStyle w:val="Table10"/>
        <w:tblW w:w="9350.0" w:type="dxa"/>
        <w:jc w:val="left"/>
        <w:tblInd w:w="0.0" w:type="dxa"/>
        <w:tblBorders>
          <w:top w:val="single" w:sz="4" w:color="000000" w:space="0"/>
          <w:left w:val="single" w:sz="4" w:color="000000" w:space="0"/>
          <w:bottom w:val="single" w:sz="4" w:color="000000" w:space="0"/>
          <w:right w:val="single" w:sz="4" w:color="000000" w:space="0"/>
          <w:insideH w:val="single" w:sz="4" w:color="000000" w:space="0"/>
          <w:insideV w:val="single" w:sz="4" w:color="000000" w:space="0"/>
        </w:tblBorders>
        <w:tblLayout w:type="fixed"/>
        <w:tblLook w:val="0400"/>
      </w:tblPr>
      <w:tblGrid>
        <w:gridCol w:w="2155"/>
        <w:gridCol w:w="2610"/>
        <w:gridCol w:w="1557"/>
        <w:gridCol w:w="1503"/>
        <w:gridCol w:w="1525"/>
        <w:tblGridChange w:id="0">
          <w:tblGrid>
            <w:gridCol w:w="2155"/>
            <w:gridCol w:w="2610"/>
            <w:gridCol w:w="1557"/>
            <w:gridCol w:w="1503"/>
            <w:gridCol w:w="1525"/>
          </w:tblGrid>
        </w:tblGridChange>
      </w:tblGrid>
      <w:tr>
        <w:trPr>
          <w:cantSplit w:val="0"/>
          <w:trHeight w:val="765" w:hRule="atLeast"/>
          <w:tblHeader w:val="0"/>
        </w:trPr>
        <w:tc>
          <w:tcPr>
            <w:shd w:val="clear" w:fill="237c9a"/>
            <w:vAlign w:val="center"/>
          </w:tcPr>
          <w:p w:rsidRPr="00000000" w:rsidDel="00000000" w:rsidRDefault="00000000" w:rsidR="00000000" w:rsidP="00000000" w14:paraId="00000A9C">
            <w:pPr>
              <w:spacing w:after="0" w:lineRule="auto"/>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Activity name</w:t>
            </w:r>
          </w:p>
        </w:tc>
        <w:tc>
          <w:tcPr>
            <w:shd w:val="clear" w:fill="237c9a"/>
            <w:vAlign w:val="center"/>
          </w:tcPr>
          <w:p w:rsidRPr="00000000" w:rsidDel="00000000" w:rsidRDefault="00000000" w:rsidR="00000000" w:rsidP="00000000" w14:paraId="00000A9D">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Length of project</w:t>
            </w:r>
          </w:p>
          <w:p w:rsidRPr="00000000" w:rsidDel="00000000" w:rsidRDefault="00000000" w:rsidR="00000000" w:rsidP="00000000" w14:paraId="00000A9E">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(Start mont</w:t>
            </w:r>
            <w:sdt>
              <w:sdtPr>
                <w:tag w:val="goog_rdk_63"/>
              </w:sdtPr>
              <w:sdtContent>
                <w:commentRangeStart w:id="19"/>
              </w:sdtContent>
            </w:sdt>
            <w:r w:rsidRPr="00000000" w:rsidDel="00000000" w:rsidR="00000000">
              <w:rPr>
                <w:rFonts w:hAnsi="Gill Sans" w:cs="Gill Sans" w:eastAsia="Gill Sans" w:ascii="Gill Sans"/>
                <w:b w:val="1"/>
                <w:color w:val="ffffff"/>
                <w:sz w:val="20"/>
                <w:szCs w:val="20"/>
                <w:rtl w:val="0"/>
              </w:rPr>
              <w:t xml:space="preserve">h year –</w:t>
            </w:r>
            <w:commentRangeEnd w:id="19"/>
            <w:r>
              <w:rPr>
                <w:rStyle w:val="CommentReference"/>
              </w:rPr>
              <w:commentReference w:id="19"/>
            </w:r>
            <w:r w:rsidRPr="00000000" w:rsidDel="00000000" w:rsidR="00000000">
              <w:rPr>
                <w:rFonts w:hAnsi="Gill Sans" w:cs="Gill Sans" w:eastAsia="Gill Sans" w:ascii="Gill Sans"/>
                <w:b w:val="1"/>
                <w:color w:val="ffffff"/>
                <w:sz w:val="20"/>
                <w:szCs w:val="20"/>
                <w:rtl w:val="0"/>
              </w:rPr>
              <w:t xml:space="preserve"> End month year)</w:t>
            </w:r>
          </w:p>
        </w:tc>
        <w:tc>
          <w:tcPr>
            <w:shd w:val="clear" w:fill="237c9a"/>
            <w:vAlign w:val="center"/>
          </w:tcPr>
          <w:p w:rsidRPr="00000000" w:rsidDel="00000000" w:rsidRDefault="00000000" w:rsidR="00000000" w:rsidP="00000000" w14:paraId="00000A9F">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Implementing partner</w:t>
            </w:r>
          </w:p>
        </w:tc>
        <w:tc>
          <w:tcPr>
            <w:shd w:val="clear" w:fill="237c9a"/>
            <w:vAlign w:val="center"/>
          </w:tcPr>
          <w:p w:rsidRPr="00000000" w:rsidDel="00000000" w:rsidRDefault="00000000" w:rsidR="00000000" w:rsidP="00000000" w14:paraId="00000AA0">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Geographic focus</w:t>
            </w:r>
          </w:p>
        </w:tc>
        <w:tc>
          <w:tcPr>
            <w:shd w:val="clear" w:fill="237c9a"/>
            <w:vAlign w:val="center"/>
          </w:tcPr>
          <w:p w:rsidRPr="00000000" w:rsidDel="00000000" w:rsidRDefault="00000000" w:rsidR="00000000" w:rsidP="00000000" w14:paraId="00000AA1">
            <w:pPr>
              <w:spacing w:after="0" w:lineRule="auto"/>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Key* interventions</w:t>
            </w:r>
          </w:p>
        </w:tc>
      </w:tr>
      <w:tr>
        <w:trPr>
          <w:cantSplit w:val="0"/>
          <w:tblHeader w:val="0"/>
        </w:trPr>
        <w:tc>
          <w:tcPr/>
          <w:p w:rsidRPr="00000000" w:rsidDel="00000000" w:rsidRDefault="00000000" w:rsidR="00000000" w:rsidP="00000000" w14:paraId="00000AA2">
            <w:pP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AA3">
            <w:pP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AA4">
            <w:pP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AA5">
            <w:pPr>
              <w:rPr>
                <w:rFonts w:hAnsi="Gill Sans" w:cs="Gill Sans" w:eastAsia="Gill Sans" w:ascii="Gill Sans"/>
                <w:sz w:val="20"/>
                <w:szCs w:val="20"/>
              </w:rPr>
            </w:pPr>
            <w:r w:rsidRPr="00000000" w:rsidDel="00000000" w:rsidR="00000000">
              <w:rPr>
                <w:rtl w:val="0"/>
              </w:rPr>
            </w:r>
          </w:p>
        </w:tc>
        <w:tc>
          <w:tcPr/>
          <w:p w:rsidRPr="00000000" w:rsidDel="00000000" w:rsidRDefault="00000000" w:rsidR="00000000" w:rsidP="00000000" w14:paraId="00000AA6">
            <w:pPr>
              <w:rPr>
                <w:rFonts w:hAnsi="Gill Sans" w:cs="Gill Sans" w:eastAsia="Gill Sans" w:ascii="Gill Sans"/>
                <w:sz w:val="20"/>
                <w:szCs w:val="20"/>
              </w:rPr>
            </w:pPr>
            <w:r w:rsidRPr="00000000" w:rsidDel="00000000" w:rsidR="00000000">
              <w:rPr>
                <w:rtl w:val="0"/>
              </w:rPr>
            </w:r>
          </w:p>
        </w:tc>
      </w:tr>
    </w:tbl>
    <w:p w:rsidRPr="00000000" w:rsidDel="00000000" w:rsidRDefault="00000000" w:rsidR="00000000" w:rsidP="00000000" w14:paraId="00000AA7">
      <w:pPr>
        <w:rPr>
          <w:rFonts w:hAnsi="Gill Sans" w:cs="Gill Sans" w:eastAsia="Gill Sans" w:ascii="Gill Sans"/>
        </w:rPr>
      </w:pPr>
      <w:r w:rsidRPr="00000000" w:rsidDel="00000000" w:rsidR="00000000">
        <w:rPr>
          <w:rFonts w:hAnsi="Gill Sans" w:cs="Gill Sans" w:eastAsia="Gill Sans" w:ascii="Gill Sans"/>
          <w:rtl w:val="0"/>
        </w:rPr>
        <w:t xml:space="preserve">*To include both direct service delivery interventions and systems-level interventions </w:t>
      </w:r>
    </w:p>
    <w:p w:rsidRPr="00000000" w:rsidDel="00000000" w:rsidRDefault="00000000" w:rsidR="00000000" w:rsidP="00000000" w14:paraId="00000AA8">
      <w:pPr>
        <w:pBdr>
          <w:top w:val="nil" w:sz="0" w:space="0"/>
          <w:left w:val="nil" w:sz="0" w:space="0"/>
          <w:bottom w:val="nil" w:sz="0" w:space="0"/>
          <w:right w:val="nil" w:sz="0" w:space="0"/>
          <w:between w:val="nil" w:sz="0" w:space="0"/>
        </w:pBdr>
        <w:rPr>
          <w:rFonts w:hAnsi="Gill Sans" w:cs="Gill Sans" w:eastAsia="Gill Sans" w:ascii="Gill Sans"/>
          <w:b w:val="1"/>
          <w:color w:val="237c9a"/>
          <w:sz w:val="32"/>
          <w:szCs w:val="32"/>
        </w:rPr>
      </w:pPr>
      <w:r w:rsidRPr="00000000" w:rsidDel="00000000" w:rsidR="00000000">
        <w:br w:type="page"/>
      </w:r>
      <w:r w:rsidRPr="00000000" w:rsidDel="00000000" w:rsidR="00000000">
        <w:rPr>
          <w:rtl w:val="0"/>
        </w:rPr>
      </w:r>
    </w:p>
    <w:p w:rsidRPr="00000000" w:rsidDel="00000000" w:rsidRDefault="00000000" w:rsidR="00000000" w:rsidP="00000000" w14:paraId="00000AA9">
      <w:pPr>
        <w:pStyle w:val="Heading1"/>
        <w:rPr/>
      </w:pPr>
      <w:bookmarkStart w:id="47" w:name="_heading=h.nmf14n" w:colFirst="0" w:colLast="0"/>
      <w:bookmarkEnd w:id="47"/>
      <w:sdt>
        <w:sdtPr>
          <w:tag w:val="goog_rdk_38"/>
        </w:sdtPr>
        <w:sdtContent/>
      </w:sdt>
      <w:r w:rsidRPr="00000000" w:rsidDel="00000000" w:rsidR="00000000">
        <w:rPr>
          <w:rtl w:val="0"/>
        </w:rPr>
        <w:t xml:space="preserve">Annex 5: Communication product options</w:t>
      </w:r>
      <w:r w:rsidRPr="00000000" w:rsidDel="00000000" w:rsidR="00000000">
        <w:rPr>
          <w:rtl w:val="0"/>
        </w:rPr>
      </w:r>
    </w:p>
    <w:p w:rsidRPr="00000000" w:rsidDel="00000000" w:rsidRDefault="00000000" w:rsidR="00000000" w:rsidP="00000000" w14:paraId="00000AAA">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In addition to the deliverables required as part of this scope of work, United States Agency for International Development (USAID) Missions may require additional communication products to be develop</w:t>
      </w:r>
      <w:sdt>
        <w:sdtPr>
          <w:tag w:val="goog_rdk_79"/>
        </w:sdtPr>
        <w:sdtContent>
          <w:commentRangeStart w:id="35"/>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ed to increase dissemination of results</w:t>
      </w:r>
      <w:commentRangeEnd w:id="35"/>
      <w:r>
        <w:rPr>
          <w:rStyle w:val="CommentReference"/>
        </w:rPr>
        <w:commentReference w:id="35"/>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and improve data utilization. Communication product options may include the following: </w:t>
      </w:r>
    </w:p>
    <w:p w:rsidRPr="00000000" w:rsidDel="00000000" w:rsidRDefault="00000000" w:rsidR="00000000" w:rsidP="00000000" w14:paraId="00000AAB">
      <w:pPr>
        <w:keepNext w:val="0"/>
        <w:keepLines w:val="0"/>
        <w:pageBreakBefore w:val="0"/>
        <w:widowControl w:val="1"/>
        <w:numPr>
          <w:ilvl w:val="0"/>
          <w:numId w:val="3"/>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20" w:right="0" w:hanging="360"/>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Key findings report:</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20–32-page summary of major findings in user-friendly language with graphics, maps, etc.</w:t>
      </w:r>
    </w:p>
    <w:p w:rsidRPr="00000000" w:rsidDel="00000000" w:rsidRDefault="00000000" w:rsidR="00000000" w:rsidP="00000000" w14:paraId="00000AAC">
      <w:pPr>
        <w:keepNext w:val="0"/>
        <w:keepLines w:val="0"/>
        <w:pageBreakBefore w:val="0"/>
        <w:widowControl w:val="1"/>
        <w:numPr>
          <w:ilvl w:val="0"/>
          <w:numId w:val="3"/>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20" w:right="0" w:hanging="36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Key findings presentation:</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PowerPoint slide deck with visualizations of survey key findings</w:t>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AAD">
      <w:pPr>
        <w:keepNext w:val="0"/>
        <w:keepLines w:val="0"/>
        <w:pageBreakBefore w:val="0"/>
        <w:widowControl w:val="1"/>
        <w:numPr>
          <w:ilvl w:val="0"/>
          <w:numId w:val="3"/>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20" w:right="0" w:hanging="360"/>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Fact sheet:</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1–2-page summary or trifold brochure highlighting the major findings of the indicator assessment. Other options include topical fact sheets, highlighting a specific topic area (e.g., nutrition or agricultural practices) from the indicator assessment results. </w:t>
      </w:r>
    </w:p>
    <w:p w:rsidRPr="00000000" w:rsidDel="00000000" w:rsidRDefault="00000000" w:rsidR="00000000" w:rsidP="00000000" w14:paraId="00000AAE">
      <w:pPr>
        <w:keepNext w:val="0"/>
        <w:keepLines w:val="0"/>
        <w:pageBreakBefore w:val="0"/>
        <w:widowControl w:val="1"/>
        <w:numPr>
          <w:ilvl w:val="0"/>
          <w:numId w:val="3"/>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20" w:right="0" w:hanging="36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Talking points/speeches: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1–2 pages of talking points for USAID officials that summarize the indicator assessment methodology and results for use in USAID official events</w:t>
      </w:r>
      <w:r w:rsidRPr="00000000" w:rsidDel="00000000" w:rsidR="00000000">
        <w:rPr>
          <w:rtl w:val="0"/>
        </w:rPr>
      </w:r>
    </w:p>
    <w:p w:rsidRPr="00000000" w:rsidDel="00000000" w:rsidRDefault="00000000" w:rsidR="00000000" w:rsidP="00000000" w14:paraId="00000AAF">
      <w:pPr>
        <w:keepNext w:val="0"/>
        <w:keepLines w:val="0"/>
        <w:pageBreakBefore w:val="0"/>
        <w:widowControl w:val="1"/>
        <w:numPr>
          <w:ilvl w:val="0"/>
          <w:numId w:val="3"/>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20" w:right="0" w:hanging="360"/>
        <w:jc w:val="left"/>
        <w:rPr>
          <w:rFonts w:hAnsi="Gill Sans" w:cs="Gill Sans" w:eastAsia="Gill Sans" w:ascii="Gill Sans"/>
          <w:b w:val="1"/>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Infographics with optional social media toolkit:</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Packet of sample messages and infographics for Twitter, Facebook, LinkedIn, or other social media channels</w:t>
      </w: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 </w:t>
      </w:r>
    </w:p>
    <w:p w:rsidRPr="00000000" w:rsidDel="00000000" w:rsidRDefault="00000000" w:rsidR="00000000" w:rsidP="00000000" w14:paraId="00000AB0">
      <w:pPr>
        <w:keepNext w:val="0"/>
        <w:keepLines w:val="0"/>
        <w:pageBreakBefore w:val="0"/>
        <w:widowControl w:val="1"/>
        <w:numPr>
          <w:ilvl w:val="0"/>
          <w:numId w:val="3"/>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20" w:right="0" w:hanging="360"/>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Key findings video: </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5–10-minute video that showcases key results from the indicator assessment. The video incorporates graphics and photos and features a voice-over from the indicator assessment country. </w:t>
      </w:r>
    </w:p>
    <w:p w:rsidRPr="00000000" w:rsidDel="00000000" w:rsidRDefault="00000000" w:rsidR="00000000" w:rsidP="00000000" w14:paraId="00000AB1">
      <w:pPr>
        <w:keepNext w:val="0"/>
        <w:keepLines w:val="0"/>
        <w:pageBreakBefore w:val="0"/>
        <w:widowControl w:val="1"/>
        <w:numPr>
          <w:ilvl w:val="0"/>
          <w:numId w:val="3"/>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0" w:lineRule="auto"/>
        <w:ind w:left="720" w:right="0" w:hanging="360"/>
        <w:jc w:val="left"/>
        <w:rPr/>
      </w:pPr>
      <w:r w:rsidRPr="00000000" w:rsidDel="00000000" w:rsidR="00000000">
        <w:rPr>
          <w:rFonts w:hAnsi="Gill Sans" w:cs="Gill Sans" w:eastAsia="Gill Sans" w:ascii="Gill Sans"/>
          <w:b w:val="1"/>
          <w:i w:val="0"/>
          <w:smallCaps w:val="0"/>
          <w:strike w:val="0"/>
          <w:color w:val="000000"/>
          <w:sz w:val="22"/>
          <w:szCs w:val="22"/>
          <w:u w:val="none"/>
          <w:shd w:val="clear" w:fill="auto"/>
          <w:vertAlign w:val="baseline"/>
          <w:rtl w:val="0"/>
        </w:rPr>
        <w:t xml:space="preserve">Press release:</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 1–2-page news story of indicator assessment key findings for use by the Mission to disseminate through the media</w:t>
      </w:r>
    </w:p>
    <w:p w:rsidRPr="00000000" w:rsidDel="00000000" w:rsidRDefault="00000000" w:rsidR="00000000" w:rsidP="00000000" w14:paraId="00000AB2">
      <w:pPr>
        <w:keepNext w:val="0"/>
        <w:keepLines w:val="0"/>
        <w:pageBreakBefore w:val="0"/>
        <w:widowControl w:val="1"/>
        <w:numPr>
          <w:ilvl w:val="0"/>
          <w:numId w:val="3"/>
        </w:numPr>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720" w:right="0" w:hanging="360"/>
        <w:jc w:val="left"/>
        <w:rPr/>
      </w:pPr>
      <w:sdt>
        <w:sdtPr>
          <w:tag w:val="goog_rdk_39"/>
        </w:sdtPr>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Fonts w:hAnsi="Gill Sans" w:cs="Gill Sans" w:eastAsia="Gill Sans" w:ascii="Gill Sans"/>
          <w:b w:val="0"/>
          <w:i w:val="0"/>
          <w:smallCaps w:val="0"/>
          <w:strike w:val="0"/>
          <w:color w:val="000000"/>
          <w:sz w:val="22"/>
          <w:szCs w:val="22"/>
          <w:highlight w:val="yellow"/>
          <w:u w:val="none"/>
          <w:vertAlign w:val="baseline"/>
          <w:rtl w:val="0"/>
        </w:rPr>
        <w:t xml:space="preserve">OTHER PRODUCTS</w:t>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w:t>
      </w:r>
      <w:r w:rsidRPr="00000000" w:rsidDel="00000000" w:rsidR="00000000">
        <w:rPr>
          <w:rtl w:val="0"/>
        </w:rPr>
      </w:r>
    </w:p>
    <w:p w:rsidRPr="00000000" w:rsidDel="00000000" w:rsidRDefault="00000000" w:rsidR="00000000" w:rsidP="00000000" w14:paraId="00000AB3">
      <w:pPr>
        <w:pBdr>
          <w:top w:val="nil" w:sz="0" w:space="0"/>
          <w:left w:val="nil" w:sz="0" w:space="0"/>
          <w:bottom w:val="nil" w:sz="0" w:space="0"/>
          <w:right w:val="nil" w:sz="0" w:space="0"/>
          <w:between w:val="nil" w:sz="0" w:space="0"/>
        </w:pBdr>
        <w:rPr>
          <w:rFonts w:hAnsi="Gill Sans" w:cs="Gill Sans" w:eastAsia="Gill Sans" w:ascii="Gill Sans"/>
          <w:b w:val="1"/>
          <w:color w:val="237c9a"/>
          <w:sz w:val="32"/>
          <w:szCs w:val="32"/>
        </w:rPr>
      </w:pPr>
      <w:r w:rsidRPr="00000000" w:rsidDel="00000000" w:rsidR="00000000">
        <w:br w:type="page"/>
      </w:r>
      <w:r w:rsidRPr="00000000" w:rsidDel="00000000" w:rsidR="00000000">
        <w:rPr>
          <w:rtl w:val="0"/>
        </w:rPr>
      </w:r>
    </w:p>
    <w:p w:rsidRPr="00000000" w:rsidDel="00000000" w:rsidRDefault="00000000" w:rsidR="00000000" w:rsidP="00000000" w14:paraId="00000AB4">
      <w:pPr>
        <w:pStyle w:val="Heading1"/>
        <w:rPr/>
      </w:pPr>
      <w:bookmarkStart w:id="48" w:name="_heading=h.37m2jsg" w:colFirst="0" w:colLast="0"/>
      <w:bookmarkEnd w:id="48"/>
      <w:sdt>
        <w:sdtPr>
          <w:tag w:val="goog_rdk_40"/>
        </w:sdtPr>
        <w:sdtContent/>
      </w:sdt>
      <w:r w:rsidRPr="00000000" w:rsidDel="00000000" w:rsidR="00000000">
        <w:rPr>
          <w:rtl w:val="0"/>
        </w:rPr>
        <w:t xml:space="preserve">Annex 6: </w:t>
      </w:r>
      <w:r w:rsidRPr="00000000" w:rsidDel="00000000" w:rsidR="00000000">
        <w:rPr>
          <w:rtl w:val="0"/>
        </w:rPr>
        <w:t xml:space="preserve">Capacity strengthening and data use options </w:t>
      </w:r>
    </w:p>
    <w:p w:rsidRPr="00000000" w:rsidDel="00000000" w:rsidRDefault="00000000" w:rsidR="00000000" w:rsidP="00000000" w14:paraId="00000AB5">
      <w:pPr>
        <w:keepNext w:val="0"/>
        <w:keepLines w:val="0"/>
        <w:pageBreakBefore w:val="0"/>
        <w:widowControl w:val="1"/>
        <w:pBdr>
          <w:top w:val="none" w:sz="0" w:color="000000" w:space="0"/>
          <w:left w:val="none" w:sz="0" w:color="000000" w:space="0"/>
          <w:bottom w:val="none" w:sz="0" w:color="000000" w:space="0"/>
          <w:right w:val="none" w:sz="0" w:color="000000" w:space="0"/>
          <w:between w:val="none" w:sz="0" w:color="000000" w:space="0"/>
        </w:pBdr>
        <w:shd w:val="clear" w:fill="auto"/>
        <w:spacing w:line="276" w:before="0" w:after="200" w:lineRule="auto"/>
        <w:ind w:left="0" w:right="0" w:firstLine="0"/>
        <w:jc w:val="left"/>
        <w:rPr>
          <w:rFonts w:hAnsi="Gill Sans" w:cs="Gill Sans" w:eastAsia="Gill Sans" w:ascii="Gill Sans"/>
          <w:b w:val="0"/>
          <w:i w:val="0"/>
          <w:smallCaps w:val="0"/>
          <w:strike w:val="0"/>
          <w:color w:val="000000"/>
          <w:sz w:val="22"/>
          <w:szCs w:val="22"/>
          <w:u w:val="none"/>
          <w:shd w:val="clear" w:fill="auto"/>
          <w:vertAlign w:val="baseline"/>
        </w:rPr>
      </w:pP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In addition to providing local survey implementation partners with explicit capacity strengthening support as outlined in Section 3.1, other capacity strengthening an</w:t>
      </w:r>
      <w:sdt>
        <w:sdtPr>
          <w:tag w:val="goog_rdk_57"/>
        </w:sdtPr>
        <w:sdtContent>
          <w:commentRangeStart w:id="13"/>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d data use activit</w:t>
      </w:r>
      <w:commentRangeEnd w:id="13"/>
      <w:r>
        <w:rPr>
          <w:rStyle w:val="CommentReference"/>
        </w:rPr>
        <w:commentReference w:id="13"/>
      </w:r>
      <w:sdt>
        <w:sdtPr>
          <w:tag w:val="goog_rdk_74"/>
        </w:sdtPr>
        <w:sdtContent>
          <w:commentRangeStart w:id="30"/>
        </w:sdtContent>
      </w:sdt>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ies targ</w:t>
      </w:r>
      <w:commentRangeEnd w:id="30"/>
      <w:r>
        <w:rPr>
          <w:rStyle w:val="CommentReference"/>
        </w:rPr>
        <w:commentReference w:id="30"/>
      </w:r>
      <w:r w:rsidRPr="00000000" w:rsidDel="00000000" w:rsidR="00000000">
        <w:rPr>
          <w:rFonts w:hAnsi="Gill Sans" w:cs="Gill Sans" w:eastAsia="Gill Sans" w:ascii="Gill Sans"/>
          <w:b w:val="0"/>
          <w:i w:val="0"/>
          <w:smallCaps w:val="0"/>
          <w:strike w:val="0"/>
          <w:color w:val="000000"/>
          <w:sz w:val="22"/>
          <w:szCs w:val="22"/>
          <w:u w:val="none"/>
          <w:shd w:val="clear" w:fill="auto"/>
          <w:vertAlign w:val="baseline"/>
          <w:rtl w:val="0"/>
        </w:rPr>
        <w:t xml:space="preserve">eted at United States Agency for International Development (USAID) Mission staff, host country government officials, or civil society organizations, among others, may include the following:</w:t>
      </w:r>
    </w:p>
    <w:tbl>
      <w:tblPr>
        <w:tblStyle w:val="Table11"/>
        <w:tblW w:w="8995.0" w:type="dxa"/>
        <w:jc w:val="left"/>
        <w:tblInd w:w="0.0" w:type="dxa"/>
        <w:tblBorders>
          <w:top w:val="single" w:sz="4" w:color="000000" w:space="0"/>
          <w:left w:val="single" w:sz="4" w:color="000000" w:space="0"/>
          <w:bottom w:val="single" w:sz="4" w:color="000000" w:space="0"/>
          <w:right w:val="single" w:sz="4" w:color="000000" w:space="0"/>
          <w:insideH w:val="single" w:sz="4" w:color="000000" w:space="0"/>
          <w:insideV w:val="single" w:sz="4" w:color="000000" w:space="0"/>
        </w:tblBorders>
        <w:tblLayout w:type="fixed"/>
        <w:tblLook w:val="0400"/>
      </w:tblPr>
      <w:tblGrid>
        <w:gridCol w:w="2515"/>
        <w:gridCol w:w="6480"/>
        <w:tblGridChange w:id="0">
          <w:tblGrid>
            <w:gridCol w:w="2515"/>
            <w:gridCol w:w="6480"/>
          </w:tblGrid>
        </w:tblGridChange>
      </w:tblGrid>
      <w:tr>
        <w:trPr>
          <w:cantSplit w:val="0"/>
          <w:tblHeader w:val="1"/>
        </w:trPr>
        <w:tc>
          <w:tcPr>
            <w:shd w:val="clear" w:fill="237c9a"/>
            <w:vAlign w:val="center"/>
          </w:tcPr>
          <w:p w:rsidRPr="00000000" w:rsidDel="00000000" w:rsidRDefault="00000000" w:rsidR="00000000" w:rsidP="00000000" w14:paraId="00000AB6">
            <w:pP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Capacity strengthening activity</w:t>
            </w:r>
          </w:p>
        </w:tc>
        <w:tc>
          <w:tcPr>
            <w:shd w:val="clear" w:fill="237c9a"/>
            <w:vAlign w:val="center"/>
          </w:tcPr>
          <w:p w:rsidRPr="00000000" w:rsidDel="00000000" w:rsidRDefault="00000000" w:rsidR="00000000" w:rsidP="00000000" w14:paraId="00000AB7">
            <w:pPr>
              <w:jc w:val="center"/>
              <w:rPr>
                <w:rFonts w:hAnsi="Gill Sans" w:cs="Gill Sans" w:eastAsia="Gill Sans" w:ascii="Gill Sans"/>
                <w:b w:val="1"/>
                <w:color w:val="ffffff"/>
                <w:sz w:val="20"/>
                <w:szCs w:val="20"/>
              </w:rPr>
            </w:pPr>
            <w:r w:rsidRPr="00000000" w:rsidDel="00000000" w:rsidR="00000000">
              <w:rPr>
                <w:rFonts w:hAnsi="Gill Sans" w:cs="Gill Sans" w:eastAsia="Gill Sans" w:ascii="Gill Sans"/>
                <w:b w:val="1"/>
                <w:color w:val="ffffff"/>
                <w:sz w:val="20"/>
                <w:szCs w:val="20"/>
                <w:rtl w:val="0"/>
              </w:rPr>
              <w:t xml:space="preserve">Description</w:t>
            </w:r>
          </w:p>
        </w:tc>
      </w:tr>
      <w:tr>
        <w:trPr>
          <w:cantSplit w:val="0"/>
          <w:trHeight w:val="728" w:hRule="atLeast"/>
          <w:tblHeader w:val="0"/>
        </w:trPr>
        <w:tc>
          <w:tcPr/>
          <w:p w:rsidRPr="00000000" w:rsidDel="00000000" w:rsidRDefault="00000000" w:rsidR="00000000" w:rsidP="00000000" w14:paraId="00000AB8">
            <w:pPr>
              <w:spacing w:after="20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Sampling: coaching, mentoring, and workshops</w:t>
            </w:r>
          </w:p>
        </w:tc>
        <w:tc>
          <w:tcPr/>
          <w:p w:rsidRPr="00000000" w:rsidDel="00000000" w:rsidRDefault="00000000" w:rsidR="00000000" w:rsidP="00000000" w14:paraId="00000AB9">
            <w:pPr>
              <w:spacing w:after="20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The Contractor’s Sampling Statistician will improve capacity on statistical sampling methods. Much of the capacity strengthening focus will include on-the-job coaching and mentoring. The Contractor will provide the following sampling workshops: </w:t>
            </w:r>
          </w:p>
          <w:p w:rsidRPr="00000000" w:rsidDel="00000000" w:rsidRDefault="00000000" w:rsidR="00000000" w:rsidP="00000000" w14:paraId="00000ABA">
            <w:pPr>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1. Introduction to Sampling Basics—course topics will include frame preparation, sample design, stratification, and sample weights</w:t>
            </w:r>
          </w:p>
          <w:p w:rsidRPr="00000000" w:rsidDel="00000000" w:rsidRDefault="00000000" w:rsidR="00000000" w:rsidP="00000000" w14:paraId="00000ABB">
            <w:pPr>
              <w:rPr>
                <w:rFonts w:hAnsi="Gill Sans" w:cs="Gill Sans" w:eastAsia="Gill Sans" w:ascii="Gill Sans"/>
                <w:color w:val="000000"/>
                <w:sz w:val="20"/>
                <w:szCs w:val="20"/>
              </w:rPr>
            </w:pPr>
            <w:r w:rsidRPr="00000000" w:rsidDel="00000000" w:rsidR="00000000">
              <w:rPr>
                <w:rtl w:val="0"/>
              </w:rPr>
            </w:r>
          </w:p>
          <w:p w:rsidRPr="00000000" w:rsidDel="00000000" w:rsidRDefault="00000000" w:rsidR="00000000" w:rsidP="00000000" w14:paraId="00000ABC">
            <w:pPr>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2. Survey-specific Sampling—course topics will include an overview of the sampling techniques for different surveys. Methods in this course will be in alignment with the </w:t>
            </w:r>
            <w:r w:rsidRPr="00000000" w:rsidDel="00000000" w:rsidR="00000000">
              <w:rPr>
                <w:rFonts w:hAnsi="Gill Sans" w:cs="Gill Sans" w:eastAsia="Gill Sans" w:ascii="Gill Sans"/>
                <w:i w:val="1"/>
                <w:color w:val="000000"/>
                <w:sz w:val="20"/>
                <w:szCs w:val="20"/>
                <w:rtl w:val="0"/>
              </w:rPr>
              <w:t xml:space="preserve">Feed the Future Population-Based Survey Sampling Guide</w:t>
            </w:r>
            <w:r w:rsidRPr="00000000" w:rsidDel="00000000" w:rsidR="00000000">
              <w:rPr>
                <w:rFonts w:hAnsi="Gill Sans" w:cs="Gill Sans" w:eastAsia="Gill Sans" w:ascii="Gill Sans"/>
                <w:color w:val="000000"/>
                <w:sz w:val="20"/>
                <w:szCs w:val="20"/>
                <w:rtl w:val="0"/>
              </w:rPr>
              <w:t xml:space="preserve"> in the </w:t>
            </w:r>
            <w:r w:rsidRPr="00000000" w:rsidDel="00000000" w:rsidR="00000000">
              <w:rPr>
                <w:rFonts w:hAnsi="Gill Sans" w:cs="Gill Sans" w:eastAsia="Gill Sans" w:ascii="Gill Sans"/>
                <w:i w:val="1"/>
                <w:sz w:val="20"/>
                <w:szCs w:val="20"/>
                <w:rtl w:val="0"/>
              </w:rPr>
              <w:t xml:space="preserve">Feed the Future ZOI Survey Toolkit—Midline</w:t>
            </w:r>
            <w:r w:rsidRPr="00000000" w:rsidDel="00000000" w:rsidR="00000000">
              <w:rPr>
                <w:rFonts w:hAnsi="Gill Sans" w:cs="Gill Sans" w:eastAsia="Gill Sans" w:ascii="Gill Sans"/>
                <w:color w:val="000000"/>
                <w:sz w:val="20"/>
                <w:szCs w:val="20"/>
                <w:rtl w:val="0"/>
              </w:rPr>
              <w:t xml:space="preserve">.</w:t>
            </w:r>
          </w:p>
        </w:tc>
      </w:tr>
      <w:tr>
        <w:trPr>
          <w:cantSplit w:val="0"/>
          <w:trHeight w:val="2429" w:hRule="atLeast"/>
          <w:tblHeader w:val="0"/>
        </w:trPr>
        <w:tc>
          <w:tcPr/>
          <w:p w:rsidRPr="00000000" w:rsidDel="00000000" w:rsidRDefault="00000000" w:rsidR="00000000" w:rsidP="00000000" w14:paraId="00000ABD">
            <w:pPr>
              <w:spacing w:after="200" w:lineRule="auto"/>
              <w:rPr>
                <w:rFonts w:hAnsi="Gill Sans" w:cs="Gill Sans" w:eastAsia="Gill Sans" w:ascii="Gill Sans"/>
                <w:color w:val="000000"/>
                <w:sz w:val="20"/>
                <w:szCs w:val="20"/>
              </w:rPr>
            </w:pPr>
            <w:r w:rsidRPr="00000000" w:rsidDel="00000000" w:rsidR="00000000">
              <w:rPr>
                <w:rFonts w:hAnsi="Gill Sans" w:cs="Gill Sans" w:eastAsia="Gill Sans" w:ascii="Gill Sans"/>
                <w:sz w:val="20"/>
                <w:szCs w:val="20"/>
                <w:rtl w:val="0"/>
              </w:rPr>
              <w:t xml:space="preserve">Surveys for Monitoring in Resilience and Food Security</w:t>
            </w:r>
            <w:r w:rsidRPr="00000000" w:rsidDel="00000000" w:rsidR="00000000">
              <w:rPr>
                <w:rtl w:val="0"/>
              </w:rPr>
              <w:t xml:space="preserve"> </w:t>
            </w:r>
            <w:r w:rsidRPr="00000000" w:rsidDel="00000000" w:rsidR="00000000">
              <w:rPr>
                <w:rFonts w:hAnsi="Gill Sans" w:cs="Gill Sans" w:eastAsia="Gill Sans" w:ascii="Gill Sans"/>
                <w:sz w:val="20"/>
                <w:szCs w:val="20"/>
                <w:rtl w:val="0"/>
              </w:rPr>
              <w:t xml:space="preserve">Academy Trainings</w:t>
            </w:r>
            <w:r w:rsidRPr="00000000" w:rsidDel="00000000" w:rsidR="00000000">
              <w:rPr>
                <w:rtl w:val="0"/>
              </w:rPr>
            </w:r>
          </w:p>
        </w:tc>
        <w:tc>
          <w:tcPr/>
          <w:p w:rsidRPr="00000000" w:rsidDel="00000000" w:rsidRDefault="00000000" w:rsidR="00000000" w:rsidP="00000000" w14:paraId="00000ABE">
            <w:pPr>
              <w:rPr>
                <w:rFonts w:hAnsi="Gill Sans" w:cs="Gill Sans" w:eastAsia="Gill Sans" w:ascii="Gill Sans"/>
                <w:color w:val="000000"/>
                <w:sz w:val="20"/>
                <w:szCs w:val="20"/>
              </w:rPr>
            </w:pPr>
            <w:r w:rsidRPr="00000000" w:rsidDel="00000000" w:rsidR="00000000">
              <w:rPr>
                <w:rFonts w:hAnsi="Gill Sans" w:cs="Gill Sans" w:eastAsia="Gill Sans" w:ascii="Gill Sans"/>
                <w:sz w:val="20"/>
                <w:szCs w:val="20"/>
                <w:rtl w:val="0"/>
              </w:rPr>
              <w:t xml:space="preserve">Online Census and Survey Processing System computer-assisted personal interviewing (CAPI) training with synchronous and asynchronous learning materials and courses. This training should allow participants to follow self-paced courses with progress tracking. Topical areas should include </w:t>
            </w:r>
            <w:sdt>
              <w:sdtPr>
                <w:tag w:val="goog_rdk_41"/>
              </w:sdtPr>
              <w:sdtContent/>
            </w:sdt>
            <w:r w:rsidRPr="00000000" w:rsidDel="00000000" w:rsidR="00000000">
              <w:rPr>
                <w:rFonts w:hAnsi="Gill Sans" w:cs="Gill Sans" w:eastAsia="Gill Sans" w:ascii="Gill Sans"/>
                <w:sz w:val="20"/>
                <w:szCs w:val="20"/>
                <w:rtl w:val="0"/>
              </w:rPr>
              <w:t xml:space="preserve">CAPI development and sampling.</w:t>
            </w:r>
            <w:r w:rsidRPr="00000000" w:rsidDel="00000000" w:rsidR="00000000">
              <w:rPr>
                <w:rtl w:val="0"/>
              </w:rPr>
            </w:r>
          </w:p>
        </w:tc>
      </w:tr>
      <w:tr>
        <w:trPr>
          <w:cantSplit w:val="1"/>
          <w:tblHeader w:val="0"/>
        </w:trPr>
        <w:tc>
          <w:tcPr/>
          <w:p w:rsidRPr="00000000" w:rsidDel="00000000" w:rsidRDefault="00000000" w:rsidR="00000000" w:rsidP="00000000" w14:paraId="00000ABF">
            <w:pPr>
              <w:spacing w:after="20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Data Utilization workshop for USAID Missions or Stakeholders</w:t>
            </w:r>
          </w:p>
        </w:tc>
        <w:tc>
          <w:tcPr/>
          <w:p w:rsidRPr="00000000" w:rsidDel="00000000" w:rsidRDefault="00000000" w:rsidR="00000000" w:rsidP="00000000" w14:paraId="00000AC0">
            <w:pPr>
              <w:rPr>
                <w:rFonts w:hAnsi="Gill Sans" w:cs="Gill Sans" w:eastAsia="Gill Sans" w:ascii="Gill Sans"/>
                <w:sz w:val="20"/>
                <w:szCs w:val="20"/>
              </w:rPr>
            </w:pPr>
            <w:r w:rsidRPr="00000000" w:rsidDel="00000000" w:rsidR="00000000">
              <w:rPr>
                <w:rFonts w:hAnsi="Gill Sans" w:cs="Gill Sans" w:eastAsia="Gill Sans" w:ascii="Gill Sans"/>
                <w:color w:val="000000"/>
                <w:sz w:val="20"/>
                <w:szCs w:val="20"/>
                <w:rtl w:val="0"/>
              </w:rPr>
              <w:t xml:space="preserve">The Contractor will conduct a Data Utilization workshop for USAID Missions or stakeholders. This workshop will bring together a group of participa</w:t>
            </w:r>
            <w:sdt>
              <w:sdtPr>
                <w:tag w:val="goog_rdk_49"/>
              </w:sdtPr>
              <w:sdtContent>
                <w:commentRangeStart w:id="5"/>
              </w:sdtContent>
            </w:sdt>
            <w:r w:rsidRPr="00000000" w:rsidDel="00000000" w:rsidR="00000000">
              <w:rPr>
                <w:rFonts w:hAnsi="Gill Sans" w:cs="Gill Sans" w:eastAsia="Gill Sans" w:ascii="Gill Sans"/>
                <w:color w:val="000000"/>
                <w:sz w:val="20"/>
                <w:szCs w:val="20"/>
                <w:rtl w:val="0"/>
              </w:rPr>
              <w:t xml:space="preserve">nts to review the key findings fr</w:t>
            </w:r>
            <w:commentRangeEnd w:id="5"/>
            <w:r>
              <w:rPr>
                <w:rStyle w:val="CommentReference"/>
              </w:rPr>
              <w:commentReference w:id="5"/>
            </w:r>
            <w:r w:rsidRPr="00000000" w:rsidDel="00000000" w:rsidR="00000000">
              <w:rPr>
                <w:rFonts w:hAnsi="Gill Sans" w:cs="Gill Sans" w:eastAsia="Gill Sans" w:ascii="Gill Sans"/>
                <w:color w:val="000000"/>
                <w:sz w:val="20"/>
                <w:szCs w:val="20"/>
                <w:rtl w:val="0"/>
              </w:rPr>
              <w:t xml:space="preserve">om the indicator assessment and discuss how those findings can inform adaptive management of programs. This deep dive into the data will allow USAID Missions or stakeholders to explore what is working and what needs adapting. Working in groups, participants will develop plans informed by survey-specific data to adjust programmatic interventions, theories of change, or approaches. </w:t>
            </w:r>
            <w:r w:rsidRPr="00000000" w:rsidDel="00000000" w:rsidR="00000000">
              <w:rPr>
                <w:rtl w:val="0"/>
              </w:rPr>
            </w:r>
          </w:p>
        </w:tc>
      </w:tr>
      <w:tr>
        <w:trPr>
          <w:cantSplit w:val="1"/>
          <w:tblHeader w:val="0"/>
        </w:trPr>
        <w:tc>
          <w:tcPr/>
          <w:p w:rsidRPr="00000000" w:rsidDel="00000000" w:rsidRDefault="00000000" w:rsidR="00000000" w:rsidP="00000000" w14:paraId="00000AC1">
            <w:pPr>
              <w:rPr>
                <w:rFonts w:hAnsi="Gill Sans" w:cs="Gill Sans" w:eastAsia="Gill Sans" w:ascii="Gill Sans"/>
                <w:color w:val="000000"/>
                <w:sz w:val="20"/>
                <w:szCs w:val="20"/>
              </w:rPr>
            </w:pPr>
            <w:sdt>
              <w:sdtPr>
                <w:tag w:val="goog_rdk_42"/>
              </w:sdtPr>
              <w:sdtContent/>
            </w:sdt>
            <w:r w:rsidRPr="00000000" w:rsidDel="00000000" w:rsidR="00000000">
              <w:rPr>
                <w:rFonts w:hAnsi="Gill Sans" w:cs="Gill Sans" w:eastAsia="Gill Sans" w:ascii="Gill Sans"/>
                <w:color w:val="000000"/>
                <w:sz w:val="20"/>
                <w:szCs w:val="20"/>
                <w:rtl w:val="0"/>
              </w:rPr>
              <w:t xml:space="preserve">Data Visualization workshop</w:t>
            </w:r>
            <w:r w:rsidRPr="00000000" w:rsidDel="00000000" w:rsidR="00000000">
              <w:rPr>
                <w:rtl w:val="0"/>
              </w:rPr>
            </w:r>
          </w:p>
        </w:tc>
        <w:tc>
          <w:tcPr/>
          <w:p w:rsidRPr="00000000" w:rsidDel="00000000" w:rsidRDefault="00000000" w:rsidR="00000000" w:rsidP="00000000" w14:paraId="00000AC2">
            <w:pPr>
              <w:rPr>
                <w:rFonts w:hAnsi="Gill Sans" w:cs="Gill Sans" w:eastAsia="Gill Sans" w:ascii="Gill Sans"/>
                <w:color w:val="000000"/>
                <w:sz w:val="20"/>
                <w:szCs w:val="20"/>
              </w:rPr>
            </w:pPr>
            <w:r w:rsidRPr="00000000" w:rsidDel="00000000" w:rsidR="00000000">
              <w:rPr>
                <w:rFonts w:hAnsi="Gill Sans" w:cs="Gill Sans" w:eastAsia="Gill Sans" w:ascii="Gill Sans"/>
                <w:sz w:val="20"/>
                <w:szCs w:val="20"/>
                <w:rtl w:val="0"/>
              </w:rPr>
              <w:t xml:space="preserve">The Contractor will conduct a Data Visualization workshop. The workshop will take participants through the entire process of creating clear data visualizations, from assessing the audience to chart selection t</w:t>
            </w:r>
            <w:sdt>
              <w:sdtPr>
                <w:tag w:val="goog_rdk_70"/>
              </w:sdtPr>
              <w:sdtContent>
                <w:commentRangeStart w:id="26"/>
              </w:sdtContent>
            </w:sdt>
            <w:r w:rsidRPr="00000000" w:rsidDel="00000000" w:rsidR="00000000">
              <w:rPr>
                <w:rFonts w:hAnsi="Gill Sans" w:cs="Gill Sans" w:eastAsia="Gill Sans" w:ascii="Gill Sans"/>
                <w:sz w:val="20"/>
                <w:szCs w:val="20"/>
                <w:rtl w:val="0"/>
              </w:rPr>
              <w:t xml:space="preserve">o creating and crafting a diss</w:t>
            </w:r>
            <w:commentRangeEnd w:id="26"/>
            <w:r>
              <w:rPr>
                <w:rStyle w:val="CommentReference"/>
              </w:rPr>
              <w:commentReference w:id="26"/>
            </w:r>
            <w:r w:rsidRPr="00000000" w:rsidDel="00000000" w:rsidR="00000000">
              <w:rPr>
                <w:rFonts w:hAnsi="Gill Sans" w:cs="Gill Sans" w:eastAsia="Gill Sans" w:ascii="Gill Sans"/>
                <w:sz w:val="20"/>
                <w:szCs w:val="20"/>
                <w:rtl w:val="0"/>
              </w:rPr>
              <w:t xml:space="preserve">emination plan. Participants will learn how to find a good data story in population-based survey (PBS) tables and how to best visualize those data. As required, the workshop will be customized to focus on specific PBS topics and to create visualizations for a specific product, such as a report, presentation, or social media campaign once data are publicly available.</w:t>
            </w:r>
            <w:r w:rsidRPr="00000000" w:rsidDel="00000000" w:rsidR="00000000">
              <w:rPr>
                <w:rtl w:val="0"/>
              </w:rPr>
            </w:r>
          </w:p>
        </w:tc>
      </w:tr>
      <w:tr>
        <w:trPr>
          <w:cantSplit w:val="1"/>
          <w:tblHeader w:val="0"/>
        </w:trPr>
        <w:tc>
          <w:tcPr/>
          <w:p w:rsidRPr="00000000" w:rsidDel="00000000" w:rsidRDefault="00000000" w:rsidR="00000000" w:rsidP="00000000" w14:paraId="00000AC3">
            <w:pPr>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Use of </w:t>
            </w:r>
            <w:sdt>
              <w:sdtPr>
                <w:tag w:val="goog_rdk_43"/>
              </w:sdtPr>
              <w:sdtContent/>
            </w:sdt>
            <w:r w:rsidRPr="00000000" w:rsidDel="00000000" w:rsidR="00000000">
              <w:rPr>
                <w:rFonts w:hAnsi="Gill Sans" w:cs="Gill Sans" w:eastAsia="Gill Sans" w:ascii="Gill Sans"/>
                <w:color w:val="000000"/>
                <w:sz w:val="20"/>
                <w:szCs w:val="20"/>
                <w:rtl w:val="0"/>
              </w:rPr>
              <w:t xml:space="preserve">Social Media for Dissemination workshop </w:t>
            </w:r>
            <w:r w:rsidRPr="00000000" w:rsidDel="00000000" w:rsidR="00000000">
              <w:rPr>
                <w:rtl w:val="0"/>
              </w:rPr>
            </w:r>
          </w:p>
        </w:tc>
        <w:tc>
          <w:tcPr/>
          <w:p w:rsidRPr="00000000" w:rsidDel="00000000" w:rsidRDefault="00000000" w:rsidR="00000000" w:rsidP="00000000" w14:paraId="00000AC4">
            <w:pPr>
              <w:rPr>
                <w:rFonts w:hAnsi="Gill Sans" w:cs="Gill Sans" w:eastAsia="Gill Sans" w:ascii="Gill Sans"/>
                <w:color w:val="000000"/>
                <w:sz w:val="20"/>
                <w:szCs w:val="20"/>
              </w:rPr>
            </w:pPr>
            <w:r w:rsidRPr="00000000" w:rsidDel="00000000" w:rsidR="00000000">
              <w:rPr>
                <w:rFonts w:hAnsi="Gill Sans" w:cs="Gill Sans" w:eastAsia="Gill Sans" w:ascii="Gill Sans"/>
                <w:sz w:val="20"/>
                <w:szCs w:val="20"/>
                <w:rtl w:val="0"/>
              </w:rPr>
              <w:t xml:space="preserve">The Contractor will conduct a Use of Social Media for Dissemination workshop. Participants will learn how social media can be used as a channel for internal and external PBS data dissemination. Activit</w:t>
            </w:r>
            <w:sdt>
              <w:sdtPr>
                <w:tag w:val="goog_rdk_55"/>
              </w:sdtPr>
              <w:sdtContent>
                <w:commentRangeStart w:id="11"/>
              </w:sdtContent>
            </w:sdt>
            <w:r w:rsidRPr="00000000" w:rsidDel="00000000" w:rsidR="00000000">
              <w:rPr>
                <w:rFonts w:hAnsi="Gill Sans" w:cs="Gill Sans" w:eastAsia="Gill Sans" w:ascii="Gill Sans"/>
                <w:sz w:val="20"/>
                <w:szCs w:val="20"/>
                <w:rtl w:val="0"/>
              </w:rPr>
              <w:t xml:space="preserve">ies will include developing a social medi</w:t>
            </w:r>
            <w:commentRangeEnd w:id="11"/>
            <w:r>
              <w:rPr>
                <w:rStyle w:val="CommentReference"/>
              </w:rPr>
              <w:commentReference w:id="11"/>
            </w:r>
            <w:r w:rsidRPr="00000000" w:rsidDel="00000000" w:rsidR="00000000">
              <w:rPr>
                <w:rFonts w:hAnsi="Gill Sans" w:cs="Gill Sans" w:eastAsia="Gill Sans" w:ascii="Gill Sans"/>
                <w:sz w:val="20"/>
                <w:szCs w:val="20"/>
                <w:rtl w:val="0"/>
              </w:rPr>
              <w:t xml:space="preserve">a campaign for disseminating survey results, writing and synthesizing content for different social media platforms, and learning about current social media resources and good examples of social media use in the international development community.</w:t>
            </w:r>
            <w:r w:rsidRPr="00000000" w:rsidDel="00000000" w:rsidR="00000000">
              <w:rPr>
                <w:rtl w:val="0"/>
              </w:rPr>
            </w:r>
          </w:p>
        </w:tc>
      </w:tr>
      <w:tr>
        <w:trPr>
          <w:cantSplit w:val="0"/>
          <w:tblHeader w:val="0"/>
        </w:trPr>
        <w:tc>
          <w:tcPr/>
          <w:p w:rsidRPr="00000000" w:rsidDel="00000000" w:rsidRDefault="00000000" w:rsidR="00000000" w:rsidP="00000000" w14:paraId="00000AC5">
            <w:pPr>
              <w:spacing w:after="200" w:lineRule="auto"/>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Basic Data Use workshop</w:t>
            </w:r>
            <w:r w:rsidRPr="00000000" w:rsidDel="00000000" w:rsidR="00000000">
              <w:rPr>
                <w:rFonts w:hAnsi="Gill Sans" w:cs="Gill Sans" w:eastAsia="Gill Sans" w:ascii="Gill Sans"/>
                <w:color w:val="000000"/>
                <w:sz w:val="20"/>
                <w:szCs w:val="20"/>
                <w:vertAlign w:val="superscript"/>
                <w:rtl w:val="0"/>
              </w:rPr>
              <w:t xml:space="preserve">1, 2</w:t>
            </w:r>
            <w:r w:rsidRPr="00000000" w:rsidDel="00000000" w:rsidR="00000000">
              <w:rPr>
                <w:rtl w:val="0"/>
              </w:rPr>
            </w:r>
          </w:p>
        </w:tc>
        <w:tc>
          <w:tcPr/>
          <w:p w:rsidRPr="00000000" w:rsidDel="00000000" w:rsidRDefault="00000000" w:rsidR="00000000" w:rsidP="00000000" w14:paraId="00000AC6">
            <w:pPr>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To increase capacity in data use, the Contractor will offer a Basic Data Use workshop. Over the course of the workshop, participants will (a) review the key findings from the survey; (b) learn how to read and interpret tables; (c) review basic statistics; and (d) learn more about data structure, how to open and use datasets, recoding variables, and merging datasets from various survey modules. </w:t>
            </w:r>
          </w:p>
          <w:p w:rsidRPr="00000000" w:rsidDel="00000000" w:rsidRDefault="00000000" w:rsidR="00000000" w:rsidP="00000000" w14:paraId="00000AC7">
            <w:pPr>
              <w:rPr>
                <w:rFonts w:hAnsi="Gill Sans" w:cs="Gill Sans" w:eastAsia="Gill Sans" w:ascii="Gill Sans"/>
                <w:color w:val="000000"/>
                <w:sz w:val="20"/>
                <w:szCs w:val="20"/>
              </w:rPr>
            </w:pPr>
            <w:r w:rsidRPr="00000000" w:rsidDel="00000000" w:rsidR="00000000">
              <w:rPr>
                <w:rtl w:val="0"/>
              </w:rPr>
            </w:r>
          </w:p>
          <w:p w:rsidRPr="00000000" w:rsidDel="00000000" w:rsidRDefault="00000000" w:rsidR="00000000" w:rsidP="00000000" w14:paraId="00000AC8">
            <w:pPr>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Optional workshop topics and activities available as part of the Basic Data Use workshop may include data visualization and social media dissemination. </w:t>
            </w:r>
          </w:p>
        </w:tc>
      </w:tr>
      <w:tr>
        <w:trPr>
          <w:cantSplit w:val="0"/>
          <w:tblHeader w:val="0"/>
        </w:trPr>
        <w:tc>
          <w:tcPr>
            <w:tcBorders>
              <w:bottom w:val="single" w:sz="4" w:color="000000" w:space="0"/>
            </w:tcBorders>
          </w:tcPr>
          <w:p w:rsidRPr="00000000" w:rsidDel="00000000" w:rsidRDefault="00000000" w:rsidR="00000000" w:rsidP="00000000" w14:paraId="00000AC9">
            <w:pPr>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Advanced Data Use workshop</w:t>
            </w:r>
            <w:r w:rsidRPr="00000000" w:rsidDel="00000000" w:rsidR="00000000">
              <w:rPr>
                <w:rFonts w:hAnsi="Gill Sans" w:cs="Gill Sans" w:eastAsia="Gill Sans" w:ascii="Gill Sans"/>
                <w:color w:val="000000"/>
                <w:sz w:val="20"/>
                <w:szCs w:val="20"/>
                <w:vertAlign w:val="superscript"/>
                <w:rtl w:val="0"/>
              </w:rPr>
              <w:t xml:space="preserve">1, 2</w:t>
            </w:r>
            <w:r w:rsidRPr="00000000" w:rsidDel="00000000" w:rsidR="00000000">
              <w:rPr>
                <w:rtl w:val="0"/>
              </w:rPr>
            </w:r>
          </w:p>
        </w:tc>
        <w:tc>
          <w:tcPr>
            <w:tcBorders>
              <w:bottom w:val="single" w:sz="4" w:color="000000" w:space="0"/>
            </w:tcBorders>
          </w:tcPr>
          <w:p w:rsidRPr="00000000" w:rsidDel="00000000" w:rsidRDefault="00000000" w:rsidR="00000000" w:rsidP="00000000" w14:paraId="00000ACA">
            <w:pPr>
              <w:rPr>
                <w:rFonts w:hAnsi="Gill Sans" w:cs="Gill Sans" w:eastAsia="Gill Sans" w:ascii="Gill Sans"/>
                <w:color w:val="000000"/>
                <w:sz w:val="20"/>
                <w:szCs w:val="20"/>
              </w:rPr>
            </w:pPr>
            <w:r w:rsidRPr="00000000" w:rsidDel="00000000" w:rsidR="00000000">
              <w:rPr>
                <w:rFonts w:hAnsi="Gill Sans" w:cs="Gill Sans" w:eastAsia="Gill Sans" w:ascii="Gill Sans"/>
                <w:color w:val="000000"/>
                <w:sz w:val="20"/>
                <w:szCs w:val="20"/>
                <w:rtl w:val="0"/>
              </w:rPr>
              <w:t xml:space="preserve">To increase the capacity of researchers to further use and analyze PBS datasets, the Contractor will offer an Advanced Data Use workshop. The workshop modules will cover the following: (a) data structure, how to open and use datasets, recoding variables, and merging datasets from various modules; (b) sampling and weighting, indicator definitions, and analytic approaches for key areas of interest; and (c) statistical tests of differences and other analyses. </w:t>
            </w:r>
          </w:p>
        </w:tc>
      </w:tr>
    </w:tbl>
    <w:p w:rsidRPr="00000000" w:rsidDel="00000000" w:rsidRDefault="00000000" w:rsidR="00000000" w:rsidP="00000000" w14:paraId="00000ACB">
      <w:pPr>
        <w:tabs>
          <w:tab w:val="left" w:pos="1248"/>
        </w:tabs>
        <w:spacing w:after="0" w:lineRule="auto"/>
        <w:rPr>
          <w:rFonts w:hAnsi="Gill Sans" w:cs="Gill Sans" w:eastAsia="Gill Sans" w:ascii="Gill Sans"/>
          <w:color w:val="000000"/>
          <w:sz w:val="18"/>
          <w:szCs w:val="18"/>
        </w:rPr>
      </w:pPr>
      <w:r w:rsidRPr="00000000" w:rsidDel="00000000" w:rsidR="00000000">
        <w:rPr>
          <w:rFonts w:hAnsi="Gill Sans" w:cs="Gill Sans" w:eastAsia="Gill Sans" w:ascii="Gill Sans"/>
          <w:b w:val="1"/>
          <w:color w:val="000000"/>
          <w:sz w:val="18"/>
          <w:szCs w:val="18"/>
          <w:vertAlign w:val="superscript"/>
          <w:rtl w:val="0"/>
        </w:rPr>
        <w:t xml:space="preserve">1 </w:t>
      </w:r>
      <w:r w:rsidRPr="00000000" w:rsidDel="00000000" w:rsidR="00000000">
        <w:rPr>
          <w:rFonts w:hAnsi="Gill Sans" w:cs="Gill Sans" w:eastAsia="Gill Sans" w:ascii="Gill Sans"/>
          <w:b w:val="1"/>
          <w:color w:val="000000"/>
          <w:sz w:val="18"/>
          <w:szCs w:val="18"/>
          <w:rtl w:val="0"/>
        </w:rPr>
        <w:t xml:space="preserve">Participant selection:</w:t>
      </w:r>
      <w:r w:rsidRPr="00000000" w:rsidDel="00000000" w:rsidR="00000000">
        <w:rPr>
          <w:rFonts w:hAnsi="Gill Sans" w:cs="Gill Sans" w:eastAsia="Gill Sans" w:ascii="Gill Sans"/>
          <w:color w:val="000000"/>
          <w:sz w:val="18"/>
          <w:szCs w:val="18"/>
          <w:rtl w:val="0"/>
        </w:rPr>
        <w:t xml:space="preserve"> Participant selection criteria for both the Basic and Advanced Data Use workshops will be shared in advance of the workshops; for example, participants must have the Stata program and basic knowledge of how to use the program. USAID Missions will be alerted when calls for application are available for these regional-level workshops. The workshops will include participants from various countries that have PBS data available.  </w:t>
      </w:r>
    </w:p>
    <w:p w:rsidRPr="00000000" w:rsidDel="00000000" w:rsidRDefault="00000000" w:rsidR="00000000" w:rsidP="00000000" w14:paraId="00000ACC">
      <w:pPr>
        <w:tabs>
          <w:tab w:val="left" w:pos="1248"/>
        </w:tabs>
        <w:rPr>
          <w:rFonts w:hAnsi="Gill Sans" w:cs="Gill Sans" w:eastAsia="Gill Sans" w:ascii="Gill Sans"/>
          <w:color w:val="000000"/>
          <w:sz w:val="18"/>
          <w:szCs w:val="18"/>
        </w:rPr>
      </w:pPr>
      <w:r w:rsidRPr="00000000" w:rsidDel="00000000" w:rsidR="00000000">
        <w:rPr>
          <w:rFonts w:hAnsi="Gill Sans" w:cs="Gill Sans" w:eastAsia="Gill Sans" w:ascii="Gill Sans"/>
          <w:color w:val="000000"/>
          <w:sz w:val="18"/>
          <w:szCs w:val="18"/>
          <w:vertAlign w:val="superscript"/>
          <w:rtl w:val="0"/>
        </w:rPr>
        <w:t xml:space="preserve">2 </w:t>
      </w:r>
      <w:r w:rsidRPr="00000000" w:rsidDel="00000000" w:rsidR="00000000">
        <w:rPr>
          <w:rFonts w:hAnsi="Gill Sans" w:cs="Gill Sans" w:eastAsia="Gill Sans" w:ascii="Gill Sans"/>
          <w:b w:val="1"/>
          <w:color w:val="000000"/>
          <w:sz w:val="18"/>
          <w:szCs w:val="18"/>
          <w:rtl w:val="0"/>
        </w:rPr>
        <w:t xml:space="preserve">Timeline and cost:</w:t>
      </w:r>
      <w:r w:rsidRPr="00000000" w:rsidDel="00000000" w:rsidR="00000000">
        <w:rPr>
          <w:rFonts w:hAnsi="Gill Sans" w:cs="Gill Sans" w:eastAsia="Gill Sans" w:ascii="Gill Sans"/>
          <w:color w:val="000000"/>
          <w:sz w:val="18"/>
          <w:szCs w:val="18"/>
          <w:rtl w:val="0"/>
        </w:rPr>
        <w:t xml:space="preserve"> The timeline and cost for these workshops will depend on the content and topics covered.</w:t>
      </w:r>
    </w:p>
    <w:p w:rsidRPr="00000000" w:rsidDel="00000000" w:rsidRDefault="00000000" w:rsidR="00000000" w:rsidP="00000000" w14:paraId="00000ACD">
      <w:pPr>
        <w:rPr>
          <w:rFonts w:hAnsi="Gill Sans" w:cs="Gill Sans" w:eastAsia="Gill Sans" w:ascii="Gill Sans"/>
        </w:rPr>
      </w:pPr>
      <w:r w:rsidRPr="00000000" w:rsidDel="00000000" w:rsidR="00000000">
        <w:rPr>
          <w:rtl w:val="0"/>
        </w:rPr>
      </w:r>
    </w:p>
    <w:sectPr>
      <w:footerReference r:id="rId17" w:type="default"/>
      <w:type w:val="nextPage"/>
      <w:pgSz w:w="12240" w:orient="portrait" w:h="15840"/>
      <w:pgMar w:bottom="1440" w:left="1440" w:footer="720" w:top="1440" w:right="1440" w:head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date="2021-09-30T11:50:00Z" w:author="USAID/RFS" w:id="0">
    <w:p w14:paraId="0000006A" w14:textId="00000086">
      <w:pPr>
        <w:pStyle w:val="CommentText"/>
      </w:pPr>
      <w:r>
        <w:rPr>
          <w:rStyle w:val="CommentReference"/>
        </w:rPr>
        <w:annotationRef/>
      </w:r>
      <w:r>
        <w:t>INSTRUCTIONS:</w:t>
      </w:r>
    </w:p>
    <w:p w14:paraId="0000008A" w14:textId="00000094">
      <w:pPr>
        <w:pStyle w:val="CommentText"/>
      </w:pPr>
      <w:r>
        <w:t/>
      </w:r>
    </w:p>
    <w:p w14:paraId="000003E2" w14:textId="000003E4">
      <w:pPr>
        <w:pStyle w:val="CommentText"/>
      </w:pPr>
      <w:r>
        <w:t>Add a short description of the geographic coverage of the P2-ZOI. Make sure to specify if the ZOI includes urban and rural areas or only rural areas.</w:t>
      </w:r>
    </w:p>
  </w:comment>
  <w:comment w:date="2022-01-07T17:32:00Z" w:author="USAID/RFS" w:id="1">
    <w:p w14:paraId="000003E5" w14:textId="000003E6">
      <w:pPr>
        <w:pStyle w:val="CommentText"/>
      </w:pPr>
      <w:r>
        <w:rPr>
          <w:rStyle w:val="CommentReference"/>
        </w:rPr>
        <w:annotationRef/>
      </w:r>
      <w:r>
        <w:t>INSTRUCTIONS:</w:t>
      </w:r>
    </w:p>
    <w:p w14:paraId="000003E7" w14:textId="000003E8">
      <w:pPr>
        <w:pStyle w:val="CommentText"/>
      </w:pPr>
      <w:r>
        <w:t/>
      </w:r>
    </w:p>
    <w:p w14:paraId="000003E9" w14:textId="000003EA">
      <w:pPr>
        <w:pStyle w:val="CommentText"/>
      </w:pPr>
      <w:r>
        <w:t>Annex 6 includes a menu of options related to capacity strengthening and data use.</w:t>
      </w:r>
    </w:p>
  </w:comment>
  <w:comment w:date="2022-02-25T10:09:00Z" w:author="USAID/RFS" w:id="2">
    <w:p w14:paraId="000003EB" w14:textId="000003EC">
      <w:pPr>
        <w:pStyle w:val="CommentText"/>
      </w:pPr>
      <w:r>
        <w:rPr>
          <w:rStyle w:val="CommentReference"/>
        </w:rPr>
        <w:annotationRef/>
      </w:r>
      <w:r>
        <w:t>INSTRUCTIONS:</w:t>
      </w:r>
    </w:p>
    <w:p w14:paraId="000003ED" w14:textId="000003EE">
      <w:pPr>
        <w:pStyle w:val="CommentText"/>
      </w:pPr>
      <w:r>
        <w:t/>
      </w:r>
    </w:p>
    <w:p w14:paraId="000003EF" w14:textId="000003F0">
      <w:pPr>
        <w:pStyle w:val="CommentText"/>
      </w:pPr>
      <w:r>
        <w:t>If a DEFF estimate for the FIES indicator is not available from the P2-ZOI Baseline Survey, use the median DEFF for this indicator from the Gallup World Poll.</w:t>
      </w:r>
    </w:p>
  </w:comment>
  <w:comment w:date="2022-03-09T12:46:00Z" w:author="USAID/RFS" w:id="3">
    <w:p w14:paraId="000003F1" w14:textId="000003F2">
      <w:pPr>
        <w:pStyle w:val="CommentText"/>
      </w:pPr>
      <w:r>
        <w:rPr>
          <w:rStyle w:val="CommentReference"/>
        </w:rPr>
        <w:annotationRef/>
      </w:r>
      <w:r>
        <w:t>INSTRUCTIONS:</w:t>
      </w:r>
    </w:p>
    <w:p w14:paraId="000003F3" w14:textId="000003F4">
      <w:pPr>
        <w:pStyle w:val="CommentText"/>
      </w:pPr>
      <w:r>
        <w:t/>
      </w:r>
    </w:p>
    <w:p w14:paraId="000003F5" w14:textId="000003F6">
      <w:pPr>
        <w:pStyle w:val="CommentText"/>
      </w:pPr>
      <w:r>
        <w:t>Include this requirement only if plot polygons were collected in the baseline survey, and the shapefiles of the plot polygons were saved and are available in the baseline survey dataset.</w:t>
      </w:r>
    </w:p>
  </w:comment>
  <w:comment w:date="2021-09-30T11:51:00Z" w:author="USAID/RFS" w:id="4">
    <w:p w14:paraId="000003F7" w14:textId="000003F8">
      <w:pPr>
        <w:pStyle w:val="CommentText"/>
      </w:pPr>
      <w:r>
        <w:rPr>
          <w:rStyle w:val="CommentReference"/>
        </w:rPr>
        <w:annotationRef/>
      </w:r>
      <w:r>
        <w:t>INSTRUCTIONS:</w:t>
      </w:r>
    </w:p>
    <w:p w14:paraId="000003F9" w14:textId="000003FB">
      <w:pPr>
        <w:pStyle w:val="CommentText"/>
      </w:pPr>
      <w:r>
        <w:t/>
      </w:r>
    </w:p>
    <w:p w14:paraId="00000B8A" w14:textId="00000B8B">
      <w:pPr>
        <w:pStyle w:val="CommentText"/>
      </w:pPr>
      <w:r>
        <w:t>Follow closely the Feed the Future ZOI Survey Guidance and work with your MEL TA to identify the relevant factors to take into account and parameters to include while calculating the sample size, and in particular the source(s) for baseline values and the level of a meaningful change. Carefully document all assumptions, sources, and steps followed in calculating the survey sample size. </w:t>
      </w:r>
    </w:p>
    <w:p w14:paraId="00000B8C" w14:textId="00000B8D">
      <w:pPr>
        <w:pStyle w:val="CommentText"/>
      </w:pPr>
      <w:r>
        <w:t/>
      </w:r>
    </w:p>
    <w:p w14:paraId="00000B8E" w14:textId="00000B8F">
      <w:pPr>
        <w:pStyle w:val="CommentText"/>
      </w:pPr>
      <w:r>
        <w:t>You should work with your MEL TA throughout this process.</w:t>
      </w:r>
    </w:p>
  </w:comment>
  <w:comment w:date="2022-01-07T06:33:00Z" w:author="USAID/RFS" w:id="5">
    <w:p w14:paraId="00000B90" w14:textId="00000B91">
      <w:pPr>
        <w:pStyle w:val="CommentText"/>
      </w:pPr>
      <w:r>
        <w:rPr>
          <w:rStyle w:val="CommentReference"/>
        </w:rPr>
        <w:annotationRef/>
      </w:r>
      <w:r>
        <w:t>INSTRUCTIONS:</w:t>
      </w:r>
    </w:p>
    <w:p w14:paraId="00000B92" w14:textId="00000B93">
      <w:pPr>
        <w:pStyle w:val="CommentText"/>
      </w:pPr>
      <w:r>
        <w:t/>
      </w:r>
    </w:p>
    <w:p w14:paraId="00000B94" w14:textId="00000B95">
      <w:pPr>
        <w:pStyle w:val="CommentText"/>
      </w:pPr>
      <w:r>
        <w:t>SMRFS mechanism has developed the SMRFS Academy, a learning platform for—a) CSPro CAPI training; b) Sampling; c) Basic or Advanced Data Use </w:t>
      </w:r>
    </w:p>
    <w:p w14:paraId="00000B96" w14:textId="00000B97">
      <w:pPr>
        <w:pStyle w:val="CommentText"/>
      </w:pPr>
      <w:r>
        <w:t/>
      </w:r>
    </w:p>
    <w:p w14:paraId="00000B98" w14:textId="00000B99">
      <w:pPr>
        <w:pStyle w:val="CommentText"/>
      </w:pPr>
      <w:r>
        <w:t>The portal will allow participants to register, create a personal profile, and set up email notifications. Users will experience rich learning with videos and quizzes, virtual classrooms, and multi-language support. A certificate will be provided after course completion.</w:t>
      </w:r>
    </w:p>
    <w:p w14:paraId="00000B9A" w14:textId="00000B9B">
      <w:pPr>
        <w:pStyle w:val="CommentText"/>
      </w:pPr>
      <w:r>
        <w:t/>
      </w:r>
    </w:p>
    <w:p w14:paraId="00000B9C" w14:textId="00000B9D">
      <w:pPr>
        <w:pStyle w:val="CommentText"/>
      </w:pPr>
      <w:r>
        <w:t>Missions can select one or all trainings for key stakeholders of interest.</w:t>
      </w:r>
    </w:p>
  </w:comment>
  <w:comment w:date="2022-03-14T17:51:00Z" w:author="USAID/RFS" w:id="6">
    <w:p w14:paraId="00000B9E" w14:textId="00000B9F">
      <w:pPr>
        <w:pStyle w:val="CommentText"/>
      </w:pPr>
      <w:r>
        <w:rPr>
          <w:rStyle w:val="CommentReference"/>
        </w:rPr>
        <w:annotationRef/>
      </w:r>
      <w:r>
        <w:t>INSTRUCTIONS:</w:t>
      </w:r>
    </w:p>
    <w:p w14:paraId="00000BA0" w14:textId="00000BA1">
      <w:pPr>
        <w:pStyle w:val="CommentText"/>
      </w:pPr>
      <w:r>
        <w:t/>
      </w:r>
    </w:p>
    <w:p w14:paraId="00000BA2" w14:textId="00000BA3">
      <w:pPr>
        <w:pStyle w:val="CommentText"/>
      </w:pPr>
      <w:r>
        <w:t>Include this requirement only if plot polygons were collected in the baseline survey, and the shapefiles of the plot polygons were saved and are available in the baseline survey dataset.</w:t>
      </w:r>
    </w:p>
  </w:comment>
  <w:comment w:date="2022-02-25T10:27:00Z" w:author="USAID/RFS" w:id="7">
    <w:p w14:paraId="00000BA4" w14:textId="00000BA5">
      <w:pPr>
        <w:pStyle w:val="CommentText"/>
      </w:pPr>
      <w:r>
        <w:rPr>
          <w:rStyle w:val="CommentReference"/>
        </w:rPr>
        <w:annotationRef/>
      </w:r>
      <w:r>
        <w:t>INSTRUCTIONS:</w:t>
      </w:r>
    </w:p>
    <w:p w14:paraId="00000BA6" w14:textId="00000BA7">
      <w:pPr>
        <w:pStyle w:val="CommentText"/>
      </w:pPr>
      <w:r>
        <w:t/>
      </w:r>
    </w:p>
    <w:p w14:paraId="00000BA8" w14:textId="00000BA9">
      <w:pPr>
        <w:pStyle w:val="CommentText"/>
      </w:pPr>
      <w:r>
        <w:t>Include this requirement only if plot polygons were collected in the baseline survey, and the shapefiles of the plot polygons were saved and are available in the baseline survey dataset.</w:t>
      </w:r>
    </w:p>
  </w:comment>
  <w:comment w:date="2021-09-30T11:51:00Z" w:author="USAID/RFS" w:id="8">
    <w:p w14:paraId="00000BAA" w14:textId="00000BAB">
      <w:pPr>
        <w:pStyle w:val="CommentText"/>
      </w:pPr>
      <w:r>
        <w:rPr>
          <w:rStyle w:val="CommentReference"/>
        </w:rPr>
        <w:annotationRef/>
      </w:r>
      <w:r>
        <w:t>INSTRUCTIONS:</w:t>
      </w:r>
    </w:p>
    <w:p w14:paraId="00000BAC" w14:textId="00000BAD">
      <w:pPr>
        <w:pStyle w:val="CommentText"/>
      </w:pPr>
      <w:r>
        <w:t/>
      </w:r>
    </w:p>
    <w:p w14:paraId="00000BAE" w14:textId="00000BAF">
      <w:pPr>
        <w:pStyle w:val="CommentText"/>
      </w:pPr>
      <w:r>
        <w:t>Insert a map of the country clearly showing the delineation of the P2-ZOI.</w:t>
      </w:r>
    </w:p>
  </w:comment>
  <w:comment w:date="2021-09-30T11:52:00Z" w:author="USAID/RFS" w:id="9">
    <w:p w14:paraId="00000BB0" w14:textId="00000BB1">
      <w:pPr>
        <w:pStyle w:val="CommentText"/>
      </w:pPr>
      <w:r>
        <w:rPr>
          <w:rStyle w:val="CommentReference"/>
        </w:rPr>
        <w:annotationRef/>
      </w:r>
      <w:r>
        <w:t>INSTRUCTIONS:</w:t>
      </w:r>
    </w:p>
    <w:p w14:paraId="00000BB2" w14:textId="00000BB3">
      <w:pPr>
        <w:pStyle w:val="CommentText"/>
      </w:pPr>
      <w:r>
        <w:t/>
      </w:r>
    </w:p>
    <w:p w14:paraId="00000BB4" w14:textId="00000BB5">
      <w:pPr>
        <w:pStyle w:val="CommentText"/>
      </w:pPr>
      <w:r>
        <w:t>Describe the source(s) and how the reliability of the estimates was ascertained (e.g., that the survey response rate was acceptable, the sample size was adequate, the estimates are representative of a relevant geographical area, etc.).</w:t>
      </w:r>
    </w:p>
  </w:comment>
  <w:comment w:date="2022-02-03T13:41:00Z" w:author="USAID/RFS" w:id="10">
    <w:p w14:paraId="00000BB6" w14:textId="00000BB7">
      <w:pPr>
        <w:pStyle w:val="CommentText"/>
      </w:pPr>
      <w:r>
        <w:rPr>
          <w:rStyle w:val="CommentReference"/>
        </w:rPr>
        <w:annotationRef/>
      </w:r>
      <w:r>
        <w:t>INSTRUCTIONS:</w:t>
      </w:r>
    </w:p>
    <w:p w14:paraId="00000BB8" w14:textId="00000BB9">
      <w:pPr>
        <w:pStyle w:val="CommentText"/>
      </w:pPr>
      <w:r>
        <w:t/>
      </w:r>
    </w:p>
    <w:p w14:paraId="00000BBA" w14:textId="00000BBB">
      <w:pPr>
        <w:pStyle w:val="CommentText"/>
      </w:pPr>
      <w:r>
        <w:t>Include this requirement only if plot polygons were collected in the baseline survey and the shapefiles of the plot polygons were saved and are available in the baseline survey dataset.</w:t>
      </w:r>
    </w:p>
    <w:p w14:paraId="00000BBC" w14:textId="00000BBD">
      <w:pPr>
        <w:pStyle w:val="CommentText"/>
      </w:pPr>
      <w:r>
        <w:t/>
      </w:r>
    </w:p>
    <w:p w14:paraId="00000BBE" w14:textId="00000BBF">
      <w:pPr>
        <w:pStyle w:val="CommentText"/>
      </w:pPr>
      <w:r>
        <w:t>If multiple crops with different main harvest periods are included in the survey, data collection for the survey will be after the harvest for the major staple food crop among the crop VCCs in terms of number of producers in the P2-ZOI.</w:t>
      </w:r>
    </w:p>
  </w:comment>
  <w:comment w:date="2022-01-07T06:54:00Z" w:author="USAID/RFS" w:id="11">
    <w:p w14:paraId="00000BC0" w14:textId="00000BC1">
      <w:pPr>
        <w:pStyle w:val="CommentText"/>
      </w:pPr>
      <w:r>
        <w:rPr>
          <w:rStyle w:val="CommentReference"/>
        </w:rPr>
        <w:annotationRef/>
      </w:r>
      <w:r>
        <w:t>INSTRUCTIONS:</w:t>
      </w:r>
    </w:p>
    <w:p w14:paraId="00000BC2" w14:textId="00000BC3">
      <w:pPr>
        <w:pStyle w:val="CommentText"/>
      </w:pPr>
      <w:r>
        <w:t/>
      </w:r>
    </w:p>
    <w:p w14:paraId="00000BC4" w14:textId="00000BC5">
      <w:pPr>
        <w:pStyle w:val="CommentText"/>
      </w:pPr>
      <w:r>
        <w:t>Use of Social Media Workshop can be provided as a standalone workshop or added to the Data Use Workshop for USAID Missions and Stakeholders</w:t>
      </w:r>
    </w:p>
  </w:comment>
  <w:comment w:date="2022-03-09T12:47:00Z" w:author="USAID/RFS" w:id="12">
    <w:p w14:paraId="00000BC6" w14:textId="00000BC7">
      <w:pPr>
        <w:pStyle w:val="CommentText"/>
      </w:pPr>
      <w:r>
        <w:rPr>
          <w:rStyle w:val="CommentReference"/>
        </w:rPr>
        <w:annotationRef/>
      </w:r>
      <w:r>
        <w:t>INSTRUCTIONS:</w:t>
      </w:r>
    </w:p>
    <w:p w14:paraId="00000BC8" w14:textId="00000BC9">
      <w:pPr>
        <w:pStyle w:val="CommentText"/>
      </w:pPr>
      <w:r>
        <w:t/>
      </w:r>
    </w:p>
    <w:p w14:paraId="00000BCA" w14:textId="00000BCB">
      <w:pPr>
        <w:pStyle w:val="CommentText"/>
      </w:pPr>
      <w:r>
        <w:t>Adapt this section if priority VCCs will not be included in the survey (e.g., if cross-market function information will be instead collected), or delete if not relevant.</w:t>
      </w:r>
    </w:p>
  </w:comment>
  <w:comment w:date="2022-01-07T05:50:00Z" w:author="USAID/RFS" w:id="13">
    <w:p w14:paraId="00000BCC" w14:textId="00000BCD">
      <w:pPr>
        <w:pStyle w:val="CommentText"/>
      </w:pPr>
      <w:r>
        <w:rPr>
          <w:rStyle w:val="CommentReference"/>
        </w:rPr>
        <w:annotationRef/>
      </w:r>
      <w:r>
        <w:t>INSTRUCTIONS:</w:t>
      </w:r>
    </w:p>
    <w:p w14:paraId="00000BCE" w14:textId="00000BCF">
      <w:pPr>
        <w:pStyle w:val="CommentText"/>
      </w:pPr>
      <w:r>
        <w:t/>
      </w:r>
    </w:p>
    <w:p w14:paraId="00000BD0" w14:textId="00000BD1">
      <w:pPr>
        <w:pStyle w:val="CommentText"/>
      </w:pPr>
      <w:r>
        <w:t>Missions may choose to add other products not listed in the menu of communication products options.</w:t>
      </w:r>
    </w:p>
  </w:comment>
  <w:comment w:date="2021-09-30T11:54:00Z" w:author="USAID/RFS" w:id="14">
    <w:p w14:paraId="00000BD2" w14:textId="00000BD3">
      <w:pPr>
        <w:pStyle w:val="CommentText"/>
      </w:pPr>
      <w:r>
        <w:rPr>
          <w:rStyle w:val="CommentReference"/>
        </w:rPr>
        <w:annotationRef/>
      </w:r>
      <w:r>
        <w:t>INSTRUCTIONS:</w:t>
      </w:r>
    </w:p>
    <w:p w14:paraId="00000BD4" w14:textId="00000BD5">
      <w:pPr>
        <w:pStyle w:val="CommentText"/>
      </w:pPr>
      <w:r>
        <w:t/>
      </w:r>
    </w:p>
    <w:p w14:paraId="00000BD6" w14:textId="00000BD7">
      <w:pPr>
        <w:pStyle w:val="CommentText"/>
      </w:pPr>
      <w:r>
        <w:t>Delete this sentence if English is a national language in the country.</w:t>
      </w:r>
    </w:p>
  </w:comment>
  <w:comment w:date="2021-09-30T11:52:00Z" w:author="USAID/RFS" w:id="15">
    <w:p w14:paraId="00000BD8" w14:textId="00000BD9">
      <w:pPr>
        <w:pStyle w:val="CommentText"/>
      </w:pPr>
      <w:r>
        <w:rPr>
          <w:rStyle w:val="CommentReference"/>
        </w:rPr>
        <w:annotationRef/>
      </w:r>
      <w:r>
        <w:t>INSTRUCTIONS:</w:t>
      </w:r>
    </w:p>
    <w:p w14:paraId="00000BDA" w14:textId="00000BDB">
      <w:pPr>
        <w:pStyle w:val="CommentText"/>
      </w:pPr>
      <w:r>
        <w:t/>
      </w:r>
    </w:p>
    <w:p w14:paraId="00000BDC" w14:textId="00000BDD">
      <w:pPr>
        <w:pStyle w:val="CommentText"/>
      </w:pPr>
      <w:r>
        <w:t>Fill in Table 4 with the actual parameters, calculations, and sources used to calculate the initial sample size.</w:t>
      </w:r>
    </w:p>
  </w:comment>
  <w:comment w:date="2021-10-03T15:12:00Z" w:author="USAID/RFS" w:id="16">
    <w:p w14:paraId="00000BDE" w14:textId="00000BDF">
      <w:pPr>
        <w:pStyle w:val="CommentText"/>
      </w:pPr>
      <w:r>
        <w:rPr>
          <w:rStyle w:val="CommentReference"/>
        </w:rPr>
        <w:annotationRef/>
      </w:r>
      <w:r>
        <w:t>INSTRUCTIONS:</w:t>
      </w:r>
    </w:p>
    <w:p w14:paraId="00000BE0" w14:textId="00000BE1">
      <w:pPr>
        <w:pStyle w:val="CommentText"/>
      </w:pPr>
      <w:r>
        <w:t/>
      </w:r>
    </w:p>
    <w:p w14:paraId="00000BE2" w14:textId="00000BE3">
      <w:pPr>
        <w:pStyle w:val="CommentText"/>
      </w:pPr>
      <w:r>
        <w:t>Missions should select and provide a description of communication products to be included in this scope of work. See Annex 5 for an illustrative list of communication products.</w:t>
      </w:r>
    </w:p>
  </w:comment>
  <w:comment w:date="2021-09-30T11:55:00Z" w:author="USAID/RFS" w:id="17">
    <w:p w14:paraId="00000BE4" w14:textId="00000BE5">
      <w:pPr>
        <w:pStyle w:val="CommentText"/>
      </w:pPr>
      <w:r>
        <w:rPr>
          <w:rStyle w:val="CommentReference"/>
        </w:rPr>
        <w:annotationRef/>
      </w:r>
      <w:r>
        <w:t>INSTRUCTIONS:</w:t>
      </w:r>
    </w:p>
    <w:p w14:paraId="00000BE6" w14:textId="00000BE7">
      <w:pPr>
        <w:pStyle w:val="CommentText"/>
      </w:pPr>
      <w:r>
        <w:t/>
      </w:r>
    </w:p>
    <w:p w14:paraId="00000BE8" w14:textId="00000BE9">
      <w:pPr>
        <w:pStyle w:val="CommentText"/>
      </w:pPr>
      <w:r>
        <w:t>Determine if a letter of introduction should be drafted by a Government agency or another group and provided to the contactor.</w:t>
      </w:r>
    </w:p>
  </w:comment>
  <w:comment w:date="2022-02-25T09:19:00Z" w:author="USAID/RFS" w:id="18">
    <w:p w14:paraId="00000BEA" w14:textId="00000BEB">
      <w:pPr>
        <w:pStyle w:val="CommentText"/>
      </w:pPr>
      <w:r>
        <w:rPr>
          <w:rStyle w:val="CommentReference"/>
        </w:rPr>
        <w:annotationRef/>
      </w:r>
      <w:r>
        <w:t>INSTRUCTIONS:</w:t>
      </w:r>
    </w:p>
    <w:p w14:paraId="00000BEC" w14:textId="00000BED">
      <w:pPr>
        <w:pStyle w:val="CommentText"/>
      </w:pPr>
      <w:r>
        <w:t/>
      </w:r>
    </w:p>
    <w:p w14:paraId="00000BEE" w14:textId="00000BEF">
      <w:pPr>
        <w:pStyle w:val="CommentText"/>
      </w:pPr>
      <w:r>
        <w:t>Include this requirement only if plot polygons were collected in the baseline survey, and the shapefiles of the plot polygons were saved and are available in the baseline survey dataset.</w:t>
      </w:r>
    </w:p>
  </w:comment>
  <w:comment w:date="2021-09-30T11:56:00Z" w:author="USAID/RFS" w:id="19">
    <w:p w14:paraId="00000BF0" w14:textId="00000BF1">
      <w:pPr>
        <w:pStyle w:val="CommentText"/>
      </w:pPr>
      <w:r>
        <w:rPr>
          <w:rStyle w:val="CommentReference"/>
        </w:rPr>
        <w:annotationRef/>
      </w:r>
      <w:r>
        <w:t>INSTRUCTIONS:</w:t>
      </w:r>
    </w:p>
    <w:p w14:paraId="00000BF2" w14:textId="00000BF3">
      <w:pPr>
        <w:pStyle w:val="CommentText"/>
      </w:pPr>
      <w:r>
        <w:t/>
      </w:r>
    </w:p>
    <w:p w14:paraId="00000BF4" w14:textId="00000BF5">
      <w:pPr>
        <w:pStyle w:val="CommentText"/>
      </w:pPr>
      <w:r>
        <w:t>Provide the list of the lowest administrative level units available that best describe the P2-ZOI </w:t>
      </w:r>
    </w:p>
    <w:p w14:paraId="00000BF6" w14:textId="00000BF7">
      <w:pPr>
        <w:pStyle w:val="CommentText"/>
      </w:pPr>
      <w:r>
        <w:t/>
      </w:r>
    </w:p>
    <w:p w14:paraId="00000BF8" w14:textId="00000BF9">
      <w:pPr>
        <w:pStyle w:val="CommentText"/>
      </w:pPr>
      <w:r>
        <w:t>The contractor will use this list to determine with the NSO EAs for the P2-ZOI Midline Survey.</w:t>
      </w:r>
    </w:p>
  </w:comment>
  <w:comment w:date="2021-09-30T11:54:00Z" w:author="USAID/RFS" w:id="20">
    <w:p w14:paraId="00000BFA" w14:textId="00000BFB">
      <w:pPr>
        <w:pStyle w:val="CommentText"/>
      </w:pPr>
      <w:r>
        <w:rPr>
          <w:rStyle w:val="CommentReference"/>
        </w:rPr>
        <w:annotationRef/>
      </w:r>
      <w:r>
        <w:t>INSTRUCTIONS: </w:t>
      </w:r>
    </w:p>
    <w:p w14:paraId="00000BFC" w14:textId="00000BFD">
      <w:pPr>
        <w:pStyle w:val="CommentText"/>
      </w:pPr>
      <w:r>
        <w:t/>
      </w:r>
    </w:p>
    <w:p w14:paraId="00000BFE" w14:textId="00000BFF">
      <w:pPr>
        <w:pStyle w:val="CommentText"/>
      </w:pPr>
      <w:r>
        <w:t>Identify the entity with duty free status that can facilitate customs clearance, if necessary. Delete those that are NOT receiving the shipment.</w:t>
      </w:r>
    </w:p>
  </w:comment>
  <w:comment w:date="2021-09-30T11:54:00Z" w:author="USAID/RFS" w:id="21">
    <w:p w14:paraId="00000C00" w14:textId="00000C01">
      <w:pPr>
        <w:pStyle w:val="CommentText"/>
      </w:pPr>
      <w:r>
        <w:rPr>
          <w:rStyle w:val="CommentReference"/>
        </w:rPr>
        <w:annotationRef/>
      </w:r>
      <w:r>
        <w:t>INSTRUCTIONS:</w:t>
      </w:r>
    </w:p>
    <w:p w14:paraId="00000C02" w14:textId="00000C03">
      <w:pPr>
        <w:pStyle w:val="CommentText"/>
      </w:pPr>
      <w:r>
        <w:t/>
      </w:r>
    </w:p>
    <w:p w14:paraId="00000C04" w14:textId="00000C05">
      <w:pPr>
        <w:pStyle w:val="CommentText"/>
      </w:pPr>
      <w:r>
        <w:t>Be realistic as to the time required for shipment and customs clearance.</w:t>
      </w:r>
    </w:p>
    <w:p w14:paraId="00000C06" w14:textId="00000C07">
      <w:pPr>
        <w:pStyle w:val="CommentText"/>
      </w:pPr>
      <w:r>
        <w:t/>
      </w:r>
    </w:p>
    <w:p w14:paraId="00000C08" w14:textId="00000C09">
      <w:pPr>
        <w:pStyle w:val="CommentText"/>
      </w:pPr>
      <w:r>
        <w:t>Delays in receiving and clearing equipment could jeopardize the implementation of the survey.</w:t>
      </w:r>
    </w:p>
  </w:comment>
  <w:comment w:date="2022-02-03T15:55:00Z" w:author="USAID/RFS" w:id="22">
    <w:p w14:paraId="00000C0A" w14:textId="00000C0B">
      <w:pPr>
        <w:pStyle w:val="CommentText"/>
      </w:pPr>
      <w:r>
        <w:rPr>
          <w:rStyle w:val="CommentReference"/>
        </w:rPr>
        <w:annotationRef/>
      </w:r>
      <w:r>
        <w:t>INSTRUCTIONS:</w:t>
      </w:r>
    </w:p>
    <w:p w14:paraId="00000C0C" w14:textId="00000C0D">
      <w:pPr>
        <w:pStyle w:val="CommentText"/>
      </w:pPr>
      <w:r>
        <w:t/>
      </w:r>
    </w:p>
    <w:p w14:paraId="00000C0E" w14:textId="00000C0F">
      <w:pPr>
        <w:pStyle w:val="CommentText"/>
      </w:pPr>
      <w:r>
        <w:t>Customize the additional factors as applicable to this survey.</w:t>
      </w:r>
    </w:p>
  </w:comment>
  <w:comment w:date="2021-09-30T11:50:00Z" w:author="USAID/RFS" w:id="23">
    <w:p w14:paraId="00000C10" w14:textId="00000C11">
      <w:pPr>
        <w:pStyle w:val="CommentText"/>
      </w:pPr>
      <w:r>
        <w:rPr>
          <w:rStyle w:val="CommentReference"/>
        </w:rPr>
        <w:annotationRef/>
      </w:r>
      <w:r>
        <w:t>INSTRUCTIONS:</w:t>
      </w:r>
    </w:p>
    <w:p w14:paraId="00000C12" w14:textId="00000C13">
      <w:pPr>
        <w:pStyle w:val="CommentText"/>
      </w:pPr>
      <w:r>
        <w:t/>
      </w:r>
    </w:p>
    <w:p w14:paraId="00000C14" w14:textId="00000C15">
      <w:pPr>
        <w:pStyle w:val="CommentText"/>
      </w:pPr>
      <w:r>
        <w:t>The list should be that of the lowest administrative units available that best describe the midline ZOI.  The contractor will use this list to determine with the NSO what EAs to select for the survey sampling frame.</w:t>
      </w:r>
    </w:p>
  </w:comment>
  <w:comment w:date="2021-09-30T11:51:00Z" w:author="USAID/RFS" w:id="24">
    <w:p w14:paraId="00000C16" w14:textId="00000C17">
      <w:pPr>
        <w:pStyle w:val="CommentText"/>
      </w:pPr>
      <w:r>
        <w:rPr>
          <w:rStyle w:val="CommentReference"/>
        </w:rPr>
        <w:annotationRef/>
      </w:r>
      <w:r>
        <w:t>INSTRUCTIONS:</w:t>
      </w:r>
    </w:p>
    <w:p w14:paraId="00000C18" w14:textId="00000C19">
      <w:pPr>
        <w:pStyle w:val="CommentText"/>
      </w:pPr>
      <w:r>
        <w:t/>
      </w:r>
    </w:p>
    <w:p w14:paraId="00000C1A" w14:textId="00000C1B">
      <w:pPr>
        <w:pStyle w:val="CommentText"/>
      </w:pPr>
      <w:r>
        <w:t>The list should be that of the lowest administrative units available that best describe the ZOI.  The contractor will use this list to determine with the NSO what EAs to retain for the survey sampling frame.  </w:t>
      </w:r>
    </w:p>
    <w:p w14:paraId="00000C1C" w14:textId="00000C1D">
      <w:pPr>
        <w:pStyle w:val="CommentText"/>
      </w:pPr>
      <w:r>
        <w:t/>
      </w:r>
    </w:p>
    <w:p w14:paraId="00000C1E" w14:textId="00000C1F">
      <w:pPr>
        <w:pStyle w:val="CommentText"/>
      </w:pPr>
      <w:r>
        <w:t>Select (or add) the relevant administrative unit and delete the others.</w:t>
      </w:r>
    </w:p>
  </w:comment>
  <w:comment w:date="2021-09-30T11:49:00Z" w:author="USAID/RFS" w:id="25">
    <w:p w14:paraId="00000C20" w14:textId="00000C21">
      <w:pPr>
        <w:pStyle w:val="CommentText"/>
      </w:pPr>
      <w:r>
        <w:rPr>
          <w:rStyle w:val="CommentReference"/>
        </w:rPr>
        <w:annotationRef/>
      </w:r>
      <w:r>
        <w:t>INSTRUCTIONS:</w:t>
      </w:r>
    </w:p>
    <w:p w14:paraId="00000C22" w14:textId="00000C23">
      <w:pPr>
        <w:pStyle w:val="CommentText"/>
      </w:pPr>
      <w:r>
        <w:t/>
      </w:r>
    </w:p>
    <w:p w14:paraId="00000C24" w14:textId="00000C25">
      <w:pPr>
        <w:pStyle w:val="CommentText"/>
      </w:pPr>
      <w:r>
        <w:t>For anthropometry indicators (#’s 15 through 18), the Contractor will use Demographic and Health Survey (DHS) data from the ZOI to compute the following four anthropometry indicators. </w:t>
      </w:r>
    </w:p>
    <w:p w14:paraId="00000C26" w14:textId="00000C27">
      <w:pPr>
        <w:pStyle w:val="CommentText"/>
      </w:pPr>
      <w:r>
        <w:t/>
      </w:r>
    </w:p>
    <w:p w14:paraId="00000C28" w14:textId="00000C29">
      <w:pPr>
        <w:pStyle w:val="CommentText"/>
      </w:pPr>
      <w:r>
        <w:t>The anthropometry indicators will be computed when the planned or estimated timing of the most recent or next DHS survey in the country is within 1 year of the P2-ZOI Midline Survey fieldwork and could meet ZOI progress monitoring needs when the datasets become available. However, if the next DHS survey is unlikely to provide timely data aligned with the P2-ZOI Midline survey, anthropometry indicators will not be computed.</w:t>
      </w:r>
    </w:p>
    <w:p w14:paraId="00000C2A" w14:textId="00000C2B">
      <w:pPr>
        <w:pStyle w:val="CommentText"/>
      </w:pPr>
      <w:r>
        <w:t/>
      </w:r>
    </w:p>
    <w:p w14:paraId="00000C2C" w14:textId="00000C2D">
      <w:pPr>
        <w:pStyle w:val="CommentText"/>
      </w:pPr>
      <w:r>
        <w:t>In addition, to ensure maximum comparability, P2-ZOI baseline estimates will also be recomputed using DHS data for the baseline-midline comparison. ICF will consult with RFS and the mission to determine whether the DHS survey closest to the P2-ZOI Baseline Survey is suitable to be used for nutritional status comparison.</w:t>
      </w:r>
    </w:p>
    <w:p w14:paraId="00000C2E" w14:textId="00000C2F">
      <w:pPr>
        <w:pStyle w:val="CommentText"/>
      </w:pPr>
      <w:r>
        <w:t/>
      </w:r>
    </w:p>
    <w:p w14:paraId="00000C30" w14:textId="00000C31">
      <w:pPr>
        <w:pStyle w:val="CommentText"/>
      </w:pPr>
      <w:r>
        <w:t>Remove indicators and corresponding footnote if anthropometry indicators will not be calculated. Also update the # of indicators indicated in the narrative above Table 1.</w:t>
      </w:r>
    </w:p>
  </w:comment>
  <w:comment w:date="2022-01-07T06:53:00Z" w:author="USAID/RFS" w:id="26">
    <w:p w14:paraId="00000C32" w14:textId="00000C33">
      <w:pPr>
        <w:pStyle w:val="CommentText"/>
      </w:pPr>
      <w:r>
        <w:rPr>
          <w:rStyle w:val="CommentReference"/>
        </w:rPr>
        <w:annotationRef/>
      </w:r>
      <w:r>
        <w:t>INSTRUCTIONS:</w:t>
      </w:r>
    </w:p>
    <w:p w14:paraId="00000C34" w14:textId="00000C35">
      <w:pPr>
        <w:pStyle w:val="CommentText"/>
      </w:pPr>
      <w:r>
        <w:t/>
      </w:r>
    </w:p>
    <w:p w14:paraId="00000C36" w14:textId="00000C37">
      <w:pPr>
        <w:pStyle w:val="CommentText"/>
      </w:pPr>
      <w:r>
        <w:t>Data Visualization Workshop can be provided as a standalone workshop or added to the Data Use Workshop for USAID Missions and Stakeholders</w:t>
      </w:r>
    </w:p>
  </w:comment>
  <w:comment w:date="2021-09-30T11:55:00Z" w:author="USAID/RFS" w:id="27">
    <w:p w14:paraId="00000C38" w14:textId="00000C39">
      <w:pPr>
        <w:pStyle w:val="CommentText"/>
      </w:pPr>
      <w:r>
        <w:rPr>
          <w:rStyle w:val="CommentReference"/>
        </w:rPr>
        <w:annotationRef/>
      </w:r>
      <w:r>
        <w:t>INSTRUCTIONS:</w:t>
      </w:r>
    </w:p>
    <w:p w14:paraId="00000C3A" w14:textId="00000C3B">
      <w:pPr>
        <w:pStyle w:val="CommentText"/>
      </w:pPr>
      <w:r>
        <w:t/>
      </w:r>
    </w:p>
    <w:p w14:paraId="00000C3C" w14:textId="00000C3D">
      <w:pPr>
        <w:pStyle w:val="CommentText"/>
      </w:pPr>
      <w:r>
        <w:t>The Mission should adapt the midline Gantt chart to reflect its best estimate of the timeline and schedule for implementation of the survey, including specifying actual months/year.  </w:t>
      </w:r>
    </w:p>
    <w:p w14:paraId="00000C3E" w14:textId="00000C3F">
      <w:pPr>
        <w:pStyle w:val="CommentText"/>
      </w:pPr>
      <w:r>
        <w:t/>
      </w:r>
    </w:p>
    <w:p w14:paraId="00000C40" w14:textId="00000C41">
      <w:pPr>
        <w:pStyle w:val="CommentText"/>
      </w:pPr>
      <w:r>
        <w:t>If non-standard elements are added to the planning and implementation of the survey, the midline Gantt chart should be adjusted to reflect these non-standard components, which are expected to add to the core timeline.  </w:t>
      </w:r>
    </w:p>
    <w:p w14:paraId="00000C42" w14:textId="00000C43">
      <w:pPr>
        <w:pStyle w:val="CommentText"/>
      </w:pPr>
      <w:r>
        <w:t/>
      </w:r>
    </w:p>
    <w:p w14:paraId="00000C44" w14:textId="00000C45">
      <w:pPr>
        <w:pStyle w:val="CommentText"/>
      </w:pPr>
      <w:r>
        <w:t>If no non-standard elements are added, delete this sentence.</w:t>
      </w:r>
    </w:p>
  </w:comment>
  <w:comment w:date="2022-02-25T10:27:00Z" w:author="USAID/RFS" w:id="28">
    <w:p w14:paraId="00000C46" w14:textId="00000C47">
      <w:pPr>
        <w:pStyle w:val="CommentText"/>
      </w:pPr>
      <w:r>
        <w:rPr>
          <w:rStyle w:val="CommentReference"/>
        </w:rPr>
        <w:annotationRef/>
      </w:r>
      <w:r>
        <w:t>INSTRUCTIONS:</w:t>
      </w:r>
    </w:p>
    <w:p w14:paraId="00000C48" w14:textId="00000C49">
      <w:pPr>
        <w:pStyle w:val="CommentText"/>
      </w:pPr>
      <w:r>
        <w:t/>
      </w:r>
    </w:p>
    <w:p w14:paraId="00000C4A" w14:textId="00000C4B">
      <w:pPr>
        <w:pStyle w:val="CommentText"/>
      </w:pPr>
      <w:r>
        <w:t>Include this requirement only if plot polygons were collected in the baseline survey, and the shapefiles of the plot polygons were saved and are available in the baseline survey dataset.</w:t>
      </w:r>
    </w:p>
  </w:comment>
  <w:comment w:date="2022-02-25T10:27:00Z" w:author="USAID/RFS" w:id="29">
    <w:p w14:paraId="00000C4C" w14:textId="00000C4D">
      <w:pPr>
        <w:pStyle w:val="CommentText"/>
      </w:pPr>
      <w:r>
        <w:rPr>
          <w:rStyle w:val="CommentReference"/>
        </w:rPr>
        <w:annotationRef/>
      </w:r>
      <w:r>
        <w:t>INSTRUCTIONS:</w:t>
      </w:r>
    </w:p>
    <w:p w14:paraId="00000C4E" w14:textId="00000C4F">
      <w:pPr>
        <w:pStyle w:val="CommentText"/>
      </w:pPr>
      <w:r>
        <w:t/>
      </w:r>
    </w:p>
    <w:p w14:paraId="00000C50" w14:textId="00000C51">
      <w:pPr>
        <w:pStyle w:val="CommentText"/>
      </w:pPr>
      <w:r>
        <w:t>Include this requirement only if plot polygons were collected in the baseline survey, and the shapefiles of the plot polygons were saved and are available in the baseline survey dataset.</w:t>
      </w:r>
    </w:p>
  </w:comment>
  <w:comment w:date="2022-01-07T06:12:00Z" w:author="USAID/RFS" w:id="30">
    <w:p w14:paraId="00000C52" w14:textId="00000C53">
      <w:pPr>
        <w:pStyle w:val="CommentText"/>
      </w:pPr>
      <w:r>
        <w:rPr>
          <w:rStyle w:val="CommentReference"/>
        </w:rPr>
        <w:annotationRef/>
      </w:r>
      <w:r>
        <w:t>INSTRUCTIONS:</w:t>
      </w:r>
    </w:p>
    <w:p w14:paraId="00000C54" w14:textId="00000C55">
      <w:pPr>
        <w:pStyle w:val="CommentText"/>
      </w:pPr>
      <w:r>
        <w:t/>
      </w:r>
    </w:p>
    <w:p w14:paraId="00000C56" w14:textId="00000C57">
      <w:pPr>
        <w:pStyle w:val="CommentText"/>
      </w:pPr>
      <w:r>
        <w:t>Annex 6 includes a menu of capacity strengthening and data use activities. Missions will select and provide a description of data use activities to be included in Section 2.2 (Strengthening capacity for Surveys and data use) of this scope of work.</w:t>
      </w:r>
    </w:p>
    <w:p w14:paraId="00000C58" w14:textId="00000C59">
      <w:pPr>
        <w:pStyle w:val="CommentText"/>
      </w:pPr>
      <w:r>
        <w:t/>
      </w:r>
    </w:p>
    <w:p w14:paraId="00000C5A" w14:textId="00000C5B">
      <w:pPr>
        <w:pStyle w:val="CommentText"/>
      </w:pPr>
      <w:r>
        <w:t>Missions will also specify if the capacity strengthening and data use activities will be in-person, virtual, or a mix of in-person and virtual.</w:t>
      </w:r>
    </w:p>
  </w:comment>
  <w:comment w:date="2022-01-07T17:31:00Z" w:author="USAID/RFS" w:id="31">
    <w:p w14:paraId="00000C5C" w14:textId="00000C5D">
      <w:pPr>
        <w:pStyle w:val="CommentText"/>
      </w:pPr>
      <w:r>
        <w:rPr>
          <w:rStyle w:val="CommentReference"/>
        </w:rPr>
        <w:annotationRef/>
      </w:r>
      <w:r>
        <w:t>INSTRUCTIONS:</w:t>
      </w:r>
    </w:p>
    <w:p w14:paraId="00000C5E" w14:textId="00000C5F">
      <w:pPr>
        <w:pStyle w:val="CommentText"/>
      </w:pPr>
      <w:r>
        <w:t/>
      </w:r>
    </w:p>
    <w:p w14:paraId="00000C60" w14:textId="00000C61">
      <w:pPr>
        <w:pStyle w:val="CommentText"/>
      </w:pPr>
      <w:r>
        <w:t>Strengthening capacity within national data systems is a Feed the Future priority. We therefore encourage Missions to add capacity strengthening elements to the SOW as a deliverable(s). These may include activities such as data use workshops for USAID Mission and implementing partner staff or National Statistics Office and Ministry of Agriculture research staff. It could also include more comprehensive and intensive capacity strengthening activities assessed at the start of the survey. </w:t>
      </w:r>
    </w:p>
    <w:p w14:paraId="00000C62" w14:textId="00000C63">
      <w:pPr>
        <w:pStyle w:val="CommentText"/>
      </w:pPr>
      <w:r>
        <w:t/>
      </w:r>
    </w:p>
    <w:p w14:paraId="00000C64" w14:textId="00000C65">
      <w:pPr>
        <w:pStyle w:val="CommentText"/>
      </w:pPr>
      <w:r>
        <w:t>Missions’ choice of capacity strengthening approaches is at their discretion, as Missions know the strengths and needs.</w:t>
      </w:r>
    </w:p>
    <w:p w14:paraId="00000C66" w14:textId="00000C67">
      <w:pPr>
        <w:pStyle w:val="CommentText"/>
      </w:pPr>
      <w:r>
        <w:t/>
      </w:r>
    </w:p>
    <w:p w14:paraId="00000C68" w14:textId="00000C69">
      <w:pPr>
        <w:pStyle w:val="CommentText"/>
      </w:pPr>
      <w:r>
        <w:t>Note that this type of capacity strengthening effort could tie in nicely with other programs Missions may be operating, for example health system strengthening/capacity development, governance strengthening etc.</w:t>
      </w:r>
    </w:p>
    <w:p w14:paraId="00000C6A" w14:textId="00000C6B">
      <w:pPr>
        <w:pStyle w:val="CommentText"/>
      </w:pPr>
      <w:r>
        <w:t/>
      </w:r>
    </w:p>
    <w:p w14:paraId="00000C6C" w14:textId="00000C6D">
      <w:pPr>
        <w:pStyle w:val="CommentText"/>
      </w:pPr>
      <w:r>
        <w:t>Mission should ensure that a diverse and inclusive group of people participates in these capacity strengthening activities.</w:t>
      </w:r>
    </w:p>
  </w:comment>
  <w:comment w:date="2021-09-30T11:51:00Z" w:author="USAID/RFS" w:id="32">
    <w:p w14:paraId="00000C6E" w14:textId="00000C6F">
      <w:pPr>
        <w:pStyle w:val="CommentText"/>
      </w:pPr>
      <w:r>
        <w:rPr>
          <w:rStyle w:val="CommentReference"/>
        </w:rPr>
        <w:annotationRef/>
      </w:r>
      <w:r>
        <w:t>INSTRUCTIONS:</w:t>
      </w:r>
    </w:p>
    <w:p w14:paraId="00000C70" w14:textId="00000C71">
      <w:pPr>
        <w:pStyle w:val="CommentText"/>
      </w:pPr>
      <w:r>
        <w:t/>
      </w:r>
    </w:p>
    <w:p w14:paraId="00000C72" w14:textId="00000C73">
      <w:pPr>
        <w:pStyle w:val="CommentText"/>
      </w:pPr>
      <w:r>
        <w:t>Each stratum must have at a minimum two EAs to ensure that data from at least 30 households be collected (after accounting for any non-response) and a minimum statistical representativeness be reached at the stratum level.</w:t>
      </w:r>
    </w:p>
  </w:comment>
  <w:comment w:date="2021-09-30T11:55:00Z" w:author="USAID/RFS" w:id="33">
    <w:p w14:paraId="00000C74" w14:textId="00000C75">
      <w:pPr>
        <w:pStyle w:val="CommentText"/>
      </w:pPr>
      <w:r>
        <w:rPr>
          <w:rStyle w:val="CommentReference"/>
        </w:rPr>
        <w:annotationRef/>
      </w:r>
      <w:r>
        <w:t>INSTRUCTIONS:</w:t>
      </w:r>
    </w:p>
    <w:p w14:paraId="00000C76" w14:textId="00000C77">
      <w:pPr>
        <w:pStyle w:val="CommentText"/>
      </w:pPr>
      <w:r>
        <w:t>The Mission should consider ways to present to the communities important findings from a previous ZOI or similar survey, which would be available immediately, or from the planned one, in which case, a follow-on visit should be undertaken.  </w:t>
      </w:r>
    </w:p>
    <w:p w14:paraId="00000C78" w14:textId="00000C79">
      <w:pPr>
        <w:pStyle w:val="CommentText"/>
      </w:pPr>
      <w:r>
        <w:t/>
      </w:r>
    </w:p>
    <w:p w14:paraId="00000C7A" w14:textId="00000C7B">
      <w:pPr>
        <w:pStyle w:val="CommentText"/>
      </w:pPr>
      <w:r>
        <w:t>A presentation of key findings could take the form of a 1-2 page summary with good data visualization.</w:t>
      </w:r>
    </w:p>
  </w:comment>
  <w:comment w:date="2022-03-09T12:27:00Z" w:author="USAID/RFS" w:id="34">
    <w:p w14:paraId="00000C7C" w14:textId="00000C7D">
      <w:pPr>
        <w:pStyle w:val="CommentText"/>
      </w:pPr>
      <w:r>
        <w:rPr>
          <w:rStyle w:val="CommentReference"/>
        </w:rPr>
        <w:annotationRef/>
      </w:r>
      <w:r>
        <w:t>INSTRUCTIONS:</w:t>
      </w:r>
    </w:p>
    <w:p w14:paraId="00000C7E" w14:textId="00000C7F">
      <w:pPr>
        <w:pStyle w:val="CommentText"/>
      </w:pPr>
      <w:r>
        <w:t/>
      </w:r>
    </w:p>
    <w:p w14:paraId="00000C80" w14:textId="00000C81">
      <w:pPr>
        <w:pStyle w:val="CommentText"/>
      </w:pPr>
      <w:r>
        <w:t>Describe the Feed the Future objectives, strategies, and intervention areas in the current ZOI Survey country. All target countries developed Country Plans under Feed the Future Phase Two that could provide the basis for the Feed the Future overview.</w:t>
      </w:r>
    </w:p>
  </w:comment>
  <w:comment w:date="2022-01-07T05:45:00Z" w:author="USAID/RFS" w:id="35">
    <w:p w14:paraId="00000C82" w14:textId="00000C83">
      <w:pPr>
        <w:pStyle w:val="CommentText"/>
      </w:pPr>
      <w:r>
        <w:rPr>
          <w:rStyle w:val="CommentReference"/>
        </w:rPr>
        <w:annotationRef/>
      </w:r>
      <w:r>
        <w:t>INSTRUCTIONS: </w:t>
      </w:r>
    </w:p>
    <w:p w14:paraId="00000C84" w14:textId="00000C85">
      <w:pPr>
        <w:pStyle w:val="CommentText"/>
      </w:pPr>
      <w:r>
        <w:t/>
      </w:r>
    </w:p>
    <w:p w14:paraId="00000C86" w14:textId="00000C87">
      <w:pPr>
        <w:pStyle w:val="CommentText"/>
      </w:pPr>
      <w:r>
        <w:t>Annex 5 includes a menu of communication products options. Missions will select and provide a description of communication products to be included in Section 5 (Communication products) of this scope of work.</w:t>
      </w:r>
    </w:p>
  </w:comment>
  <w:comment w:date="2021-09-30T11:54:00Z" w:author="USAID/RFS" w:id="36">
    <w:p w14:paraId="00000C88" w14:textId="00000C89">
      <w:pPr>
        <w:pStyle w:val="CommentText"/>
      </w:pPr>
      <w:r>
        <w:rPr>
          <w:rStyle w:val="CommentReference"/>
        </w:rPr>
        <w:annotationRef/>
      </w:r>
      <w:r>
        <w:t>INSTRUCTIONS:</w:t>
      </w:r>
    </w:p>
    <w:p w14:paraId="00000C8A" w14:textId="00000C8B">
      <w:pPr>
        <w:pStyle w:val="CommentText"/>
      </w:pPr>
      <w:r>
        <w:t/>
      </w:r>
    </w:p>
    <w:p w14:paraId="00000C8C" w14:textId="00000C8D">
      <w:pPr>
        <w:pStyle w:val="CommentText"/>
      </w:pPr>
      <w:r>
        <w:t>List all local languages that are spoken by 10% or more of the people in the ZOI.</w:t>
      </w:r>
    </w:p>
  </w:comment>
  <w:comment w:date="2022-02-25T10:26:00Z" w:author="USAID/RFS" w:id="37">
    <w:p w14:paraId="00000C8E" w14:textId="00000C8F">
      <w:pPr>
        <w:pStyle w:val="CommentText"/>
      </w:pPr>
      <w:r>
        <w:rPr>
          <w:rStyle w:val="CommentReference"/>
        </w:rPr>
        <w:annotationRef/>
      </w:r>
      <w:r>
        <w:t>INSTRUCTIONS:</w:t>
      </w:r>
    </w:p>
    <w:p w14:paraId="00000C90" w14:textId="00000C91">
      <w:pPr>
        <w:pStyle w:val="CommentText"/>
      </w:pPr>
      <w:r>
        <w:t/>
      </w:r>
    </w:p>
    <w:p w14:paraId="00000C92" w14:textId="00000C93">
      <w:pPr>
        <w:pStyle w:val="CommentText"/>
      </w:pPr>
      <w:r>
        <w:t>Include this requirement only if plot polygons were collected in the baseline survey, and the shapefiles of the plot polygons were saved and are available in the baseline survey dataset.</w:t>
      </w:r>
    </w:p>
  </w:comment>
  <w:comment w:date="2022-02-15T12:19:00Z" w:author="USAID/RFS" w:id="38">
    <w:p w14:paraId="00000C94" w14:textId="00000C95">
      <w:pPr>
        <w:pStyle w:val="CommentText"/>
      </w:pPr>
      <w:r>
        <w:rPr>
          <w:rStyle w:val="CommentReference"/>
        </w:rPr>
        <w:annotationRef/>
      </w:r>
      <w:r>
        <w:t>INSTRUCTIONS: </w:t>
      </w:r>
    </w:p>
    <w:p w14:paraId="00000C96" w14:textId="00000C97">
      <w:pPr>
        <w:pStyle w:val="CommentText"/>
      </w:pPr>
      <w:r>
        <w:t/>
      </w:r>
    </w:p>
    <w:p w14:paraId="00000C98" w14:textId="00000C99">
      <w:pPr>
        <w:pStyle w:val="CommentText"/>
      </w:pPr>
      <w:r>
        <w:t>Customize the table to reflect the Contractor’s project team (e.g., are Senior Capacity Strengthening Advisor or Communications Advisor relevant?)</w:t>
      </w:r>
    </w:p>
  </w:comment>
  <w:comment w:date="2021-09-30T10:58:00Z" w:author="USAID/RFS" w:id="39">
    <w:p w14:paraId="00000C9A" w14:textId="00000C9B">
      <w:pPr>
        <w:pStyle w:val="CommentText"/>
      </w:pPr>
      <w:r>
        <w:rPr>
          <w:rStyle w:val="CommentReference"/>
        </w:rPr>
        <w:annotationRef/>
      </w:r>
      <w:r>
        <w:t>INSTRUCTIONS:</w:t>
      </w:r>
    </w:p>
    <w:p w14:paraId="00000C9C" w14:textId="00000C9D">
      <w:pPr>
        <w:pStyle w:val="CommentText"/>
      </w:pPr>
      <w:r>
        <w:t/>
      </w:r>
    </w:p>
    <w:p w14:paraId="00000C9E" w14:textId="00000C9F">
      <w:pPr>
        <w:pStyle w:val="CommentText"/>
      </w:pPr>
      <w:r>
        <w:t>Throughout this document, when customizing:</w:t>
      </w:r>
    </w:p>
    <w:p w14:paraId="00000CA0" w14:textId="00000CA1">
      <w:pPr>
        <w:pStyle w:val="CommentText"/>
      </w:pPr>
      <w:r>
        <w:t>Replace yellow highlights within brackets with the appropriate word or text that applies to your country and survey. Delete if it does not apply.</w:t>
      </w:r>
    </w:p>
  </w:comment>
  <w:comment w:date="2022-02-25T10:27:00Z" w:author="USAID/RFS" w:id="40">
    <w:p w14:paraId="00000CA2" w14:textId="00000CA3">
      <w:pPr>
        <w:pStyle w:val="CommentText"/>
      </w:pPr>
      <w:r>
        <w:rPr>
          <w:rStyle w:val="CommentReference"/>
        </w:rPr>
        <w:annotationRef/>
      </w:r>
      <w:r>
        <w:t>INSTRUCTIONS:</w:t>
      </w:r>
    </w:p>
    <w:p w14:paraId="00000CA4" w14:textId="00000CA5">
      <w:pPr>
        <w:pStyle w:val="CommentText"/>
      </w:pPr>
      <w:r>
        <w:t/>
      </w:r>
    </w:p>
    <w:p w14:paraId="00000CA6" w14:textId="00000CA7">
      <w:pPr>
        <w:pStyle w:val="CommentText"/>
      </w:pPr>
      <w:r>
        <w:t>Include this requirement only if plot polygons were collected in the baseline survey, and the shapefiles of the plot polygons were saved and are available in the baseline survey dataset.</w:t>
      </w:r>
    </w:p>
  </w:comment>
  <w:comment w:date="2022-02-25T10:27:00Z" w:author="USAID/RFS" w:id="41">
    <w:p w14:paraId="00000CA8" w14:textId="00000CA9">
      <w:pPr>
        <w:pStyle w:val="CommentText"/>
      </w:pPr>
      <w:r>
        <w:rPr>
          <w:rStyle w:val="CommentReference"/>
        </w:rPr>
        <w:annotationRef/>
      </w:r>
      <w:r>
        <w:t>INSTRUCTIONS:</w:t>
      </w:r>
    </w:p>
    <w:p w14:paraId="00000CAA" w14:textId="00000CAB">
      <w:pPr>
        <w:pStyle w:val="CommentText"/>
      </w:pPr>
      <w:r>
        <w:t/>
      </w:r>
    </w:p>
    <w:p w14:paraId="00000CAC" w14:textId="00000CAD">
      <w:pPr>
        <w:pStyle w:val="CommentText"/>
      </w:pPr>
      <w:r>
        <w:t>Include this requirement only if plot polygons were collected in the baseline survey, and the shapefiles of the plot polygons were saved and are available in the baseline survey dataset.</w:t>
      </w:r>
    </w:p>
  </w:comment>
  <w:comment w:date="2022-02-25T10:26:00Z" w:author="USAID/RFS" w:id="42">
    <w:p w14:paraId="00000CAE" w14:textId="00000CAF">
      <w:pPr>
        <w:pStyle w:val="CommentText"/>
      </w:pPr>
      <w:r>
        <w:rPr>
          <w:rStyle w:val="CommentReference"/>
        </w:rPr>
        <w:annotationRef/>
      </w:r>
      <w:r>
        <w:t>INSTRUCTIONS:</w:t>
      </w:r>
    </w:p>
    <w:p w14:paraId="00000CB0" w14:textId="00000CB1">
      <w:pPr>
        <w:pStyle w:val="CommentText"/>
      </w:pPr>
      <w:r>
        <w:t/>
      </w:r>
    </w:p>
    <w:p w14:paraId="00000CB2" w14:textId="00000CB3">
      <w:pPr>
        <w:pStyle w:val="CommentText"/>
      </w:pPr>
      <w:r>
        <w:t>Include this requirement only if plot polygons were collected in the baseline survey, and the shapefiles of the plot polygons were saved and are available in the baseline survey dataset.</w:t>
      </w:r>
    </w:p>
  </w:comment>
  <w:comment w:date="2022-02-25T10:29:00Z" w:author="USAID/RFS" w:id="43">
    <w:p w14:paraId="00000CB4" w14:textId="00000CB5">
      <w:pPr>
        <w:pStyle w:val="CommentText"/>
      </w:pPr>
      <w:r>
        <w:rPr>
          <w:rStyle w:val="CommentReference"/>
        </w:rPr>
        <w:annotationRef/>
      </w:r>
      <w:r>
        <w:t>INSTRUCTIONS:</w:t>
      </w:r>
    </w:p>
    <w:p w14:paraId="00000CB6" w14:textId="00000CB7">
      <w:pPr>
        <w:pStyle w:val="CommentText"/>
      </w:pPr>
      <w:r>
        <w:t/>
      </w:r>
    </w:p>
    <w:p w14:paraId="00000CB8" w14:textId="00000CB9">
      <w:pPr>
        <w:pStyle w:val="CommentText"/>
      </w:pPr>
      <w:r>
        <w:t>Include this requirement only if plot polygons were collected in the baseline survey, and the shapefiles of the plot polygons were saved and are available in the baseline survey dataset.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E2"/>
  <w15:commentEx w15:paraId="000003E9"/>
  <w15:commentEx w15:paraId="000003EF"/>
  <w15:commentEx w15:paraId="000003F5"/>
  <w15:commentEx w15:paraId="00000B8E"/>
  <w15:commentEx w15:paraId="00000B9C"/>
  <w15:commentEx w15:paraId="00000BA2"/>
  <w15:commentEx w15:paraId="00000BA8"/>
  <w15:commentEx w15:paraId="00000BAE"/>
  <w15:commentEx w15:paraId="00000BB4"/>
  <w15:commentEx w15:paraId="00000BBE"/>
  <w15:commentEx w15:paraId="00000BC4"/>
  <w15:commentEx w15:paraId="00000BCA"/>
  <w15:commentEx w15:paraId="00000BD0"/>
  <w15:commentEx w15:paraId="00000BD6"/>
  <w15:commentEx w15:paraId="00000BDC"/>
  <w15:commentEx w15:paraId="00000BE2"/>
  <w15:commentEx w15:paraId="00000BE8"/>
  <w15:commentEx w15:paraId="00000BEE"/>
  <w15:commentEx w15:paraId="00000BF8"/>
  <w15:commentEx w15:paraId="00000BFE"/>
  <w15:commentEx w15:paraId="00000C08"/>
  <w15:commentEx w15:paraId="00000C0E"/>
  <w15:commentEx w15:paraId="00000C14"/>
  <w15:commentEx w15:paraId="00000C1E"/>
  <w15:commentEx w15:paraId="00000C30"/>
  <w15:commentEx w15:paraId="00000C36"/>
  <w15:commentEx w15:paraId="00000C44"/>
  <w15:commentEx w15:paraId="00000C4A"/>
  <w15:commentEx w15:paraId="00000C50"/>
  <w15:commentEx w15:paraId="00000C5A"/>
  <w15:commentEx w15:paraId="00000C6C"/>
  <w15:commentEx w15:paraId="00000C72"/>
  <w15:commentEx w15:paraId="00000C7A"/>
  <w15:commentEx w15:paraId="00000C80"/>
  <w15:commentEx w15:paraId="00000C86"/>
  <w15:commentEx w15:paraId="00000C8C"/>
  <w15:commentEx w15:paraId="00000C92"/>
  <w15:commentEx w15:paraId="00000C98"/>
  <w15:commentEx w15:paraId="00000CA0"/>
  <w15:commentEx w15:paraId="00000CA6"/>
  <w15:commentEx w15:paraId="00000CAC"/>
  <w15:commentEx w15:paraId="00000CB2"/>
  <w15:commentEx w15:paraId="00000CB8"/>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Courier New"/>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Gill San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C">
    <w:pPr>
      <w:pBdr>
        <w:top w:space="0" w:sz="0" w:val="nil"/>
      </w:pBdr>
      <w:tabs>
        <w:tab w:val="center" w:pos="4680"/>
        <w:tab w:val="right" w:pos="9360"/>
      </w:tabs>
      <w:spacing w:after="0" w:line="240" w:lineRule="auto"/>
      <w:rPr>
        <w:rFonts w:ascii="Cabin" w:cs="Cabin" w:eastAsia="Cabin" w:hAnsi="Cabin"/>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-283209</wp:posOffset>
          </wp:positionH>
          <wp:positionV relativeFrom="paragraph">
            <wp:posOffset>-304799</wp:posOffset>
          </wp:positionV>
          <wp:extent cx="2039112" cy="640080"/>
          <wp:effectExtent b="0" l="0" r="0" t="0"/>
          <wp:wrapSquare wrapText="bothSides" distB="0" distT="0" distL="114300" distR="114300"/>
          <wp:docPr id="226"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2039112" cy="640080"/>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D">
    <w:pPr>
      <w:pBdr>
        <w:top w:color="c25700" w:space="1" w:sz="8" w:val="single"/>
      </w:pBdr>
      <w:tabs>
        <w:tab w:val="center" w:pos="4680"/>
        <w:tab w:val="right" w:pos="9360"/>
      </w:tabs>
      <w:spacing w:after="0" w:line="240" w:lineRule="auto"/>
      <w:rPr>
        <w:rFonts w:ascii="Cabin" w:cs="Cabin" w:eastAsia="Cabin" w:hAnsi="Cabin"/>
        <w:sz w:val="18"/>
        <w:szCs w:val="18"/>
      </w:rPr>
    </w:pPr>
    <w:r w:rsidDel="00000000" w:rsidR="00000000" w:rsidRPr="00000000">
      <w:rPr>
        <w:rFonts w:ascii="Gill Sans" w:cs="Gill Sans" w:eastAsia="Gill Sans" w:hAnsi="Gill Sans"/>
        <w:b w:val="1"/>
        <w:sz w:val="18"/>
        <w:szCs w:val="18"/>
        <w:rtl w:val="0"/>
      </w:rPr>
      <w:t xml:space="preserve">FEED THE FUTURE | [YEAR] [COUNTRY] Zone of Influence Survey Scope of Work—Midline</w:t>
      <w:tab/>
    </w:r>
    <w:r w:rsidDel="00000000" w:rsidR="00000000" w:rsidRPr="00000000">
      <w:rPr>
        <w:rFonts w:ascii="Gill Sans" w:cs="Gill Sans" w:eastAsia="Gill Sans" w:hAnsi="Gill Sans"/>
        <w:b w:val="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8"/>
        <w:szCs w:val="18"/>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F">
    <w:pPr>
      <w:pBdr>
        <w:top w:color="c25700" w:space="1" w:sz="8" w:val="single"/>
      </w:pBdr>
      <w:tabs>
        <w:tab w:val="center" w:pos="4680"/>
        <w:tab w:val="right" w:pos="9360"/>
      </w:tabs>
      <w:spacing w:after="0" w:line="240" w:lineRule="auto"/>
      <w:rPr>
        <w:rFonts w:ascii="Gill Sans" w:cs="Gill Sans" w:eastAsia="Gill Sans" w:hAnsi="Gill Sans"/>
        <w:b w:val="1"/>
        <w:sz w:val="18"/>
        <w:szCs w:val="18"/>
      </w:rPr>
    </w:pPr>
    <w:r w:rsidDel="00000000" w:rsidR="00000000" w:rsidRPr="00000000">
      <w:rPr>
        <w:rFonts w:ascii="Gill Sans" w:cs="Gill Sans" w:eastAsia="Gill Sans" w:hAnsi="Gill Sans"/>
        <w:b w:val="1"/>
        <w:sz w:val="18"/>
        <w:szCs w:val="18"/>
        <w:rtl w:val="0"/>
      </w:rPr>
      <w:t xml:space="preserve">FEED THE FUTURE | [YEAR] [COUNTRY] Zone of Influence Survey Scope of Work—Midline</w:t>
      <w:tab/>
    </w:r>
  </w:p>
  <w:p w:rsidR="00000000" w:rsidDel="00000000" w:rsidP="00000000" w:rsidRDefault="00000000" w:rsidRPr="00000000" w14:paraId="00000AE0">
    <w:pPr>
      <w:pBdr>
        <w:top w:color="c25700" w:space="1" w:sz="8" w:val="single"/>
      </w:pBdr>
      <w:tabs>
        <w:tab w:val="center" w:pos="4680"/>
        <w:tab w:val="right" w:pos="9360"/>
      </w:tabs>
      <w:spacing w:after="0" w:line="240" w:lineRule="auto"/>
      <w:rPr>
        <w:rFonts w:ascii="Cabin" w:cs="Cabin" w:eastAsia="Cabin" w:hAnsi="Cabin"/>
        <w:sz w:val="18"/>
        <w:szCs w:val="18"/>
      </w:rPr>
    </w:pPr>
    <w:r w:rsidDel="00000000" w:rsidR="00000000" w:rsidRPr="00000000">
      <w:rPr>
        <w:rFonts w:ascii="Gill Sans" w:cs="Gill Sans" w:eastAsia="Gill Sans" w:hAnsi="Gill Sans"/>
        <w:b w:val="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8"/>
        <w:szCs w:val="18"/>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E2">
    <w:pPr>
      <w:pBdr>
        <w:top w:color="c25700" w:space="1" w:sz="8" w:val="single"/>
      </w:pBdr>
      <w:tabs>
        <w:tab w:val="center" w:pos="4680"/>
        <w:tab w:val="right" w:pos="12960"/>
      </w:tabs>
      <w:spacing w:after="0" w:line="240" w:lineRule="auto"/>
      <w:rPr>
        <w:rFonts w:ascii="Cabin" w:cs="Cabin" w:eastAsia="Cabin" w:hAnsi="Cabin"/>
        <w:sz w:val="18"/>
        <w:szCs w:val="18"/>
      </w:rPr>
    </w:pPr>
    <w:r w:rsidDel="00000000" w:rsidR="00000000" w:rsidRPr="00000000">
      <w:rPr>
        <w:rFonts w:ascii="Gill Sans" w:cs="Gill Sans" w:eastAsia="Gill Sans" w:hAnsi="Gill Sans"/>
        <w:b w:val="1"/>
        <w:sz w:val="18"/>
        <w:szCs w:val="18"/>
        <w:rtl w:val="0"/>
      </w:rPr>
      <w:t xml:space="preserve">FEED THE FUTURE | [YEAR] [COUNTRY] Zone of Influence Survey Scope of Work—Midline</w:t>
      <w:tab/>
    </w:r>
    <w:r w:rsidDel="00000000" w:rsidR="00000000" w:rsidRPr="00000000">
      <w:rPr>
        <w:rFonts w:ascii="Gill Sans" w:cs="Gill Sans" w:eastAsia="Gill Sans" w:hAnsi="Gill Sans"/>
        <w:b w:val="1"/>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bin" w:cs="Cabin" w:eastAsia="Cabin" w:hAnsi="Cabin"/>
        <w:sz w:val="18"/>
        <w:szCs w:val="18"/>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AC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All midline guidance documents are available as part of the </w:t>
      </w:r>
      <w:r w:rsidDel="00000000" w:rsidR="00000000" w:rsidRPr="00000000">
        <w:rPr>
          <w:rFonts w:ascii="Gill Sans" w:cs="Gill Sans" w:eastAsia="Gill Sans" w:hAnsi="Gill Sans"/>
          <w:b w:val="0"/>
          <w:i w:val="1"/>
          <w:smallCaps w:val="0"/>
          <w:strike w:val="0"/>
          <w:color w:val="000000"/>
          <w:sz w:val="18"/>
          <w:szCs w:val="18"/>
          <w:u w:val="none"/>
          <w:shd w:fill="auto" w:val="clear"/>
          <w:vertAlign w:val="baseline"/>
          <w:rtl w:val="0"/>
        </w:rPr>
        <w:t xml:space="preserve">Feed the Future ZOI Survey Methods Toolkit—Midline</w:t>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w:t>
      </w:r>
      <w:hyperlink r:id="rId1">
        <w:r w:rsidDel="00000000" w:rsidR="00000000" w:rsidRPr="00000000">
          <w:rPr>
            <w:rFonts w:ascii="Gill Sans" w:cs="Gill Sans" w:eastAsia="Gill Sans" w:hAnsi="Gill Sans"/>
            <w:b w:val="0"/>
            <w:i w:val="0"/>
            <w:smallCaps w:val="0"/>
            <w:strike w:val="0"/>
            <w:color w:val="0000ff"/>
            <w:sz w:val="18"/>
            <w:szCs w:val="18"/>
            <w:u w:val="single"/>
            <w:shd w:fill="auto" w:val="clear"/>
            <w:vertAlign w:val="baseline"/>
            <w:rtl w:val="0"/>
          </w:rPr>
          <w:t xml:space="preserve">https://agrilinks.org/post/feed-future-zoi-survey-methods-toolkit-midline-2021</w:t>
        </w:r>
      </w:hyperlink>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w:t>
      </w:r>
      <w:r w:rsidDel="00000000" w:rsidR="00000000" w:rsidRPr="00000000">
        <w:rPr>
          <w:rtl w:val="0"/>
        </w:rPr>
      </w:r>
    </w:p>
  </w:footnote>
  <w:footnote w:id="1">
    <w:p w:rsidR="00000000" w:rsidDel="00000000" w:rsidP="00000000" w:rsidRDefault="00000000" w:rsidRPr="00000000" w14:paraId="00000ACF">
      <w:pPr>
        <w:spacing w:after="0" w:line="240" w:lineRule="auto"/>
        <w:rPr>
          <w:rFonts w:ascii="Gill Sans" w:cs="Gill Sans" w:eastAsia="Gill Sans" w:hAnsi="Gill Sans"/>
          <w:sz w:val="18"/>
          <w:szCs w:val="18"/>
        </w:rPr>
      </w:pPr>
      <w:r w:rsidDel="00000000" w:rsidR="00000000" w:rsidRPr="00000000">
        <w:rPr>
          <w:rStyle w:val="FootnoteReference"/>
          <w:vertAlign w:val="superscript"/>
        </w:rPr>
        <w:footnoteRef/>
      </w:r>
      <w:r w:rsidDel="00000000" w:rsidR="00000000" w:rsidRPr="00000000">
        <w:rPr>
          <w:rFonts w:ascii="Gill Sans" w:cs="Gill Sans" w:eastAsia="Gill Sans" w:hAnsi="Gill Sans"/>
          <w:sz w:val="18"/>
          <w:szCs w:val="18"/>
          <w:rtl w:val="0"/>
        </w:rPr>
        <w:t xml:space="preserve"> Although Feed the Future recognizes the value of panel surveys for some purposes, they are not ideal for the purposes of tracking indicators representative at the population level and over time, and therefore they are not recommended. See the </w:t>
      </w:r>
      <w:r w:rsidDel="00000000" w:rsidR="00000000" w:rsidRPr="00000000">
        <w:rPr>
          <w:rFonts w:ascii="Gill Sans" w:cs="Gill Sans" w:eastAsia="Gill Sans" w:hAnsi="Gill Sans"/>
          <w:i w:val="1"/>
          <w:sz w:val="18"/>
          <w:szCs w:val="18"/>
          <w:rtl w:val="0"/>
        </w:rPr>
        <w:t xml:space="preserve">Guidance on the Feed the Future Phase Two Zone of Influence Midline Indicator Assessment</w:t>
      </w:r>
      <w:r w:rsidDel="00000000" w:rsidR="00000000" w:rsidRPr="00000000">
        <w:rPr>
          <w:rFonts w:ascii="Gill Sans" w:cs="Gill Sans" w:eastAsia="Gill Sans" w:hAnsi="Gill Sans"/>
          <w:sz w:val="18"/>
          <w:szCs w:val="18"/>
          <w:rtl w:val="0"/>
        </w:rPr>
        <w:t xml:space="preserve"> for more details.</w:t>
      </w:r>
    </w:p>
  </w:footnote>
  <w:footnote w:id="2">
    <w:p w:rsidR="00000000" w:rsidDel="00000000" w:rsidP="00000000" w:rsidRDefault="00000000" w:rsidRPr="00000000" w14:paraId="00000AD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If the average EA has less than 150 households, the Contractor shall segment EAs that are more than two times the size of the average EA. If the average EA has 150 households or more, the Contractor shall segment EAs that have more than 300 households.</w:t>
      </w:r>
    </w:p>
  </w:footnote>
  <w:footnote w:id="3">
    <w:p w:rsidR="00000000" w:rsidDel="00000000" w:rsidP="00000000" w:rsidRDefault="00000000" w:rsidRPr="00000000" w14:paraId="00000AD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See the </w:t>
      </w:r>
      <w:r w:rsidDel="00000000" w:rsidR="00000000" w:rsidRPr="00000000">
        <w:rPr>
          <w:rFonts w:ascii="Gill Sans" w:cs="Gill Sans" w:eastAsia="Gill Sans" w:hAnsi="Gill Sans"/>
          <w:b w:val="0"/>
          <w:i w:val="1"/>
          <w:smallCaps w:val="0"/>
          <w:strike w:val="0"/>
          <w:color w:val="000000"/>
          <w:sz w:val="18"/>
          <w:szCs w:val="18"/>
          <w:u w:val="none"/>
          <w:shd w:fill="auto" w:val="clear"/>
          <w:vertAlign w:val="baseline"/>
          <w:rtl w:val="0"/>
        </w:rPr>
        <w:t xml:space="preserve">Feed the Future Population-Based Survey Sampling Guide </w:t>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and</w:t>
      </w:r>
      <w:r w:rsidDel="00000000" w:rsidR="00000000" w:rsidRPr="00000000">
        <w:rPr>
          <w:rFonts w:ascii="Gill Sans" w:cs="Gill Sans" w:eastAsia="Gill Sans" w:hAnsi="Gill Sans"/>
          <w:b w:val="0"/>
          <w:i w:val="1"/>
          <w:smallCaps w:val="0"/>
          <w:strike w:val="0"/>
          <w:color w:val="000000"/>
          <w:sz w:val="18"/>
          <w:szCs w:val="18"/>
          <w:u w:val="none"/>
          <w:shd w:fill="auto" w:val="clear"/>
          <w:vertAlign w:val="baseline"/>
          <w:rtl w:val="0"/>
        </w:rPr>
        <w:t xml:space="preserve"> Household Listing Manual</w:t>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w:t>
      </w:r>
      <w:r w:rsidDel="00000000" w:rsidR="00000000" w:rsidRPr="00000000">
        <w:rPr>
          <w:rFonts w:ascii="Gill Sans" w:cs="Gill Sans" w:eastAsia="Gill Sans" w:hAnsi="Gill Sans"/>
          <w:b w:val="0"/>
          <w:i w:val="0"/>
          <w:smallCaps w:val="0"/>
          <w:strike w:val="0"/>
          <w:color w:val="000000"/>
          <w:sz w:val="18"/>
          <w:szCs w:val="18"/>
          <w:highlight w:val="white"/>
          <w:u w:val="none"/>
          <w:vertAlign w:val="baseline"/>
          <w:rtl w:val="0"/>
        </w:rPr>
        <w:t xml:space="preserve">for details and instructions on when and how to segment EAs and how to account for segmentation when calculating sample weights.</w:t>
      </w:r>
      <w:r w:rsidDel="00000000" w:rsidR="00000000" w:rsidRPr="00000000">
        <w:rPr>
          <w:rtl w:val="0"/>
        </w:rPr>
      </w:r>
    </w:p>
  </w:footnote>
  <w:footnote w:id="4">
    <w:p w:rsidR="00000000" w:rsidDel="00000000" w:rsidP="00000000" w:rsidRDefault="00000000" w:rsidRPr="00000000" w14:paraId="00000AD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It should be noted that the sampling of segments will only take place if any of the sampled EAs from the first stage of sampling are found to require segmentation based on the criteria outlined. If no sampled EAs require segmentation, then this second stage of sampling will not take place.  </w:t>
      </w:r>
    </w:p>
  </w:footnote>
  <w:footnote w:id="5">
    <w:p w:rsidR="00000000" w:rsidDel="00000000" w:rsidP="00000000" w:rsidRDefault="00000000" w:rsidRPr="00000000" w14:paraId="00000AD3">
      <w:pPr>
        <w:widowControl w:val="0"/>
        <w:spacing w:after="0" w:lineRule="auto"/>
        <w:rPr>
          <w:rFonts w:ascii="Gill Sans" w:cs="Gill Sans" w:eastAsia="Gill Sans" w:hAnsi="Gill Sans"/>
          <w:color w:val="000000"/>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rFonts w:ascii="Gill Sans" w:cs="Gill Sans" w:eastAsia="Gill Sans" w:hAnsi="Gill Sans"/>
          <w:i w:val="1"/>
          <w:color w:val="000000"/>
          <w:sz w:val="18"/>
          <w:szCs w:val="18"/>
          <w:rtl w:val="0"/>
        </w:rPr>
        <w:t xml:space="preserve">Questionnaire and Field Manual Translation Protocol </w:t>
      </w:r>
      <w:r w:rsidDel="00000000" w:rsidR="00000000" w:rsidRPr="00000000">
        <w:rPr>
          <w:rFonts w:ascii="Gill Sans" w:cs="Gill Sans" w:eastAsia="Gill Sans" w:hAnsi="Gill Sans"/>
          <w:color w:val="000000"/>
          <w:sz w:val="18"/>
          <w:szCs w:val="18"/>
          <w:rtl w:val="0"/>
        </w:rPr>
        <w:t xml:space="preserve">available in the in the </w:t>
      </w:r>
      <w:r w:rsidDel="00000000" w:rsidR="00000000" w:rsidRPr="00000000">
        <w:rPr>
          <w:rFonts w:ascii="Gill Sans" w:cs="Gill Sans" w:eastAsia="Gill Sans" w:hAnsi="Gill Sans"/>
          <w:i w:val="1"/>
          <w:color w:val="000000"/>
          <w:sz w:val="18"/>
          <w:szCs w:val="18"/>
          <w:rtl w:val="0"/>
        </w:rPr>
        <w:t xml:space="preserve">Feed the Future ZOI Survey Toolkit—Midline</w:t>
      </w:r>
      <w:r w:rsidDel="00000000" w:rsidR="00000000" w:rsidRPr="00000000">
        <w:rPr>
          <w:rFonts w:ascii="Gill Sans" w:cs="Gill Sans" w:eastAsia="Gill Sans" w:hAnsi="Gill Sans"/>
          <w:color w:val="000000"/>
          <w:sz w:val="18"/>
          <w:szCs w:val="18"/>
          <w:rtl w:val="0"/>
        </w:rPr>
        <w:t xml:space="preserve">.</w:t>
      </w:r>
      <w:r w:rsidDel="00000000" w:rsidR="00000000" w:rsidRPr="00000000">
        <w:rPr>
          <w:rtl w:val="0"/>
        </w:rPr>
      </w:r>
    </w:p>
  </w:footnote>
  <w:footnote w:id="6">
    <w:p w:rsidR="00000000" w:rsidDel="00000000" w:rsidP="00000000" w:rsidRDefault="00000000" w:rsidRPr="00000000" w14:paraId="00000AD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Please refer to the </w:t>
      </w:r>
      <w:hyperlink r:id="rId2">
        <w:r w:rsidDel="00000000" w:rsidR="00000000" w:rsidRPr="00000000">
          <w:rPr>
            <w:rFonts w:ascii="Gill Sans" w:cs="Gill Sans" w:eastAsia="Gill Sans" w:hAnsi="Gill Sans"/>
            <w:b w:val="0"/>
            <w:i w:val="1"/>
            <w:smallCaps w:val="0"/>
            <w:strike w:val="0"/>
            <w:color w:val="0000ff"/>
            <w:sz w:val="18"/>
            <w:szCs w:val="18"/>
            <w:u w:val="single"/>
            <w:shd w:fill="auto" w:val="clear"/>
            <w:vertAlign w:val="baseline"/>
            <w:rtl w:val="0"/>
          </w:rPr>
          <w:t xml:space="preserve">Feed the Future ZOI Survey Methods Toolkit - Midline</w:t>
        </w:r>
      </w:hyperlink>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for guidance on how to validate the survey-to-survey imputation model.</w:t>
      </w:r>
    </w:p>
  </w:footnote>
  <w:footnote w:id="7">
    <w:p w:rsidR="00000000" w:rsidDel="00000000" w:rsidP="00000000" w:rsidRDefault="00000000" w:rsidRPr="00000000" w14:paraId="00000AD5">
      <w:pPr>
        <w:pBdr>
          <w:top w:space="0" w:sz="0" w:val="nil"/>
          <w:left w:space="0" w:sz="0" w:val="nil"/>
          <w:bottom w:space="0" w:sz="0" w:val="nil"/>
          <w:right w:space="0" w:sz="0" w:val="nil"/>
          <w:between w:space="0" w:sz="0" w:val="nil"/>
        </w:pBdr>
        <w:spacing w:after="0" w:line="240" w:lineRule="auto"/>
        <w:rPr>
          <w:rFonts w:ascii="Gill Sans" w:cs="Gill Sans" w:eastAsia="Gill Sans" w:hAnsi="Gill Sans"/>
          <w:color w:val="000000"/>
          <w:sz w:val="18"/>
          <w:szCs w:val="18"/>
        </w:rPr>
      </w:pPr>
      <w:r w:rsidDel="00000000" w:rsidR="00000000" w:rsidRPr="00000000">
        <w:rPr>
          <w:rStyle w:val="FootnoteReference"/>
          <w:vertAlign w:val="superscript"/>
        </w:rPr>
        <w:footnoteRef/>
      </w:r>
      <w:r w:rsidDel="00000000" w:rsidR="00000000" w:rsidRPr="00000000">
        <w:rPr>
          <w:rFonts w:ascii="Gill Sans" w:cs="Gill Sans" w:eastAsia="Gill Sans" w:hAnsi="Gill Sans"/>
          <w:color w:val="000000"/>
          <w:sz w:val="18"/>
          <w:szCs w:val="18"/>
          <w:vertAlign w:val="superscript"/>
          <w:rtl w:val="0"/>
        </w:rPr>
        <w:t xml:space="preserve"> </w:t>
      </w:r>
      <w:r w:rsidDel="00000000" w:rsidR="00000000" w:rsidRPr="00000000">
        <w:rPr>
          <w:rFonts w:ascii="Gill Sans" w:cs="Gill Sans" w:eastAsia="Gill Sans" w:hAnsi="Gill Sans"/>
          <w:color w:val="000000"/>
          <w:sz w:val="18"/>
          <w:szCs w:val="18"/>
          <w:rtl w:val="0"/>
        </w:rPr>
        <w:t xml:space="preserve">In addition to the proprietary data formats, at least one version of the dataset for public use must be in a non-proprietary format such as CSV. The Contractor shall submit the data package (data, metadata, codebooks, etc.) to the Development Data Library (</w:t>
      </w:r>
      <w:hyperlink r:id="rId3">
        <w:r w:rsidDel="00000000" w:rsidR="00000000" w:rsidRPr="00000000">
          <w:rPr>
            <w:rFonts w:ascii="Gill Sans" w:cs="Gill Sans" w:eastAsia="Gill Sans" w:hAnsi="Gill Sans"/>
            <w:color w:val="0000ff"/>
            <w:sz w:val="18"/>
            <w:szCs w:val="18"/>
            <w:u w:val="single"/>
            <w:rtl w:val="0"/>
          </w:rPr>
          <w:t xml:space="preserve">https://www.usaid.gov/data</w:t>
        </w:r>
      </w:hyperlink>
      <w:r w:rsidDel="00000000" w:rsidR="00000000" w:rsidRPr="00000000">
        <w:rPr>
          <w:rFonts w:ascii="Gill Sans" w:cs="Gill Sans" w:eastAsia="Gill Sans" w:hAnsi="Gill Sans"/>
          <w:color w:val="000000"/>
          <w:sz w:val="18"/>
          <w:szCs w:val="18"/>
          <w:rtl w:val="0"/>
        </w:rPr>
        <w:t xml:space="preserve">) within the time frame outlined in the terms of the award.</w:t>
      </w:r>
    </w:p>
  </w:footnote>
  <w:footnote w:id="8">
    <w:p w:rsidR="00000000" w:rsidDel="00000000" w:rsidP="00000000" w:rsidRDefault="00000000" w:rsidRPr="00000000" w14:paraId="00000AD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Separate datasets will be submitted for the main and parallel surveys.</w:t>
      </w:r>
      <w:r w:rsidDel="00000000" w:rsidR="00000000" w:rsidRPr="00000000">
        <w:rPr>
          <w:rtl w:val="0"/>
        </w:rPr>
      </w:r>
    </w:p>
  </w:footnote>
  <w:footnote w:id="9">
    <w:p w:rsidR="00000000" w:rsidDel="00000000" w:rsidP="00000000" w:rsidRDefault="00000000" w:rsidRPr="00000000" w14:paraId="00000AD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This is the overall first-stage sampling probability. During the first stage, a reserve sample may need to be selected for the survey using a two-phase sampling approach. See the </w:t>
      </w:r>
      <w:r w:rsidDel="00000000" w:rsidR="00000000" w:rsidRPr="00000000">
        <w:rPr>
          <w:rFonts w:ascii="Gill Sans" w:cs="Gill Sans" w:eastAsia="Gill Sans" w:hAnsi="Gill Sans"/>
          <w:b w:val="0"/>
          <w:i w:val="1"/>
          <w:smallCaps w:val="0"/>
          <w:strike w:val="0"/>
          <w:color w:val="000000"/>
          <w:sz w:val="18"/>
          <w:szCs w:val="18"/>
          <w:u w:val="none"/>
          <w:shd w:fill="auto" w:val="clear"/>
          <w:vertAlign w:val="baseline"/>
          <w:rtl w:val="0"/>
        </w:rPr>
        <w:t xml:space="preserve">Feed the Future Population-Based Sampling Guide</w:t>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for details on how this should be done.</w:t>
      </w:r>
    </w:p>
  </w:footnote>
  <w:footnote w:id="10">
    <w:p w:rsidR="00000000" w:rsidDel="00000000" w:rsidP="00000000" w:rsidRDefault="00000000" w:rsidRPr="00000000" w14:paraId="00000AD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Gill Sans" w:cs="Gill Sans" w:eastAsia="Gill Sans" w:hAnsi="Gill Sans"/>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An assumption is made that no segmentation of the sampled EA from the first stage of sampling is required. If segmentation is required, please refer to the </w:t>
      </w:r>
      <w:r w:rsidDel="00000000" w:rsidR="00000000" w:rsidRPr="00000000">
        <w:rPr>
          <w:rFonts w:ascii="Gill Sans" w:cs="Gill Sans" w:eastAsia="Gill Sans" w:hAnsi="Gill Sans"/>
          <w:b w:val="0"/>
          <w:i w:val="1"/>
          <w:smallCaps w:val="0"/>
          <w:strike w:val="0"/>
          <w:color w:val="000000"/>
          <w:sz w:val="18"/>
          <w:szCs w:val="18"/>
          <w:u w:val="none"/>
          <w:shd w:fill="auto" w:val="clear"/>
          <w:vertAlign w:val="baseline"/>
          <w:rtl w:val="0"/>
        </w:rPr>
        <w:t xml:space="preserve">Feed the Future Population-Based Sampling Guide</w:t>
      </w:r>
      <w:r w:rsidDel="00000000" w:rsidR="00000000" w:rsidRPr="00000000">
        <w:rPr>
          <w:rFonts w:ascii="Gill Sans" w:cs="Gill Sans" w:eastAsia="Gill Sans" w:hAnsi="Gill Sans"/>
          <w:b w:val="0"/>
          <w:i w:val="0"/>
          <w:smallCaps w:val="0"/>
          <w:strike w:val="0"/>
          <w:color w:val="000000"/>
          <w:sz w:val="18"/>
          <w:szCs w:val="18"/>
          <w:u w:val="none"/>
          <w:shd w:fill="auto" w:val="clear"/>
          <w:vertAlign w:val="baseline"/>
          <w:rtl w:val="0"/>
        </w:rPr>
        <w:t xml:space="preserve"> for details on how to account for segmentation when calculating sample weights.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-342899</wp:posOffset>
              </wp:positionV>
              <wp:extent cx="7608570" cy="998220"/>
              <wp:effectExtent b="0" l="0" r="0" t="0"/>
              <wp:wrapNone/>
              <wp:docPr id="225" name=""/>
              <a:graphic>
                <a:graphicData uri="http://schemas.microsoft.com/office/word/2010/wordprocessingGroup">
                  <wpg:wgp>
                    <wpg:cNvGrpSpPr/>
                    <wpg:grpSpPr>
                      <a:xfrm>
                        <a:off x="1541715" y="3280890"/>
                        <a:ext cx="7608570" cy="998220"/>
                        <a:chOff x="1541715" y="3280890"/>
                        <a:chExt cx="7608570" cy="998220"/>
                      </a:xfrm>
                    </wpg:grpSpPr>
                    <wpg:grpSp>
                      <wpg:cNvGrpSpPr/>
                      <wpg:grpSpPr>
                        <a:xfrm>
                          <a:off x="1541715" y="3280890"/>
                          <a:ext cx="7608570" cy="998220"/>
                          <a:chOff x="0" y="0"/>
                          <a:chExt cx="7608570" cy="998220"/>
                        </a:xfrm>
                      </wpg:grpSpPr>
                      <wps:wsp>
                        <wps:cNvSpPr/>
                        <wps:cNvPr id="3" name="Shape 3"/>
                        <wps:spPr>
                          <a:xfrm>
                            <a:off x="0" y="0"/>
                            <a:ext cx="7608550" cy="99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922020"/>
                            <a:ext cx="7608570" cy="7620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horizontal CMYK blue" id="5" name="Shape 5"/>
                          <pic:cNvPicPr preferRelativeResize="0"/>
                        </pic:nvPicPr>
                        <pic:blipFill rotWithShape="1">
                          <a:blip r:embed="rId1">
                            <a:alphaModFix/>
                          </a:blip>
                          <a:srcRect b="0" l="0" r="0" t="0"/>
                          <a:stretch/>
                        </pic:blipFill>
                        <pic:spPr>
                          <a:xfrm>
                            <a:off x="228600" y="0"/>
                            <a:ext cx="3282950" cy="8572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-342899</wp:posOffset>
              </wp:positionV>
              <wp:extent cx="7608570" cy="998220"/>
              <wp:effectExtent b="0" l="0" r="0" t="0"/>
              <wp:wrapNone/>
              <wp:docPr id="225"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7608570" cy="998220"/>
                      </a:xfrm>
                      <a:prstGeom prst="rect"/>
                      <a:ln/>
                    </pic:spPr>
                  </pic:pic>
                </a:graphicData>
              </a:graphic>
            </wp:anchor>
          </w:drawing>
        </mc:Fallback>
      </mc:AlternateContent>
    </w:r>
  </w:p>
  <w:p w:rsidR="00000000" w:rsidDel="00000000" w:rsidP="00000000" w:rsidRDefault="00000000" w:rsidRPr="00000000" w14:paraId="00000AD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D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52" w:hanging="576"/>
      </w:pPr>
      <w:rPr>
        <w:rFonts w:ascii="Noto Sans Symbols" w:cs="Noto Sans Symbols" w:eastAsia="Noto Sans Symbols" w:hAnsi="Noto Sans Symbols"/>
        <w:color w:val="00000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hAnsi="Calibri" w:cs="Calibri" w:eastAsia="Calibri" w:ascii="Calibri"/>
        <w:sz w:val="22"/>
        <w:szCs w:val="22"/>
        <w:lang w:val="en-US"/>
      </w:rPr>
    </w:rPrDefault>
    <w:pPrDefault>
      <w:pPr>
        <w:pBdr>
          <w:top w:val="none" w:sz="0" w:color="000000" w:space="0"/>
          <w:left w:val="none" w:sz="0" w:color="000000" w:space="0"/>
          <w:bottom w:val="none" w:sz="0" w:color="000000" w:space="0"/>
          <w:right w:val="none" w:sz="0" w:color="000000" w:space="0"/>
          <w:between w:val="none" w:sz="0" w:color="000000" w:space="0"/>
        </w:pBdr>
        <w:spacing w:line="276" w:after="200" w:lineRule="auto"/>
      </w:pPr>
    </w:pPrDefault>
  </w:docDefaults>
  <w:style w:default="1" w:styleId="Normal" w:type="paragraph">
    <w:name w:val="normal"/>
  </w:style>
  <w:style w:default="1" w:styleId="TableNormal" w:type="table">
    <w:name w:val="Table Normal"/>
  </w:style>
  <w:style w:styleId="Heading1" w:type="paragraph">
    <w:name w:val="heading 1"/>
    <w:basedOn w:val="Normal"/>
    <w:next w:val="Normal"/>
    <w:pPr>
      <w:spacing w:after="120" w:lineRule="auto"/>
    </w:pPr>
    <w:rPr>
      <w:rFonts w:hAnsi="Gill Sans" w:cs="Gill Sans" w:eastAsia="Gill Sans" w:ascii="Gill Sans"/>
      <w:b w:val="1"/>
      <w:color w:val="237c9a"/>
      <w:sz w:val="32"/>
      <w:szCs w:val="32"/>
    </w:rPr>
  </w:style>
  <w:style w:styleId="Heading2" w:type="paragraph">
    <w:name w:val="heading 2"/>
    <w:basedOn w:val="Normal"/>
    <w:next w:val="Normal"/>
    <w:pPr>
      <w:keepNext w:val="1"/>
      <w:spacing w:after="120" w:lineRule="auto"/>
    </w:pPr>
    <w:rPr>
      <w:rFonts w:hAnsi="Gill Sans" w:cs="Gill Sans" w:eastAsia="Gill Sans" w:ascii="Gill Sans"/>
      <w:b w:val="1"/>
      <w:color w:val="000000"/>
      <w:sz w:val="24"/>
      <w:szCs w:val="24"/>
    </w:rPr>
  </w:style>
  <w:style w:styleId="Heading3" w:type="paragraph">
    <w:name w:val="heading 3"/>
    <w:basedOn w:val="Normal"/>
    <w:next w:val="Normal"/>
    <w:pPr>
      <w:keepNext w:val="1"/>
      <w:keepLines w:val="1"/>
      <w:spacing w:before="40" w:after="120" w:lineRule="auto"/>
    </w:pPr>
    <w:rPr>
      <w:rFonts w:hAnsi="Gill Sans" w:cs="Gill Sans" w:eastAsia="Gill Sans" w:ascii="Gill Sans"/>
      <w:b w:val="1"/>
      <w:color w:val="000000"/>
    </w:rPr>
  </w:style>
  <w:style w:styleId="Heading4" w:type="paragraph">
    <w:name w:val="heading 4"/>
    <w:basedOn w:val="Normal"/>
    <w:next w:val="Normal"/>
    <w:pPr>
      <w:keepNext w:val="1"/>
      <w:spacing w:before="120" w:after="120" w:lineRule="auto"/>
    </w:pPr>
    <w:rPr>
      <w:rFonts w:hAnsi="Gill Sans" w:cs="Gill Sans" w:eastAsia="Gill Sans" w:ascii="Gill Sans"/>
      <w:b w:val="1"/>
      <w:i w:val="1"/>
    </w:rPr>
  </w:style>
  <w:style w:styleId="Heading5" w:type="paragraph">
    <w:name w:val="heading 5"/>
    <w:basedOn w:val="Normal"/>
    <w:next w:val="Normal"/>
    <w:pPr>
      <w:keepNext w:val="1"/>
      <w:keepLines w:val="1"/>
      <w:spacing w:before="220" w:after="40" w:lineRule="auto"/>
    </w:pPr>
    <w:rPr>
      <w:b w:val="1"/>
    </w:rPr>
  </w:style>
  <w:style w:styleId="Heading6" w:type="paragraph">
    <w:name w:val="heading 6"/>
    <w:basedOn w:val="Normal"/>
    <w:next w:val="Normal"/>
    <w:pPr>
      <w:keepNext w:val="1"/>
      <w:keepLines w:val="1"/>
      <w:spacing w:before="200" w:after="40" w:lineRule="auto"/>
    </w:pPr>
    <w:rPr>
      <w:b w:val="1"/>
      <w:sz w:val="20"/>
      <w:szCs w:val="20"/>
    </w:rPr>
  </w:style>
  <w:style w:styleId="Title" w:type="paragraph">
    <w:name w:val="Title"/>
    <w:basedOn w:val="Normal"/>
    <w:next w:val="Normal"/>
    <w:pPr>
      <w:pBdr>
        <w:bottom w:val="single" w:sz="8" w:color="5b9bd5" w:space="4"/>
      </w:pBdr>
      <w:spacing w:line="240" w:after="300" w:lineRule="auto"/>
    </w:pPr>
    <w:rPr>
      <w:rFonts w:hAnsi="Calibri" w:cs="Calibri" w:eastAsia="Calibri" w:ascii="Calibri"/>
      <w:color w:val="323e4f"/>
      <w:sz w:val="52"/>
      <w:szCs w:val="52"/>
    </w:rPr>
  </w:style>
  <w:style w:default="1" w:styleId="Normal" w:type="paragraph">
    <w:name w:val="Normal"/>
    <w:qFormat w:val="1"/>
    <w:rsid w:val="00176FC5"/>
    <w:pPr>
      <w:pBdr>
        <w:top w:val="none" w:sz="0" w:color="auto" w:space="0"/>
        <w:left w:val="none" w:sz="0" w:color="auto" w:space="0"/>
        <w:bottom w:val="none" w:sz="0" w:color="auto" w:space="0"/>
        <w:right w:val="none" w:sz="0" w:color="auto" w:space="0"/>
        <w:between w:val="none" w:sz="0" w:color="auto" w:space="0"/>
      </w:pBdr>
    </w:pPr>
    <w:rPr>
      <w:rFonts w:cs="Times New Roman"/>
      <w:color w:val="auto"/>
    </w:rPr>
  </w:style>
  <w:style w:styleId="Heading1" w:type="paragraph">
    <w:name w:val="heading 1"/>
    <w:basedOn w:val="Normal"/>
    <w:next w:val="Normal"/>
    <w:link w:val="Heading1Char"/>
    <w:uiPriority w:val="9"/>
    <w:qFormat w:val="1"/>
    <w:rsid w:val="00FD4B8A"/>
    <w:pPr>
      <w:spacing w:after="120"/>
      <w:outlineLvl w:val="0"/>
    </w:pPr>
    <w:rPr>
      <w:rFonts w:hAnsi="Gill Sans MT" w:ascii="Gill Sans MT"/>
      <w:b w:val="1"/>
      <w:color w:val="237c9a" w:themeColor="accent1"/>
      <w:sz w:val="32"/>
      <w:szCs w:val="32"/>
    </w:rPr>
  </w:style>
  <w:style w:styleId="Heading2" w:type="paragraph">
    <w:name w:val="heading 2"/>
    <w:basedOn w:val="Normal"/>
    <w:next w:val="Normal"/>
    <w:link w:val="Heading2Char"/>
    <w:uiPriority w:val="9"/>
    <w:unhideWhenUsed w:val="1"/>
    <w:qFormat w:val="1"/>
    <w:rsid w:val="00042C32"/>
    <w:pPr>
      <w:keepNext w:val="1"/>
      <w:spacing w:after="120"/>
      <w:outlineLvl w:val="1"/>
    </w:pPr>
    <w:rPr>
      <w:rFonts w:hAnsi="Gill Sans MT" w:ascii="Gill Sans MT"/>
      <w:b w:val="1"/>
      <w:color w:val="000000" w:themeColor="text1"/>
      <w:sz w:val="24"/>
      <w:szCs w:val="24"/>
    </w:rPr>
  </w:style>
  <w:style w:styleId="Heading3" w:type="paragraph">
    <w:name w:val="heading 3"/>
    <w:basedOn w:val="Normal"/>
    <w:next w:val="Normal"/>
    <w:link w:val="Heading3Char"/>
    <w:uiPriority w:val="9"/>
    <w:unhideWhenUsed w:val="1"/>
    <w:qFormat w:val="1"/>
    <w:rsid w:val="00042C32"/>
    <w:pPr>
      <w:keepNext w:val="1"/>
      <w:keepLines w:val="1"/>
      <w:spacing w:before="40" w:after="120"/>
      <w:outlineLvl w:val="2"/>
    </w:pPr>
    <w:rPr>
      <w:rFonts w:hAnsi="Gill Sans MT" w:cs="Cabin" w:eastAsia="Cabin" w:ascii="Gill Sans MT"/>
      <w:b w:val="1"/>
      <w:color w:val="000000" w:themeColor="text1"/>
    </w:rPr>
  </w:style>
  <w:style w:styleId="Heading4" w:type="paragraph">
    <w:name w:val="heading 4"/>
    <w:basedOn w:val="Tabletitle"/>
    <w:next w:val="Normal"/>
    <w:link w:val="Heading4Char"/>
    <w:uiPriority w:val="9"/>
    <w:unhideWhenUsed w:val="1"/>
    <w:qFormat w:val="1"/>
    <w:rsid w:val="00B92B15"/>
    <w:pPr>
      <w:spacing w:before="120"/>
      <w:outlineLvl w:val="3"/>
    </w:pPr>
    <w:rPr>
      <w:bCs w:val="1"/>
      <w:i w:val="1"/>
    </w:rPr>
  </w:style>
  <w:style w:styleId="Heading5" w:type="paragraph">
    <w:name w:val="heading 5"/>
    <w:basedOn w:val="Normal"/>
    <w:next w:val="Normal"/>
    <w:rsid w:val="00E943B6"/>
    <w:pPr>
      <w:keepNext w:val="1"/>
      <w:keepLines w:val="1"/>
      <w:spacing w:before="220" w:after="40"/>
      <w:contextualSpacing w:val="1"/>
      <w:outlineLvl w:val="4"/>
    </w:pPr>
    <w:rPr>
      <w:b w:val="1"/>
    </w:rPr>
  </w:style>
  <w:style w:styleId="Heading6" w:type="paragraph">
    <w:name w:val="heading 6"/>
    <w:basedOn w:val="Normal"/>
    <w:next w:val="Normal"/>
    <w:rsid w:val="00E943B6"/>
    <w:pPr>
      <w:keepNext w:val="1"/>
      <w:keepLines w:val="1"/>
      <w:spacing w:before="200" w:after="40"/>
      <w:contextualSpacing w:val="1"/>
      <w:outlineLvl w:val="5"/>
    </w:pPr>
    <w:rPr>
      <w:b w:val="1"/>
      <w:sz w:val="20"/>
    </w:rPr>
  </w:style>
  <w:style w:default="1" w:styleId="DefaultParagraphFont" w:type="character">
    <w:name w:val="Default Paragraph Font"/>
    <w:uiPriority w:val="1"/>
    <w:semiHidden w:val="1"/>
    <w:unhideWhenUsed w:val="1"/>
  </w:style>
  <w:style w:default="1" w:styleId="TableNormal" w:type="table">
    <w:name w:val="Normal Table"/>
    <w:uiPriority w:val="99"/>
    <w:tblPr>
      <w:tblInd w:w="0.0" w:type="dxa"/>
      <w:tblCellMar>
        <w:top w:w="0.0" w:type="dxa"/>
        <w:left w:w="108.0" w:type="dxa"/>
        <w:bottom w:w="0.0" w:type="dxa"/>
        <w:right w:w="108.0" w:type="dxa"/>
      </w:tblCellMar>
    </w:tblPr>
  </w:style>
  <w:style w:default="1" w:styleId="NoList" w:type="numbering">
    <w:name w:val="No List"/>
    <w:uiPriority w:val="99"/>
    <w:semiHidden w:val="1"/>
    <w:unhideWhenUsed w:val="1"/>
  </w:style>
  <w:style w:styleId="Heading1Char" w:customStyle="1" w:type="character">
    <w:name w:val="Heading 1 Char"/>
    <w:basedOn w:val="DefaultParagraphFont"/>
    <w:link w:val="Heading1"/>
    <w:uiPriority w:val="9"/>
    <w:rsid w:val="00FD4B8A"/>
    <w:rPr>
      <w:rFonts w:hAnsi="Gill Sans MT" w:cs="Times New Roman" w:ascii="Gill Sans MT"/>
      <w:b w:val="1"/>
      <w:color w:val="237c9a" w:themeColor="accent1"/>
      <w:sz w:val="32"/>
      <w:szCs w:val="32"/>
    </w:rPr>
  </w:style>
  <w:style w:styleId="Heading2Char" w:customStyle="1" w:type="character">
    <w:name w:val="Heading 2 Char"/>
    <w:basedOn w:val="DefaultParagraphFont"/>
    <w:link w:val="Heading2"/>
    <w:uiPriority w:val="9"/>
    <w:rsid w:val="00042C32"/>
    <w:rPr>
      <w:rFonts w:hAnsi="Gill Sans MT" w:cs="Times New Roman" w:ascii="Gill Sans MT"/>
      <w:b w:val="1"/>
      <w:color w:val="000000" w:themeColor="text1"/>
      <w:sz w:val="24"/>
      <w:szCs w:val="24"/>
    </w:rPr>
  </w:style>
  <w:style w:styleId="Heading3Char" w:customStyle="1" w:type="character">
    <w:name w:val="Heading 3 Char"/>
    <w:basedOn w:val="DefaultParagraphFont"/>
    <w:link w:val="Heading3"/>
    <w:uiPriority w:val="9"/>
    <w:rsid w:val="00042C32"/>
    <w:rPr>
      <w:rFonts w:hAnsi="Gill Sans MT" w:cs="Cabin" w:eastAsia="Cabin" w:ascii="Gill Sans MT"/>
      <w:b w:val="1"/>
      <w:color w:val="000000" w:themeColor="text1"/>
    </w:rPr>
  </w:style>
  <w:style w:styleId="Tabletitle" w:customStyle="1" w:type="paragraph">
    <w:name w:val="Table title"/>
    <w:basedOn w:val="Normal"/>
    <w:qFormat w:val="1"/>
    <w:rsid w:val="001D429F"/>
    <w:pPr>
      <w:keepNext w:val="1"/>
      <w:spacing w:before="220" w:after="120"/>
    </w:pPr>
    <w:rPr>
      <w:rFonts w:hAnsi="Gill Sans MT" w:ascii="Gill Sans MT"/>
      <w:b w:val="1"/>
    </w:rPr>
  </w:style>
  <w:style w:styleId="Heading4Char" w:customStyle="1" w:type="character">
    <w:name w:val="Heading 4 Char"/>
    <w:basedOn w:val="DefaultParagraphFont"/>
    <w:link w:val="Heading4"/>
    <w:uiPriority w:val="9"/>
    <w:rsid w:val="009821D9"/>
    <w:rPr>
      <w:rFonts w:hAnsi="Gill Sans MT" w:cs="Times New Roman" w:ascii="Gill Sans MT"/>
      <w:b w:val="1"/>
      <w:bCs w:val="1"/>
      <w:i w:val="1"/>
      <w:color w:val="auto"/>
    </w:rPr>
  </w:style>
  <w:style w:styleId="Title" w:type="paragraph">
    <w:name w:val="Title"/>
    <w:basedOn w:val="Normal"/>
    <w:next w:val="Normal"/>
    <w:link w:val="TitleChar"/>
    <w:uiPriority w:val="10"/>
    <w:qFormat w:val="1"/>
    <w:rsid w:val="00E943B6"/>
    <w:pPr>
      <w:pBdr>
        <w:bottom w:val="single" w:sz="8" w:color="5b9bd5" w:space="4"/>
      </w:pBdr>
      <w:spacing w:line="240" w:after="300" w:lineRule="auto"/>
      <w:contextualSpacing w:val="1"/>
    </w:pPr>
    <w:rPr>
      <w:rFonts w:hAnsi="Calibri Light" w:eastAsia="Times New Roman" w:ascii="Calibri Light"/>
      <w:color w:val="323e4f"/>
      <w:spacing w:val="5"/>
      <w:kern w:val="28"/>
      <w:sz w:val="52"/>
      <w:szCs w:val="52"/>
    </w:rPr>
  </w:style>
  <w:style w:styleId="TitleChar" w:customStyle="1" w:type="character">
    <w:name w:val="Title Char"/>
    <w:link w:val="Title"/>
    <w:uiPriority w:val="10"/>
    <w:rsid w:val="00E943B6"/>
    <w:rPr>
      <w:rFonts w:hAnsi="Calibri Light" w:cs="Times New Roman" w:eastAsia="Times New Roman" w:ascii="Calibri Light"/>
      <w:color w:val="323e4f"/>
      <w:spacing w:val="5"/>
      <w:kern w:val="28"/>
      <w:sz w:val="52"/>
      <w:szCs w:val="52"/>
    </w:rPr>
  </w:style>
  <w:style w:styleId="Subtitle" w:type="paragraph">
    <w:name w:val="Subtitle"/>
    <w:basedOn w:val="Normal"/>
    <w:next w:val="Normal"/>
    <w:rsid w:val="00E943B6"/>
    <w:pPr>
      <w:keepNext w:val="1"/>
      <w:keepLines w:val="1"/>
      <w:spacing w:before="360" w:after="80"/>
      <w:contextualSpacing w:val="1"/>
    </w:pPr>
    <w:rPr>
      <w:rFonts w:hAnsi="Georgia" w:cs="Georgia" w:eastAsia="Georgia" w:ascii="Georgia"/>
      <w:i w:val="1"/>
      <w:color w:val="666666"/>
      <w:sz w:val="48"/>
    </w:rPr>
  </w:style>
  <w:style w:styleId="a" w:customStyle="1" w:type="table">
    <w:basedOn w:val="TableNormal"/>
    <w:tblPr>
      <w:tblStyleRowBandSize w:val="1"/>
      <w:tblStyleColBandSize w:val="1"/>
      <w:tblCellMar>
        <w:left w:w="115.0" w:type="dxa"/>
        <w:right w:w="115.0" w:type="dxa"/>
      </w:tblCellMar>
    </w:tblPr>
  </w:style>
  <w:style w:styleId="a0" w:customStyle="1" w:type="table">
    <w:basedOn w:val="TableNormal"/>
    <w:tblPr>
      <w:tblStyleRowBandSize w:val="1"/>
      <w:tblStyleColBandSize w:val="1"/>
      <w:tblCellMar>
        <w:left w:w="115.0" w:type="dxa"/>
        <w:right w:w="115.0" w:type="dxa"/>
      </w:tblCellMar>
    </w:tblPr>
  </w:style>
  <w:style w:styleId="a1" w:customStyle="1" w:type="table">
    <w:basedOn w:val="TableNormal"/>
    <w:tblPr>
      <w:tblStyleRowBandSize w:val="1"/>
      <w:tblStyleColBandSize w:val="1"/>
      <w:tblCellMar>
        <w:top w:w="15.0" w:type="dxa"/>
        <w:left w:w="15.0" w:type="dxa"/>
        <w:bottom w:w="15.0" w:type="dxa"/>
        <w:right w:w="15.0" w:type="dxa"/>
      </w:tblCellMar>
    </w:tblPr>
  </w:style>
  <w:style w:styleId="a2" w:customStyle="1" w:type="table">
    <w:basedOn w:val="TableNormal"/>
    <w:tblPr>
      <w:tblStyleRowBandSize w:val="1"/>
      <w:tblStyleColBandSize w:val="1"/>
      <w:tblCellMar>
        <w:left w:w="115.0" w:type="dxa"/>
        <w:right w:w="115.0" w:type="dxa"/>
      </w:tblCellMar>
    </w:tblPr>
  </w:style>
  <w:style w:styleId="a3" w:customStyle="1" w:type="table">
    <w:basedOn w:val="TableNormal"/>
    <w:tblPr>
      <w:tblStyleRowBandSize w:val="1"/>
      <w:tblStyleColBandSize w:val="1"/>
      <w:tblCellMar>
        <w:left w:w="115.0" w:type="dxa"/>
        <w:right w:w="115.0" w:type="dxa"/>
      </w:tblCellMar>
    </w:tblPr>
  </w:style>
  <w:style w:styleId="a4" w:customStyle="1" w:type="table">
    <w:basedOn w:val="TableNormal"/>
    <w:tblPr>
      <w:tblStyleRowBandSize w:val="1"/>
      <w:tblStyleColBandSize w:val="1"/>
      <w:tblCellMar>
        <w:left w:w="115.0" w:type="dxa"/>
        <w:right w:w="115.0" w:type="dxa"/>
      </w:tblCellMar>
    </w:tblPr>
  </w:style>
  <w:style w:styleId="a5" w:customStyle="1" w:type="table">
    <w:basedOn w:val="TableNormal"/>
    <w:tblPr>
      <w:tblStyleRowBandSize w:val="1"/>
      <w:tblStyleColBandSize w:val="1"/>
      <w:tblCellMar>
        <w:left w:w="115.0" w:type="dxa"/>
        <w:right w:w="115.0" w:type="dxa"/>
      </w:tblCellMar>
    </w:tblPr>
  </w:style>
  <w:style w:styleId="a6" w:customStyle="1" w:type="table">
    <w:basedOn w:val="TableNormal"/>
    <w:tblPr>
      <w:tblStyleRowBandSize w:val="1"/>
      <w:tblStyleColBandSize w:val="1"/>
      <w:tblCellMar>
        <w:left w:w="115.0" w:type="dxa"/>
        <w:right w:w="115.0" w:type="dxa"/>
      </w:tblCellMar>
    </w:tblPr>
  </w:style>
  <w:style w:styleId="a7" w:customStyle="1" w:type="table">
    <w:basedOn w:val="TableNormal"/>
    <w:tblPr>
      <w:tblStyleRowBandSize w:val="1"/>
      <w:tblStyleColBandSize w:val="1"/>
      <w:tblCellMar>
        <w:left w:w="115.0" w:type="dxa"/>
        <w:right w:w="115.0" w:type="dxa"/>
      </w:tblCellMar>
    </w:tblPr>
  </w:style>
  <w:style w:styleId="CommentText" w:type="paragraph">
    <w:name w:val="annotation text"/>
    <w:aliases w:val="Char Char Char Char Char Char Char,Char Char Char Char Char,Char Char Char Char Char Char1,Char Char Char Char Char1"/>
    <w:basedOn w:val="Normal"/>
    <w:link w:val="CommentTextChar"/>
    <w:uiPriority w:val="99"/>
    <w:unhideWhenUsed w:val="1"/>
    <w:rsid w:val="00E943B6"/>
    <w:rPr>
      <w:sz w:val="20"/>
      <w:szCs w:val="20"/>
    </w:rPr>
  </w:style>
  <w:style w:styleId="CommentTextChar" w:customStyle="1" w:type="character">
    <w:name w:val="Comment Text Char"/>
    <w:aliases w:val="Char Char Char Char Char Char Char Char,Char Char Char Char Char Char,Char Char Char Char Char Char1 Char,Char Char Char Char Char1 Char"/>
    <w:basedOn w:val="DefaultParagraphFont"/>
    <w:link w:val="CommentText"/>
    <w:uiPriority w:val="99"/>
    <w:rsid w:val="00E943B6"/>
    <w:rPr>
      <w:rFonts w:cs="Times New Roman"/>
      <w:color w:val="auto"/>
      <w:sz w:val="20"/>
      <w:szCs w:val="20"/>
    </w:rPr>
  </w:style>
  <w:style w:styleId="CommentReference" w:type="character">
    <w:name w:val="annotation reference"/>
    <w:uiPriority w:val="99"/>
    <w:unhideWhenUsed w:val="1"/>
    <w:rsid w:val="00E943B6"/>
    <w:rPr>
      <w:sz w:val="16"/>
      <w:szCs w:val="16"/>
    </w:rPr>
  </w:style>
  <w:style w:styleId="BalloonText" w:type="paragraph">
    <w:name w:val="Balloon Text"/>
    <w:basedOn w:val="Normal"/>
    <w:link w:val="BalloonTextChar"/>
    <w:uiPriority w:val="99"/>
    <w:semiHidden w:val="1"/>
    <w:unhideWhenUsed w:val="1"/>
    <w:rsid w:val="00E943B6"/>
    <w:pPr>
      <w:spacing w:line="240" w:after="0" w:lineRule="auto"/>
    </w:pPr>
    <w:rPr>
      <w:rFonts w:hAnsi="Tahoma" w:ascii="Tahoma"/>
      <w:sz w:val="16"/>
      <w:szCs w:val="16"/>
      <w:lang w:val="x-none" w:eastAsia="x-none"/>
    </w:rPr>
  </w:style>
  <w:style w:styleId="BalloonTextChar" w:customStyle="1" w:type="character">
    <w:name w:val="Balloon Text Char"/>
    <w:link w:val="BalloonText"/>
    <w:uiPriority w:val="99"/>
    <w:semiHidden w:val="1"/>
    <w:rsid w:val="00E943B6"/>
    <w:rPr>
      <w:rFonts w:hAnsi="Tahoma" w:cs="Times New Roman" w:ascii="Tahoma"/>
      <w:color w:val="auto"/>
      <w:sz w:val="16"/>
      <w:szCs w:val="16"/>
      <w:lang w:val="x-none" w:eastAsia="x-none"/>
    </w:rPr>
  </w:style>
  <w:style w:styleId="Normal1" w:customStyle="1" w:type="paragraph">
    <w:name w:val="Normal1"/>
    <w:rsid w:val="00D821D5"/>
  </w:style>
  <w:style w:styleId="CommentSubject" w:type="paragraph">
    <w:name w:val="annotation subject"/>
    <w:basedOn w:val="CommentText"/>
    <w:next w:val="CommentText"/>
    <w:link w:val="CommentSubjectChar"/>
    <w:uiPriority w:val="99"/>
    <w:semiHidden w:val="1"/>
    <w:unhideWhenUsed w:val="1"/>
    <w:rsid w:val="00E943B6"/>
    <w:rPr>
      <w:b w:val="1"/>
      <w:bCs w:val="1"/>
      <w:lang w:val="x-none" w:eastAsia="x-none"/>
    </w:rPr>
  </w:style>
  <w:style w:styleId="CommentSubjectChar" w:customStyle="1" w:type="character">
    <w:name w:val="Comment Subject Char"/>
    <w:link w:val="CommentSubject"/>
    <w:uiPriority w:val="99"/>
    <w:semiHidden w:val="1"/>
    <w:rsid w:val="00E943B6"/>
    <w:rPr>
      <w:rFonts w:cs="Times New Roman"/>
      <w:b w:val="1"/>
      <w:bCs w:val="1"/>
      <w:color w:val="auto"/>
      <w:sz w:val="20"/>
      <w:szCs w:val="20"/>
      <w:lang w:val="x-none" w:eastAsia="x-none"/>
    </w:rPr>
  </w:style>
  <w:style w:styleId="NormalBeforeBullet" w:customStyle="1" w:type="paragraph">
    <w:name w:val="Normal Before Bullet"/>
    <w:basedOn w:val="Normal"/>
    <w:qFormat w:val="1"/>
    <w:rsid w:val="00654577"/>
    <w:pPr>
      <w:keepNext w:val="1"/>
      <w:spacing w:line="264" w:after="60" w:lineRule="auto"/>
    </w:pPr>
    <w:rPr>
      <w:rFonts w:eastAsia="Times New Roman"/>
      <w:szCs w:val="24"/>
    </w:rPr>
  </w:style>
  <w:style w:styleId="FootnoteText" w:type="paragraph">
    <w:name w:val="footnote text"/>
    <w:basedOn w:val="Normal"/>
    <w:link w:val="FootnoteTextChar"/>
    <w:uiPriority w:val="99"/>
    <w:semiHidden w:val="1"/>
    <w:unhideWhenUsed w:val="1"/>
    <w:rsid w:val="00E943B6"/>
    <w:pPr>
      <w:spacing w:line="240" w:after="0" w:lineRule="auto"/>
    </w:pPr>
    <w:rPr>
      <w:sz w:val="20"/>
      <w:szCs w:val="20"/>
    </w:rPr>
  </w:style>
  <w:style w:styleId="FootnoteTextChar" w:customStyle="1" w:type="character">
    <w:name w:val="Footnote Text Char"/>
    <w:basedOn w:val="DefaultParagraphFont"/>
    <w:link w:val="FootnoteText"/>
    <w:uiPriority w:val="99"/>
    <w:semiHidden w:val="1"/>
    <w:rsid w:val="00E943B6"/>
    <w:rPr>
      <w:rFonts w:cs="Times New Roman"/>
      <w:color w:val="auto"/>
      <w:sz w:val="20"/>
      <w:szCs w:val="20"/>
    </w:rPr>
  </w:style>
  <w:style w:styleId="FootnoteReference" w:type="character">
    <w:name w:val="footnote reference"/>
    <w:uiPriority w:val="99"/>
    <w:unhideWhenUsed w:val="1"/>
    <w:rsid w:val="005B316E"/>
    <w:rPr>
      <w:rFonts w:hAnsi="Gill Sans MT" w:ascii="Gill Sans MT"/>
      <w:vertAlign w:val="superscript"/>
    </w:rPr>
  </w:style>
  <w:style w:styleId="ListParagraph" w:type="paragraph">
    <w:name w:val="List Paragraph"/>
    <w:basedOn w:val="Normal"/>
    <w:uiPriority w:val="34"/>
    <w:qFormat w:val="1"/>
    <w:rsid w:val="00E943B6"/>
    <w:pPr>
      <w:ind w:left="720"/>
      <w:contextualSpacing w:val="1"/>
    </w:pPr>
  </w:style>
  <w:style w:styleId="Header" w:type="paragraph">
    <w:name w:val="header"/>
    <w:basedOn w:val="Normal"/>
    <w:link w:val="HeaderChar"/>
    <w:uiPriority w:val="99"/>
    <w:unhideWhenUsed w:val="1"/>
    <w:rsid w:val="00E943B6"/>
    <w:pPr>
      <w:tabs>
        <w:tab w:val="center" w:pos="4680"/>
        <w:tab w:val="right" w:pos="9360"/>
      </w:tabs>
      <w:spacing w:line="240" w:after="0" w:lineRule="auto"/>
    </w:pPr>
  </w:style>
  <w:style w:styleId="HeaderChar" w:customStyle="1" w:type="character">
    <w:name w:val="Header Char"/>
    <w:basedOn w:val="DefaultParagraphFont"/>
    <w:link w:val="Header"/>
    <w:uiPriority w:val="99"/>
    <w:rsid w:val="00E943B6"/>
    <w:rPr>
      <w:rFonts w:cs="Times New Roman"/>
      <w:color w:val="auto"/>
    </w:rPr>
  </w:style>
  <w:style w:styleId="Footer" w:type="paragraph">
    <w:name w:val="footer"/>
    <w:basedOn w:val="Normal"/>
    <w:link w:val="FooterChar"/>
    <w:uiPriority w:val="99"/>
    <w:unhideWhenUsed w:val="1"/>
    <w:rsid w:val="00E943B6"/>
    <w:pPr>
      <w:tabs>
        <w:tab w:val="center" w:pos="4680"/>
        <w:tab w:val="right" w:pos="9360"/>
      </w:tabs>
      <w:spacing w:line="240" w:after="0" w:lineRule="auto"/>
    </w:pPr>
  </w:style>
  <w:style w:styleId="FooterChar" w:customStyle="1" w:type="character">
    <w:name w:val="Footer Char"/>
    <w:basedOn w:val="DefaultParagraphFont"/>
    <w:link w:val="Footer"/>
    <w:uiPriority w:val="99"/>
    <w:rsid w:val="00E943B6"/>
    <w:rPr>
      <w:rFonts w:cs="Times New Roman"/>
      <w:color w:val="auto"/>
    </w:rPr>
  </w:style>
  <w:style w:styleId="apple-converted-space" w:customStyle="1" w:type="character">
    <w:name w:val="apple-converted-space"/>
    <w:basedOn w:val="DefaultParagraphFont"/>
    <w:rsid w:val="00E943B6"/>
  </w:style>
  <w:style w:styleId="BodyText2" w:type="paragraph">
    <w:name w:val="Body Text 2"/>
    <w:basedOn w:val="Normal"/>
    <w:link w:val="BodyText2Char"/>
    <w:rsid w:val="00E943B6"/>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hAnsi="Times New Roman" w:eastAsia="Times New Roman" w:ascii="Times New Roman"/>
      <w:smallCaps w:val="1"/>
      <w:szCs w:val="20"/>
    </w:rPr>
  </w:style>
  <w:style w:styleId="BodyText2Char" w:customStyle="1" w:type="character">
    <w:name w:val="Body Text 2 Char"/>
    <w:link w:val="BodyText2"/>
    <w:rsid w:val="00E943B6"/>
    <w:rPr>
      <w:rFonts w:hAnsi="Times New Roman" w:cs="Times New Roman" w:eastAsia="Times New Roman" w:ascii="Times New Roman"/>
      <w:smallCaps w:val="1"/>
      <w:color w:val="auto"/>
      <w:szCs w:val="20"/>
    </w:rPr>
  </w:style>
  <w:style w:styleId="BodyText3" w:type="paragraph">
    <w:name w:val="Body Text 3"/>
    <w:basedOn w:val="Normal"/>
    <w:link w:val="BodyText3Char"/>
    <w:rsid w:val="00E943B6"/>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hAnsi="Times New Roman" w:eastAsia="Times New Roman" w:ascii="Times New Roman"/>
      <w:i w:val="1"/>
      <w:szCs w:val="20"/>
    </w:rPr>
  </w:style>
  <w:style w:styleId="BodyText3Char" w:customStyle="1" w:type="character">
    <w:name w:val="Body Text 3 Char"/>
    <w:link w:val="BodyText3"/>
    <w:rsid w:val="00E943B6"/>
    <w:rPr>
      <w:rFonts w:hAnsi="Times New Roman" w:cs="Times New Roman" w:eastAsia="Times New Roman" w:ascii="Times New Roman"/>
      <w:i w:val="1"/>
      <w:color w:val="auto"/>
      <w:szCs w:val="20"/>
    </w:rPr>
  </w:style>
  <w:style w:styleId="BodyText1" w:customStyle="1" w:type="paragraph">
    <w:name w:val="Body Text1"/>
    <w:basedOn w:val="Normal"/>
    <w:qFormat w:val="1"/>
    <w:rsid w:val="00E943B6"/>
    <w:rPr>
      <w:rFonts w:hAnsi="Gill Sans MT" w:ascii="Gill Sans MT"/>
    </w:rPr>
  </w:style>
  <w:style w:styleId="Bulletedlist" w:customStyle="1" w:type="paragraph">
    <w:name w:val="Bulleted list"/>
    <w:basedOn w:val="CommentText"/>
    <w:qFormat w:val="1"/>
    <w:rsid w:val="002422C0"/>
    <w:pPr>
      <w:numPr>
        <w:numId w:val="32"/>
      </w:numPr>
      <w:tabs>
        <w:tab w:val="clear" w:pos="1152"/>
      </w:tabs>
      <w:ind w:left="720" w:hanging="360"/>
      <w:contextualSpacing w:val="1"/>
    </w:pPr>
    <w:rPr>
      <w:rFonts w:hAnsi="Gill Sans MT" w:cs="Arial" w:ascii="Gill Sans MT"/>
      <w:sz w:val="22"/>
      <w:szCs w:val="24"/>
    </w:rPr>
  </w:style>
  <w:style w:styleId="Caption" w:type="paragraph">
    <w:name w:val="caption"/>
    <w:basedOn w:val="Normal"/>
    <w:next w:val="Normal"/>
    <w:uiPriority w:val="35"/>
    <w:qFormat w:val="1"/>
    <w:rsid w:val="00E943B6"/>
    <w:pPr>
      <w:spacing w:line="240" w:lineRule="auto"/>
    </w:pPr>
    <w:rPr>
      <w:b w:val="1"/>
      <w:bCs w:val="1"/>
      <w:color w:val="4f81bd"/>
      <w:sz w:val="18"/>
      <w:szCs w:val="18"/>
    </w:rPr>
  </w:style>
  <w:style w:styleId="ColorfulList-Accent11" w:customStyle="1" w:type="paragraph">
    <w:name w:val="Colorful List - Accent 11"/>
    <w:basedOn w:val="Normal"/>
    <w:link w:val="ColorfulList-Accent1Char1"/>
    <w:uiPriority w:val="34"/>
    <w:qFormat w:val="1"/>
    <w:rsid w:val="00E943B6"/>
    <w:pPr>
      <w:spacing w:line="240" w:after="0" w:lineRule="auto"/>
      <w:ind w:left="720"/>
      <w:contextualSpacing w:val="1"/>
    </w:pPr>
    <w:rPr>
      <w:rFonts w:hAnsi="Times New Roman" w:eastAsia="Times New Roman" w:ascii="Times New Roman"/>
      <w:sz w:val="24"/>
      <w:szCs w:val="24"/>
    </w:rPr>
  </w:style>
  <w:style w:styleId="ColorfulList-Accent1Char1" w:customStyle="1" w:type="character">
    <w:name w:val="Colorful List - Accent 1 Char1"/>
    <w:link w:val="ColorfulList-Accent11"/>
    <w:uiPriority w:val="34"/>
    <w:locked w:val="1"/>
    <w:rsid w:val="00E943B6"/>
    <w:rPr>
      <w:rFonts w:hAnsi="Times New Roman" w:cs="Times New Roman" w:eastAsia="Times New Roman" w:ascii="Times New Roman"/>
      <w:color w:val="auto"/>
      <w:sz w:val="24"/>
      <w:szCs w:val="24"/>
    </w:rPr>
  </w:style>
  <w:style w:styleId="Default" w:customStyle="1" w:type="paragraph">
    <w:name w:val="Default"/>
    <w:rsid w:val="00E943B6"/>
    <w:pPr>
      <w:pBdr>
        <w:top w:val="none" w:sz="0" w:color="auto" w:space="0"/>
        <w:left w:val="none" w:sz="0" w:color="auto" w:space="0"/>
        <w:bottom w:val="none" w:sz="0" w:color="auto" w:space="0"/>
        <w:right w:val="none" w:sz="0" w:color="auto" w:space="0"/>
        <w:between w:val="none" w:sz="0" w:color="auto" w:space="0"/>
      </w:pBdr>
      <w:autoSpaceDE w:val="0"/>
      <w:autoSpaceDN w:val="0"/>
      <w:adjustRightInd w:val="0"/>
      <w:spacing w:line="240" w:after="0" w:lineRule="auto"/>
    </w:pPr>
    <w:rPr>
      <w:rFonts w:hAnsi="Gill Sans MT" w:cs="Gill Sans MT" w:ascii="Gill Sans MT"/>
      <w:sz w:val="24"/>
      <w:szCs w:val="24"/>
    </w:rPr>
  </w:style>
  <w:style w:styleId="DocumentDate" w:customStyle="1" w:type="paragraph">
    <w:name w:val="Document Date"/>
    <w:basedOn w:val="Normal"/>
    <w:link w:val="DocumentDateChar"/>
    <w:qFormat w:val="1"/>
    <w:rsid w:val="00E943B6"/>
    <w:pPr>
      <w:spacing w:line="240" w:after="0" w:lineRule="auto"/>
    </w:pPr>
    <w:rPr>
      <w:rFonts w:hAnsi="Gill Sans MT" w:eastAsia="Times New Roman" w:ascii="Gill Sans MT"/>
      <w:b w:val="1"/>
      <w:caps w:val="1"/>
      <w:color w:val="94a545"/>
    </w:rPr>
  </w:style>
  <w:style w:styleId="DocumentDateChar" w:customStyle="1" w:type="character">
    <w:name w:val="Document Date Char"/>
    <w:link w:val="DocumentDate"/>
    <w:rsid w:val="00E943B6"/>
    <w:rPr>
      <w:rFonts w:hAnsi="Gill Sans MT" w:cs="Times New Roman" w:eastAsia="Times New Roman" w:ascii="Gill Sans MT"/>
      <w:b w:val="1"/>
      <w:caps w:val="1"/>
      <w:color w:val="94a545"/>
    </w:rPr>
  </w:style>
  <w:style w:styleId="Figuretitle" w:customStyle="1" w:type="paragraph">
    <w:name w:val="Figure title"/>
    <w:basedOn w:val="Tabletitle"/>
    <w:qFormat w:val="1"/>
    <w:rsid w:val="00E943B6"/>
  </w:style>
  <w:style w:styleId="Hyperlink" w:type="character">
    <w:name w:val="Hyperlink"/>
    <w:uiPriority w:val="99"/>
    <w:unhideWhenUsed w:val="1"/>
    <w:rsid w:val="00E943B6"/>
    <w:rPr>
      <w:color w:val="0000ff"/>
      <w:u w:val="single"/>
    </w:rPr>
  </w:style>
  <w:style w:styleId="L1-FlLSp12" w:customStyle="1" w:type="paragraph">
    <w:name w:val="L1-FlL Sp&amp;1/2"/>
    <w:basedOn w:val="Normal"/>
    <w:rsid w:val="00E943B6"/>
    <w:pPr>
      <w:tabs>
        <w:tab w:val="left" w:pos="1152"/>
      </w:tabs>
      <w:spacing w:line="360" w:lineRule="atLeast"/>
    </w:pPr>
    <w:rPr>
      <w:rFonts w:eastAsia="Times New Roman"/>
      <w:sz w:val="24"/>
      <w:szCs w:val="20"/>
    </w:rPr>
  </w:style>
  <w:style w:styleId="MediumGrid1-Accent21" w:customStyle="1" w:type="paragraph">
    <w:name w:val="Medium Grid 1 - Accent 21"/>
    <w:basedOn w:val="Normal"/>
    <w:link w:val="MediumGrid1-Accent2Char"/>
    <w:uiPriority w:val="34"/>
    <w:qFormat w:val="1"/>
    <w:rsid w:val="00E943B6"/>
    <w:pPr>
      <w:ind w:left="720"/>
      <w:contextualSpacing w:val="1"/>
    </w:pPr>
    <w:rPr>
      <w:rFonts w:eastAsia="Times New Roman"/>
      <w:lang w:val="x-none" w:eastAsia="x-none"/>
    </w:rPr>
  </w:style>
  <w:style w:styleId="MediumGrid1-Accent2Char" w:customStyle="1" w:type="character">
    <w:name w:val="Medium Grid 1 - Accent 2 Char"/>
    <w:link w:val="MediumGrid1-Accent21"/>
    <w:uiPriority w:val="34"/>
    <w:locked w:val="1"/>
    <w:rsid w:val="00E943B6"/>
    <w:rPr>
      <w:rFonts w:cs="Times New Roman" w:eastAsia="Times New Roman"/>
      <w:color w:val="auto"/>
      <w:lang w:val="x-none" w:eastAsia="x-none"/>
    </w:rPr>
  </w:style>
  <w:style w:styleId="MediumGrid21" w:customStyle="1" w:type="paragraph">
    <w:name w:val="Medium Grid 21"/>
    <w:uiPriority w:val="1"/>
    <w:qFormat w:val="1"/>
    <w:rsid w:val="00E943B6"/>
    <w:pPr>
      <w:pBdr>
        <w:top w:val="none" w:sz="0" w:color="auto" w:space="0"/>
        <w:left w:val="none" w:sz="0" w:color="auto" w:space="0"/>
        <w:bottom w:val="none" w:sz="0" w:color="auto" w:space="0"/>
        <w:right w:val="none" w:sz="0" w:color="auto" w:space="0"/>
        <w:between w:val="none" w:sz="0" w:color="auto" w:space="0"/>
      </w:pBdr>
      <w:spacing w:line="240" w:after="0" w:lineRule="auto"/>
    </w:pPr>
    <w:rPr>
      <w:rFonts w:cs="Times New Roman" w:eastAsia="Times New Roman"/>
      <w:color w:val="auto"/>
    </w:rPr>
  </w:style>
  <w:style w:styleId="N1-1stBullet" w:customStyle="1" w:type="paragraph">
    <w:name w:val="N1-1st Bullet"/>
    <w:basedOn w:val="Normal"/>
    <w:rsid w:val="00E943B6"/>
    <w:pPr>
      <w:numPr>
        <w:numId w:val="12"/>
      </w:numPr>
      <w:tabs>
        <w:tab w:val="num" w:pos="1152"/>
      </w:tabs>
      <w:spacing w:line="240" w:after="240" w:lineRule="atLeast"/>
    </w:pPr>
    <w:rPr>
      <w:rFonts w:eastAsia="Times New Roman"/>
      <w:sz w:val="24"/>
      <w:szCs w:val="20"/>
    </w:rPr>
  </w:style>
  <w:style w:styleId="NoSpacing" w:type="paragraph">
    <w:name w:val="No Spacing"/>
    <w:link w:val="NoSpacingChar"/>
    <w:uiPriority w:val="1"/>
    <w:qFormat w:val="1"/>
    <w:rsid w:val="00E943B6"/>
    <w:pPr>
      <w:pBdr>
        <w:top w:val="none" w:sz="0" w:color="auto" w:space="0"/>
        <w:left w:val="none" w:sz="0" w:color="auto" w:space="0"/>
        <w:bottom w:val="none" w:sz="0" w:color="auto" w:space="0"/>
        <w:right w:val="none" w:sz="0" w:color="auto" w:space="0"/>
        <w:between w:val="none" w:sz="0" w:color="auto" w:space="0"/>
      </w:pBdr>
      <w:spacing w:line="240" w:after="0" w:lineRule="auto"/>
    </w:pPr>
    <w:rPr>
      <w:rFonts w:cs="Arial" w:eastAsia="SimSun"/>
      <w:color w:val="auto"/>
    </w:rPr>
  </w:style>
  <w:style w:styleId="NoSpacingChar" w:customStyle="1" w:type="character">
    <w:name w:val="No Spacing Char"/>
    <w:basedOn w:val="DefaultParagraphFont"/>
    <w:link w:val="NoSpacing"/>
    <w:uiPriority w:val="1"/>
    <w:rsid w:val="00E943B6"/>
    <w:rPr>
      <w:rFonts w:cs="Arial" w:eastAsia="SimSun"/>
      <w:color w:val="auto"/>
    </w:rPr>
  </w:style>
  <w:style w:styleId="NormalWeb" w:type="paragraph">
    <w:name w:val="Normal (Web)"/>
    <w:basedOn w:val="Normal"/>
    <w:uiPriority w:val="99"/>
    <w:unhideWhenUsed w:val="1"/>
    <w:rsid w:val="00E943B6"/>
    <w:pPr>
      <w:spacing w:line="240" w:before="100" w:beforeAutospacing="1" w:after="100" w:lineRule="auto" w:afterAutospacing="1"/>
    </w:pPr>
    <w:rPr>
      <w:rFonts w:hAnsi="Times New Roman" w:eastAsia="Times New Roman" w:ascii="Times New Roman"/>
      <w:sz w:val="24"/>
      <w:szCs w:val="24"/>
    </w:rPr>
  </w:style>
  <w:style w:styleId="PageNumber" w:type="character">
    <w:name w:val="page number"/>
    <w:rsid w:val="00E943B6"/>
  </w:style>
  <w:style w:styleId="SL-FlLftSgl" w:customStyle="1" w:type="paragraph">
    <w:name w:val="SL-Fl Lft Sgl"/>
    <w:basedOn w:val="Normal"/>
    <w:rsid w:val="00E943B6"/>
    <w:pPr>
      <w:spacing w:line="240" w:after="0" w:lineRule="atLeast"/>
    </w:pPr>
    <w:rPr>
      <w:rFonts w:hAnsi="Garamond" w:eastAsia="Times New Roman" w:ascii="Garamond"/>
      <w:szCs w:val="20"/>
    </w:rPr>
  </w:style>
  <w:style w:styleId="TableGrid" w:type="table">
    <w:name w:val="Table Grid"/>
    <w:basedOn w:val="TableNormal"/>
    <w:uiPriority w:val="39"/>
    <w:rsid w:val="00E943B6"/>
    <w:pPr>
      <w:pBdr>
        <w:top w:val="none" w:sz="0" w:color="auto" w:space="0"/>
        <w:left w:val="none" w:sz="0" w:color="auto" w:space="0"/>
        <w:bottom w:val="none" w:sz="0" w:color="auto" w:space="0"/>
        <w:right w:val="none" w:sz="0" w:color="auto" w:space="0"/>
        <w:between w:val="none" w:sz="0" w:color="auto" w:space="0"/>
      </w:pBdr>
      <w:spacing w:line="240" w:after="0" w:lineRule="auto"/>
    </w:pPr>
    <w:rPr>
      <w:rFonts w:cs="Times New Roman"/>
      <w:color w:val="auto"/>
    </w:rPr>
    <w:tblPr>
      <w:tblBorders>
        <w:top w:val="single" w:sz="4" w:color="auto" w:space="0"/>
        <w:left w:val="single" w:sz="4" w:color="auto" w:space="0"/>
        <w:bottom w:val="single" w:sz="4" w:color="auto" w:space="0"/>
        <w:right w:val="single" w:sz="4" w:color="auto" w:space="0"/>
        <w:insideH w:val="single" w:sz="4" w:color="auto" w:space="0"/>
        <w:insideV w:val="single" w:sz="4" w:color="auto" w:space="0"/>
      </w:tblBorders>
    </w:tblPr>
  </w:style>
  <w:style w:styleId="TL2" w:customStyle="1" w:type="character">
    <w:name w:val="TL2"/>
    <w:rsid w:val="00E943B6"/>
  </w:style>
  <w:style w:styleId="TOC1" w:type="paragraph">
    <w:name w:val="toc 1"/>
    <w:basedOn w:val="Normal"/>
    <w:next w:val="Normal"/>
    <w:autoRedefine w:val="1"/>
    <w:uiPriority w:val="39"/>
    <w:unhideWhenUsed w:val="1"/>
    <w:rsid w:val="009C499B"/>
    <w:pPr>
      <w:tabs>
        <w:tab w:val="left" w:pos="360"/>
        <w:tab w:leader="dot" w:val="right" w:pos="9360"/>
      </w:tabs>
      <w:spacing w:after="100"/>
    </w:pPr>
    <w:rPr>
      <w:rFonts w:hAnsi="Gill Sans MT" w:ascii="Gill Sans MT"/>
      <w:noProof w:val="1"/>
    </w:rPr>
  </w:style>
  <w:style w:styleId="TOC2" w:type="paragraph">
    <w:name w:val="toc 2"/>
    <w:basedOn w:val="Normal"/>
    <w:next w:val="Normal"/>
    <w:autoRedefine w:val="1"/>
    <w:uiPriority w:val="39"/>
    <w:unhideWhenUsed w:val="1"/>
    <w:rsid w:val="009C499B"/>
    <w:pPr>
      <w:tabs>
        <w:tab w:val="left" w:pos="900"/>
        <w:tab w:leader="dot" w:val="right" w:pos="9350"/>
      </w:tabs>
      <w:spacing w:after="100"/>
      <w:ind w:left="900" w:hanging="540"/>
    </w:pPr>
    <w:rPr>
      <w:rFonts w:hAnsi="Gill Sans MT" w:ascii="Gill Sans MT"/>
      <w:noProof w:val="1"/>
    </w:rPr>
  </w:style>
  <w:style w:styleId="TOC3" w:type="paragraph">
    <w:name w:val="toc 3"/>
    <w:basedOn w:val="Normal"/>
    <w:next w:val="Normal"/>
    <w:autoRedefine w:val="1"/>
    <w:uiPriority w:val="39"/>
    <w:unhideWhenUsed w:val="1"/>
    <w:rsid w:val="00E943B6"/>
    <w:pPr>
      <w:spacing w:after="100"/>
      <w:ind w:left="440"/>
    </w:pPr>
  </w:style>
  <w:style w:styleId="TOCHeading" w:type="paragraph">
    <w:name w:val="TOC Heading"/>
    <w:basedOn w:val="Heading1"/>
    <w:next w:val="Normal"/>
    <w:uiPriority w:val="39"/>
    <w:semiHidden w:val="1"/>
    <w:unhideWhenUsed w:val="1"/>
    <w:qFormat w:val="1"/>
    <w:rsid w:val="00E943B6"/>
    <w:pPr>
      <w:keepNext w:val="1"/>
      <w:keepLines w:val="1"/>
      <w:outlineLvl w:val="9"/>
    </w:pPr>
    <w:rPr>
      <w:rFonts w:hAnsi="Cambria" w:eastAsia="SimSun" w:ascii="Cambria"/>
      <w:bCs w:val="1"/>
      <w:color w:val="365f91"/>
      <w:szCs w:val="28"/>
      <w:lang w:eastAsia="ja-JP"/>
    </w:rPr>
  </w:style>
  <w:style w:styleId="Revision" w:type="paragraph">
    <w:name w:val="Revision"/>
    <w:hidden w:val="1"/>
    <w:uiPriority w:val="99"/>
    <w:semiHidden w:val="1"/>
    <w:rsid w:val="00116410"/>
    <w:pPr>
      <w:pBdr>
        <w:top w:val="none" w:sz="0" w:color="auto" w:space="0"/>
        <w:left w:val="none" w:sz="0" w:color="auto" w:space="0"/>
        <w:bottom w:val="none" w:sz="0" w:color="auto" w:space="0"/>
        <w:right w:val="none" w:sz="0" w:color="auto" w:space="0"/>
        <w:between w:val="none" w:sz="0" w:color="auto" w:space="0"/>
      </w:pBdr>
      <w:spacing w:line="240" w:after="0" w:lineRule="auto"/>
    </w:pPr>
    <w:rPr>
      <w:rFonts w:cs="Times New Roman"/>
      <w:color w:val="auto"/>
    </w:rPr>
  </w:style>
  <w:style w:styleId="UnresolvedMention1" w:customStyle="1" w:type="character">
    <w:name w:val="Unresolved Mention1"/>
    <w:basedOn w:val="DefaultParagraphFont"/>
    <w:uiPriority w:val="99"/>
    <w:semiHidden w:val="1"/>
    <w:unhideWhenUsed w:val="1"/>
    <w:rsid w:val="00001D65"/>
    <w:rPr>
      <w:color w:val="605e5c"/>
      <w:shd w:val="clear" w:color="auto" w:fill="e1dfdd"/>
    </w:rPr>
  </w:style>
  <w:style w:styleId="PlaceholderText" w:type="character">
    <w:name w:val="Placeholder Text"/>
    <w:basedOn w:val="DefaultParagraphFont"/>
    <w:uiPriority w:val="99"/>
    <w:semiHidden w:val="1"/>
    <w:rsid w:val="00106A48"/>
    <w:rPr>
      <w:color w:val="808080"/>
    </w:rPr>
  </w:style>
  <w:style w:styleId="UnresolvedMention" w:type="character">
    <w:name w:val="Unresolved Mention"/>
    <w:basedOn w:val="DefaultParagraphFont"/>
    <w:uiPriority w:val="99"/>
    <w:unhideWhenUsed w:val="1"/>
    <w:rsid w:val="00A02372"/>
    <w:rPr>
      <w:color w:val="605e5c"/>
      <w:shd w:val="clear" w:color="auto" w:fill="e1dfdd"/>
    </w:rPr>
  </w:style>
  <w:style w:styleId="Mention" w:type="character">
    <w:name w:val="Mention"/>
    <w:basedOn w:val="DefaultParagraphFont"/>
    <w:uiPriority w:val="99"/>
    <w:unhideWhenUsed w:val="1"/>
    <w:rsid w:val="00A02372"/>
    <w:rPr>
      <w:color w:val="2b579a"/>
      <w:shd w:val="clear" w:color="auto" w:fill="e1dfdd"/>
    </w:rPr>
  </w:style>
  <w:style w:styleId="FollowedHyperlink" w:type="character">
    <w:name w:val="FollowedHyperlink"/>
    <w:basedOn w:val="DefaultParagraphFont"/>
    <w:uiPriority w:val="99"/>
    <w:semiHidden w:val="1"/>
    <w:unhideWhenUsed w:val="1"/>
    <w:rsid w:val="005E483B"/>
    <w:rPr>
      <w:color w:val="403b33" w:themeColor="followedHyperlink"/>
      <w:u w:val="single"/>
    </w:rPr>
  </w:style>
  <w:style w:styleId="msonormal0" w:customStyle="1" w:type="paragraph">
    <w:name w:val="msonormal"/>
    <w:basedOn w:val="Normal"/>
    <w:rsid w:val="00622EB3"/>
    <w:pPr>
      <w:spacing w:line="240" w:before="100" w:beforeAutospacing="1" w:after="100" w:lineRule="auto" w:afterAutospacing="1"/>
    </w:pPr>
    <w:rPr>
      <w:rFonts w:hAnsi="Times New Roman" w:eastAsia="Times New Roman" w:ascii="Times New Roman"/>
      <w:sz w:val="24"/>
      <w:szCs w:val="24"/>
    </w:rPr>
  </w:style>
  <w:style w:styleId="font5" w:customStyle="1" w:type="paragraph">
    <w:name w:val="font5"/>
    <w:basedOn w:val="Normal"/>
    <w:rsid w:val="00622EB3"/>
    <w:pPr>
      <w:spacing w:line="240" w:before="100" w:beforeAutospacing="1" w:after="100" w:lineRule="auto" w:afterAutospacing="1"/>
    </w:pPr>
    <w:rPr>
      <w:rFonts w:hAnsi="Gill Sans MT" w:eastAsia="Times New Roman" w:ascii="Gill Sans MT"/>
      <w:color w:val="000000"/>
      <w:sz w:val="30"/>
      <w:szCs w:val="30"/>
    </w:rPr>
  </w:style>
  <w:style w:styleId="font6" w:customStyle="1" w:type="paragraph">
    <w:name w:val="font6"/>
    <w:basedOn w:val="Normal"/>
    <w:rsid w:val="00622EB3"/>
    <w:pPr>
      <w:spacing w:line="240" w:before="100" w:beforeAutospacing="1" w:after="100" w:lineRule="auto" w:afterAutospacing="1"/>
    </w:pPr>
    <w:rPr>
      <w:rFonts w:hAnsi="Gill Sans MT" w:eastAsia="Times New Roman" w:ascii="Gill Sans MT"/>
      <w:color w:val="ff0000"/>
      <w:sz w:val="30"/>
      <w:szCs w:val="30"/>
    </w:rPr>
  </w:style>
  <w:style w:styleId="font7" w:customStyle="1" w:type="paragraph">
    <w:name w:val="font7"/>
    <w:basedOn w:val="Normal"/>
    <w:rsid w:val="00622EB3"/>
    <w:pPr>
      <w:spacing w:line="240" w:before="100" w:beforeAutospacing="1" w:after="100" w:lineRule="auto" w:afterAutospacing="1"/>
    </w:pPr>
    <w:rPr>
      <w:rFonts w:hAnsi="Gill Sans MT" w:eastAsia="Times New Roman" w:ascii="Gill Sans MT"/>
      <w:b w:val="1"/>
      <w:bCs w:val="1"/>
      <w:color w:val="ffffff"/>
      <w:sz w:val="36"/>
      <w:szCs w:val="36"/>
    </w:rPr>
  </w:style>
  <w:style w:styleId="font8" w:customStyle="1" w:type="paragraph">
    <w:name w:val="font8"/>
    <w:basedOn w:val="Normal"/>
    <w:rsid w:val="00622EB3"/>
    <w:pPr>
      <w:spacing w:line="240" w:before="100" w:beforeAutospacing="1" w:after="100" w:lineRule="auto" w:afterAutospacing="1"/>
    </w:pPr>
    <w:rPr>
      <w:rFonts w:hAnsi="Gill Sans MT" w:eastAsia="Times New Roman" w:ascii="Gill Sans MT"/>
      <w:b w:val="1"/>
      <w:bCs w:val="1"/>
      <w:color w:val="ff0000"/>
      <w:sz w:val="36"/>
      <w:szCs w:val="36"/>
    </w:rPr>
  </w:style>
  <w:style w:styleId="font9" w:customStyle="1" w:type="paragraph">
    <w:name w:val="font9"/>
    <w:basedOn w:val="Normal"/>
    <w:rsid w:val="00622EB3"/>
    <w:pPr>
      <w:spacing w:line="240" w:before="100" w:beforeAutospacing="1" w:after="100" w:lineRule="auto" w:afterAutospacing="1"/>
    </w:pPr>
    <w:rPr>
      <w:rFonts w:hAnsi="Gill Sans MT" w:eastAsia="Times New Roman" w:ascii="Gill Sans MT"/>
      <w:sz w:val="30"/>
      <w:szCs w:val="30"/>
    </w:rPr>
  </w:style>
  <w:style w:styleId="xl65" w:customStyle="1" w:type="paragraph">
    <w:name w:val="xl65"/>
    <w:basedOn w:val="Normal"/>
    <w:rsid w:val="00622EB3"/>
    <w:pPr>
      <w:pBdr>
        <w:top w:val="single" w:sz="4" w:color="auto" w:space="0"/>
        <w:left w:val="single" w:sz="4" w:color="auto" w:space="0"/>
        <w:bottom w:val="single" w:sz="4" w:color="auto" w:space="0"/>
        <w:right w:val="single" w:sz="4" w:color="auto" w:space="0"/>
      </w:pBdr>
      <w:spacing w:line="240" w:before="100" w:beforeAutospacing="1" w:after="100" w:lineRule="auto" w:afterAutospacing="1"/>
      <w:textAlignment w:val="center"/>
    </w:pPr>
    <w:rPr>
      <w:rFonts w:hAnsi="Gill Sans MT" w:eastAsia="Times New Roman" w:ascii="Gill Sans MT"/>
      <w:color w:val="000000"/>
      <w:sz w:val="30"/>
      <w:szCs w:val="30"/>
    </w:rPr>
  </w:style>
  <w:style w:styleId="xl66" w:customStyle="1" w:type="paragraph">
    <w:name w:val="xl66"/>
    <w:basedOn w:val="Normal"/>
    <w:rsid w:val="00622EB3"/>
    <w:pPr>
      <w:pBdr>
        <w:top w:val="single" w:sz="4" w:color="auto" w:space="0"/>
        <w:left w:val="single" w:sz="4" w:color="auto" w:space="0"/>
        <w:bottom w:val="single" w:sz="4" w:color="auto" w:space="0"/>
        <w:right w:val="single" w:sz="4" w:color="auto" w:space="0"/>
      </w:pBdr>
      <w:spacing w:line="240" w:before="100" w:beforeAutospacing="1" w:after="100" w:lineRule="auto" w:afterAutospacing="1"/>
    </w:pPr>
    <w:rPr>
      <w:rFonts w:hAnsi="Times New Roman" w:eastAsia="Times New Roman" w:ascii="Times New Roman"/>
      <w:sz w:val="24"/>
      <w:szCs w:val="24"/>
    </w:rPr>
  </w:style>
  <w:style w:styleId="xl67" w:customStyle="1" w:type="paragraph">
    <w:name w:val="xl67"/>
    <w:basedOn w:val="Normal"/>
    <w:rsid w:val="00622EB3"/>
    <w:pPr>
      <w:pBdr>
        <w:top w:val="single" w:sz="4" w:color="auto" w:space="0"/>
        <w:left w:val="single" w:sz="4" w:color="auto" w:space="0"/>
        <w:bottom w:val="single" w:sz="4" w:color="auto" w:space="0"/>
        <w:right w:val="single" w:sz="4" w:color="auto" w:space="0"/>
      </w:pBdr>
      <w:shd w:val="clear" w:color="000000" w:fill="387990"/>
      <w:spacing w:line="240" w:before="100" w:beforeAutospacing="1" w:after="100" w:lineRule="auto" w:afterAutospacing="1"/>
      <w:jc w:val="center"/>
      <w:textAlignment w:val="center"/>
    </w:pPr>
    <w:rPr>
      <w:rFonts w:hAnsi="Gill Sans MT" w:eastAsia="Times New Roman" w:ascii="Gill Sans MT"/>
      <w:b w:val="1"/>
      <w:bCs w:val="1"/>
      <w:color w:val="ffffff"/>
      <w:sz w:val="30"/>
      <w:szCs w:val="30"/>
    </w:rPr>
  </w:style>
  <w:style w:styleId="xl68" w:customStyle="1" w:type="paragraph">
    <w:name w:val="xl68"/>
    <w:basedOn w:val="Normal"/>
    <w:rsid w:val="00622EB3"/>
    <w:pPr>
      <w:pBdr>
        <w:top w:val="single" w:sz="4" w:color="auto" w:space="0"/>
        <w:left w:val="single" w:sz="4" w:color="auto" w:space="0"/>
        <w:bottom w:val="single" w:sz="4" w:color="auto" w:space="0"/>
        <w:right w:val="single" w:sz="4" w:color="auto" w:space="0"/>
      </w:pBdr>
      <w:spacing w:line="240" w:before="100" w:beforeAutospacing="1" w:after="100" w:lineRule="auto" w:afterAutospacing="1"/>
      <w:jc w:val="center"/>
      <w:textAlignment w:val="center"/>
    </w:pPr>
    <w:rPr>
      <w:rFonts w:hAnsi="Gill Sans MT" w:eastAsia="Times New Roman" w:ascii="Gill Sans MT"/>
      <w:color w:val="000000"/>
      <w:sz w:val="30"/>
      <w:szCs w:val="30"/>
    </w:rPr>
  </w:style>
  <w:style w:styleId="xl69" w:customStyle="1" w:type="paragraph">
    <w:name w:val="xl69"/>
    <w:basedOn w:val="Normal"/>
    <w:rsid w:val="00622EB3"/>
    <w:pPr>
      <w:pBdr>
        <w:top w:val="single" w:sz="4" w:color="auto" w:space="0"/>
        <w:left w:val="single" w:sz="4" w:color="auto" w:space="0"/>
        <w:bottom w:val="single" w:sz="4" w:color="auto" w:space="0"/>
        <w:right w:val="single" w:sz="4" w:color="auto" w:space="0"/>
      </w:pBdr>
      <w:shd w:val="clear" w:color="000000" w:fill="d37d28"/>
      <w:spacing w:line="240" w:before="100" w:beforeAutospacing="1" w:after="100" w:lineRule="auto" w:afterAutospacing="1"/>
      <w:textAlignment w:val="center"/>
    </w:pPr>
    <w:rPr>
      <w:rFonts w:hAnsi="Gill Sans MT" w:eastAsia="Times New Roman" w:ascii="Gill Sans MT"/>
      <w:color w:val="000000"/>
      <w:sz w:val="30"/>
      <w:szCs w:val="30"/>
    </w:rPr>
  </w:style>
  <w:style w:styleId="xl70" w:customStyle="1" w:type="paragraph">
    <w:name w:val="xl70"/>
    <w:basedOn w:val="Normal"/>
    <w:rsid w:val="00622EB3"/>
    <w:pPr>
      <w:pBdr>
        <w:top w:val="single" w:sz="4" w:color="auto" w:space="0"/>
        <w:left w:val="single" w:sz="4" w:color="auto" w:space="0"/>
        <w:bottom w:val="single" w:sz="4" w:color="auto" w:space="0"/>
        <w:right w:val="single" w:sz="4" w:color="auto" w:space="0"/>
      </w:pBdr>
      <w:shd w:val="clear" w:color="000000" w:fill="d37d28"/>
      <w:spacing w:line="240" w:before="100" w:beforeAutospacing="1" w:after="100" w:lineRule="auto" w:afterAutospacing="1"/>
      <w:textAlignment w:val="center"/>
    </w:pPr>
    <w:rPr>
      <w:rFonts w:hAnsi="Times New Roman" w:eastAsia="Times New Roman" w:ascii="Times New Roman"/>
      <w:color w:val="000000"/>
      <w:sz w:val="30"/>
      <w:szCs w:val="30"/>
    </w:rPr>
  </w:style>
  <w:style w:styleId="xl71" w:customStyle="1" w:type="paragraph">
    <w:name w:val="xl71"/>
    <w:basedOn w:val="Normal"/>
    <w:rsid w:val="00622EB3"/>
    <w:pPr>
      <w:pBdr>
        <w:top w:val="single" w:sz="4" w:color="auto" w:space="0"/>
        <w:left w:val="single" w:sz="4" w:color="auto" w:space="0"/>
        <w:bottom w:val="single" w:sz="4" w:color="auto" w:space="0"/>
        <w:right w:val="single" w:sz="4" w:color="auto" w:space="0"/>
      </w:pBdr>
      <w:shd w:val="clear" w:color="000000" w:fill="ffffff"/>
      <w:spacing w:line="240" w:before="100" w:beforeAutospacing="1" w:after="100" w:lineRule="auto" w:afterAutospacing="1"/>
      <w:textAlignment w:val="center"/>
    </w:pPr>
    <w:rPr>
      <w:rFonts w:hAnsi="Gill Sans MT" w:eastAsia="Times New Roman" w:ascii="Gill Sans MT"/>
      <w:color w:val="000000"/>
      <w:sz w:val="30"/>
      <w:szCs w:val="30"/>
    </w:rPr>
  </w:style>
  <w:style w:styleId="xl72" w:customStyle="1" w:type="paragraph">
    <w:name w:val="xl72"/>
    <w:basedOn w:val="Normal"/>
    <w:rsid w:val="00622EB3"/>
    <w:pPr>
      <w:pBdr>
        <w:top w:val="single" w:sz="4" w:color="auto" w:space="0"/>
        <w:left w:val="single" w:sz="4" w:color="auto" w:space="0"/>
        <w:bottom w:val="single" w:sz="4" w:color="auto" w:space="0"/>
        <w:right w:val="single" w:sz="4" w:color="auto" w:space="0"/>
      </w:pBdr>
      <w:spacing w:line="240" w:before="100" w:beforeAutospacing="1" w:after="100" w:lineRule="auto" w:afterAutospacing="1"/>
      <w:jc w:val="center"/>
      <w:textAlignment w:val="center"/>
    </w:pPr>
    <w:rPr>
      <w:rFonts w:hAnsi="Gill Sans MT" w:eastAsia="Times New Roman" w:ascii="Gill Sans MT"/>
      <w:color w:val="ff0000"/>
      <w:sz w:val="30"/>
      <w:szCs w:val="30"/>
    </w:rPr>
  </w:style>
  <w:style w:styleId="xl73" w:customStyle="1" w:type="paragraph">
    <w:name w:val="xl73"/>
    <w:basedOn w:val="Normal"/>
    <w:rsid w:val="00622EB3"/>
    <w:pPr>
      <w:pBdr>
        <w:top w:val="single" w:sz="4" w:color="auto" w:space="0"/>
        <w:left w:val="single" w:sz="4" w:color="auto" w:space="0"/>
        <w:bottom w:val="single" w:sz="4" w:color="auto" w:space="0"/>
        <w:right w:val="single" w:sz="4" w:color="auto" w:space="0"/>
      </w:pBdr>
      <w:shd w:val="clear" w:color="000000" w:fill="d9d9d9"/>
      <w:spacing w:line="240" w:before="100" w:beforeAutospacing="1" w:after="100" w:lineRule="auto" w:afterAutospacing="1"/>
      <w:textAlignment w:val="center"/>
    </w:pPr>
    <w:rPr>
      <w:rFonts w:hAnsi="Gill Sans MT" w:eastAsia="Times New Roman" w:ascii="Gill Sans MT"/>
      <w:color w:val="ff0000"/>
      <w:sz w:val="30"/>
      <w:szCs w:val="30"/>
    </w:rPr>
  </w:style>
  <w:style w:styleId="xl74" w:customStyle="1" w:type="paragraph">
    <w:name w:val="xl74"/>
    <w:basedOn w:val="Normal"/>
    <w:rsid w:val="00622EB3"/>
    <w:pPr>
      <w:pBdr>
        <w:top w:val="single" w:sz="4" w:color="auto" w:space="0"/>
        <w:left w:val="single" w:sz="4" w:color="auto" w:space="0"/>
        <w:bottom w:val="single" w:sz="4" w:color="auto" w:space="0"/>
        <w:right w:val="single" w:sz="4" w:color="auto" w:space="0"/>
      </w:pBdr>
      <w:shd w:val="clear" w:color="000000" w:fill="d9d9d9"/>
      <w:spacing w:line="240" w:before="100" w:beforeAutospacing="1" w:after="100" w:lineRule="auto" w:afterAutospacing="1"/>
      <w:textAlignment w:val="center"/>
    </w:pPr>
    <w:rPr>
      <w:rFonts w:hAnsi="Gill Sans MT" w:eastAsia="Times New Roman" w:ascii="Gill Sans MT"/>
      <w:color w:val="000000"/>
      <w:sz w:val="30"/>
      <w:szCs w:val="30"/>
    </w:rPr>
  </w:style>
  <w:style w:styleId="xl75" w:customStyle="1" w:type="paragraph">
    <w:name w:val="xl75"/>
    <w:basedOn w:val="Normal"/>
    <w:rsid w:val="00622EB3"/>
    <w:pPr>
      <w:pBdr>
        <w:top w:val="single" w:sz="4" w:color="auto" w:space="0"/>
        <w:left w:val="single" w:sz="4" w:color="auto" w:space="0"/>
        <w:bottom w:val="single" w:sz="4" w:color="auto" w:space="0"/>
        <w:right w:val="single" w:sz="4" w:color="auto" w:space="0"/>
      </w:pBdr>
      <w:spacing w:line="240" w:before="100" w:beforeAutospacing="1" w:after="100" w:lineRule="auto" w:afterAutospacing="1"/>
      <w:textAlignment w:val="center"/>
    </w:pPr>
    <w:rPr>
      <w:rFonts w:hAnsi="Gill Sans MT" w:eastAsia="Times New Roman" w:ascii="Gill Sans MT"/>
      <w:sz w:val="30"/>
      <w:szCs w:val="30"/>
    </w:rPr>
  </w:style>
  <w:style w:styleId="xl76" w:customStyle="1" w:type="paragraph">
    <w:name w:val="xl76"/>
    <w:basedOn w:val="Normal"/>
    <w:rsid w:val="00622EB3"/>
    <w:pPr>
      <w:pBdr>
        <w:top w:val="single" w:sz="4" w:color="auto" w:space="0"/>
        <w:left w:val="single" w:sz="4" w:color="auto" w:space="0"/>
        <w:bottom w:val="single" w:sz="4" w:color="auto" w:space="0"/>
        <w:right w:val="single" w:sz="4" w:color="auto" w:space="0"/>
      </w:pBdr>
      <w:shd w:val="clear" w:color="000000" w:fill="387990"/>
      <w:spacing w:line="240" w:before="100" w:beforeAutospacing="1" w:after="100" w:lineRule="auto" w:afterAutospacing="1"/>
      <w:jc w:val="center"/>
      <w:textAlignment w:val="center"/>
    </w:pPr>
    <w:rPr>
      <w:rFonts w:hAnsi="Gill Sans MT" w:eastAsia="Times New Roman" w:ascii="Gill Sans MT"/>
      <w:b w:val="1"/>
      <w:bCs w:val="1"/>
      <w:color w:val="ffffff"/>
      <w:sz w:val="36"/>
      <w:szCs w:val="36"/>
    </w:rPr>
  </w:style>
  <w:style w:styleId="Body1" w:customStyle="1" w:type="paragraph">
    <w:name w:val="Body 1"/>
    <w:basedOn w:val="Normal"/>
    <w:link w:val="Body1Char"/>
    <w:qFormat w:val="1"/>
    <w:rsid w:val="00BC624E"/>
    <w:pPr>
      <w:autoSpaceDE w:val="0"/>
      <w:autoSpaceDN w:val="0"/>
      <w:adjustRightInd w:val="0"/>
      <w:spacing w:line="240" w:after="120" w:lineRule="auto"/>
    </w:pPr>
    <w:rPr>
      <w:rFonts w:hAnsi="Gill Sans MT" w:cs="Gill Sans Light" w:eastAsia="Times New Roman" w:ascii="Gill Sans MT"/>
      <w:color w:val="000000"/>
      <w:sz w:val="24"/>
      <w:szCs w:val="24"/>
    </w:rPr>
  </w:style>
  <w:style w:styleId="Body1Char" w:customStyle="1" w:type="character">
    <w:name w:val="Body 1 Char"/>
    <w:basedOn w:val="DefaultParagraphFont"/>
    <w:link w:val="Body1"/>
    <w:rsid w:val="00BC624E"/>
    <w:rPr>
      <w:rFonts w:hAnsi="Gill Sans MT" w:cs="Gill Sans Light" w:eastAsia="Times New Roman" w:ascii="Gill Sans MT"/>
      <w:sz w:val="24"/>
      <w:szCs w:val="24"/>
    </w:rPr>
  </w:style>
  <w:style w:styleId="Subtitle" w:type="paragraph">
    <w:name w:val="Subtitle"/>
    <w:basedOn w:val="Normal"/>
    <w:next w:val="Normal"/>
    <w:pPr>
      <w:keepNext w:val="1"/>
      <w:keepLines w:val="1"/>
      <w:spacing w:before="360" w:after="80" w:lineRule="auto"/>
    </w:pPr>
    <w:rPr>
      <w:rFonts w:hAnsi="Georgia" w:cs="Georgia" w:eastAsia="Georgia" w:ascii="Georgia"/>
      <w:i w:val="1"/>
      <w:color w:val="666666"/>
      <w:sz w:val="48"/>
      <w:szCs w:val="48"/>
    </w:rPr>
  </w:style>
  <w:style w:styleId="Table1" w:type="table">
    <w:basedOn w:val="TableNormal"/>
    <w:tblPr>
      <w:tblStyleRowBandSize w:val="1"/>
      <w:tblStyleColBandSize w:val="1"/>
      <w:tblCellMar>
        <w:top w:w="0.0" w:type="dxa"/>
        <w:left w:w="115.0" w:type="dxa"/>
        <w:bottom w:w="0.0" w:type="dxa"/>
        <w:right w:w="115.0" w:type="dxa"/>
      </w:tblCellMar>
    </w:tblPr>
  </w:style>
  <w:style w:styleId="Table2" w:type="table">
    <w:basedOn w:val="TableNormal"/>
    <w:tblPr>
      <w:tblStyleRowBandSize w:val="1"/>
      <w:tblStyleColBandSize w:val="1"/>
      <w:tblCellMar>
        <w:top w:w="0.0" w:type="dxa"/>
        <w:left w:w="115.0" w:type="dxa"/>
        <w:bottom w:w="0.0" w:type="dxa"/>
        <w:right w:w="115.0" w:type="dxa"/>
      </w:tblCellMar>
    </w:tblPr>
  </w:style>
  <w:style w:styleId="Table3" w:type="table">
    <w:basedOn w:val="TableNormal"/>
    <w:tblPr>
      <w:tblStyleRowBandSize w:val="1"/>
      <w:tblStyleColBandSize w:val="1"/>
      <w:tblCellMar>
        <w:top w:w="0.0" w:type="dxa"/>
        <w:left w:w="115.0" w:type="dxa"/>
        <w:bottom w:w="0.0" w:type="dxa"/>
        <w:right w:w="115.0" w:type="dxa"/>
      </w:tblCellMar>
    </w:tblPr>
  </w:style>
  <w:style w:styleId="Table4" w:type="table">
    <w:basedOn w:val="TableNormal"/>
    <w:tblPr>
      <w:tblStyleRowBandSize w:val="1"/>
      <w:tblStyleColBandSize w:val="1"/>
      <w:tblCellMar>
        <w:top w:w="0.0" w:type="dxa"/>
        <w:left w:w="115.0" w:type="dxa"/>
        <w:bottom w:w="0.0" w:type="dxa"/>
        <w:right w:w="115.0" w:type="dxa"/>
      </w:tblCellMar>
    </w:tblPr>
  </w:style>
  <w:style w:styleId="Table5" w:type="table">
    <w:basedOn w:val="TableNormal"/>
    <w:tblPr>
      <w:tblStyleRowBandSize w:val="1"/>
      <w:tblStyleColBandSize w:val="1"/>
      <w:tblCellMar>
        <w:top w:w="0.0" w:type="dxa"/>
        <w:left w:w="115.0" w:type="dxa"/>
        <w:bottom w:w="0.0" w:type="dxa"/>
        <w:right w:w="115.0" w:type="dxa"/>
      </w:tblCellMar>
    </w:tblPr>
  </w:style>
  <w:style w:styleId="Table6" w:type="table">
    <w:basedOn w:val="TableNormal"/>
    <w:tblPr>
      <w:tblStyleRowBandSize w:val="1"/>
      <w:tblStyleColBandSize w:val="1"/>
      <w:tblCellMar>
        <w:top w:w="0.0" w:type="dxa"/>
        <w:left w:w="115.0" w:type="dxa"/>
        <w:bottom w:w="0.0" w:type="dxa"/>
        <w:right w:w="115.0" w:type="dxa"/>
      </w:tblCellMar>
    </w:tblPr>
  </w:style>
  <w:style w:styleId="Table7" w:type="table">
    <w:basedOn w:val="TableNormal"/>
    <w:tblPr>
      <w:tblStyleRowBandSize w:val="1"/>
      <w:tblStyleColBandSize w:val="1"/>
      <w:tblCellMar>
        <w:top w:w="0.0" w:type="dxa"/>
        <w:left w:w="115.0" w:type="dxa"/>
        <w:bottom w:w="0.0" w:type="dxa"/>
        <w:right w:w="115.0" w:type="dxa"/>
      </w:tblCellMar>
    </w:tblPr>
  </w:style>
  <w:style w:styleId="Table8" w:type="table">
    <w:basedOn w:val="TableNormal"/>
    <w:tblPr>
      <w:tblStyleRowBandSize w:val="1"/>
      <w:tblStyleColBandSize w:val="1"/>
      <w:tblCellMar>
        <w:top w:w="0.0" w:type="dxa"/>
        <w:left w:w="115.0" w:type="dxa"/>
        <w:bottom w:w="0.0" w:type="dxa"/>
        <w:right w:w="115.0" w:type="dxa"/>
      </w:tblCellMar>
    </w:tblPr>
  </w:style>
  <w:style w:styleId="Table9" w:type="table">
    <w:basedOn w:val="TableNormal"/>
    <w:tblPr>
      <w:tblStyleRowBandSize w:val="1"/>
      <w:tblStyleColBandSize w:val="1"/>
      <w:tblCellMar>
        <w:top w:w="0.0" w:type="dxa"/>
        <w:left w:w="115.0" w:type="dxa"/>
        <w:bottom w:w="0.0" w:type="dxa"/>
        <w:right w:w="115.0" w:type="dxa"/>
      </w:tblCellMar>
    </w:tblPr>
  </w:style>
  <w:style w:styleId="Table10" w:type="table">
    <w:basedOn w:val="TableNormal"/>
    <w:tblPr>
      <w:tblStyleRowBandSize w:val="1"/>
      <w:tblStyleColBandSize w:val="1"/>
      <w:tblCellMar>
        <w:top w:w="15.0" w:type="dxa"/>
        <w:left w:w="115.0" w:type="dxa"/>
        <w:bottom w:w="15.0" w:type="dxa"/>
        <w:right w:w="115.0" w:type="dxa"/>
      </w:tblCellMar>
    </w:tblPr>
  </w:style>
  <w:style w:styleId="Table11" w:type="table">
    <w:basedOn w:val="TableNormal"/>
    <w:pPr>
      <w:pBdr>
        <w:top w:val="none" w:sz="0" w:color="000000" w:space="0"/>
        <w:left w:val="none" w:sz="0" w:color="000000" w:space="0"/>
        <w:bottom w:val="none" w:sz="0" w:color="000000" w:space="0"/>
        <w:right w:val="none" w:sz="0" w:color="000000" w:space="0"/>
        <w:between w:val="none" w:sz="0" w:color="000000" w:space="0"/>
      </w:pBdr>
      <w:spacing w:line="240" w:after="0" w:lineRule="auto"/>
    </w:pPr>
    <w:rPr>
      <w:color w:val="000000"/>
    </w:rPr>
    <w:tblPr>
      <w:tblStyleRowBandSize w:val="1"/>
      <w:tblStyleColBandSize w:val="1"/>
      <w:tblCellMar>
        <w:top w:w="15.0" w:type="dxa"/>
        <w:left w:w="115.0" w:type="dxa"/>
        <w:bottom w:w="15.0" w:type="dxa"/>
        <w:right w:w="115.0" w:type="dxa"/>
      </w:tblCellMar>
    </w:tblPr>
  </w:style>
</w:styles>
</file>

<file path=word/_rels/document.xml.rels><?xml version="1.0" encoding="UTF-8" standalone="yes"?>
<Relationships xmlns="http://schemas.openxmlformats.org/package/2006/relationships"><Relationship Id="rId13" Type="http://schemas.openxmlformats.org/officeDocument/2006/relationships/footer" Target="footer2.xml"/><Relationship Id="rId8" Type="http://schemas.openxmlformats.org/officeDocument/2006/relationships/customXml" Target="../customXML/item1.xml"/><Relationship Id="rId18" Type="http://schemas.openxmlformats.org/officeDocument/2006/relationships/customXml" Target="../customXML/item2.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7" Type="http://schemas.openxmlformats.org/officeDocument/2006/relationships/styles" Target="styles.xml"/><Relationship Id="rId2" Type="http://schemas.openxmlformats.org/officeDocument/2006/relationships/comments" Target="comments.xml"/><Relationship Id="rId16" Type="http://schemas.openxmlformats.org/officeDocument/2006/relationships/footer" Target="footer4.xml"/><Relationship Id="rId11" Type="http://schemas.openxmlformats.org/officeDocument/2006/relationships/footer" Target="footer1.xml"/><Relationship Id="rId1" Type="http://schemas.openxmlformats.org/officeDocument/2006/relationships/theme" Target="theme/theme1.xml"/><Relationship Id="rId6" Type="http://schemas.openxmlformats.org/officeDocument/2006/relationships/numbering" Target="numbering.xml"/><Relationship Id="rId15" Type="http://schemas.openxmlformats.org/officeDocument/2006/relationships/hyperlink" Target="https://www.agrilinks.org/post/feed-future-zoi-survey-methods-toolkit-midline-2021" TargetMode="External"/><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customXml" Target="../customXML/item3.xml"/><Relationship Id="rId4" Type="http://schemas.openxmlformats.org/officeDocument/2006/relationships/fontTable" Target="fontTable.xml"/><Relationship Id="rId9" Type="http://schemas.microsoft.com/office/2011/relationships/commentsExtended" Target="commentsExtended.xml"/><Relationship Id="rId14" Type="http://schemas.openxmlformats.org/officeDocument/2006/relationships/hyperlink" Target="https://www.agrilinks.org/post/feed-future-zoi-survey-methods-toolkit-midline-202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11" Type="http://schemas.openxmlformats.org/officeDocument/2006/relationships/font" Target="fonts/CambriaMath-regular.ttf"/><Relationship Id="rId10" Type="http://schemas.openxmlformats.org/officeDocument/2006/relationships/font" Target="fonts/GillSans-bold.ttf"/><Relationship Id="rId9" Type="http://schemas.openxmlformats.org/officeDocument/2006/relationships/font" Target="fonts/GillSans-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s://agrilinks.org/post/feed-future-zoi-survey-methods-toolkit-midline-2021" TargetMode="External"/><Relationship Id="rId2" Type="http://schemas.openxmlformats.org/officeDocument/2006/relationships/hyperlink" Target="https://agrilinks.org/post/feed-future-zoi-survey-methods-toolkit-midline-2021" TargetMode="External"/><Relationship Id="rId3" Type="http://schemas.openxmlformats.org/officeDocument/2006/relationships/hyperlink" Target="https://www.usaid.gov/dat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Feed the Future">
      <a:dk1>
        <a:sysClr val="windowText" lastClr="000000"/>
      </a:dk1>
      <a:lt1>
        <a:sysClr val="window" lastClr="FFFFFF"/>
      </a:lt1>
      <a:dk2>
        <a:srgbClr val="000000"/>
      </a:dk2>
      <a:lt2>
        <a:srgbClr val="FFFFFF"/>
      </a:lt2>
      <a:accent1>
        <a:srgbClr val="237C9A"/>
      </a:accent1>
      <a:accent2>
        <a:srgbClr val="518325"/>
      </a:accent2>
      <a:accent3>
        <a:srgbClr val="C25700"/>
      </a:accent3>
      <a:accent4>
        <a:srgbClr val="403B33"/>
      </a:accent4>
      <a:accent5>
        <a:srgbClr val="E6E7E8"/>
      </a:accent5>
      <a:accent6>
        <a:srgbClr val="237C9A"/>
      </a:accent6>
      <a:hlink>
        <a:srgbClr val="0000FF"/>
      </a:hlink>
      <a:folHlink>
        <a:srgbClr val="403B33"/>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So7wWr7d5Gua7ZWUARKoMYRUTxA==">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</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65F80F7-D7C2-4519-99AE-8713ECEBE52A}"/>
</file>

<file path=customXML/itemProps3.xml><?xml version="1.0" encoding="utf-8"?>
<ds:datastoreItem xmlns:ds="http://schemas.openxmlformats.org/officeDocument/2006/customXml" ds:itemID="{1BC62B85-E458-4262-B92F-E04A6288C6C0}"/>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2022-03-15T06:36:00Z</dcterms:created>
  <dc:creator>USAID/BFS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