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Feed the Future</w:t>
      </w:r>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72BD0AE"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Zone of Influence 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0464E274" w:rsidR="001D7F79" w:rsidRDefault="00D07475"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bookmarkStart w:id="0" w:name="_GoBack"/>
      <w:bookmarkEnd w:id="0"/>
      <w:r w:rsidR="00C41588">
        <w:rPr>
          <w:rFonts w:ascii="Gill Sans MT" w:eastAsia="Cabin" w:hAnsi="Gill Sans MT" w:cs="Cabin"/>
          <w:color w:val="387990"/>
          <w:sz w:val="24"/>
          <w:szCs w:val="24"/>
        </w:rPr>
        <w:t>2018</w:t>
      </w:r>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14:paraId="6CA2EBDE" w14:textId="7FC022EC" w:rsidR="00E13055" w:rsidRPr="0066639D" w:rsidRDefault="00E13055" w:rsidP="0066639D">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D07475"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D07475">
      <w:pPr>
        <w:pStyle w:val="TOC1"/>
        <w:tabs>
          <w:tab w:val="right" w:leader="dot" w:pos="9350"/>
        </w:tabs>
        <w:rPr>
          <w:rFonts w:asciiTheme="minorHAnsi" w:eastAsiaTheme="minorEastAsia" w:hAnsiTheme="minorHAnsi" w:cstheme="minorBidi"/>
          <w:noProof/>
        </w:rPr>
      </w:pPr>
      <w:hyperlink w:anchor="_Toc70637993" w:history="1">
        <w:r w:rsidR="00C41588" w:rsidRPr="00861B47">
          <w:rPr>
            <w:rStyle w:val="Hyperlink"/>
            <w:noProof/>
          </w:rPr>
          <w:t>Translation procedure: The TRAPD model</w:t>
        </w:r>
        <w:r w:rsidR="00C41588">
          <w:rPr>
            <w:noProof/>
            <w:webHidden/>
          </w:rPr>
          <w:tab/>
        </w:r>
        <w:r w:rsidR="00C41588">
          <w:rPr>
            <w:noProof/>
            <w:webHidden/>
          </w:rPr>
          <w:fldChar w:fldCharType="begin"/>
        </w:r>
        <w:r w:rsidR="00C41588">
          <w:rPr>
            <w:noProof/>
            <w:webHidden/>
          </w:rPr>
          <w:instrText xml:space="preserve"> PAGEREF _Toc70637993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10D41257" w14:textId="616FBF8F" w:rsidR="00C41588" w:rsidRDefault="00D07475">
      <w:pPr>
        <w:pStyle w:val="TOC2"/>
        <w:tabs>
          <w:tab w:val="left" w:pos="660"/>
        </w:tabs>
        <w:rPr>
          <w:rFonts w:asciiTheme="minorHAnsi" w:eastAsiaTheme="minorEastAsia" w:hAnsiTheme="minorHAnsi" w:cstheme="minorBidi"/>
          <w:noProof/>
        </w:rPr>
      </w:pPr>
      <w:hyperlink w:anchor="_Toc70637994" w:history="1">
        <w:r w:rsidR="00C41588" w:rsidRPr="00861B47">
          <w:rPr>
            <w:rStyle w:val="Hyperlink"/>
            <w:noProof/>
          </w:rPr>
          <w:t>1.</w:t>
        </w:r>
        <w:r w:rsidR="00C41588">
          <w:rPr>
            <w:rFonts w:asciiTheme="minorHAnsi" w:eastAsiaTheme="minorEastAsia" w:hAnsiTheme="minorHAnsi" w:cstheme="minorBidi"/>
            <w:noProof/>
          </w:rPr>
          <w:tab/>
        </w:r>
        <w:r w:rsidR="00C41588" w:rsidRPr="00861B47">
          <w:rPr>
            <w:rStyle w:val="Hyperlink"/>
            <w:noProof/>
          </w:rPr>
          <w:t>Finalize source language document</w:t>
        </w:r>
        <w:r w:rsidR="00C41588">
          <w:rPr>
            <w:noProof/>
            <w:webHidden/>
          </w:rPr>
          <w:tab/>
        </w:r>
        <w:r w:rsidR="00C41588">
          <w:rPr>
            <w:noProof/>
            <w:webHidden/>
          </w:rPr>
          <w:fldChar w:fldCharType="begin"/>
        </w:r>
        <w:r w:rsidR="00C41588">
          <w:rPr>
            <w:noProof/>
            <w:webHidden/>
          </w:rPr>
          <w:instrText xml:space="preserve"> PAGEREF _Toc70637994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32D058D7" w14:textId="20427209" w:rsidR="00C41588" w:rsidRDefault="00D07475">
      <w:pPr>
        <w:pStyle w:val="TOC2"/>
        <w:tabs>
          <w:tab w:val="left" w:pos="660"/>
        </w:tabs>
        <w:rPr>
          <w:rFonts w:asciiTheme="minorHAnsi" w:eastAsiaTheme="minorEastAsia" w:hAnsiTheme="minorHAnsi" w:cstheme="minorBidi"/>
          <w:noProof/>
        </w:rPr>
      </w:pPr>
      <w:hyperlink w:anchor="_Toc70637995" w:history="1">
        <w:r w:rsidR="00C41588" w:rsidRPr="00861B47">
          <w:rPr>
            <w:rStyle w:val="Hyperlink"/>
            <w:noProof/>
          </w:rPr>
          <w:t>2.</w:t>
        </w:r>
        <w:r w:rsidR="00C41588">
          <w:rPr>
            <w:rFonts w:asciiTheme="minorHAnsi" w:eastAsiaTheme="minorEastAsia" w:hAnsiTheme="minorHAnsi" w:cstheme="minorBidi"/>
            <w:noProof/>
          </w:rPr>
          <w:tab/>
        </w:r>
        <w:r w:rsidR="00C41588" w:rsidRPr="00861B47">
          <w:rPr>
            <w:rStyle w:val="Hyperlink"/>
            <w:noProof/>
          </w:rPr>
          <w:t>Identify and train translation team</w:t>
        </w:r>
        <w:r w:rsidR="00C41588">
          <w:rPr>
            <w:noProof/>
            <w:webHidden/>
          </w:rPr>
          <w:tab/>
        </w:r>
        <w:r w:rsidR="00C41588">
          <w:rPr>
            <w:noProof/>
            <w:webHidden/>
          </w:rPr>
          <w:fldChar w:fldCharType="begin"/>
        </w:r>
        <w:r w:rsidR="00C41588">
          <w:rPr>
            <w:noProof/>
            <w:webHidden/>
          </w:rPr>
          <w:instrText xml:space="preserve"> PAGEREF _Toc70637995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7DED03A6" w14:textId="5DFB261F" w:rsidR="00C41588" w:rsidRDefault="00D07475">
      <w:pPr>
        <w:pStyle w:val="TOC2"/>
        <w:tabs>
          <w:tab w:val="left" w:pos="660"/>
        </w:tabs>
        <w:rPr>
          <w:rFonts w:asciiTheme="minorHAnsi" w:eastAsiaTheme="minorEastAsia" w:hAnsiTheme="minorHAnsi" w:cstheme="minorBidi"/>
          <w:noProof/>
        </w:rPr>
      </w:pPr>
      <w:hyperlink w:anchor="_Toc70637996" w:history="1">
        <w:r w:rsidR="00C41588" w:rsidRPr="00861B47">
          <w:rPr>
            <w:rStyle w:val="Hyperlink"/>
            <w:noProof/>
          </w:rPr>
          <w:t>3.</w:t>
        </w:r>
        <w:r w:rsidR="00C41588">
          <w:rPr>
            <w:rFonts w:asciiTheme="minorHAnsi" w:eastAsiaTheme="minorEastAsia" w:hAnsiTheme="minorHAnsi" w:cstheme="minorBidi"/>
            <w:noProof/>
          </w:rPr>
          <w:tab/>
        </w:r>
        <w:r w:rsidR="00C41588" w:rsidRPr="00861B47">
          <w:rPr>
            <w:rStyle w:val="Hyperlink"/>
            <w:noProof/>
          </w:rPr>
          <w:t>Translate survey and conduct an independent review</w:t>
        </w:r>
        <w:r w:rsidR="00C41588">
          <w:rPr>
            <w:noProof/>
            <w:webHidden/>
          </w:rPr>
          <w:tab/>
        </w:r>
        <w:r w:rsidR="00C41588">
          <w:rPr>
            <w:noProof/>
            <w:webHidden/>
          </w:rPr>
          <w:fldChar w:fldCharType="begin"/>
        </w:r>
        <w:r w:rsidR="00C41588">
          <w:rPr>
            <w:noProof/>
            <w:webHidden/>
          </w:rPr>
          <w:instrText xml:space="preserve"> PAGEREF _Toc70637996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08B1E574" w14:textId="09607E96" w:rsidR="00C41588" w:rsidRDefault="00D07475">
      <w:pPr>
        <w:pStyle w:val="TOC2"/>
        <w:tabs>
          <w:tab w:val="left" w:pos="660"/>
        </w:tabs>
        <w:rPr>
          <w:rFonts w:asciiTheme="minorHAnsi" w:eastAsiaTheme="minorEastAsia" w:hAnsiTheme="minorHAnsi" w:cstheme="minorBidi"/>
          <w:noProof/>
        </w:rPr>
      </w:pPr>
      <w:hyperlink w:anchor="_Toc70637997" w:history="1">
        <w:r w:rsidR="00C41588" w:rsidRPr="00861B47">
          <w:rPr>
            <w:rStyle w:val="Hyperlink"/>
            <w:noProof/>
          </w:rPr>
          <w:t>4.</w:t>
        </w:r>
        <w:r w:rsidR="00C41588">
          <w:rPr>
            <w:rFonts w:asciiTheme="minorHAnsi" w:eastAsiaTheme="minorEastAsia" w:hAnsiTheme="minorHAnsi" w:cstheme="minorBidi"/>
            <w:noProof/>
          </w:rPr>
          <w:tab/>
        </w:r>
        <w:r w:rsidR="00C41588" w:rsidRPr="00861B47">
          <w:rPr>
            <w:rStyle w:val="Hyperlink"/>
            <w:noProof/>
          </w:rPr>
          <w:t>Conduct back translation</w:t>
        </w:r>
        <w:r w:rsidR="00C41588">
          <w:rPr>
            <w:noProof/>
            <w:webHidden/>
          </w:rPr>
          <w:tab/>
        </w:r>
        <w:r w:rsidR="00C41588">
          <w:rPr>
            <w:noProof/>
            <w:webHidden/>
          </w:rPr>
          <w:fldChar w:fldCharType="begin"/>
        </w:r>
        <w:r w:rsidR="00C41588">
          <w:rPr>
            <w:noProof/>
            <w:webHidden/>
          </w:rPr>
          <w:instrText xml:space="preserve"> PAGEREF _Toc70637997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2BBC4738" w14:textId="7A073D00" w:rsidR="00C41588" w:rsidRDefault="00D07475">
      <w:pPr>
        <w:pStyle w:val="TOC2"/>
        <w:tabs>
          <w:tab w:val="left" w:pos="660"/>
        </w:tabs>
        <w:rPr>
          <w:rFonts w:asciiTheme="minorHAnsi" w:eastAsiaTheme="minorEastAsia" w:hAnsiTheme="minorHAnsi" w:cstheme="minorBidi"/>
          <w:noProof/>
        </w:rPr>
      </w:pPr>
      <w:hyperlink w:anchor="_Toc70637998" w:history="1">
        <w:r w:rsidR="00C41588" w:rsidRPr="00861B47">
          <w:rPr>
            <w:rStyle w:val="Hyperlink"/>
            <w:noProof/>
          </w:rPr>
          <w:t>5.</w:t>
        </w:r>
        <w:r w:rsidR="00C41588">
          <w:rPr>
            <w:rFonts w:asciiTheme="minorHAnsi" w:eastAsiaTheme="minorEastAsia" w:hAnsiTheme="minorHAnsi" w:cstheme="minorBidi"/>
            <w:noProof/>
          </w:rPr>
          <w:tab/>
        </w:r>
        <w:r w:rsidR="00C41588" w:rsidRPr="00861B47">
          <w:rPr>
            <w:rStyle w:val="Hyperlink"/>
            <w:noProof/>
          </w:rPr>
          <w:t>Correct translation based on questionnaire pretest</w:t>
        </w:r>
        <w:r w:rsidR="00C41588">
          <w:rPr>
            <w:noProof/>
            <w:webHidden/>
          </w:rPr>
          <w:tab/>
        </w:r>
        <w:r w:rsidR="00C41588">
          <w:rPr>
            <w:noProof/>
            <w:webHidden/>
          </w:rPr>
          <w:fldChar w:fldCharType="begin"/>
        </w:r>
        <w:r w:rsidR="00C41588">
          <w:rPr>
            <w:noProof/>
            <w:webHidden/>
          </w:rPr>
          <w:instrText xml:space="preserve"> PAGEREF _Toc70637998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7104EC08" w14:textId="5BC40449" w:rsidR="00C41588" w:rsidRDefault="00D07475">
      <w:pPr>
        <w:pStyle w:val="TOC1"/>
        <w:tabs>
          <w:tab w:val="right" w:leader="dot" w:pos="9350"/>
        </w:tabs>
        <w:rPr>
          <w:rFonts w:asciiTheme="minorHAnsi" w:eastAsiaTheme="minorEastAsia" w:hAnsiTheme="minorHAnsi" w:cstheme="minorBidi"/>
          <w:noProof/>
        </w:rPr>
      </w:pPr>
      <w:hyperlink w:anchor="_Toc70637999" w:history="1">
        <w:r w:rsidR="00C41588" w:rsidRPr="00861B47">
          <w:rPr>
            <w:rStyle w:val="Hyperlink"/>
            <w:noProof/>
          </w:rPr>
          <w:t>Programming the translated survey to tablets</w:t>
        </w:r>
        <w:r w:rsidR="00C41588">
          <w:rPr>
            <w:noProof/>
            <w:webHidden/>
          </w:rPr>
          <w:tab/>
        </w:r>
        <w:r w:rsidR="00C41588">
          <w:rPr>
            <w:noProof/>
            <w:webHidden/>
          </w:rPr>
          <w:fldChar w:fldCharType="begin"/>
        </w:r>
        <w:r w:rsidR="00C41588">
          <w:rPr>
            <w:noProof/>
            <w:webHidden/>
          </w:rPr>
          <w:instrText xml:space="preserve"> PAGEREF _Toc70637999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64DFF40D" w14:textId="16E41F25" w:rsidR="00C41588" w:rsidRDefault="00D07475">
      <w:pPr>
        <w:pStyle w:val="TOC1"/>
        <w:tabs>
          <w:tab w:val="right" w:leader="dot" w:pos="9350"/>
        </w:tabs>
        <w:rPr>
          <w:rFonts w:asciiTheme="minorHAnsi" w:eastAsiaTheme="minorEastAsia" w:hAnsiTheme="minorHAnsi" w:cstheme="minorBidi"/>
          <w:noProof/>
        </w:rPr>
      </w:pPr>
      <w:hyperlink w:anchor="_Toc70638000" w:history="1">
        <w:r w:rsidR="00C41588" w:rsidRPr="00861B47">
          <w:rPr>
            <w:rStyle w:val="Hyperlink"/>
            <w:noProof/>
          </w:rPr>
          <w:t>References</w:t>
        </w:r>
        <w:r w:rsidR="00C41588">
          <w:rPr>
            <w:noProof/>
            <w:webHidden/>
          </w:rPr>
          <w:tab/>
        </w:r>
        <w:r w:rsidR="00C41588">
          <w:rPr>
            <w:noProof/>
            <w:webHidden/>
          </w:rPr>
          <w:fldChar w:fldCharType="begin"/>
        </w:r>
        <w:r w:rsidR="00C41588">
          <w:rPr>
            <w:noProof/>
            <w:webHidden/>
          </w:rPr>
          <w:instrText xml:space="preserve"> PAGEREF _Toc70638000 \h </w:instrText>
        </w:r>
        <w:r w:rsidR="00C41588">
          <w:rPr>
            <w:noProof/>
            <w:webHidden/>
          </w:rPr>
        </w:r>
        <w:r w:rsidR="00C41588">
          <w:rPr>
            <w:noProof/>
            <w:webHidden/>
          </w:rPr>
          <w:fldChar w:fldCharType="separate"/>
        </w:r>
        <w:r w:rsidR="00C41588">
          <w:rPr>
            <w:noProof/>
            <w:webHidden/>
          </w:rPr>
          <w:t>4</w:t>
        </w:r>
        <w:r w:rsidR="00C41588">
          <w:rPr>
            <w:noProof/>
            <w:webHidden/>
          </w:rPr>
          <w:fldChar w:fldCharType="end"/>
        </w:r>
      </w:hyperlink>
    </w:p>
    <w:p w14:paraId="7EA28E61" w14:textId="36F3ACFA" w:rsidR="00C41588" w:rsidRDefault="00D07475">
      <w:pPr>
        <w:pStyle w:val="TOC1"/>
        <w:tabs>
          <w:tab w:val="right" w:leader="dot" w:pos="9350"/>
        </w:tabs>
        <w:rPr>
          <w:rFonts w:asciiTheme="minorHAnsi" w:eastAsiaTheme="minorEastAsia" w:hAnsiTheme="minorHAnsi" w:cstheme="minorBidi"/>
          <w:noProof/>
        </w:rPr>
      </w:pPr>
      <w:hyperlink w:anchor="_Toc70638001" w:history="1">
        <w:r w:rsidR="00C41588" w:rsidRPr="00861B47">
          <w:rPr>
            <w:rStyle w:val="Hyperlink"/>
            <w:noProof/>
          </w:rPr>
          <w:t>Appendix A: Questionnaire and manual translation error log</w:t>
        </w:r>
        <w:r w:rsidR="00C41588">
          <w:rPr>
            <w:noProof/>
            <w:webHidden/>
          </w:rPr>
          <w:tab/>
        </w:r>
        <w:r w:rsidR="00C41588">
          <w:rPr>
            <w:noProof/>
            <w:webHidden/>
          </w:rPr>
          <w:fldChar w:fldCharType="begin"/>
        </w:r>
        <w:r w:rsidR="00C41588">
          <w:rPr>
            <w:noProof/>
            <w:webHidden/>
          </w:rPr>
          <w:instrText xml:space="preserve"> PAGEREF _Toc70638001 \h </w:instrText>
        </w:r>
        <w:r w:rsidR="00C41588">
          <w:rPr>
            <w:noProof/>
            <w:webHidden/>
          </w:rPr>
        </w:r>
        <w:r w:rsidR="00C41588">
          <w:rPr>
            <w:noProof/>
            <w:webHidden/>
          </w:rPr>
          <w:fldChar w:fldCharType="separate"/>
        </w:r>
        <w:r w:rsidR="00C41588">
          <w:rPr>
            <w:noProof/>
            <w:webHidden/>
          </w:rPr>
          <w:t>5</w:t>
        </w:r>
        <w:r w:rsidR="00C41588">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1" w:name="_Toc496878626"/>
      <w:bookmarkStart w:id="2" w:name="_Toc496878667"/>
      <w:bookmarkStart w:id="3" w:name="_Toc70637992"/>
      <w:r>
        <w:t>Determining the number of translations n</w:t>
      </w:r>
      <w:r w:rsidR="00D01414" w:rsidRPr="0066639D">
        <w:t>eeded</w:t>
      </w:r>
      <w:bookmarkEnd w:id="1"/>
      <w:bookmarkEnd w:id="2"/>
      <w:bookmarkEnd w:id="3"/>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4" w:name="_Toc496878627"/>
      <w:bookmarkStart w:id="5" w:name="_Toc496878668"/>
      <w:bookmarkStart w:id="6" w:name="_Toc70637993"/>
      <w:r>
        <w:t>Translation p</w:t>
      </w:r>
      <w:r w:rsidR="00D01414">
        <w:t>rocedure</w:t>
      </w:r>
      <w:r>
        <w:t>: The TRAPD m</w:t>
      </w:r>
      <w:r w:rsidR="00F652A3">
        <w:t>odel</w:t>
      </w:r>
      <w:bookmarkEnd w:id="4"/>
      <w:bookmarkEnd w:id="5"/>
      <w:bookmarkEnd w:id="6"/>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r w:rsidR="007E293A">
        <w:rPr>
          <w:rFonts w:ascii="Gill Sans MT" w:hAnsi="Gill Sans MT" w:cs="Arial"/>
          <w:lang w:val="pt-PT"/>
        </w:rPr>
        <w:t>.</w:t>
      </w:r>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r w:rsidR="007E293A">
        <w:rPr>
          <w:rFonts w:ascii="Gill Sans MT" w:hAnsi="Gill Sans MT" w:cs="Arial"/>
          <w:lang w:val="pt-PT"/>
        </w:rPr>
        <w:t>.</w:t>
      </w:r>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7" w:name="_Toc496878628"/>
      <w:bookmarkStart w:id="8" w:name="_Toc496878669"/>
      <w:bookmarkStart w:id="9" w:name="_Toc70637994"/>
      <w:r>
        <w:t>Finalize source language d</w:t>
      </w:r>
      <w:r w:rsidR="00080ECC" w:rsidRPr="0066639D">
        <w:t>ocument</w:t>
      </w:r>
      <w:bookmarkEnd w:id="7"/>
      <w:bookmarkEnd w:id="8"/>
      <w:bookmarkEnd w:id="9"/>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10" w:name="_Toc496878629"/>
      <w:bookmarkStart w:id="11" w:name="_Toc496878670"/>
      <w:bookmarkStart w:id="12" w:name="_Toc70637995"/>
      <w:r>
        <w:t>Identify and train translation t</w:t>
      </w:r>
      <w:r w:rsidR="00080ECC" w:rsidRPr="00BF4FB6">
        <w:t>eam</w:t>
      </w:r>
      <w:bookmarkEnd w:id="10"/>
      <w:bookmarkEnd w:id="11"/>
      <w:bookmarkEnd w:id="12"/>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3" w:name="_Toc496878630"/>
      <w:bookmarkStart w:id="14" w:name="_Toc496878671"/>
      <w:bookmarkStart w:id="15" w:name="_Toc70637996"/>
      <w:r>
        <w:t>Translate s</w:t>
      </w:r>
      <w:r w:rsidR="00080ECC" w:rsidRPr="00BF4FB6">
        <w:t>urv</w:t>
      </w:r>
      <w:r>
        <w:t>ey and conduct an independent r</w:t>
      </w:r>
      <w:r w:rsidR="00080ECC" w:rsidRPr="00BF4FB6">
        <w:t>eview</w:t>
      </w:r>
      <w:bookmarkEnd w:id="13"/>
      <w:bookmarkEnd w:id="14"/>
      <w:bookmarkEnd w:id="15"/>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6" w:name="_Toc496878631"/>
      <w:bookmarkStart w:id="17" w:name="_Toc496878672"/>
      <w:bookmarkStart w:id="18" w:name="_Toc70637997"/>
      <w:r>
        <w:t>Conduct back t</w:t>
      </w:r>
      <w:r w:rsidR="00080ECC" w:rsidRPr="00BF4FB6">
        <w:t>ranslation</w:t>
      </w:r>
      <w:bookmarkEnd w:id="16"/>
      <w:bookmarkEnd w:id="17"/>
      <w:bookmarkEnd w:id="18"/>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19" w:name="_Toc496878632"/>
      <w:bookmarkStart w:id="20" w:name="_Toc496878673"/>
      <w:bookmarkStart w:id="21" w:name="_Toc70637998"/>
      <w:r>
        <w:t>Correct translation based on questionnaire p</w:t>
      </w:r>
      <w:r w:rsidR="00080ECC" w:rsidRPr="00BF4FB6">
        <w:t>retest</w:t>
      </w:r>
      <w:bookmarkEnd w:id="19"/>
      <w:bookmarkEnd w:id="20"/>
      <w:bookmarkEnd w:id="21"/>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2" w:name="_Toc496878633"/>
      <w:bookmarkStart w:id="23" w:name="_Toc496878674"/>
      <w:bookmarkStart w:id="24" w:name="_Toc70637999"/>
      <w:r w:rsidRPr="001E4E3B">
        <w:t>Program</w:t>
      </w:r>
      <w:r w:rsidR="001E4E3B">
        <w:t>ming the</w:t>
      </w:r>
      <w:r w:rsidR="00036651">
        <w:t xml:space="preserve"> translated survey to t</w:t>
      </w:r>
      <w:r w:rsidRPr="001E4E3B">
        <w:t>ablets</w:t>
      </w:r>
      <w:bookmarkEnd w:id="22"/>
      <w:bookmarkEnd w:id="23"/>
      <w:bookmarkEnd w:id="24"/>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5" w:name="_Toc496878634"/>
      <w:bookmarkStart w:id="26" w:name="_Toc496878675"/>
      <w:bookmarkStart w:id="27" w:name="_Toc70638000"/>
      <w:r>
        <w:t>References</w:t>
      </w:r>
      <w:bookmarkEnd w:id="25"/>
      <w:bookmarkEnd w:id="26"/>
      <w:bookmarkEnd w:id="27"/>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28" w:name="_Toc70638001"/>
      <w:r>
        <w:t>Appendix A: Questionnaire and manual translation error l</w:t>
      </w:r>
      <w:r w:rsidR="00E81E5A" w:rsidRPr="004E0E2E">
        <w:t>og</w:t>
      </w:r>
      <w:bookmarkEnd w:id="28"/>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 xml:space="preserve">Error weight is the gravity of the error. 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C17C7" w14:textId="77777777" w:rsidR="00D7052A" w:rsidRDefault="00D7052A" w:rsidP="006318A3">
      <w:pPr>
        <w:spacing w:after="0" w:line="240" w:lineRule="auto"/>
      </w:pPr>
      <w:r>
        <w:separator/>
      </w:r>
    </w:p>
  </w:endnote>
  <w:endnote w:type="continuationSeparator" w:id="0">
    <w:p w14:paraId="1F9ED367" w14:textId="77777777" w:rsidR="00D7052A" w:rsidRDefault="00D7052A" w:rsidP="006318A3">
      <w:pPr>
        <w:spacing w:after="0" w:line="240" w:lineRule="auto"/>
      </w:pPr>
      <w:r>
        <w:continuationSeparator/>
      </w:r>
    </w:p>
  </w:endnote>
  <w:endnote w:type="continuationNotice" w:id="1">
    <w:p w14:paraId="244463FC" w14:textId="77777777" w:rsidR="00D7052A" w:rsidRDefault="00D70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5D64" w14:textId="77777777" w:rsidR="00D7052A" w:rsidRDefault="00D7052A" w:rsidP="006318A3">
      <w:pPr>
        <w:spacing w:after="0" w:line="240" w:lineRule="auto"/>
      </w:pPr>
      <w:r>
        <w:separator/>
      </w:r>
    </w:p>
  </w:footnote>
  <w:footnote w:type="continuationSeparator" w:id="0">
    <w:p w14:paraId="668A32E4" w14:textId="77777777" w:rsidR="00D7052A" w:rsidRDefault="00D7052A" w:rsidP="006318A3">
      <w:pPr>
        <w:spacing w:after="0" w:line="240" w:lineRule="auto"/>
      </w:pPr>
      <w:r>
        <w:continuationSeparator/>
      </w:r>
    </w:p>
  </w:footnote>
  <w:footnote w:type="continuationNotice" w:id="1">
    <w:p w14:paraId="5245EDDB" w14:textId="77777777" w:rsidR="00D7052A" w:rsidRDefault="00D70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10241">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6469A"/>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07475"/>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071D-2DBB-460F-9DBB-B8DE30816ADD}"/>
</file>

<file path=customXml/itemProps2.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3.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D85EF5-6D5C-46E8-BEA1-5416C162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12839</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Kaur, Jasbir</cp:lastModifiedBy>
  <cp:revision>7</cp:revision>
  <cp:lastPrinted>2017-09-26T15:56:00Z</cp:lastPrinted>
  <dcterms:created xsi:type="dcterms:W3CDTF">2021-04-22T14:35:00Z</dcterms:created>
  <dcterms:modified xsi:type="dcterms:W3CDTF">2021-04-30T05:33:00Z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