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B1372" w14:textId="335E1C75" w:rsidR="004131D3" w:rsidRDefault="00857042" w:rsidP="00EE34C9">
      <w:pPr>
        <w:pStyle w:val="Title"/>
      </w:pPr>
      <w:r>
        <w:t>Predavanje 3</w:t>
      </w:r>
    </w:p>
    <w:p w14:paraId="3C76705F" w14:textId="26C1CB5F" w:rsidR="00210794" w:rsidRDefault="00210794" w:rsidP="00210794"/>
    <w:p w14:paraId="1705ECA4" w14:textId="335D90B6" w:rsidR="009E0EFB" w:rsidRDefault="001E65B0" w:rsidP="00EE34C9">
      <w:pPr>
        <w:pStyle w:val="Heading1"/>
      </w:pPr>
      <w:r>
        <w:t>Mehanizmi RSUBP</w:t>
      </w:r>
    </w:p>
    <w:p w14:paraId="552535C2" w14:textId="74C6A02B" w:rsidR="00DA1C51" w:rsidRDefault="00DA1C51" w:rsidP="00DA1C51"/>
    <w:p w14:paraId="02FB7DAC" w14:textId="155D7B4A" w:rsidR="00EE34C9" w:rsidRDefault="00EE34C9" w:rsidP="00EE34C9">
      <w:pPr>
        <w:pStyle w:val="Heading2"/>
      </w:pPr>
      <w:r>
        <w:t>Deklarativni mehanizmi</w:t>
      </w:r>
    </w:p>
    <w:p w14:paraId="3E4F7311" w14:textId="77777777" w:rsidR="00EE34C9" w:rsidRPr="00EE34C9" w:rsidRDefault="00EE34C9" w:rsidP="00EE34C9"/>
    <w:p w14:paraId="45398C6A" w14:textId="4A43098D" w:rsidR="00B56816" w:rsidRDefault="009E0EFB" w:rsidP="009E0EFB">
      <w:pPr>
        <w:rPr>
          <w:i/>
          <w:iCs/>
        </w:rPr>
      </w:pPr>
      <w:r>
        <w:rPr>
          <w:i/>
          <w:iCs/>
        </w:rPr>
        <w:t>… nastavak sa prethodnog predavanja…</w:t>
      </w:r>
    </w:p>
    <w:p w14:paraId="67717A58" w14:textId="77777777" w:rsidR="00EE34C9" w:rsidRDefault="00EE34C9" w:rsidP="00EE34C9">
      <w:pPr>
        <w:rPr>
          <w:lang w:val="sr-Latn-RS"/>
        </w:rPr>
      </w:pPr>
      <w:r>
        <w:rPr>
          <w:b/>
          <w:bCs/>
        </w:rPr>
        <w:t xml:space="preserve">Deklarativni mehanizam </w:t>
      </w:r>
      <w:r>
        <w:t>– ve</w:t>
      </w:r>
      <w:r>
        <w:rPr>
          <w:lang w:val="sr-Latn-RS"/>
        </w:rPr>
        <w:t>ci deo ponasanja mehanizma se podrazumeva u odnosu na deklaraciju koja je data</w:t>
      </w:r>
    </w:p>
    <w:p w14:paraId="076F7D9B" w14:textId="77777777" w:rsidR="00EE34C9" w:rsidRDefault="00EE34C9" w:rsidP="00EE34C9">
      <w:pPr>
        <w:rPr>
          <w:lang w:val="sr-Latn-RS"/>
        </w:rPr>
      </w:pPr>
      <w:r>
        <w:rPr>
          <w:b/>
          <w:bCs/>
          <w:lang w:val="sr-Latn-RS"/>
        </w:rPr>
        <w:t>Proceduralni mehanizmi</w:t>
      </w:r>
      <w:r>
        <w:rPr>
          <w:lang w:val="sr-Latn-RS"/>
        </w:rPr>
        <w:t xml:space="preserve"> – mehanizam kod koga se kompletan ili vecina procesa programira </w:t>
      </w:r>
    </w:p>
    <w:p w14:paraId="4AFD0339" w14:textId="77777777" w:rsidR="00EE34C9" w:rsidRDefault="00EE34C9" w:rsidP="00EE34C9">
      <w:pPr>
        <w:pStyle w:val="Heading3"/>
      </w:pPr>
    </w:p>
    <w:p w14:paraId="45C3BBD0" w14:textId="325ACBC4" w:rsidR="00EE34C9" w:rsidRDefault="00EE34C9" w:rsidP="00EE34C9">
      <w:pPr>
        <w:pStyle w:val="Heading3"/>
      </w:pPr>
      <w:r>
        <w:t>CREATE DOMAIN</w:t>
      </w:r>
    </w:p>
    <w:p w14:paraId="3C872436" w14:textId="40A0420C" w:rsidR="00EE34C9" w:rsidRPr="00070BDD" w:rsidRDefault="00EE34C9" w:rsidP="009E0EFB">
      <w:r>
        <w:t>Nacin na koji mozemo kreirati domene SUBP-om onda kada je ova komanda podrzana u istom.</w:t>
      </w:r>
    </w:p>
    <w:p w14:paraId="33890217" w14:textId="01AB9B5E" w:rsidR="00EE34C9" w:rsidRPr="00EE34C9" w:rsidRDefault="00EE34C9" w:rsidP="0031453D">
      <w:pPr>
        <w:jc w:val="center"/>
      </w:pPr>
      <w:r>
        <w:rPr>
          <w:noProof/>
        </w:rPr>
        <w:drawing>
          <wp:inline distT="0" distB="0" distL="0" distR="0" wp14:anchorId="2F7414E1" wp14:editId="5FC370A8">
            <wp:extent cx="2639833" cy="78026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6483" cy="84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001E" w14:textId="61597337" w:rsidR="0031453D" w:rsidRDefault="00070BDD" w:rsidP="0031453D">
      <w:pPr>
        <w:pStyle w:val="Heading3"/>
      </w:pPr>
      <w:r>
        <w:t>SQL klauzula CONSTRAINT</w:t>
      </w:r>
    </w:p>
    <w:p w14:paraId="3FA5E7BC" w14:textId="32456FBD" w:rsidR="0031453D" w:rsidRPr="0031453D" w:rsidRDefault="0031453D" w:rsidP="0031453D">
      <w:r>
        <w:t xml:space="preserve">Mozemo dodavati ogranicenja koja sadrzaj tabele mora zadovoljavati. </w:t>
      </w:r>
    </w:p>
    <w:p w14:paraId="41F275A2" w14:textId="7A1840B9" w:rsidR="0031453D" w:rsidRDefault="0031453D" w:rsidP="0031453D">
      <w:r>
        <w:rPr>
          <w:noProof/>
        </w:rPr>
        <w:drawing>
          <wp:inline distT="0" distB="0" distL="0" distR="0" wp14:anchorId="26D97A05" wp14:editId="408F88DD">
            <wp:extent cx="3108960" cy="94763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528" cy="99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55EF" w14:textId="77777777" w:rsidR="00A87980" w:rsidRDefault="00A87980" w:rsidP="0031453D">
      <w:r>
        <w:t xml:space="preserve">Ove komande uspevaju onda kada trenutni sadrzaj tabele zadovoljava ta ogranicenja. </w:t>
      </w:r>
    </w:p>
    <w:p w14:paraId="0F77ED59" w14:textId="6B61DC64" w:rsidR="00A87980" w:rsidRDefault="00A87980" w:rsidP="00A87980">
      <w:pPr>
        <w:jc w:val="center"/>
      </w:pPr>
      <w:r>
        <w:rPr>
          <w:noProof/>
        </w:rPr>
        <w:drawing>
          <wp:inline distT="0" distB="0" distL="0" distR="0" wp14:anchorId="2FAAD5C3" wp14:editId="4CD390AB">
            <wp:extent cx="2949934" cy="493861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5478" cy="5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D43A" w14:textId="3940813F" w:rsidR="00A87980" w:rsidRDefault="00A87980" w:rsidP="00A87980">
      <w:r>
        <w:t xml:space="preserve">Sluzbena rec </w:t>
      </w:r>
      <w:r>
        <w:rPr>
          <w:b/>
          <w:bCs/>
        </w:rPr>
        <w:t>CONSTRAINT</w:t>
      </w:r>
      <w:r>
        <w:t xml:space="preserve"> sa nazivom ogranicenja kao sto vidimo jeste opciona (kasnije ce biti objasnjeno kada se to ipak mora staviti)</w:t>
      </w:r>
    </w:p>
    <w:p w14:paraId="7AAB1C69" w14:textId="58F51B98" w:rsidR="00A87980" w:rsidRDefault="00A87980" w:rsidP="00A87980">
      <w:r>
        <w:rPr>
          <w:noProof/>
        </w:rPr>
        <w:lastRenderedPageBreak/>
        <w:drawing>
          <wp:inline distT="0" distB="0" distL="0" distR="0" wp14:anchorId="4C1C6334" wp14:editId="2E21DB2B">
            <wp:extent cx="2671638" cy="87370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5049" cy="90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8783" w14:textId="56887E13" w:rsidR="00A87980" w:rsidRDefault="00A87980" w:rsidP="00A87980">
      <w:pPr>
        <w:pStyle w:val="Heading4"/>
      </w:pPr>
    </w:p>
    <w:p w14:paraId="4D599464" w14:textId="4095D630" w:rsidR="00A87980" w:rsidRDefault="00A87980" w:rsidP="00A87980">
      <w:pPr>
        <w:pStyle w:val="Heading4"/>
      </w:pPr>
      <w:r>
        <w:t>Specifikacija trenutka provere ogranicenja</w:t>
      </w:r>
      <w:r w:rsidR="00AD5E77">
        <w:br/>
      </w:r>
    </w:p>
    <w:p w14:paraId="41DB3ED4" w14:textId="77777777" w:rsidR="007A1C43" w:rsidRDefault="00A87980" w:rsidP="007A1C43">
      <w:r>
        <w:t xml:space="preserve">Kada koristimo mehanizam </w:t>
      </w:r>
      <w:r>
        <w:rPr>
          <w:b/>
          <w:bCs/>
        </w:rPr>
        <w:t xml:space="preserve">constraint </w:t>
      </w:r>
      <w:r>
        <w:t xml:space="preserve">klauzole u create ili alter table naredbi, </w:t>
      </w:r>
      <w:r w:rsidR="009E6569">
        <w:t xml:space="preserve">odnosno </w:t>
      </w:r>
      <w:r>
        <w:t>kada smo deklarisali ogranicenje, treba znati da u zavisnosti od tipa ogranicenja koji je iskoriscen dalje</w:t>
      </w:r>
      <w:r w:rsidR="000F0E6E">
        <w:t>, ogranicenje ce biti pokretano za kontrolu onoga sto mi zelimo da postignemo u smislu validnosti podataka na odredjene dogadjaje odnosno na odredjene operacije</w:t>
      </w:r>
      <w:r w:rsidR="009E6569">
        <w:t>. O</w:t>
      </w:r>
      <w:r w:rsidR="000F0E6E">
        <w:t xml:space="preserve">no sto je pitanje jeste </w:t>
      </w:r>
      <w:r w:rsidR="000F0E6E">
        <w:rPr>
          <w:b/>
          <w:bCs/>
        </w:rPr>
        <w:t xml:space="preserve">u kom trenutku </w:t>
      </w:r>
      <w:r w:rsidR="000F0E6E">
        <w:t xml:space="preserve"> mi znamo da hocemo da se izvrsi provera vazenja naseg ogranicenja ?</w:t>
      </w:r>
    </w:p>
    <w:p w14:paraId="287E07E1" w14:textId="200E12C8" w:rsidR="000F0E6E" w:rsidRDefault="007A1C43" w:rsidP="00A87980">
      <w:r>
        <w:t>Odnosno, p</w:t>
      </w:r>
      <w:r w:rsidR="000F0E6E">
        <w:t>itanje je kada ce on</w:t>
      </w:r>
      <w:r>
        <w:t>(SUBP)</w:t>
      </w:r>
      <w:r w:rsidR="000F0E6E">
        <w:t xml:space="preserve"> odreagovati sa svojom proverom</w:t>
      </w:r>
      <w:r w:rsidR="009E6569">
        <w:t>. P</w:t>
      </w:r>
      <w:r w:rsidR="000F0E6E">
        <w:t>ostoje dve opcije</w:t>
      </w:r>
      <w:r w:rsidR="009E6569">
        <w:t>.</w:t>
      </w:r>
      <w:r w:rsidR="000F0E6E">
        <w:t xml:space="preserve"> </w:t>
      </w:r>
      <w:r w:rsidR="009E6569">
        <w:rPr>
          <w:b/>
          <w:bCs/>
        </w:rPr>
        <w:t>M</w:t>
      </w:r>
      <w:r w:rsidR="000F0E6E">
        <w:rPr>
          <w:b/>
          <w:bCs/>
        </w:rPr>
        <w:t>omentalno</w:t>
      </w:r>
      <w:r w:rsidR="009E6569">
        <w:rPr>
          <w:b/>
          <w:bCs/>
        </w:rPr>
        <w:t>[no</w:t>
      </w:r>
      <w:r>
        <w:rPr>
          <w:b/>
          <w:bCs/>
        </w:rPr>
        <w:t>t deferrable]</w:t>
      </w:r>
      <w:r w:rsidR="000F0E6E">
        <w:rPr>
          <w:b/>
          <w:bCs/>
        </w:rPr>
        <w:t xml:space="preserve"> </w:t>
      </w:r>
      <w:r w:rsidR="000F0E6E">
        <w:t>okidanj</w:t>
      </w:r>
      <w:r>
        <w:t>e</w:t>
      </w:r>
      <w:r w:rsidR="000F0E6E">
        <w:t xml:space="preserve"> provere vazenja ogranicenja i </w:t>
      </w:r>
      <w:r w:rsidR="000F0E6E">
        <w:rPr>
          <w:b/>
          <w:bCs/>
        </w:rPr>
        <w:t>odlozeno</w:t>
      </w:r>
      <w:r>
        <w:rPr>
          <w:b/>
          <w:bCs/>
        </w:rPr>
        <w:t>[deferrable]</w:t>
      </w:r>
      <w:r w:rsidR="000F0E6E">
        <w:rPr>
          <w:b/>
          <w:bCs/>
        </w:rPr>
        <w:t xml:space="preserve"> </w:t>
      </w:r>
      <w:r w:rsidR="000F0E6E">
        <w:t>okidanj</w:t>
      </w:r>
      <w:r>
        <w:t>e</w:t>
      </w:r>
      <w:r w:rsidR="000F0E6E">
        <w:t xml:space="preserve"> provere vazenja ogranicenja</w:t>
      </w:r>
      <w:r>
        <w:t xml:space="preserve">. </w:t>
      </w:r>
      <w:r w:rsidR="000F0E6E">
        <w:t xml:space="preserve">Klauzula </w:t>
      </w:r>
      <w:r w:rsidR="000F0E6E" w:rsidRPr="000F0E6E">
        <w:rPr>
          <w:b/>
          <w:bCs/>
        </w:rPr>
        <w:t>not def</w:t>
      </w:r>
      <w:r w:rsidR="00147ABE">
        <w:rPr>
          <w:b/>
          <w:bCs/>
        </w:rPr>
        <w:t>e</w:t>
      </w:r>
      <w:r w:rsidR="000F0E6E" w:rsidRPr="000F0E6E">
        <w:rPr>
          <w:b/>
          <w:bCs/>
        </w:rPr>
        <w:t>rrable</w:t>
      </w:r>
      <w:r w:rsidR="000F0E6E">
        <w:rPr>
          <w:b/>
          <w:bCs/>
        </w:rPr>
        <w:t>[momentalno]</w:t>
      </w:r>
      <w:r w:rsidR="000F0E6E">
        <w:t xml:space="preserve"> govori da je ne moguce odloziti kontrolu ogranicenja</w:t>
      </w:r>
      <w:r>
        <w:t xml:space="preserve">, tacnije </w:t>
      </w:r>
      <w:r>
        <w:rPr>
          <w:i/>
          <w:iCs/>
        </w:rPr>
        <w:t xml:space="preserve">izvodi se u momentu izvodjenja </w:t>
      </w:r>
      <w:r>
        <w:rPr>
          <w:b/>
          <w:bCs/>
          <w:i/>
          <w:iCs/>
        </w:rPr>
        <w:t>kriticne operacije</w:t>
      </w:r>
      <w:r w:rsidR="000F0E6E">
        <w:t xml:space="preserve">. </w:t>
      </w:r>
    </w:p>
    <w:p w14:paraId="1FCF8AE0" w14:textId="539763D1" w:rsidR="007A1C43" w:rsidRDefault="007A1C43" w:rsidP="00A87980">
      <w:r>
        <w:t xml:space="preserve">Recimo, ako </w:t>
      </w:r>
      <w:r w:rsidR="00F774C4">
        <w:t>je kriticna operacija insert</w:t>
      </w:r>
      <w:r w:rsidR="00147ABE">
        <w:t xml:space="preserve"> a imamo </w:t>
      </w:r>
      <w:r w:rsidR="00147ABE">
        <w:rPr>
          <w:b/>
          <w:bCs/>
        </w:rPr>
        <w:t>not deferrable</w:t>
      </w:r>
      <w:r w:rsidR="00F774C4">
        <w:t>, to znaci da u paketu sa izvodjenjem operacije insert bice sprovedena i kontrola ovog ogranicenja.</w:t>
      </w:r>
      <w:r w:rsidR="00147ABE">
        <w:t xml:space="preserve"> A u slucaju </w:t>
      </w:r>
      <w:r w:rsidR="00147ABE">
        <w:rPr>
          <w:b/>
          <w:bCs/>
        </w:rPr>
        <w:t>deferrable</w:t>
      </w:r>
      <w:r w:rsidR="00147ABE">
        <w:t xml:space="preserve"> klauzuole, to znaci da je trenutak provere vazenja ogranicenja </w:t>
      </w:r>
      <w:r w:rsidR="00147ABE">
        <w:rPr>
          <w:b/>
          <w:bCs/>
        </w:rPr>
        <w:t>odloziv</w:t>
      </w:r>
      <w:r w:rsidR="00147ABE">
        <w:t>.</w:t>
      </w:r>
    </w:p>
    <w:p w14:paraId="71DD3233" w14:textId="2AA6B81E" w:rsidR="001A4D07" w:rsidRDefault="00505CC3" w:rsidP="00A87980">
      <w:r>
        <w:t xml:space="preserve">Klauzola </w:t>
      </w:r>
      <w:r>
        <w:rPr>
          <w:b/>
          <w:bCs/>
        </w:rPr>
        <w:t xml:space="preserve">initally </w:t>
      </w:r>
      <w:r>
        <w:t xml:space="preserve">oznacava kakvo je podrazumevano ponasanje. Ako je nas contstraint </w:t>
      </w:r>
      <w:r w:rsidRPr="00505CC3">
        <w:rPr>
          <w:b/>
          <w:bCs/>
        </w:rPr>
        <w:t>not deferrable</w:t>
      </w:r>
      <w:r>
        <w:t xml:space="preserve">, onda zadavanje klauzole </w:t>
      </w:r>
      <w:r>
        <w:rPr>
          <w:b/>
          <w:bCs/>
        </w:rPr>
        <w:t xml:space="preserve"> initally </w:t>
      </w:r>
      <w:r>
        <w:t xml:space="preserve"> nema nikakvu ulogu. Samo ako kazemo da je ogranicenje </w:t>
      </w:r>
      <w:r>
        <w:rPr>
          <w:b/>
          <w:bCs/>
        </w:rPr>
        <w:t>defferable</w:t>
      </w:r>
      <w:r>
        <w:t xml:space="preserve"> onda sa sluzbenom recju </w:t>
      </w:r>
      <w:r>
        <w:rPr>
          <w:b/>
          <w:bCs/>
        </w:rPr>
        <w:t>initally</w:t>
      </w:r>
      <w:r>
        <w:t xml:space="preserve"> mozemo da kazemo da li je po </w:t>
      </w:r>
      <w:r w:rsidRPr="00E205E1">
        <w:rPr>
          <w:i/>
          <w:iCs/>
        </w:rPr>
        <w:t>defaultu</w:t>
      </w:r>
      <w:r>
        <w:t xml:space="preserve"> kontrola ogranicenja </w:t>
      </w:r>
      <w:r>
        <w:rPr>
          <w:b/>
          <w:bCs/>
        </w:rPr>
        <w:t>immediate</w:t>
      </w:r>
      <w:r>
        <w:t>(</w:t>
      </w:r>
      <w:r>
        <w:rPr>
          <w:b/>
          <w:bCs/>
        </w:rPr>
        <w:t>momentalana</w:t>
      </w:r>
      <w:r w:rsidRPr="00505CC3">
        <w:t>)</w:t>
      </w:r>
      <w:r>
        <w:rPr>
          <w:b/>
          <w:bCs/>
        </w:rPr>
        <w:t xml:space="preserve"> </w:t>
      </w:r>
      <w:r>
        <w:t xml:space="preserve">ili </w:t>
      </w:r>
      <w:r>
        <w:rPr>
          <w:b/>
          <w:bCs/>
        </w:rPr>
        <w:t>deferred</w:t>
      </w:r>
      <w:r>
        <w:t xml:space="preserve"> (</w:t>
      </w:r>
      <w:r w:rsidRPr="00505CC3">
        <w:rPr>
          <w:b/>
          <w:bCs/>
        </w:rPr>
        <w:t>od</w:t>
      </w:r>
      <w:r w:rsidR="004106CD">
        <w:rPr>
          <w:b/>
          <w:bCs/>
        </w:rPr>
        <w:t>l</w:t>
      </w:r>
      <w:r w:rsidRPr="00505CC3">
        <w:rPr>
          <w:b/>
          <w:bCs/>
        </w:rPr>
        <w:t>o</w:t>
      </w:r>
      <w:r w:rsidR="004106CD">
        <w:rPr>
          <w:b/>
          <w:bCs/>
        </w:rPr>
        <w:t>z</w:t>
      </w:r>
      <w:r w:rsidRPr="00505CC3">
        <w:rPr>
          <w:b/>
          <w:bCs/>
        </w:rPr>
        <w:t>ena</w:t>
      </w:r>
      <w:r>
        <w:t xml:space="preserve">). To znaci da je inicijalno tako, a kako ce biti kasnije, mi mozemo da menjamo na nivou transkacije odnosno na nivou sesije. </w:t>
      </w:r>
    </w:p>
    <w:p w14:paraId="58F22FD6" w14:textId="4F46BD96" w:rsidR="001B776F" w:rsidRDefault="001B776F" w:rsidP="00A87980">
      <w:r>
        <w:rPr>
          <w:b/>
          <w:bCs/>
        </w:rPr>
        <w:t>Deklarativni</w:t>
      </w:r>
      <w:r>
        <w:t xml:space="preserve"> mehanizam radi tako da </w:t>
      </w:r>
      <w:r>
        <w:rPr>
          <w:b/>
          <w:bCs/>
        </w:rPr>
        <w:t>initally immediate</w:t>
      </w:r>
      <w:r>
        <w:t xml:space="preserve"> </w:t>
      </w:r>
      <w:r w:rsidR="00E205E1">
        <w:t>kaze</w:t>
      </w:r>
      <w:r>
        <w:t xml:space="preserve"> da se ogranicenje kontrolise i dalje </w:t>
      </w:r>
      <w:r>
        <w:rPr>
          <w:b/>
          <w:bCs/>
        </w:rPr>
        <w:t>momentalno</w:t>
      </w:r>
      <w:r>
        <w:t xml:space="preserve"> na izvodjenje date operacije a </w:t>
      </w:r>
      <w:r>
        <w:rPr>
          <w:b/>
          <w:bCs/>
        </w:rPr>
        <w:t>initally deferred</w:t>
      </w:r>
      <w:r>
        <w:t xml:space="preserve"> </w:t>
      </w:r>
      <w:r w:rsidR="00E205E1">
        <w:t>govori</w:t>
      </w:r>
      <w:r>
        <w:t xml:space="preserve"> da je inicijalno i odlozeno izvodjenje kontrole vazenja ogranicenja i to za </w:t>
      </w:r>
      <w:r>
        <w:rPr>
          <w:i/>
          <w:iCs/>
        </w:rPr>
        <w:t xml:space="preserve">commit. </w:t>
      </w:r>
      <w:r w:rsidR="008B2FE0">
        <w:t xml:space="preserve">(To je u deklarativnom mehanizmu tako, samo mozemo da kazemo I da se tako podrazumeva, tj. da se podrazumeva da je odlozeno za </w:t>
      </w:r>
      <w:r w:rsidR="008B2FE0">
        <w:rPr>
          <w:i/>
          <w:iCs/>
        </w:rPr>
        <w:t>kraj transakcije</w:t>
      </w:r>
      <w:r w:rsidR="008B2FE0">
        <w:t xml:space="preserve"> odnosno za </w:t>
      </w:r>
      <w:r w:rsidR="008B2FE0">
        <w:rPr>
          <w:i/>
          <w:iCs/>
        </w:rPr>
        <w:t>komit</w:t>
      </w:r>
      <w:r w:rsidR="00112FA0">
        <w:rPr>
          <w:i/>
          <w:iCs/>
        </w:rPr>
        <w:t xml:space="preserve"> </w:t>
      </w:r>
      <w:r w:rsidR="00112FA0">
        <w:t>tj. za trenutak potvrdjenja transakcije</w:t>
      </w:r>
      <w:r w:rsidR="008B2FE0">
        <w:t>).</w:t>
      </w:r>
    </w:p>
    <w:p w14:paraId="67E40EA3" w14:textId="13825F30" w:rsidR="00AD5E77" w:rsidRDefault="00AD5E77" w:rsidP="00A87980">
      <w:r>
        <w:t xml:space="preserve">Takodje mozemo da definisemo ponasanje i to na </w:t>
      </w:r>
      <w:r>
        <w:rPr>
          <w:i/>
          <w:iCs/>
        </w:rPr>
        <w:t>nivou sesije.</w:t>
      </w:r>
      <w:r>
        <w:t xml:space="preserve"> Tipa ALTER SESSION</w:t>
      </w:r>
      <w:r w:rsidR="00DD15BE">
        <w:t xml:space="preserve"> ali moze i ALTER SYSTEM</w:t>
      </w:r>
      <w:r>
        <w:t xml:space="preserve"> pa: </w:t>
      </w:r>
    </w:p>
    <w:p w14:paraId="55D3D250" w14:textId="07062A38" w:rsidR="00AD5E77" w:rsidRDefault="00AD5E77" w:rsidP="00AD5E77">
      <w:pPr>
        <w:jc w:val="center"/>
      </w:pPr>
      <w:r>
        <w:rPr>
          <w:noProof/>
        </w:rPr>
        <w:drawing>
          <wp:inline distT="0" distB="0" distL="0" distR="0" wp14:anchorId="55E731C7" wp14:editId="6DC3AE64">
            <wp:extent cx="3554233" cy="4404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0398" cy="58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4B70" w14:textId="0B8A71E2" w:rsidR="00AD5E77" w:rsidRDefault="00AD5E77" w:rsidP="00AD5E77">
      <w:r>
        <w:t xml:space="preserve">Bitno razumeti kod ovoga jeste da ne menjamo da li je </w:t>
      </w:r>
      <w:r>
        <w:rPr>
          <w:b/>
          <w:bCs/>
        </w:rPr>
        <w:t>deferrable</w:t>
      </w:r>
      <w:r>
        <w:t xml:space="preserve"> ili </w:t>
      </w:r>
      <w:r>
        <w:rPr>
          <w:b/>
          <w:bCs/>
        </w:rPr>
        <w:t>not deferrable</w:t>
      </w:r>
      <w:r>
        <w:t xml:space="preserve"> nego kakvo ce sad biti konkretno ogranicenje, kao sto smo pomocu klauzole </w:t>
      </w:r>
      <w:r>
        <w:rPr>
          <w:b/>
          <w:bCs/>
        </w:rPr>
        <w:t xml:space="preserve">initially </w:t>
      </w:r>
      <w:r>
        <w:t>to postavljali po defaultu, tako i sad definisemo za zeljena ogranicenja.</w:t>
      </w:r>
    </w:p>
    <w:p w14:paraId="593F9C7A" w14:textId="6E77DB9D" w:rsidR="005A6677" w:rsidRPr="00F37A13" w:rsidRDefault="005A6677" w:rsidP="00AD5E77">
      <w:pPr>
        <w:rPr>
          <w:i/>
          <w:iCs/>
        </w:rPr>
      </w:pPr>
      <w:r>
        <w:rPr>
          <w:i/>
          <w:iCs/>
        </w:rPr>
        <w:t xml:space="preserve">U nastavku slede tipovi ogranicenja specifikacije, </w:t>
      </w:r>
      <w:r>
        <w:rPr>
          <w:b/>
          <w:bCs/>
          <w:i/>
          <w:iCs/>
        </w:rPr>
        <w:t>not null, primary key, unique, check, foreign key.</w:t>
      </w:r>
    </w:p>
    <w:p w14:paraId="0593BE24" w14:textId="63757AEC" w:rsidR="005A6677" w:rsidRDefault="005A6677" w:rsidP="005A6677">
      <w:pPr>
        <w:pStyle w:val="Heading4"/>
      </w:pPr>
      <w:r>
        <w:lastRenderedPageBreak/>
        <w:t>Not Null</w:t>
      </w:r>
    </w:p>
    <w:p w14:paraId="2CF9A8E5" w14:textId="2C3D1787" w:rsidR="008E64FC" w:rsidRDefault="00F3278C" w:rsidP="00F3278C">
      <w:r>
        <w:t xml:space="preserve">Uvek se zadaje na </w:t>
      </w:r>
      <w:r w:rsidRPr="00F3278C">
        <w:rPr>
          <w:i/>
          <w:iCs/>
        </w:rPr>
        <w:t>nivou obelezja</w:t>
      </w:r>
      <w:r>
        <w:t xml:space="preserve"> seme relacije (kolone tabele). Forma: </w:t>
      </w:r>
    </w:p>
    <w:p w14:paraId="3EBC7308" w14:textId="4FCC785C" w:rsidR="00F3278C" w:rsidRDefault="00F3278C" w:rsidP="00F3278C">
      <w:pPr>
        <w:jc w:val="center"/>
      </w:pPr>
      <w:r>
        <w:rPr>
          <w:noProof/>
        </w:rPr>
        <w:drawing>
          <wp:inline distT="0" distB="0" distL="0" distR="0" wp14:anchorId="60BD4ECA" wp14:editId="239CC208">
            <wp:extent cx="2272244" cy="7264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9582" cy="78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8BDA16" wp14:editId="17AEAE37">
            <wp:extent cx="3506525" cy="73502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2831" cy="81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37E3" w14:textId="6877B9AF" w:rsidR="00F3278C" w:rsidRPr="00F3278C" w:rsidRDefault="00F3278C" w:rsidP="00F3278C">
      <w:r>
        <w:t xml:space="preserve">U prvoj formi vidimo </w:t>
      </w:r>
      <w:r>
        <w:rPr>
          <w:i/>
          <w:iCs/>
        </w:rPr>
        <w:t>skracenu</w:t>
      </w:r>
      <w:r>
        <w:t xml:space="preserve"> sintaksu u kojoj je izostavljena sluzbena rec </w:t>
      </w:r>
      <w:r>
        <w:rPr>
          <w:b/>
          <w:bCs/>
        </w:rPr>
        <w:t>constraint</w:t>
      </w:r>
      <w:r>
        <w:t>. Problem sa prvom je sto se naziv sistemski generise, te posle ako zelimo da obrisemo neko ogranicenje po nazivu, imamo poteskoce dok saznamo koje je to ogranicenje.</w:t>
      </w:r>
    </w:p>
    <w:p w14:paraId="0D3E9373" w14:textId="62A7BFC0" w:rsidR="00F3278C" w:rsidRDefault="00F9777C" w:rsidP="00F3278C">
      <w:r>
        <w:t xml:space="preserve">Proverava se prilikom svakog pokusaja </w:t>
      </w:r>
      <w:r>
        <w:rPr>
          <w:b/>
          <w:bCs/>
        </w:rPr>
        <w:t>insert</w:t>
      </w:r>
      <w:r>
        <w:t>,</w:t>
      </w:r>
      <w:r>
        <w:rPr>
          <w:b/>
          <w:bCs/>
        </w:rPr>
        <w:t xml:space="preserve"> update</w:t>
      </w:r>
      <w:r>
        <w:t xml:space="preserve"> operacije (upisa nove vrednosti obelezja ili modifikacije postojece vrednosti obelezja). U slucaju pokusaja narusavanja ogranicenja, jedina moguca aktivnost sprecavanja operacije je </w:t>
      </w:r>
      <w:r>
        <w:rPr>
          <w:b/>
          <w:bCs/>
        </w:rPr>
        <w:t>no action</w:t>
      </w:r>
      <w:r>
        <w:t>.</w:t>
      </w:r>
    </w:p>
    <w:p w14:paraId="587413F9" w14:textId="2F2EF850" w:rsidR="00306D0A" w:rsidRDefault="00306D0A" w:rsidP="00F3278C">
      <w:r>
        <w:t xml:space="preserve">Bitno zapazanje vezano za </w:t>
      </w:r>
      <w:r>
        <w:rPr>
          <w:i/>
          <w:iCs/>
        </w:rPr>
        <w:t>sprecavanje operacija</w:t>
      </w:r>
      <w:r>
        <w:t xml:space="preserve"> je da </w:t>
      </w:r>
      <w:r>
        <w:rPr>
          <w:i/>
          <w:iCs/>
        </w:rPr>
        <w:t>ili celokupna naredba uspeva ili ne</w:t>
      </w:r>
      <w:r>
        <w:t xml:space="preserve">. To znaci da ako 5000 torki zadovolji operaciju a 5001 ne, imamo situaciju da celokupna naredba nije uspesna! Odnosno, ponistavaju se izmene na svih 5001 torki a to se naziva </w:t>
      </w:r>
      <w:r>
        <w:rPr>
          <w:b/>
          <w:bCs/>
        </w:rPr>
        <w:t>implicitni rollback</w:t>
      </w:r>
      <w:r>
        <w:t xml:space="preserve">. </w:t>
      </w:r>
    </w:p>
    <w:p w14:paraId="37F8DE31" w14:textId="772C4483" w:rsidR="00306D0A" w:rsidRPr="00861420" w:rsidRDefault="00306D0A" w:rsidP="00F3278C">
      <w:r>
        <w:rPr>
          <w:b/>
          <w:bCs/>
        </w:rPr>
        <w:t>Implicitni rollback</w:t>
      </w:r>
      <w:r>
        <w:t xml:space="preserve"> je rollback samo jedne naredbe</w:t>
      </w:r>
      <w:r w:rsidR="00AB4C46">
        <w:t>(DLM naredbe)</w:t>
      </w:r>
      <w:r>
        <w:t xml:space="preserve">. Nasa transakcija moze da ima puno drugih naredbi, i to onih kojih je vec realizovala, ako se desio implicitni rollback na neku od </w:t>
      </w:r>
      <w:r w:rsidR="00861420">
        <w:t>njih</w:t>
      </w:r>
      <w:r>
        <w:t xml:space="preserve">, </w:t>
      </w:r>
      <w:r w:rsidR="00AB4C46">
        <w:t xml:space="preserve">mi mozemo obraditi taj </w:t>
      </w:r>
      <w:r w:rsidR="00AB4C46">
        <w:rPr>
          <w:i/>
          <w:iCs/>
        </w:rPr>
        <w:t>izuzetak</w:t>
      </w:r>
      <w:r w:rsidR="00AB4C46">
        <w:t xml:space="preserve"> odnosno mozemo odluciti sta cemo uraditi ako se neka naredba nije uspesno izvrsila (rukovanje greskama).</w:t>
      </w:r>
      <w:r w:rsidR="00861420">
        <w:t xml:space="preserve"> Podrazumevano ponasanje pada jedne naredbe implicira da </w:t>
      </w:r>
      <w:r w:rsidR="00861420">
        <w:rPr>
          <w:b/>
          <w:bCs/>
        </w:rPr>
        <w:t>NECE</w:t>
      </w:r>
      <w:r w:rsidR="00861420">
        <w:t xml:space="preserve"> pasti transakcija! To znaci da je na programeru da rukuje izuzetcima odnosno greskama.</w:t>
      </w:r>
    </w:p>
    <w:p w14:paraId="7FF815DE" w14:textId="77777777" w:rsidR="00F9777C" w:rsidRPr="00901D23" w:rsidRDefault="00F9777C" w:rsidP="00F3278C"/>
    <w:p w14:paraId="72F8FE96" w14:textId="16FE4E79" w:rsidR="008E64FC" w:rsidRDefault="008E64FC" w:rsidP="008E64FC">
      <w:pPr>
        <w:pStyle w:val="Heading4"/>
      </w:pPr>
      <w:r>
        <w:t>Primary Key</w:t>
      </w:r>
    </w:p>
    <w:p w14:paraId="3515456F" w14:textId="3D833914" w:rsidR="00DB66F8" w:rsidRPr="00DB66F8" w:rsidRDefault="00DB66F8" w:rsidP="00DB66F8">
      <w:pPr>
        <w:jc w:val="center"/>
      </w:pPr>
      <w:r>
        <w:rPr>
          <w:noProof/>
        </w:rPr>
        <w:drawing>
          <wp:inline distT="0" distB="0" distL="0" distR="0" wp14:anchorId="6E319AFD" wp14:editId="33B44260">
            <wp:extent cx="2456953" cy="238943"/>
            <wp:effectExtent l="0" t="0" r="63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230" cy="30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8C10" w14:textId="274DF82F" w:rsidR="008E64FC" w:rsidRPr="00DB66F8" w:rsidRDefault="006B569F" w:rsidP="008E64FC">
      <w:r>
        <w:t xml:space="preserve">Zadaje se na </w:t>
      </w:r>
      <w:r w:rsidRPr="006B569F">
        <w:rPr>
          <w:i/>
          <w:iCs/>
        </w:rPr>
        <w:t>nivou obelezja</w:t>
      </w:r>
      <w:r>
        <w:t xml:space="preserve"> seme relacije koje jedino predstavlja </w:t>
      </w:r>
      <w:r>
        <w:rPr>
          <w:i/>
          <w:iCs/>
        </w:rPr>
        <w:t>primarni kljuc</w:t>
      </w:r>
      <w:r>
        <w:t xml:space="preserve">, bez navodjenja liste obelezja. Takodje se zadaje na </w:t>
      </w:r>
      <w:r>
        <w:rPr>
          <w:i/>
          <w:iCs/>
        </w:rPr>
        <w:t>nivou celokupne seme relacije</w:t>
      </w:r>
      <w:r>
        <w:t>(tabele), sa navodjenjem liste obelezja (uobicajeno i opstije resenje).</w:t>
      </w:r>
      <w:r w:rsidR="00DB66F8">
        <w:t xml:space="preserve"> Na </w:t>
      </w:r>
      <w:r w:rsidR="00DB66F8">
        <w:rPr>
          <w:i/>
          <w:iCs/>
        </w:rPr>
        <w:t>nivou obelezja</w:t>
      </w:r>
      <w:r w:rsidR="00CA43D1">
        <w:rPr>
          <w:i/>
          <w:iCs/>
        </w:rPr>
        <w:t>(kolone)</w:t>
      </w:r>
      <w:r w:rsidR="00DB66F8">
        <w:t>:</w:t>
      </w:r>
    </w:p>
    <w:p w14:paraId="6AB83655" w14:textId="313D3000" w:rsidR="00DB66F8" w:rsidRPr="006B569F" w:rsidRDefault="00DB66F8" w:rsidP="00DB66F8">
      <w:pPr>
        <w:jc w:val="center"/>
      </w:pPr>
      <w:r>
        <w:rPr>
          <w:noProof/>
        </w:rPr>
        <w:drawing>
          <wp:inline distT="0" distB="0" distL="0" distR="0" wp14:anchorId="58A66C13" wp14:editId="1BBF7F57">
            <wp:extent cx="2830384" cy="742674"/>
            <wp:effectExtent l="0" t="0" r="825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973" cy="83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6746D8" wp14:editId="7B9312F5">
            <wp:extent cx="2407068" cy="702061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6636" cy="83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88F8" w14:textId="2C90A07E" w:rsidR="00861420" w:rsidRDefault="00CA43D1" w:rsidP="008E64FC">
      <w:r>
        <w:t xml:space="preserve">Na </w:t>
      </w:r>
      <w:r>
        <w:rPr>
          <w:i/>
          <w:iCs/>
        </w:rPr>
        <w:t>nivou seme relacije(</w:t>
      </w:r>
      <w:r w:rsidR="00732B5F">
        <w:rPr>
          <w:i/>
          <w:iCs/>
        </w:rPr>
        <w:t>tabele)</w:t>
      </w:r>
      <w:r>
        <w:t>:</w:t>
      </w:r>
    </w:p>
    <w:p w14:paraId="231067D0" w14:textId="6DE47EDD" w:rsidR="00CA43D1" w:rsidRDefault="00CA43D1" w:rsidP="00CA43D1">
      <w:r>
        <w:t xml:space="preserve">           </w:t>
      </w:r>
      <w:r>
        <w:rPr>
          <w:noProof/>
        </w:rPr>
        <w:drawing>
          <wp:inline distT="0" distB="0" distL="0" distR="0" wp14:anchorId="450BE9B3" wp14:editId="3EFFA060">
            <wp:extent cx="2687541" cy="7502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417" cy="80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0AC3" w14:textId="5CFCD744" w:rsidR="00CA43D1" w:rsidRDefault="00732B5F" w:rsidP="008E64FC">
      <w:r>
        <w:t xml:space="preserve">Znaci, prvo se nabroje sve </w:t>
      </w:r>
      <w:r w:rsidRPr="00732B5F">
        <w:rPr>
          <w:i/>
          <w:iCs/>
        </w:rPr>
        <w:t>specifikacije svih kolona tabele</w:t>
      </w:r>
      <w:r>
        <w:t xml:space="preserve">, a potom </w:t>
      </w:r>
      <w:r w:rsidRPr="00F23289">
        <w:rPr>
          <w:i/>
          <w:iCs/>
        </w:rPr>
        <w:t>specifikacije constraint klauzola</w:t>
      </w:r>
      <w:r w:rsidR="0045156D">
        <w:t>.</w:t>
      </w:r>
    </w:p>
    <w:p w14:paraId="6ADB3A5F" w14:textId="6FE0B4F3" w:rsidR="002904A8" w:rsidRDefault="002904A8" w:rsidP="008E64FC">
      <w:r>
        <w:lastRenderedPageBreak/>
        <w:t>1.04.00</w:t>
      </w:r>
    </w:p>
    <w:p w14:paraId="59CFC05B" w14:textId="5A6CBD1E" w:rsidR="008E64FC" w:rsidRDefault="008E64FC" w:rsidP="008E64FC">
      <w:pPr>
        <w:pStyle w:val="Heading4"/>
      </w:pPr>
      <w:r>
        <w:t>Unique</w:t>
      </w:r>
    </w:p>
    <w:p w14:paraId="18A01E70" w14:textId="51BC6FCD" w:rsidR="008E64FC" w:rsidRDefault="008E64FC" w:rsidP="008E64FC"/>
    <w:p w14:paraId="4519DF64" w14:textId="0794D12B" w:rsidR="008E64FC" w:rsidRDefault="008E64FC" w:rsidP="008E64FC">
      <w:pPr>
        <w:pStyle w:val="Heading4"/>
      </w:pPr>
      <w:r>
        <w:t>Check</w:t>
      </w:r>
    </w:p>
    <w:p w14:paraId="73290FD9" w14:textId="0951DEA3" w:rsidR="008E64FC" w:rsidRDefault="008E64FC" w:rsidP="008E64FC"/>
    <w:p w14:paraId="24D6CEC9" w14:textId="34D7647F" w:rsidR="008E64FC" w:rsidRPr="008E64FC" w:rsidRDefault="008E64FC" w:rsidP="008E64FC">
      <w:pPr>
        <w:pStyle w:val="Heading4"/>
      </w:pPr>
      <w:r>
        <w:t>Foreign Key</w:t>
      </w:r>
    </w:p>
    <w:p w14:paraId="1A5D41A9" w14:textId="6CF0DAAC" w:rsidR="005A6677" w:rsidRPr="005A6677" w:rsidRDefault="005A6677" w:rsidP="005A6677"/>
    <w:sectPr w:rsidR="005A6677" w:rsidRPr="005A6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42"/>
    <w:rsid w:val="00070BDD"/>
    <w:rsid w:val="000F0E6E"/>
    <w:rsid w:val="00112FA0"/>
    <w:rsid w:val="00147ABE"/>
    <w:rsid w:val="001A4D07"/>
    <w:rsid w:val="001B776F"/>
    <w:rsid w:val="001E65B0"/>
    <w:rsid w:val="00210794"/>
    <w:rsid w:val="002904A8"/>
    <w:rsid w:val="00306D0A"/>
    <w:rsid w:val="0031453D"/>
    <w:rsid w:val="004106CD"/>
    <w:rsid w:val="004131D3"/>
    <w:rsid w:val="0045156D"/>
    <w:rsid w:val="00505CC3"/>
    <w:rsid w:val="005A6677"/>
    <w:rsid w:val="006B569F"/>
    <w:rsid w:val="00732B5F"/>
    <w:rsid w:val="007A1C43"/>
    <w:rsid w:val="00857042"/>
    <w:rsid w:val="00861420"/>
    <w:rsid w:val="008B2FE0"/>
    <w:rsid w:val="008E64FC"/>
    <w:rsid w:val="00901D23"/>
    <w:rsid w:val="0094410F"/>
    <w:rsid w:val="009E0EFB"/>
    <w:rsid w:val="009E6569"/>
    <w:rsid w:val="00A87980"/>
    <w:rsid w:val="00AA3844"/>
    <w:rsid w:val="00AB4C46"/>
    <w:rsid w:val="00AD5E77"/>
    <w:rsid w:val="00B56816"/>
    <w:rsid w:val="00C32A6E"/>
    <w:rsid w:val="00CA43D1"/>
    <w:rsid w:val="00D44772"/>
    <w:rsid w:val="00DA1C51"/>
    <w:rsid w:val="00DB66F8"/>
    <w:rsid w:val="00DD15BE"/>
    <w:rsid w:val="00E205E1"/>
    <w:rsid w:val="00EE34C9"/>
    <w:rsid w:val="00F16D00"/>
    <w:rsid w:val="00F23289"/>
    <w:rsid w:val="00F3278C"/>
    <w:rsid w:val="00F37A13"/>
    <w:rsid w:val="00F774C4"/>
    <w:rsid w:val="00F9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C04B"/>
  <w15:chartTrackingRefBased/>
  <w15:docId w15:val="{BC6AF0D0-33C6-4CBA-A203-A058F6D4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98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8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980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1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980"/>
    <w:rPr>
      <w:rFonts w:eastAsiaTheme="majorEastAsia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7980"/>
    <w:rPr>
      <w:rFonts w:eastAsiaTheme="majorEastAsia" w:cstheme="majorBidi"/>
      <w:color w:val="2F5496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7980"/>
    <w:rPr>
      <w:rFonts w:eastAsiaTheme="majorEastAsia" w:cstheme="majorBidi"/>
      <w:color w:val="1F3763" w:themeColor="accent1" w:themeShade="7F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E34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901D23"/>
    <w:rPr>
      <w:rFonts w:asciiTheme="majorHAnsi" w:eastAsiaTheme="majorEastAsia" w:hAnsiTheme="majorHAnsi" w:cstheme="majorBidi"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186/2017 - Maksimović Vladislav</dc:creator>
  <cp:keywords/>
  <dc:description/>
  <cp:lastModifiedBy>RA 186/2017 - Maksimović Vladislav</cp:lastModifiedBy>
  <cp:revision>40</cp:revision>
  <dcterms:created xsi:type="dcterms:W3CDTF">2021-04-15T11:18:00Z</dcterms:created>
  <dcterms:modified xsi:type="dcterms:W3CDTF">2021-04-15T18:39:00Z</dcterms:modified>
</cp:coreProperties>
</file>