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4943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184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leader="none" w:pos="3700"/>
        </w:tabs>
        <w:rPr/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0"/>
                                <w:vertAlign w:val="baseline"/>
                              </w:rPr>
                              <w:t xml:space="preserve">&lt;DSIM&gt; -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0"/>
                                <w:vertAlign w:val="baseline"/>
                              </w:rPr>
                              <w:t xml:space="preserve">Dispositivo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0"/>
                                <w:vertAlign w:val="baseline"/>
                              </w:rPr>
                              <w:t xml:space="preserve">Segurança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30"/>
                                <w:vertAlign w:val="baseline"/>
                              </w:rPr>
                              <w:t xml:space="preserve">Inteligente para Monitoramento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45818e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45818e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45818e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45818e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Adicionadas informações a respeito do projeto escolhido para TCC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Flávia Alessandra Elugo da Silva / Gabriella Pereira Morais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636.511811023624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Resumo do Negócio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636.511811023624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Objetivo do Projeto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vusf5ojvyc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1.3. Escopo</w:t>
              <w:tab/>
            </w:r>
          </w:hyperlink>
          <w:r w:rsidDel="00000000" w:rsidR="00000000" w:rsidRPr="00000000">
            <w:fldChar w:fldCharType="begin"/>
            <w:instrText xml:space="preserve"> PAGEREF _vusf5ojvyc4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636.511811023624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1.4. Glossário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636.511811023624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1.5. Referências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Problema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Usuários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Restrições Impostas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Riscos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636.511811023624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Equipe Técnica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O projeto propõe o desenvolvimento de um dispositivo inteligente para o monitoramento contínuo de parâmetros vitais de idosos, incluindo frequência cardíaca, temperatura corporal, níveis de oxigenação, além de funcionalidades de segurança, como detecção de quedas, botão de pânico e rastreamento em tempo real. Esse dispositivo visa atender tanto idosos que vivem sozinhos quanto aqueles em instituições, onde o acompanhamento constante de cuidadores pode ser limitado.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O sistema será integrado a um aplicativo que permitirá a supervisão remota pelos cuidadores, incluindo alertas automáticos em situações de emergência, como valores fora do padrão ou acionamento do botão de pânico.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 do Projeto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objetivo é fornecer um sistema integrado de hardware e software, em busca de aumentar a segurança e autonomia dos idosos, enquanto otimiza o trabalho dos cuidador e melhora a qualidade do cuidado prestado. Pontos principais: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Monitorar parâmetros vitais e emitir alertas automáticos em tempo real.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Detectar quedas e situações de risco.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Oferecer rastreamento em tempo real para localizar idosos em caso de desorientação ou desaparecimento.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Permitir a gestão de múltiplos usuários em um ambiente com interface intuitiva</w:t>
      </w:r>
    </w:p>
    <w:p w:rsidR="00000000" w:rsidDel="00000000" w:rsidP="00000000" w:rsidRDefault="00000000" w:rsidRPr="00000000" w14:paraId="0000004B">
      <w:pPr>
        <w:pStyle w:val="Heading1"/>
        <w:ind w:left="0" w:firstLine="0"/>
        <w:rPr/>
      </w:pPr>
      <w:bookmarkStart w:colFirst="0" w:colLast="0" w:name="_vusf5ojvyc4" w:id="3"/>
      <w:bookmarkEnd w:id="3"/>
      <w:r w:rsidDel="00000000" w:rsidR="00000000" w:rsidRPr="00000000">
        <w:rPr>
          <w:rtl w:val="0"/>
        </w:rPr>
        <w:t xml:space="preserve">1.3. Escopo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Pesquisa e levantamento de requisitos: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Revisão de literatura sobre tecnologias assistivas e necessidades específicas da população idosa.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Entrevistas com cuidadores e profissionais da saúde para compreender desafios reais.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Desenvolvimento do dispositivo: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Seleção e integração de sensores para coleta de sinais vitais.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Implementação de módulos de GPS para rastreamento e comunicação via Bluetooth/Wi-Fi para envio de dados ao aplicativo.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Será feita uma projeção antes da implementação , para isso usaremos o </w:t>
      </w:r>
      <w:r w:rsidDel="00000000" w:rsidR="00000000" w:rsidRPr="00000000">
        <w:rPr>
          <w:b w:val="1"/>
          <w:rtl w:val="0"/>
        </w:rPr>
        <w:t xml:space="preserve">TinkerCAD,</w:t>
      </w:r>
      <w:r w:rsidDel="00000000" w:rsidR="00000000" w:rsidRPr="00000000">
        <w:rPr>
          <w:rtl w:val="0"/>
        </w:rPr>
        <w:t xml:space="preserve"> que irá simular circuitos eletrônicos. </w:t>
      </w:r>
      <w:r w:rsidDel="00000000" w:rsidR="00000000" w:rsidRPr="00000000">
        <w:rPr>
          <w:b w:val="1"/>
          <w:rtl w:val="0"/>
        </w:rPr>
        <w:t xml:space="preserve">Canva</w:t>
      </w:r>
      <w:r w:rsidDel="00000000" w:rsidR="00000000" w:rsidRPr="00000000">
        <w:rPr>
          <w:rtl w:val="0"/>
        </w:rPr>
        <w:t xml:space="preserve"> será usado para prototipagem do aplicativo e o </w:t>
      </w:r>
      <w:r w:rsidDel="00000000" w:rsidR="00000000" w:rsidRPr="00000000">
        <w:rPr>
          <w:b w:val="1"/>
          <w:rtl w:val="0"/>
        </w:rPr>
        <w:t xml:space="preserve">Fusion 360 ou TinkerCAD 3D,</w:t>
      </w:r>
      <w:r w:rsidDel="00000000" w:rsidR="00000000" w:rsidRPr="00000000">
        <w:rPr>
          <w:rtl w:val="0"/>
        </w:rPr>
        <w:t xml:space="preserve"> para projetar o case.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Testes iniciais de funcionalidade e precisão dos sensores durante a montagem dos circuitos.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Implementação do aplicativo: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Desenvolvimento de uma interface intuitiva com uso de frameworks multiplataforma.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Implementação de funcionalidades como visualização de sinais vitais, mapas para rastreamento e sistema de alertas.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Criação de um painel para gerenciar múltiplos idosos, com indicadores visuais claros (verde para situação estável, vermelho para situações críticas).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Testes e validação: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Simulações para verificar a eficácia do sistema em cenários de quedas, alterações de sinais vitais e deslocamento.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Testes de usabilidade com cuidadores para validar a interface do aplicativo e sua eficiência no monitoramento.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Ajustes e refinamento: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Integração de feedback dos testes para aprimorar o sistema.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24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Garantia de segurança de dados e conformidade com normas de privacidade.</w:t>
      </w:r>
    </w:p>
    <w:p w:rsidR="00000000" w:rsidDel="00000000" w:rsidP="00000000" w:rsidRDefault="00000000" w:rsidRPr="00000000" w14:paraId="0000005E">
      <w:pPr>
        <w:pStyle w:val="Heading2"/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1.4. Glossário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Parâmetros Vitais: </w:t>
      </w:r>
      <w:r w:rsidDel="00000000" w:rsidR="00000000" w:rsidRPr="00000000">
        <w:rPr>
          <w:rtl w:val="0"/>
        </w:rPr>
        <w:t xml:space="preserve">Medidas biológicas como frequência cardíaca, temperatura corporal e saturação do oxigênio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0" w:firstLine="0"/>
        <w:rPr>
          <w:u w:val="singl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1.5.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u w:val="single"/>
          <w:rtl w:val="0"/>
        </w:rPr>
        <w:t xml:space="preserve">BRASIL. </w:t>
      </w:r>
      <w:r w:rsidDel="00000000" w:rsidR="00000000" w:rsidRPr="00000000">
        <w:rPr>
          <w:b w:val="1"/>
          <w:u w:val="single"/>
          <w:rtl w:val="0"/>
        </w:rPr>
        <w:t xml:space="preserve">Todos os anos, 40% dos idosos com 80 anos ou mais sofrem quedas.</w:t>
      </w:r>
      <w:r w:rsidDel="00000000" w:rsidR="00000000" w:rsidRPr="00000000">
        <w:rPr>
          <w:u w:val="single"/>
          <w:rtl w:val="0"/>
        </w:rPr>
        <w:t xml:space="preserve"> Portal Gov.br, 26 out. 2022. Disponível em:</w:t>
      </w:r>
      <w:hyperlink r:id="rId13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https://www.gov.br/pt-br/noticias/saude-e-vigilancia-sanitaria/2022/10/todos-os-anos-40-dos-idosos-com-80-anos-ou-mais-sofrem-quedas</w:t>
        </w:r>
      </w:hyperlink>
      <w:r w:rsidDel="00000000" w:rsidR="00000000" w:rsidRPr="00000000">
        <w:rPr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u w:val="single"/>
          <w:rtl w:val="0"/>
        </w:rPr>
        <w:t xml:space="preserve">AGÊNCIA BRASIL. </w:t>
      </w:r>
      <w:r w:rsidDel="00000000" w:rsidR="00000000" w:rsidRPr="00000000">
        <w:rPr>
          <w:b w:val="1"/>
          <w:u w:val="single"/>
          <w:rtl w:val="0"/>
        </w:rPr>
        <w:t xml:space="preserve">Alzheimer: condição afeta 1,2 milhão de pessoas no Brasil.</w:t>
      </w:r>
      <w:r w:rsidDel="00000000" w:rsidR="00000000" w:rsidRPr="00000000">
        <w:rPr>
          <w:u w:val="single"/>
          <w:rtl w:val="0"/>
        </w:rPr>
        <w:t xml:space="preserve"> Portal Gov.br, 10 out. 2023. Disponível em:</w:t>
      </w:r>
      <w:hyperlink r:id="rId15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https://agenciagov.ebc.com.br/noticias/202310/alzheimer-condicao-afeta-1-2-milhao-de-pessoas-no-brasil</w:t>
        </w:r>
      </w:hyperlink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u w:val="single"/>
          <w:rtl w:val="0"/>
        </w:rPr>
        <w:t xml:space="preserve">JORNAL DA USP. </w:t>
      </w:r>
      <w:r w:rsidDel="00000000" w:rsidR="00000000" w:rsidRPr="00000000">
        <w:rPr>
          <w:b w:val="1"/>
          <w:u w:val="single"/>
          <w:rtl w:val="0"/>
        </w:rPr>
        <w:t xml:space="preserve">Idosos ganham autonomia com monitoramento domiciliar da saúde.</w:t>
      </w:r>
      <w:r w:rsidDel="00000000" w:rsidR="00000000" w:rsidRPr="00000000">
        <w:rPr>
          <w:u w:val="single"/>
          <w:rtl w:val="0"/>
        </w:rPr>
        <w:t xml:space="preserve"> Jornal da USP, 2 nov. 2023. Disponível em:</w:t>
      </w:r>
      <w:hyperlink r:id="rId17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https://jornal.usp.br/ciencias/idosos-ganham-autonomia-com-monitoramento-domiciliar-da-saude/</w:t>
        </w:r>
      </w:hyperlink>
      <w:r w:rsidDel="00000000" w:rsidR="00000000" w:rsidRPr="00000000">
        <w:rPr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  <w:sectPr>
          <w:headerReference r:id="rId19" w:type="first"/>
          <w:footerReference r:id="rId20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[Essa seção faz parte da Análise do Problema que deve abranger o entendimento do problema, a identificação dos envolvidos e a delimitação do escopo em alto nível. O escopo é representado pelas necessidades dos envolvidos.]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Dificuldade no monitoramento contínuo de parâmetros vitais e situações de emergência de idosos.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1.idosos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Aumento do risco à saúde e segurança dos idosos.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Sobrecarga para cuidadores devido à falta de ferramentas eficientes.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Respostas lentas ou inadequadas em situações de emergência.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Como cuidador, quero um sistema que monitore sinais vitais e alerte sobre emergências, para melhorar minha resposta e garantir a segurança dos idosos.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Ausência de sistemas integrados que ofereçam rastreamento, monitoramento e botões de emergência.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1.cuidadores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2.familiares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Preocupação constante de familiares pela falta de informações em tempo real.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Como familiar, quero receber notificações em tempo real sobre quedas ou localização, para garantir o bem-estar dos meus parentes idosos.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Privacidade e segurança de dados sensíveis, com risco de vazamento de informações pessoais e médicas.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1.cuidadores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2.familiares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3.idosos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Risco de vazamento de informações confidenciais, comprometendo a confiança no sistema.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Preocupação com a conformidade legal em relação à proteção de dados.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Como usuário, quero garantia de que meus dados de saúde e localização sejam protegidos, para evitar acessos não autorizados.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  <w:sectPr>
          <w:headerReference r:id="rId21" w:type="first"/>
          <w:footerReference r:id="rId22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Flávia Alessandra Elugo da Silva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Desenvolvedora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Desenvolvimento da aplicação e gerenciamento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Gabriella Pereira Moraes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Desenvolvedora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Desenvolvimento da aplicação e gerenciamento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.9804682493209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Cuidadores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Profissionais da Saúde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Supervisionar os idosos com os dados fornecidos pela a aplicação e responder aos alertas enviados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.9804682493209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Familiares 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Responsáveis pelo Idoso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Monitorar a distância o idoso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Monitoramento de sinais vitais: frequência cardíaca, temperatura e oxigenação.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Alertas automáticos: notificações para o responsável em caso de valores fora do padrão.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Detecção de quedas: identificação automática de situações de risco e envio de alertas.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Rastreamento de localização: acompanhamento em tempo real do idoso.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Botão de pânico: acionamento manual em caso de emergência.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Gerenciamento no aplicativo: interface intuitiva para monitoramento de múltiplos idosos, com indicadores visuais (verde para situação normal e vermelho para situações de alerta).</w:t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Cumprimento de prazo dado a complexidade e tempo para o desenvolvimento do projeto.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Caso o dispositivo não funcione, a análise de novas possibilidades, como usar um dispositivo já existente, e pesquisar como realizar a integração entre o dispositivo e o sistema.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Atraso nas documentações</w:t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6. Equipe Técnica</w:t>
      </w:r>
    </w:p>
    <w:tbl>
      <w:tblPr>
        <w:tblStyle w:val="Table4"/>
        <w:tblW w:w="984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5"/>
        <w:gridCol w:w="5535"/>
        <w:tblGridChange w:id="0">
          <w:tblGrid>
            <w:gridCol w:w="430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Função/Papel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Flávia Alessandra Elugo da Silva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169.9804687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Gabriella Pereira Morais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 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right"/>
        <w:rPr>
          <w:b w:val="1"/>
          <w:i w:val="1"/>
        </w:rPr>
      </w:pPr>
      <w:commentRangeStart w:id="0"/>
      <w:r w:rsidDel="00000000" w:rsidR="00000000" w:rsidRPr="00000000">
        <w:rPr>
          <w:b w:val="1"/>
          <w:i w:val="1"/>
          <w:rtl w:val="0"/>
        </w:rPr>
        <w:t xml:space="preserve">&lt;SP-Salto&gt;, &lt;04&gt; de &lt;dezembro&gt; de &lt;2024&gt;</w:t>
      </w:r>
    </w:p>
    <w:p w:rsidR="00000000" w:rsidDel="00000000" w:rsidP="00000000" w:rsidRDefault="00000000" w:rsidRPr="00000000" w14:paraId="000000B2">
      <w:pPr>
        <w:jc w:val="right"/>
        <w:rPr>
          <w:b w:val="1"/>
          <w:i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5"/>
        <w:tblW w:w="5074.0" w:type="dxa"/>
        <w:jc w:val="center"/>
        <w:tblLayout w:type="fixed"/>
        <w:tblLook w:val="0000"/>
      </w:tblPr>
      <w:tblGrid>
        <w:gridCol w:w="5074"/>
        <w:tblGridChange w:id="0">
          <w:tblGrid>
            <w:gridCol w:w="5074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3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Flávia Alessandra Elugo da Silva</w:t>
            </w:r>
          </w:p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 Técnico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6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Gabriella Pereira Morais</w:t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 do Técnico</w:t>
            </w:r>
          </w:p>
        </w:tc>
      </w:tr>
    </w:tbl>
    <w:p w:rsidR="00000000" w:rsidDel="00000000" w:rsidP="00000000" w:rsidRDefault="00000000" w:rsidRPr="00000000" w14:paraId="000000B9">
      <w:pPr>
        <w:rPr/>
      </w:pPr>
      <w:bookmarkStart w:colFirst="0" w:colLast="0" w:name="_4i7ojhp" w:id="11"/>
      <w:bookmarkEnd w:id="11"/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p_16" w:id="0" w:date="2024-12-04T14:56:49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que enviarmos a gente muda a data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  <w:tbl>
    <w:tblPr>
      <w:tblStyle w:val="Table13"/>
      <w:tblW w:w="9705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5580"/>
      <w:gridCol w:w="180"/>
      <w:gridCol w:w="2340"/>
      <w:gridCol w:w="1605"/>
      <w:tblGridChange w:id="0">
        <w:tblGrid>
          <w:gridCol w:w="5580"/>
          <w:gridCol w:w="180"/>
          <w:gridCol w:w="2340"/>
          <w:gridCol w:w="16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E1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&lt;DSIM&gt; -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171717"/>
              <w:sz w:val="18"/>
              <w:szCs w:val="18"/>
              <w:rtl w:val="0"/>
            </w:rPr>
            <w:t xml:space="preserve">&lt;Dispositivo Segurança Inteligente para Monitoramento&gt;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E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3">
          <w:pPr>
            <w:rPr/>
          </w:pPr>
          <w:r w:rsidDel="00000000" w:rsidR="00000000" w:rsidRPr="00000000">
            <w:rPr>
              <w:rtl w:val="0"/>
            </w:rPr>
            <w:t xml:space="preserve">Versão &lt;1.0.0&gt;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E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CA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&lt;DSIM&gt;</w:t>
          </w:r>
        </w:p>
      </w:tc>
      <w:tc>
        <w:tcPr>
          <w:vAlign w:val="center"/>
        </w:tcPr>
        <w:p w:rsidR="00000000" w:rsidDel="00000000" w:rsidP="00000000" w:rsidRDefault="00000000" w:rsidRPr="00000000" w14:paraId="000000CB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360" w:lineRule="auto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footer" Target="footer5.xml"/><Relationship Id="rId22" Type="http://schemas.openxmlformats.org/officeDocument/2006/relationships/footer" Target="footer3.xml"/><Relationship Id="rId10" Type="http://schemas.openxmlformats.org/officeDocument/2006/relationships/header" Target="header1.xml"/><Relationship Id="rId21" Type="http://schemas.openxmlformats.org/officeDocument/2006/relationships/header" Target="header3.xml"/><Relationship Id="rId13" Type="http://schemas.openxmlformats.org/officeDocument/2006/relationships/hyperlink" Target="https://www.gov.br/pt-br/noticias/saude-e-vigilancia-sanitaria/2022/10/todos-os-anos-40-dos-idosos-com-80-anos-ou-mais-sofrem-quedas" TargetMode="External"/><Relationship Id="rId24" Type="http://schemas.openxmlformats.org/officeDocument/2006/relationships/footer" Target="footer4.xml"/><Relationship Id="rId12" Type="http://schemas.openxmlformats.org/officeDocument/2006/relationships/footer" Target="footer1.xml"/><Relationship Id="rId23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5.xml"/><Relationship Id="rId15" Type="http://schemas.openxmlformats.org/officeDocument/2006/relationships/hyperlink" Target="https://agenciagov.ebc.com.br/noticias/202310/alzheimer-condicao-afeta-1-2-milhao-de-pessoas-no-brasil" TargetMode="External"/><Relationship Id="rId14" Type="http://schemas.openxmlformats.org/officeDocument/2006/relationships/hyperlink" Target="https://www.gov.br/pt-br/noticias/saude-e-vigilancia-sanitaria/2022/10/todos-os-anos-40-dos-idosos-com-80-anos-ou-mais-sofrem-quedas" TargetMode="External"/><Relationship Id="rId17" Type="http://schemas.openxmlformats.org/officeDocument/2006/relationships/hyperlink" Target="https://jornal.usp.br/ciencias/idosos-ganham-autonomia-com-monitoramento-domiciliar-da-saude/" TargetMode="External"/><Relationship Id="rId16" Type="http://schemas.openxmlformats.org/officeDocument/2006/relationships/hyperlink" Target="https://agenciagov.ebc.com.br/noticias/202310/alzheimer-condicao-afeta-1-2-milhao-de-pessoas-no-brasil" TargetMode="External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yperlink" Target="https://jornal.usp.br/ciencias/idosos-ganham-autonomia-com-monitoramento-domiciliar-da-saude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