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5.26初步实验</w:t>
      </w: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光纤布拉格光栅（ Ｆｉｂｅｒ Ｂｒａｇｇ Ｇｒａｔｉｎｇ ，简称为 ＦＢＧ ）（ Ｈｉｌｌ ｅｔ ａｌ．  ， １９７８  ），其精度不受光源强度影响，受环境影响小，更加容易实现分布式传感</w:t>
      </w:r>
      <w:r>
        <w:rPr>
          <w:rFonts w:hint="eastAsia"/>
          <w:lang w:val="en-US" w:eastAsia="zh-CN"/>
        </w:rPr>
        <w:t>。</w:t>
      </w:r>
    </w:p>
    <w:p>
      <w:pPr>
        <w:pStyle w:val="11"/>
        <w:bidi w:val="0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ＦＢＧ传感器的</w:t>
      </w:r>
      <w:r>
        <w:rPr>
          <w:b/>
          <w:bCs/>
          <w:lang w:val="en-US" w:eastAsia="zh-CN"/>
        </w:rPr>
        <w:t>基本原理</w:t>
      </w:r>
      <w:r>
        <w:rPr>
          <w:lang w:val="en-US" w:eastAsia="zh-CN"/>
        </w:rPr>
        <w:t>是</w:t>
      </w:r>
      <w:r>
        <w:rPr>
          <w:rFonts w:hint="default"/>
          <w:u w:val="single"/>
          <w:lang w:val="en-US" w:eastAsia="zh-CN"/>
        </w:rPr>
        <w:t>光纤特定位置制成折射率周期变化的光栅区，特</w:t>
      </w:r>
      <w:bookmarkStart w:id="0" w:name="_GoBack"/>
      <w:bookmarkEnd w:id="0"/>
      <w:r>
        <w:rPr>
          <w:rFonts w:hint="default"/>
          <w:u w:val="single"/>
          <w:lang w:val="en-US" w:eastAsia="zh-CN"/>
        </w:rPr>
        <w:t>定中心波长</w:t>
      </w:r>
      <w:r>
        <w:rPr>
          <w:rFonts w:hint="default"/>
          <w:lang w:val="en-US" w:eastAsia="zh-CN"/>
        </w:rPr>
        <w:t>（布拉格反射光）的光波在这个区域将被</w:t>
      </w:r>
      <w:r>
        <w:rPr>
          <w:rFonts w:hint="default"/>
          <w:u w:val="single"/>
          <w:lang w:val="en-US" w:eastAsia="zh-CN"/>
        </w:rPr>
        <w:t>反射</w:t>
      </w:r>
      <w:r>
        <w:rPr>
          <w:rFonts w:hint="default"/>
          <w:lang w:val="en-US" w:eastAsia="zh-CN"/>
        </w:rPr>
        <w:t>，其余波长的光不受影响可以继续传输，这样光栅区就起到了</w:t>
      </w:r>
      <w:r>
        <w:rPr>
          <w:lang w:val="en-US" w:eastAsia="zh-CN"/>
        </w:rPr>
        <w:t>滤波器的作用</w:t>
      </w:r>
      <w:r>
        <w:rPr>
          <w:rFonts w:hint="eastAsia"/>
          <w:lang w:val="en-US" w:eastAsia="zh-CN"/>
        </w:rPr>
        <w:t>。</w:t>
      </w: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default"/>
          <w:highlight w:val="yellow"/>
          <w:u w:val="single"/>
          <w:lang w:val="en-US" w:eastAsia="zh-CN"/>
        </w:rPr>
        <w:t>反射的中心波长</w:t>
      </w:r>
      <w:r>
        <w:rPr>
          <w:rFonts w:hint="default"/>
          <w:lang w:val="en-US" w:eastAsia="zh-CN"/>
        </w:rPr>
        <w:t>即布拉格 （Ｂｒａｇｇ）波长是随光栅的</w:t>
      </w:r>
      <w:r>
        <w:rPr>
          <w:rFonts w:hint="default"/>
          <w:u w:val="single"/>
          <w:lang w:val="en-US" w:eastAsia="zh-CN"/>
        </w:rPr>
        <w:t>周期和纤芯的有效折射率</w:t>
      </w:r>
      <w:r>
        <w:rPr>
          <w:rFonts w:hint="default"/>
          <w:lang w:val="en-US" w:eastAsia="zh-CN"/>
        </w:rPr>
        <w:t>变化的． Ｂｒａｇｇ 波长对外界</w:t>
      </w:r>
      <w:r>
        <w:rPr>
          <w:rFonts w:hint="default"/>
          <w:u w:val="single"/>
          <w:lang w:val="en-US" w:eastAsia="zh-CN"/>
        </w:rPr>
        <w:t>力和热</w:t>
      </w:r>
      <w:r>
        <w:rPr>
          <w:rFonts w:hint="default"/>
          <w:lang w:val="en-US" w:eastAsia="zh-CN"/>
        </w:rPr>
        <w:t>等极为敏感． 当ＦＢＧ 受到应力作用时，产生应变量引起光栅周期的</w:t>
      </w:r>
      <w:r>
        <w:rPr>
          <w:rFonts w:hint="default"/>
          <w:u w:val="single"/>
          <w:lang w:val="en-US" w:eastAsia="zh-CN"/>
        </w:rPr>
        <w:t>物理伸缩</w:t>
      </w:r>
      <w:r>
        <w:rPr>
          <w:rFonts w:hint="default"/>
          <w:lang w:val="en-US" w:eastAsia="zh-CN"/>
        </w:rPr>
        <w:t>，同时由于光纤材料的</w:t>
      </w:r>
      <w:r>
        <w:rPr>
          <w:rFonts w:hint="default"/>
          <w:u w:val="single"/>
          <w:lang w:val="en-US" w:eastAsia="zh-CN"/>
        </w:rPr>
        <w:t>光弹性效应</w:t>
      </w:r>
      <w:r>
        <w:rPr>
          <w:rFonts w:hint="default"/>
          <w:lang w:val="en-US" w:eastAsia="zh-CN"/>
        </w:rPr>
        <w:t>，使</w:t>
      </w:r>
      <w:r>
        <w:rPr>
          <w:rFonts w:hint="default"/>
          <w:u w:val="single"/>
          <w:lang w:val="en-US" w:eastAsia="zh-CN"/>
        </w:rPr>
        <w:t>有效折射率</w:t>
      </w:r>
      <w:r>
        <w:rPr>
          <w:rFonts w:hint="default"/>
          <w:lang w:val="en-US" w:eastAsia="zh-CN"/>
        </w:rPr>
        <w:t>发生变化．外部温度改变可以导致</w:t>
      </w:r>
      <w:r>
        <w:rPr>
          <w:rFonts w:hint="default"/>
          <w:u w:val="single"/>
          <w:lang w:val="en-US" w:eastAsia="zh-CN"/>
        </w:rPr>
        <w:t>热膨胀效应和热光</w:t>
      </w:r>
      <w:r>
        <w:rPr>
          <w:rFonts w:hint="default"/>
          <w:lang w:val="en-US" w:eastAsia="zh-CN"/>
        </w:rPr>
        <w:t>效应，也会使</w:t>
      </w:r>
      <w:r>
        <w:rPr>
          <w:rFonts w:hint="default"/>
          <w:u w:val="single"/>
          <w:lang w:val="en-US" w:eastAsia="zh-CN"/>
        </w:rPr>
        <w:t>光栅周期和有效折射率</w:t>
      </w:r>
      <w:r>
        <w:rPr>
          <w:rFonts w:hint="default"/>
          <w:lang w:val="en-US" w:eastAsia="zh-CN"/>
        </w:rPr>
        <w:t xml:space="preserve">发生变化，从而引起Ｂｒａｇｇ </w:t>
      </w:r>
      <w:r>
        <w:rPr>
          <w:rFonts w:hint="default"/>
          <w:u w:val="single"/>
          <w:lang w:val="en-US" w:eastAsia="zh-CN"/>
        </w:rPr>
        <w:t>波长</w:t>
      </w:r>
      <w:r>
        <w:rPr>
          <w:rFonts w:hint="default"/>
          <w:lang w:val="en-US" w:eastAsia="zh-CN"/>
        </w:rPr>
        <w:t>发生改变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当ＦＢＧ长度</w:t>
      </w:r>
      <w:r>
        <w:rPr>
          <w:rFonts w:hint="default"/>
          <w:u w:val="single"/>
          <w:lang w:val="en-US" w:eastAsia="zh-CN"/>
        </w:rPr>
        <w:t>远小于</w:t>
      </w:r>
      <w:r>
        <w:rPr>
          <w:lang w:val="en-US" w:eastAsia="zh-CN"/>
        </w:rPr>
        <w:t>被测物时，在外界场的作用下ＦＢＧ</w:t>
      </w:r>
      <w:r>
        <w:rPr>
          <w:rFonts w:hint="default"/>
          <w:lang w:val="en-US" w:eastAsia="zh-CN"/>
        </w:rPr>
        <w:t>光谱没有变形，而只是</w:t>
      </w:r>
      <w:r>
        <w:rPr>
          <w:rFonts w:hint="default"/>
          <w:u w:val="single"/>
          <w:lang w:val="en-US" w:eastAsia="zh-CN"/>
        </w:rPr>
        <w:t>整个光谱的偏移</w:t>
      </w:r>
      <w:r>
        <w:rPr>
          <w:rFonts w:hint="default"/>
          <w:lang w:val="en-US" w:eastAsia="zh-CN"/>
        </w:rPr>
        <w:t>，通过检测Ｂｒａｇｇ</w:t>
      </w:r>
      <w:r>
        <w:rPr>
          <w:rFonts w:hint="default"/>
          <w:u w:val="single"/>
          <w:lang w:val="en-US" w:eastAsia="zh-CN"/>
        </w:rPr>
        <w:t>波长的变化</w:t>
      </w:r>
      <w:r>
        <w:rPr>
          <w:rFonts w:hint="default"/>
          <w:lang w:val="en-US" w:eastAsia="zh-CN"/>
        </w:rPr>
        <w:t>就可以实现对外界场的传感．Ｂｒａｇｇ波长变化量与应变量和温度变化量同时相关（Ｋａｓｈｙａｐ，２０１０），应变和温度的改变都可以引 起Ｂｒａｇｇ波长的改变</w:t>
      </w:r>
      <w:r>
        <w:rPr>
          <w:rFonts w:hint="eastAsia"/>
          <w:lang w:val="en-US" w:eastAsia="zh-CN"/>
        </w:rPr>
        <w:t>。</w:t>
      </w:r>
    </w:p>
    <w:p>
      <w:pPr>
        <w:pStyle w:val="11"/>
        <w:bidi w:val="0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eastAsia"/>
          <w:u w:val="single"/>
          <w:lang w:val="en-US" w:eastAsia="zh-CN"/>
        </w:rPr>
      </w:pPr>
      <w:r>
        <w:rPr>
          <w:rFonts w:hint="eastAsia"/>
        </w:rPr>
        <w:t>可以通过不同的技术方案将ＦＢＧ传感器仅作为温度传感器或应变传感器来</w:t>
      </w:r>
      <w:r>
        <w:rPr>
          <w:rFonts w:hint="eastAsia"/>
          <w:b/>
          <w:bCs/>
        </w:rPr>
        <w:t>实现对单一参量的测量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若只对</w:t>
      </w:r>
      <w:r>
        <w:rPr>
          <w:lang w:val="en-US" w:eastAsia="zh-CN"/>
        </w:rPr>
        <w:t>应变量</w:t>
      </w:r>
      <w:r>
        <w:rPr>
          <w:rFonts w:hint="default"/>
          <w:lang w:val="en-US" w:eastAsia="zh-CN"/>
        </w:rPr>
        <w:t>测量</w:t>
      </w:r>
      <w:r>
        <w:rPr>
          <w:rFonts w:hint="eastAsia"/>
          <w:lang w:val="en-US" w:eastAsia="zh-CN"/>
        </w:rPr>
        <w:t>，</w:t>
      </w:r>
      <w:r>
        <w:rPr>
          <w:lang w:val="en-US" w:eastAsia="zh-CN"/>
        </w:rPr>
        <w:t>在进行</w:t>
      </w:r>
      <w:r>
        <w:rPr>
          <w:rFonts w:hint="default"/>
          <w:lang w:val="en-US" w:eastAsia="zh-CN"/>
        </w:rPr>
        <w:t>测量时，要求光纤光栅具有较好的温度稳定性，</w:t>
      </w:r>
      <w:r>
        <w:rPr>
          <w:rFonts w:hint="default"/>
          <w:u w:val="single"/>
          <w:lang w:val="en-US" w:eastAsia="zh-CN"/>
        </w:rPr>
        <w:t>可利用其他温度灵敏度大的光纤光栅配合测量（</w:t>
      </w:r>
      <w:r>
        <w:rPr>
          <w:u w:val="single"/>
          <w:lang w:val="en-US" w:eastAsia="zh-CN"/>
        </w:rPr>
        <w:t xml:space="preserve">Ｙｕｎ ｅｔ </w:t>
      </w:r>
      <w:r>
        <w:rPr>
          <w:rFonts w:hint="default"/>
          <w:u w:val="single"/>
          <w:lang w:val="en-US" w:eastAsia="zh-CN"/>
        </w:rPr>
        <w:t>ａｌ． ，２００６），或者采用增敏或去敏光栅等温度补偿方案来解决温度的影响</w:t>
      </w:r>
      <w:r>
        <w:rPr>
          <w:rFonts w:hint="eastAsia"/>
          <w:u w:val="single"/>
          <w:lang w:val="en-US" w:eastAsia="zh-CN"/>
        </w:rPr>
        <w:t>。</w:t>
      </w:r>
    </w:p>
    <w:p>
      <w:pPr>
        <w:pStyle w:val="11"/>
        <w:bidi w:val="0"/>
        <w:rPr>
          <w:rFonts w:hint="eastAsia"/>
          <w:u w:val="single"/>
          <w:lang w:val="en-US" w:eastAsia="zh-CN"/>
        </w:rPr>
      </w:pPr>
    </w:p>
    <w:p>
      <w:pPr>
        <w:pStyle w:val="11"/>
        <w:bidi w:val="0"/>
        <w:rPr>
          <w:rFonts w:hint="default"/>
          <w:lang w:val="en-US" w:eastAsia="zh-CN"/>
        </w:rPr>
      </w:pPr>
      <w:r>
        <w:rPr>
          <w:b/>
          <w:bCs/>
          <w:lang w:val="en-US" w:eastAsia="zh-CN"/>
        </w:rPr>
        <w:t>ＦＢＧ传感系统</w:t>
      </w:r>
      <w:r>
        <w:rPr>
          <w:lang w:val="en-US" w:eastAsia="zh-CN"/>
        </w:rPr>
        <w:t>主要由</w:t>
      </w:r>
      <w:r>
        <w:rPr>
          <w:highlight w:val="yellow"/>
          <w:u w:val="none"/>
          <w:lang w:val="en-US" w:eastAsia="zh-CN"/>
        </w:rPr>
        <w:t>光源系统、传感光纤、解</w:t>
      </w:r>
      <w:r>
        <w:rPr>
          <w:rFonts w:hint="default"/>
          <w:highlight w:val="yellow"/>
          <w:u w:val="none"/>
          <w:lang w:val="en-US" w:eastAsia="zh-CN"/>
        </w:rPr>
        <w:t>调设备和信号采集系统</w:t>
      </w:r>
      <w:r>
        <w:rPr>
          <w:rFonts w:hint="default"/>
          <w:lang w:val="en-US" w:eastAsia="zh-CN"/>
        </w:rPr>
        <w:t>四部分构成，</w:t>
      </w:r>
      <w:r>
        <w:rPr>
          <w:rFonts w:hint="default"/>
          <w:u w:val="single"/>
          <w:lang w:val="en-US" w:eastAsia="zh-CN"/>
        </w:rPr>
        <w:t>ＦＢＧ解调设备用来检测Ｂｒａｇｇ波长变化量，提高Ｂｒａｇｇ波长变化量的检测精度是ＦＢＧ传感系统的关键之一．</w:t>
      </w:r>
      <w:r>
        <w:rPr>
          <w:rFonts w:hint="default"/>
          <w:lang w:val="en-US" w:eastAsia="zh-CN"/>
        </w:rPr>
        <w:t>解调方法主要有光谱仪分析法，匹配解调法，干涉法，宽带光 滤波法，可调谐激光器法，ＣＣＤ （Ｃｈａｒｇ-Ｃｏｕｐｌｅｄ Ｄｅｖｉｃｅ，感光耦合元件）成像光谱法等</w:t>
      </w:r>
      <w:r>
        <w:rPr>
          <w:rFonts w:hint="eastAsia"/>
          <w:lang w:val="en-US" w:eastAsia="zh-CN"/>
        </w:rPr>
        <w:t>。</w:t>
      </w:r>
      <w:r>
        <w:rPr>
          <w:rFonts w:hint="default"/>
          <w:highlight w:val="yellow"/>
          <w:lang w:val="en-US" w:eastAsia="zh-CN"/>
        </w:rPr>
        <w:t>不同的解调方法有相应的解调设备，</w:t>
      </w:r>
      <w:r>
        <w:rPr>
          <w:rFonts w:hint="default"/>
          <w:lang w:val="en-US" w:eastAsia="zh-CN"/>
        </w:rPr>
        <w:t>也对应着不同的ＦＢＧ传感系统结构．图１ｂ为常见的</w:t>
      </w:r>
      <w:r>
        <w:rPr>
          <w:rFonts w:hint="default"/>
          <w:u w:val="single"/>
          <w:lang w:val="en-US" w:eastAsia="zh-CN"/>
        </w:rPr>
        <w:t>准分布式ＦＢＧ</w:t>
      </w:r>
      <w:r>
        <w:rPr>
          <w:rFonts w:hint="eastAsia"/>
          <w:u w:val="single"/>
          <w:lang w:val="en-US" w:eastAsia="zh-CN"/>
        </w:rPr>
        <w:t>法</w:t>
      </w:r>
      <w:r>
        <w:rPr>
          <w:rFonts w:hint="default"/>
          <w:u w:val="single"/>
          <w:lang w:val="en-US" w:eastAsia="zh-CN"/>
        </w:rPr>
        <w:t>布里-珀罗 （Ｆａｂｒｙ-Ｐｅｒｏｔ）传感系统</w:t>
      </w:r>
      <w:r>
        <w:rPr>
          <w:rFonts w:hint="default"/>
          <w:lang w:val="en-US" w:eastAsia="zh-CN"/>
        </w:rPr>
        <w:t>结构（Ｋｅｒｓｅｙ ａｎｄ Ｍａｒｒｏｎｅ，１９９６），一对相同的ＦＢＧ被固定光学延迟（</w:t>
      </w:r>
      <w:r>
        <w:rPr>
          <w:lang w:val="en-US" w:eastAsia="zh-CN"/>
        </w:rPr>
        <w:t>ΔＬ</w:t>
      </w:r>
      <w:r>
        <w:rPr>
          <w:rFonts w:hint="default"/>
          <w:lang w:val="en-US" w:eastAsia="zh-CN"/>
        </w:rPr>
        <w:t>）分隔开来作为一个传感器，进而</w:t>
      </w:r>
      <w:r>
        <w:rPr>
          <w:rFonts w:hint="default"/>
          <w:u w:val="single"/>
          <w:lang w:val="en-US" w:eastAsia="zh-CN"/>
        </w:rPr>
        <w:t>组合成一套分布式ＦＢＧ</w:t>
      </w:r>
      <w:r>
        <w:rPr>
          <w:rFonts w:hint="eastAsia"/>
          <w:u w:val="single"/>
          <w:lang w:val="en-US" w:eastAsia="zh-CN"/>
        </w:rPr>
        <w:t>法布里-珀罗</w:t>
      </w:r>
      <w:r>
        <w:rPr>
          <w:rFonts w:hint="default"/>
          <w:u w:val="single"/>
          <w:lang w:val="en-US" w:eastAsia="zh-CN"/>
        </w:rPr>
        <w:t>Ｆａｂｒｙ-Ｐｅｒｏｔ传感器</w:t>
      </w:r>
      <w:r>
        <w:rPr>
          <w:rFonts w:hint="default"/>
          <w:lang w:val="en-US" w:eastAsia="zh-CN"/>
        </w:rPr>
        <w:t>．</w:t>
      </w:r>
      <w:r>
        <w:rPr>
          <w:rFonts w:hint="default"/>
          <w:u w:val="single"/>
          <w:lang w:val="en-US" w:eastAsia="zh-CN"/>
        </w:rPr>
        <w:t>经传感器反射回来的光信号经过</w:t>
      </w:r>
      <w:r>
        <w:rPr>
          <w:rFonts w:hint="default"/>
          <w:b/>
          <w:bCs/>
          <w:u w:val="single"/>
          <w:lang w:val="en-US" w:eastAsia="zh-CN"/>
        </w:rPr>
        <w:t>耦合器</w:t>
      </w:r>
      <w:r>
        <w:rPr>
          <w:rFonts w:hint="default"/>
          <w:u w:val="single"/>
          <w:lang w:val="en-US" w:eastAsia="zh-CN"/>
        </w:rPr>
        <w:t>入射到非平衡马赫-曾德</w:t>
      </w:r>
      <w:r>
        <w:rPr>
          <w:rFonts w:hint="eastAsia"/>
          <w:u w:val="single"/>
          <w:lang w:val="en-US" w:eastAsia="zh-CN"/>
        </w:rPr>
        <w:t>尔</w:t>
      </w:r>
      <w:r>
        <w:rPr>
          <w:rFonts w:hint="default"/>
          <w:u w:val="single"/>
          <w:lang w:val="en-US" w:eastAsia="zh-CN"/>
        </w:rPr>
        <w:t>（Ｍａｃｈ- Ｚｅｈｎｄｅｒ）干涉仪（ＭＺＩ），将Ｂｒａｇｇ 波长的变化转为相位变化</w:t>
      </w:r>
      <w:r>
        <w:rPr>
          <w:rFonts w:hint="default"/>
          <w:lang w:val="en-US" w:eastAsia="zh-CN"/>
        </w:rPr>
        <w:t>，再通过光检测器输出电信号来检测动态变化．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11"/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b/>
          <w:bCs/>
          <w:lang w:val="en-US" w:eastAsia="zh-CN"/>
        </w:rPr>
        <w:t>传感器</w:t>
      </w:r>
      <w:r>
        <w:rPr>
          <w:rFonts w:hint="eastAsia"/>
          <w:lang w:val="en-US" w:eastAsia="zh-CN"/>
        </w:rPr>
        <w:t>：</w:t>
      </w:r>
      <w:r>
        <w:rPr>
          <w:rFonts w:hint="default"/>
          <w:u w:val="single"/>
          <w:lang w:val="en-US" w:eastAsia="zh-CN"/>
        </w:rPr>
        <w:t>一对相同的ＦＢＧ</w:t>
      </w:r>
      <w:r>
        <w:rPr>
          <w:rFonts w:hint="default"/>
          <w:lang w:val="en-US" w:eastAsia="zh-CN"/>
        </w:rPr>
        <w:t>被固定光学延迟（</w:t>
      </w:r>
      <w:r>
        <w:rPr>
          <w:lang w:val="en-US" w:eastAsia="zh-CN"/>
        </w:rPr>
        <w:t>ΔＬ</w:t>
      </w:r>
      <w:r>
        <w:rPr>
          <w:rFonts w:hint="default"/>
          <w:lang w:val="en-US" w:eastAsia="zh-CN"/>
        </w:rPr>
        <w:t>）分隔开来作为一个传感器，进而组合成一套</w:t>
      </w:r>
      <w:r>
        <w:rPr>
          <w:rFonts w:hint="default"/>
          <w:u w:val="single"/>
          <w:lang w:val="en-US" w:eastAsia="zh-CN"/>
        </w:rPr>
        <w:t>分布式ＦＢＧ</w:t>
      </w:r>
      <w:r>
        <w:rPr>
          <w:rFonts w:hint="eastAsia"/>
          <w:u w:val="single"/>
          <w:lang w:val="en-US" w:eastAsia="zh-CN"/>
        </w:rPr>
        <w:t>法布里-珀罗</w:t>
      </w:r>
      <w:r>
        <w:rPr>
          <w:rFonts w:hint="default"/>
          <w:u w:val="single"/>
          <w:lang w:val="en-US" w:eastAsia="zh-CN"/>
        </w:rPr>
        <w:t>Ｆａｂｒｙ-Ｐｅｒｏｔ传感器．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解调设备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经传感器反射回来的光信号经过耦合器入射到</w:t>
      </w:r>
      <w:r>
        <w:rPr>
          <w:rFonts w:hint="default"/>
          <w:u w:val="single"/>
          <w:lang w:val="en-US" w:eastAsia="zh-CN"/>
        </w:rPr>
        <w:t>非平衡马赫-曾德</w:t>
      </w:r>
      <w:r>
        <w:rPr>
          <w:rFonts w:hint="eastAsia"/>
          <w:u w:val="single"/>
          <w:lang w:val="en-US" w:eastAsia="zh-CN"/>
        </w:rPr>
        <w:t>尔</w:t>
      </w:r>
      <w:r>
        <w:rPr>
          <w:rFonts w:hint="default"/>
          <w:u w:val="single"/>
          <w:lang w:val="en-US" w:eastAsia="zh-CN"/>
        </w:rPr>
        <w:t>（Ｍａｃｈ- Ｚｅｈｎｄｅｒ）干涉仪（ＭＺＩ）</w:t>
      </w:r>
      <w:r>
        <w:rPr>
          <w:rFonts w:hint="default"/>
          <w:lang w:val="en-US" w:eastAsia="zh-CN"/>
        </w:rPr>
        <w:t>，将Ｂｒａｇｇ 波长的变化转为相位变化，再通过光检测器输出电信号来检测动态变化．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1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问：</w:t>
      </w:r>
    </w:p>
    <w:p>
      <w:pPr>
        <w:pStyle w:val="11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ＦＢＧ</w:t>
      </w:r>
      <w:r>
        <w:rPr>
          <w:rFonts w:hint="default"/>
          <w:u w:val="single"/>
          <w:lang w:val="en-US" w:eastAsia="zh-CN"/>
        </w:rPr>
        <w:t>解调设备用来检测Ｂｒａｇｇ波长变化量</w:t>
      </w:r>
      <w:r>
        <w:rPr>
          <w:rFonts w:hint="default"/>
          <w:lang w:val="en-US" w:eastAsia="zh-CN"/>
        </w:rPr>
        <w:t>，</w:t>
      </w:r>
      <w:r>
        <w:rPr>
          <w:rFonts w:hint="default"/>
          <w:u w:val="single"/>
          <w:lang w:val="en-US" w:eastAsia="zh-CN"/>
        </w:rPr>
        <w:t>提高</w:t>
      </w:r>
      <w:r>
        <w:rPr>
          <w:rFonts w:hint="default"/>
          <w:lang w:val="en-US" w:eastAsia="zh-CN"/>
        </w:rPr>
        <w:t>Ｂｒａｇｇ波长变化量的</w:t>
      </w:r>
      <w:r>
        <w:rPr>
          <w:rFonts w:hint="default"/>
          <w:u w:val="single"/>
          <w:lang w:val="en-US" w:eastAsia="zh-CN"/>
        </w:rPr>
        <w:t>检测精度</w:t>
      </w:r>
      <w:r>
        <w:rPr>
          <w:rFonts w:hint="default"/>
          <w:lang w:val="en-US" w:eastAsia="zh-CN"/>
        </w:rPr>
        <w:t>是ＦＢＧ传感系统的关键之一．</w:t>
      </w:r>
      <w:r>
        <w:rPr>
          <w:rFonts w:hint="eastAsia"/>
          <w:lang w:val="en-US" w:eastAsia="zh-CN"/>
        </w:rPr>
        <w:t>是否有更好的方式提高检测精度？或者用不同的解调方法。</w:t>
      </w:r>
    </w:p>
    <w:p>
      <w:pPr>
        <w:pStyle w:val="11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应变量和反射的波长存在何种关系？</w:t>
      </w: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jc w:val="left"/>
        <w:rPr>
          <w:rFonts w:hint="eastAsia"/>
          <w:lang w:val="en-US" w:eastAsia="zh-CN"/>
        </w:rPr>
      </w:pP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整个流程：</w:t>
      </w:r>
      <w:r>
        <w:rPr>
          <w:rFonts w:hint="eastAsia"/>
          <w:b w:val="0"/>
          <w:bCs w:val="0"/>
          <w:lang w:val="en-US" w:eastAsia="zh-CN"/>
        </w:rPr>
        <w:t>某种振动引起BFG形变，</w:t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>反射的布拉格波长发生变化，</w:t>
      </w:r>
      <w:r>
        <w:rPr>
          <w:rFonts w:hint="eastAsia"/>
          <w:b w:val="0"/>
          <w:bCs w:val="0"/>
          <w:lang w:val="en-US" w:eastAsia="zh-CN"/>
        </w:rPr>
        <w:tab/>
        <w:t>（波长变化量如何传入解调设备？）</w:t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>波长变化量可由解调设备检测。</w:t>
      </w:r>
      <w:r>
        <w:rPr>
          <w:rFonts w:hint="eastAsia"/>
          <w:b w:val="0"/>
          <w:bCs w:val="0"/>
          <w:lang w:val="en-US" w:eastAsia="zh-CN"/>
        </w:rPr>
        <w:tab/>
        <w:t>输出电信号显示等。</w:t>
      </w: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需要查找的资料：</w:t>
      </w:r>
      <w:r>
        <w:rPr>
          <w:rFonts w:hint="eastAsia"/>
          <w:b w:val="0"/>
          <w:bCs w:val="0"/>
          <w:lang w:val="en-US" w:eastAsia="zh-CN"/>
        </w:rPr>
        <w:t>找到BFG的实物实验，法布里-珀罗传感器，</w:t>
      </w:r>
      <w:r>
        <w:rPr>
          <w:rFonts w:hint="default"/>
          <w:u w:val="none"/>
          <w:lang w:val="en-US" w:eastAsia="zh-CN"/>
        </w:rPr>
        <w:t>非平衡马赫-曾德</w:t>
      </w:r>
      <w:r>
        <w:rPr>
          <w:rFonts w:hint="eastAsia"/>
          <w:u w:val="none"/>
          <w:lang w:val="en-US" w:eastAsia="zh-CN"/>
        </w:rPr>
        <w:t>尔</w:t>
      </w:r>
      <w:r>
        <w:rPr>
          <w:rFonts w:hint="default"/>
          <w:u w:val="none"/>
          <w:lang w:val="en-US" w:eastAsia="zh-CN"/>
        </w:rPr>
        <w:t>干涉仪</w:t>
      </w:r>
      <w:r>
        <w:rPr>
          <w:rFonts w:hint="eastAsia"/>
          <w:u w:val="none"/>
          <w:lang w:val="en-US" w:eastAsia="zh-CN"/>
        </w:rPr>
        <w:t>。</w:t>
      </w: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想法：</w:t>
      </w:r>
      <w:r>
        <w:rPr>
          <w:rFonts w:hint="eastAsia"/>
          <w:b w:val="0"/>
          <w:bCs w:val="0"/>
          <w:highlight w:val="none"/>
          <w:lang w:val="en-US" w:eastAsia="zh-CN"/>
        </w:rPr>
        <w:t>当前已经有了很成熟、很精确的BFG，在哪个方面做改动？解调设备？</w:t>
      </w: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5266055" cy="178244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autoSpaceDE w:val="0"/>
        <w:autoSpaceDN w:val="0"/>
        <w:bidi w:val="0"/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833120"/>
            <wp:effectExtent l="0" t="0" r="952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597400" cy="462851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-BZ-PK7481d2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SJ-PK748200004c7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E-BX-PK7481cf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N-BZ-PK748273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743848"/>
    <w:multiLevelType w:val="singleLevel"/>
    <w:tmpl w:val="4F7438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lMjM3NmIxMjBkZTc1NzhlNmZlNDBjMmFlYTNhYmUifQ=="/>
  </w:docVars>
  <w:rsids>
    <w:rsidRoot w:val="7BE86C06"/>
    <w:rsid w:val="01805F37"/>
    <w:rsid w:val="0A4D05B1"/>
    <w:rsid w:val="10B81EFA"/>
    <w:rsid w:val="14A64AD6"/>
    <w:rsid w:val="1A262F59"/>
    <w:rsid w:val="1DA0553F"/>
    <w:rsid w:val="1EAB2E6F"/>
    <w:rsid w:val="23046E34"/>
    <w:rsid w:val="24657D7E"/>
    <w:rsid w:val="2B920B6E"/>
    <w:rsid w:val="2C596273"/>
    <w:rsid w:val="305A21E2"/>
    <w:rsid w:val="30F027A5"/>
    <w:rsid w:val="361E05D6"/>
    <w:rsid w:val="36472244"/>
    <w:rsid w:val="407676CF"/>
    <w:rsid w:val="40EC1096"/>
    <w:rsid w:val="464E3044"/>
    <w:rsid w:val="4EF922C4"/>
    <w:rsid w:val="5CFC51BB"/>
    <w:rsid w:val="604310ED"/>
    <w:rsid w:val="611759A9"/>
    <w:rsid w:val="653166BE"/>
    <w:rsid w:val="6AFB7215"/>
    <w:rsid w:val="71973BF4"/>
    <w:rsid w:val="75592D80"/>
    <w:rsid w:val="7665439A"/>
    <w:rsid w:val="76C262E4"/>
    <w:rsid w:val="7BE8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3000" w:lineRule="auto"/>
      <w:jc w:val="left"/>
      <w:outlineLvl w:val="0"/>
    </w:pPr>
    <w:rPr>
      <w:rFonts w:ascii="Times New Roman" w:hAnsi="Times New Roman" w:eastAsia="宋体"/>
      <w:b/>
      <w:bCs/>
      <w:kern w:val="44"/>
      <w:sz w:val="28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300" w:lineRule="auto"/>
      <w:outlineLvl w:val="1"/>
    </w:pPr>
    <w:rPr>
      <w:rFonts w:eastAsia="宋体" w:asciiTheme="majorAscii" w:hAnsiTheme="majorAscii" w:cstheme="majorBidi"/>
      <w:b/>
      <w:bCs/>
      <w:sz w:val="28"/>
      <w:szCs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 w:afterLines="0" w:afterAutospacing="0"/>
    </w:p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customStyle="1" w:styleId="8">
    <w:name w:val="标题 1字符"/>
    <w:link w:val="2"/>
    <w:uiPriority w:val="9"/>
    <w:rPr>
      <w:rFonts w:ascii="Times New Roman" w:hAnsi="Times New Roman" w:eastAsia="宋体"/>
      <w:b/>
      <w:bCs/>
      <w:kern w:val="44"/>
      <w:sz w:val="28"/>
      <w:szCs w:val="44"/>
    </w:rPr>
  </w:style>
  <w:style w:type="paragraph" w:customStyle="1" w:styleId="9">
    <w:name w:val="建模——标题"/>
    <w:basedOn w:val="5"/>
    <w:next w:val="1"/>
    <w:uiPriority w:val="0"/>
    <w:pPr>
      <w:spacing w:line="360" w:lineRule="auto"/>
      <w:ind w:firstLine="440" w:firstLineChars="200"/>
    </w:pPr>
    <w:rPr>
      <w:rFonts w:eastAsia="宋体" w:asciiTheme="minorAscii" w:hAnsiTheme="minorAscii"/>
    </w:rPr>
  </w:style>
  <w:style w:type="paragraph" w:customStyle="1" w:styleId="10">
    <w:name w:val="建模——一级标题"/>
    <w:basedOn w:val="9"/>
    <w:next w:val="4"/>
    <w:autoRedefine/>
    <w:qFormat/>
    <w:uiPriority w:val="0"/>
    <w:pPr>
      <w:spacing w:line="300" w:lineRule="auto"/>
      <w:ind w:firstLine="0" w:firstLineChars="0"/>
      <w:jc w:val="left"/>
    </w:pPr>
    <w:rPr>
      <w:sz w:val="28"/>
    </w:rPr>
  </w:style>
  <w:style w:type="paragraph" w:customStyle="1" w:styleId="11">
    <w:name w:val="建模——正文"/>
    <w:basedOn w:val="1"/>
    <w:link w:val="13"/>
    <w:autoRedefine/>
    <w:qFormat/>
    <w:uiPriority w:val="0"/>
    <w:pPr>
      <w:autoSpaceDE w:val="0"/>
      <w:autoSpaceDN w:val="0"/>
      <w:spacing w:line="300" w:lineRule="auto"/>
      <w:ind w:leftChars="0" w:firstLine="440" w:firstLineChars="200"/>
      <w:jc w:val="left"/>
    </w:pPr>
    <w:rPr>
      <w:rFonts w:eastAsia="宋体" w:asciiTheme="minorAscii" w:hAnsiTheme="minorAscii"/>
      <w:sz w:val="24"/>
      <w:szCs w:val="22"/>
    </w:rPr>
  </w:style>
  <w:style w:type="paragraph" w:customStyle="1" w:styleId="12">
    <w:name w:val="建模——二级标题"/>
    <w:basedOn w:val="11"/>
    <w:next w:val="11"/>
    <w:qFormat/>
    <w:uiPriority w:val="0"/>
    <w:pPr>
      <w:spacing w:line="300" w:lineRule="auto"/>
      <w:ind w:firstLine="440" w:firstLineChars="200"/>
      <w:jc w:val="left"/>
    </w:pPr>
    <w:rPr>
      <w:b/>
      <w:sz w:val="28"/>
    </w:rPr>
  </w:style>
  <w:style w:type="character" w:customStyle="1" w:styleId="13">
    <w:name w:val="建模——正文 Char"/>
    <w:link w:val="11"/>
    <w:qFormat/>
    <w:uiPriority w:val="0"/>
    <w:rPr>
      <w:rFonts w:eastAsia="宋体" w:asciiTheme="minorAscii" w:hAnsiTheme="minorAscii"/>
      <w:sz w:val="24"/>
      <w:szCs w:val="22"/>
    </w:rPr>
  </w:style>
  <w:style w:type="paragraph" w:customStyle="1" w:styleId="14">
    <w:name w:val="统计主1"/>
    <w:basedOn w:val="1"/>
    <w:qFormat/>
    <w:uiPriority w:val="0"/>
    <w:pPr>
      <w:jc w:val="center"/>
    </w:pPr>
    <w:rPr>
      <w:rFonts w:hint="eastAsia" w:ascii="Cambria Math" w:hAnsi="Cambria Math" w:eastAsia="宋体" w:cs="Segoe UI"/>
      <w:color w:val="0D0D0D"/>
      <w:sz w:val="32"/>
      <w:shd w:val="clear" w:color="auto" w:fill="FFFFFF"/>
    </w:rPr>
  </w:style>
  <w:style w:type="paragraph" w:customStyle="1" w:styleId="15">
    <w:name w:val="统计摘要"/>
    <w:basedOn w:val="1"/>
    <w:next w:val="1"/>
    <w:qFormat/>
    <w:uiPriority w:val="0"/>
    <w:pPr>
      <w:keepNext/>
      <w:keepLines/>
      <w:spacing w:line="480" w:lineRule="exact"/>
      <w:ind w:firstLine="600" w:firstLineChars="200"/>
      <w:jc w:val="center"/>
      <w:outlineLvl w:val="0"/>
    </w:pPr>
    <w:rPr>
      <w:rFonts w:hint="eastAsia" w:ascii="黑体" w:hAnsi="黑体" w:eastAsia="黑体" w:cs="黑体"/>
      <w:color w:val="0D0D0D"/>
      <w:kern w:val="44"/>
      <w:sz w:val="28"/>
      <w:szCs w:val="28"/>
      <w:shd w:val="clear" w:color="auto" w:fill="FFFFFF"/>
    </w:rPr>
  </w:style>
  <w:style w:type="paragraph" w:customStyle="1" w:styleId="16">
    <w:name w:val="统计正文"/>
    <w:basedOn w:val="1"/>
    <w:qFormat/>
    <w:uiPriority w:val="0"/>
    <w:pPr>
      <w:ind w:firstLine="480" w:firstLineChars="200"/>
    </w:pPr>
    <w:rPr>
      <w:rFonts w:hint="eastAsia" w:ascii="宋体" w:hAnsi="宋体" w:eastAsia="宋体" w:cs="宋体"/>
      <w:color w:val="0D0D0D"/>
      <w:sz w:val="24"/>
      <w:shd w:val="clear" w:color="auto" w:fill="FFFFFF"/>
    </w:rPr>
  </w:style>
  <w:style w:type="paragraph" w:customStyle="1" w:styleId="17">
    <w:name w:val="摘要正文"/>
    <w:basedOn w:val="1"/>
    <w:link w:val="18"/>
    <w:qFormat/>
    <w:uiPriority w:val="0"/>
    <w:pPr>
      <w:ind w:firstLine="480" w:firstLineChars="200"/>
    </w:pPr>
    <w:rPr>
      <w:rFonts w:ascii="宋体" w:hAnsi="宋体" w:eastAsia="宋体" w:cs="宋体"/>
      <w:color w:val="0D0D0D"/>
      <w:sz w:val="24"/>
      <w:shd w:val="clear" w:color="auto" w:fill="FFFFFF"/>
    </w:rPr>
  </w:style>
  <w:style w:type="character" w:customStyle="1" w:styleId="18">
    <w:name w:val="统计正文 Char"/>
    <w:link w:val="17"/>
    <w:qFormat/>
    <w:uiPriority w:val="0"/>
    <w:rPr>
      <w:rFonts w:ascii="宋体" w:hAnsi="宋体" w:eastAsia="宋体" w:cs="宋体"/>
      <w:color w:val="0D0D0D"/>
      <w:sz w:val="24"/>
      <w:shd w:val="clear" w:color="auto" w:fill="FFFFFF"/>
    </w:rPr>
  </w:style>
  <w:style w:type="paragraph" w:customStyle="1" w:styleId="19">
    <w:name w:val="统计一级"/>
    <w:basedOn w:val="1"/>
    <w:next w:val="1"/>
    <w:qFormat/>
    <w:uiPriority w:val="0"/>
    <w:pPr>
      <w:keepNext/>
      <w:keepLines/>
      <w:jc w:val="left"/>
      <w:outlineLvl w:val="0"/>
    </w:pPr>
    <w:rPr>
      <w:rFonts w:hint="eastAsia" w:ascii="黑体" w:hAnsi="黑体" w:eastAsia="黑体" w:cs="黑体"/>
      <w:b/>
      <w:color w:val="0D0D0D"/>
      <w:kern w:val="44"/>
      <w:sz w:val="30"/>
      <w:szCs w:val="30"/>
      <w:shd w:val="clear" w:color="auto" w:fill="FFFFFF"/>
    </w:rPr>
  </w:style>
  <w:style w:type="paragraph" w:customStyle="1" w:styleId="20">
    <w:name w:val="统计二级"/>
    <w:basedOn w:val="1"/>
    <w:next w:val="1"/>
    <w:qFormat/>
    <w:uiPriority w:val="0"/>
    <w:pPr>
      <w:keepNext/>
      <w:keepLines/>
      <w:jc w:val="left"/>
      <w:outlineLvl w:val="1"/>
    </w:pPr>
    <w:rPr>
      <w:rFonts w:hint="eastAsia" w:ascii="Cambria" w:hAnsi="Cambria" w:eastAsia="楷体" w:cs="Segoe UI"/>
      <w:bCs/>
      <w:color w:val="0D0D0D"/>
      <w:sz w:val="28"/>
      <w:szCs w:val="32"/>
      <w:shd w:val="clear" w:color="auto" w:fill="FFFFFF"/>
    </w:rPr>
  </w:style>
  <w:style w:type="paragraph" w:customStyle="1" w:styleId="21">
    <w:name w:val="统计三级"/>
    <w:basedOn w:val="1"/>
    <w:next w:val="1"/>
    <w:qFormat/>
    <w:uiPriority w:val="0"/>
    <w:pPr>
      <w:keepNext/>
      <w:keepLines/>
      <w:ind w:firstLine="482" w:firstLineChars="200"/>
      <w:jc w:val="left"/>
      <w:outlineLvl w:val="2"/>
    </w:pPr>
    <w:rPr>
      <w:rFonts w:hint="eastAsia" w:ascii="宋体" w:hAnsi="宋体" w:eastAsia="宋体" w:cs="宋体"/>
      <w:b/>
      <w:bCs/>
      <w:color w:val="0D0D0D"/>
      <w:sz w:val="24"/>
      <w:szCs w:val="32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2024-05-26T10:27:00Z</dcterms:created>
  <dc:creator>WPS_1662009321</dc:creator>
  <cp:lastModifiedBy>WPS_1662009321</cp:lastModifiedBy>
  <dcterms:modified xsi:type="dcterms:W3CDTF">2024-05-26T12:42:16Z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A7A6C312C3CF4D6CA3E2192ADDC5B7F1_11</vt:lpwstr>
  </property>
</Properties>
</file>