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5"/>
        <w:bidi w:val="0"/>
        <w:jc w:val="center"/>
      </w:pPr>
      <w:bookmarkStart w:id="3" w:name="_GoBack"/>
      <w:bookmarkEnd w:id="3"/>
      <w:bookmarkStart w:id="0" w:name="_ux1j9jtg0oxr" w:colFirst="0" w:colLast="0"/>
      <w:bookmarkEnd w:id="0"/>
      <w:r>
        <w:drawing>
          <wp:inline distT="114300" distB="114300" distL="114300" distR="114300">
            <wp:extent cx="3381375" cy="1038225"/>
            <wp:effectExtent l="0" t="0" r="1905" b="13335"/>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3381375" cy="1038225"/>
                    </a:xfrm>
                    <a:prstGeom prst="rect">
                      <a:avLst/>
                    </a:prstGeom>
                  </pic:spPr>
                </pic:pic>
              </a:graphicData>
            </a:graphic>
          </wp:inline>
        </w:drawing>
      </w:r>
    </w:p>
    <w:p w14:paraId="00000002">
      <w:pPr>
        <w:pStyle w:val="2"/>
        <w:keepNext w:val="0"/>
        <w:keepLines w:val="0"/>
        <w:spacing w:line="360" w:lineRule="auto"/>
        <w:rPr>
          <w:color w:val="1F1F1F"/>
        </w:rPr>
      </w:pPr>
      <w:bookmarkStart w:id="1" w:name="_cib2dsd3hz8x" w:colFirst="0" w:colLast="0"/>
      <w:bookmarkEnd w:id="1"/>
    </w:p>
    <w:p w14:paraId="00000003">
      <w:pPr>
        <w:spacing w:line="360" w:lineRule="auto"/>
        <w:jc w:val="center"/>
        <w:rPr>
          <w:b/>
          <w:bCs/>
          <w:color w:val="0000FF"/>
          <w:sz w:val="36"/>
          <w:szCs w:val="36"/>
        </w:rPr>
      </w:pPr>
      <w:r>
        <w:rPr>
          <w:b/>
          <w:bCs/>
          <w:color w:val="0000FF"/>
          <w:sz w:val="36"/>
          <w:szCs w:val="36"/>
          <w:rtl w:val="0"/>
        </w:rPr>
        <w:t>INTEGRATED CODING EDUCATION &amp; COMPETITIVE PROGRAMMING PLATFORM</w:t>
      </w:r>
    </w:p>
    <w:p w14:paraId="00000004">
      <w:pPr>
        <w:spacing w:line="360" w:lineRule="auto"/>
        <w:jc w:val="center"/>
        <w:rPr>
          <w:b/>
          <w:bCs/>
          <w:color w:val="0000FF"/>
          <w:sz w:val="36"/>
          <w:szCs w:val="36"/>
        </w:rPr>
      </w:pPr>
    </w:p>
    <w:p w14:paraId="00000005">
      <w:pPr>
        <w:pStyle w:val="15"/>
        <w:keepNext w:val="0"/>
        <w:keepLines w:val="0"/>
        <w:spacing w:line="360" w:lineRule="auto"/>
        <w:jc w:val="center"/>
        <w:rPr>
          <w:b/>
          <w:bCs/>
          <w:color w:val="0000FF"/>
        </w:rPr>
      </w:pPr>
      <w:bookmarkStart w:id="2" w:name="_7258m3ycgbgf" w:colFirst="0" w:colLast="0"/>
      <w:bookmarkEnd w:id="2"/>
      <w:r>
        <w:rPr>
          <w:b/>
          <w:bCs/>
          <w:color w:val="0000FF"/>
          <w:rtl w:val="0"/>
        </w:rPr>
        <w:t>Software Requirement Specification</w:t>
      </w:r>
    </w:p>
    <w:p w14:paraId="3EC19595">
      <w:pPr>
        <w:spacing w:before="320" w:after="0"/>
      </w:pPr>
    </w:p>
    <w:p w14:paraId="6743D46C">
      <w:pPr>
        <w:spacing w:before="0" w:after="160"/>
        <w:jc w:val="center"/>
      </w:pPr>
      <w:r>
        <w:rPr>
          <w:rFonts w:ascii="Arial" w:hAnsi="Arial" w:eastAsia="Arial" w:cs="Arial"/>
          <w:b/>
          <w:bCs/>
          <w:color w:val="1F4E79"/>
          <w:sz w:val="72"/>
          <w:szCs w:val="72"/>
        </w:rPr>
        <w:t>CVerify</w:t>
      </w:r>
    </w:p>
    <w:p w14:paraId="12D23178">
      <w:pPr>
        <w:spacing w:before="0" w:after="80"/>
        <w:jc w:val="center"/>
      </w:pPr>
      <w:r>
        <w:rPr>
          <w:rFonts w:ascii="Arial" w:hAnsi="Arial" w:eastAsia="Arial" w:cs="Arial"/>
          <w:i/>
          <w:iCs/>
          <w:color w:val="2E75B6"/>
          <w:sz w:val="32"/>
          <w:szCs w:val="32"/>
        </w:rPr>
        <w:t>AI-Native Evidence-Based IT Talent Platform</w:t>
      </w:r>
    </w:p>
    <w:p w14:paraId="4061D60D">
      <w:pPr>
        <w:pBdr>
          <w:bottom w:val="single" w:color="2E75B6" w:sz="6" w:space="1"/>
        </w:pBdr>
        <w:spacing w:before="120" w:after="120"/>
      </w:pPr>
    </w:p>
    <w:p w14:paraId="7076DCB1">
      <w:pPr>
        <w:spacing w:before="200" w:after="80"/>
        <w:jc w:val="center"/>
      </w:pPr>
      <w:r>
        <w:rPr>
          <w:rFonts w:ascii="Arial" w:hAnsi="Arial" w:eastAsia="Arial" w:cs="Arial"/>
          <w:b/>
          <w:bCs/>
          <w:color w:val="2E2E2E"/>
          <w:sz w:val="40"/>
          <w:szCs w:val="40"/>
        </w:rPr>
        <w:t>Software Requirements Specification (SRS)</w:t>
      </w:r>
    </w:p>
    <w:p w14:paraId="14433F7B">
      <w:pPr>
        <w:spacing w:before="240" w:after="0"/>
      </w:pPr>
    </w:p>
    <w:p w14:paraId="5B8BF97A">
      <w:pPr>
        <w:spacing w:before="40" w:after="40"/>
        <w:jc w:val="center"/>
      </w:pPr>
      <w:r>
        <w:rPr>
          <w:rFonts w:ascii="Arial" w:hAnsi="Arial" w:eastAsia="Arial" w:cs="Arial"/>
          <w:sz w:val="24"/>
          <w:szCs w:val="24"/>
        </w:rPr>
        <w:t>Course: SWP391 – Software Development Project</w:t>
      </w:r>
    </w:p>
    <w:p w14:paraId="3A68B11B">
      <w:pPr>
        <w:spacing w:before="40" w:after="40"/>
        <w:jc w:val="center"/>
      </w:pPr>
      <w:r>
        <w:rPr>
          <w:rFonts w:ascii="Arial" w:hAnsi="Arial" w:eastAsia="Arial" w:cs="Arial"/>
          <w:sz w:val="24"/>
          <w:szCs w:val="24"/>
        </w:rPr>
        <w:t>Institution: FPT University – Da Nang</w:t>
      </w:r>
    </w:p>
    <w:p w14:paraId="429C0248">
      <w:pPr>
        <w:spacing w:before="40" w:after="40"/>
        <w:jc w:val="center"/>
      </w:pPr>
      <w:r>
        <w:rPr>
          <w:rFonts w:ascii="Arial" w:hAnsi="Arial" w:eastAsia="Arial" w:cs="Arial"/>
          <w:i/>
          <w:iCs/>
          <w:sz w:val="24"/>
          <w:szCs w:val="24"/>
        </w:rPr>
        <w:t>Status: Draft – Internal Review</w:t>
      </w:r>
    </w:p>
    <w:p w14:paraId="6E403A36">
      <w:pPr>
        <w:spacing w:before="320" w:after="0"/>
      </w:pPr>
    </w:p>
    <w:p w14:paraId="03336EF0">
      <w:pPr>
        <w:jc w:val="center"/>
      </w:pPr>
      <w:r>
        <w:rPr>
          <w:rFonts w:ascii="Arial" w:hAnsi="Arial" w:eastAsia="Arial" w:cs="Arial"/>
          <w:color w:val="808080"/>
          <w:sz w:val="20"/>
          <w:szCs w:val="20"/>
        </w:rPr>
        <w:t>Confidential – CVerify Team</w:t>
      </w:r>
    </w:p>
    <w:p w14:paraId="3AE676F6">
      <w:r>
        <w:br w:type="page"/>
      </w:r>
    </w:p>
    <w:p w14:paraId="24A0B0FC">
      <w:pPr>
        <w:pStyle w:val="2"/>
        <w:spacing w:before="360" w:after="120"/>
      </w:pPr>
      <w:r>
        <w:rPr>
          <w:rFonts w:ascii="Arial" w:hAnsi="Arial" w:eastAsia="Arial" w:cs="Arial"/>
          <w:b/>
          <w:bCs/>
          <w:color w:val="1F4E79"/>
          <w:sz w:val="32"/>
          <w:szCs w:val="32"/>
        </w:rPr>
        <w:t>Table of Contents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4"/>
        <w:gridCol w:w="7415"/>
        <w:gridCol w:w="951"/>
      </w:tblGrid>
      <w:tr w14:paraId="3ED4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2A7D7B9">
            <w:r>
              <w:rPr>
                <w:rFonts w:ascii="Arial" w:hAnsi="Arial" w:eastAsia="Arial" w:cs="Arial"/>
                <w:b/>
                <w:bCs/>
                <w:sz w:val="20"/>
                <w:szCs w:val="20"/>
              </w:rPr>
              <w:t>1.</w:t>
            </w:r>
          </w:p>
        </w:tc>
        <w:tc>
          <w:tcPr>
            <w:tcW w:w="7500" w:type="dxa"/>
            <w:tcBorders>
              <w:top w:val="nil"/>
              <w:left w:val="nil"/>
              <w:bottom w:val="nil"/>
              <w:right w:val="nil"/>
            </w:tcBorders>
            <w:tcMar>
              <w:top w:w="40" w:type="dxa"/>
              <w:left w:w="80" w:type="dxa"/>
              <w:bottom w:w="40" w:type="dxa"/>
              <w:right w:w="80" w:type="dxa"/>
            </w:tcMar>
          </w:tcPr>
          <w:p w14:paraId="60F8104D">
            <w:r>
              <w:rPr>
                <w:rFonts w:ascii="Arial" w:hAnsi="Arial" w:eastAsia="Arial" w:cs="Arial"/>
                <w:b/>
                <w:bCs/>
                <w:sz w:val="20"/>
                <w:szCs w:val="20"/>
              </w:rPr>
              <w:t>Introduction</w:t>
            </w:r>
          </w:p>
        </w:tc>
        <w:tc>
          <w:tcPr>
            <w:tcW w:w="960" w:type="dxa"/>
            <w:tcBorders>
              <w:top w:val="nil"/>
              <w:left w:val="nil"/>
              <w:bottom w:val="nil"/>
              <w:right w:val="nil"/>
            </w:tcBorders>
            <w:tcMar>
              <w:top w:w="40" w:type="dxa"/>
              <w:left w:w="80" w:type="dxa"/>
              <w:bottom w:w="40" w:type="dxa"/>
              <w:right w:w="80" w:type="dxa"/>
            </w:tcMar>
          </w:tcPr>
          <w:p w14:paraId="11369321">
            <w:pPr>
              <w:jc w:val="right"/>
            </w:pPr>
            <w:r>
              <w:rPr>
                <w:rFonts w:ascii="Arial" w:hAnsi="Arial" w:eastAsia="Arial" w:cs="Arial"/>
                <w:sz w:val="20"/>
                <w:szCs w:val="20"/>
              </w:rPr>
              <w:t>1</w:t>
            </w:r>
          </w:p>
        </w:tc>
      </w:tr>
      <w:tr w14:paraId="4EED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80FEBB0">
            <w:r>
              <w:rPr>
                <w:rFonts w:ascii="Arial" w:hAnsi="Arial" w:eastAsia="Arial" w:cs="Arial"/>
                <w:b w:val="0"/>
                <w:bCs w:val="0"/>
                <w:sz w:val="20"/>
                <w:szCs w:val="20"/>
              </w:rPr>
              <w:t xml:space="preserve">  1.1</w:t>
            </w:r>
          </w:p>
        </w:tc>
        <w:tc>
          <w:tcPr>
            <w:tcW w:w="7500" w:type="dxa"/>
            <w:tcBorders>
              <w:top w:val="nil"/>
              <w:left w:val="nil"/>
              <w:bottom w:val="nil"/>
              <w:right w:val="nil"/>
            </w:tcBorders>
            <w:tcMar>
              <w:top w:w="40" w:type="dxa"/>
              <w:left w:w="80" w:type="dxa"/>
              <w:bottom w:w="40" w:type="dxa"/>
              <w:right w:w="80" w:type="dxa"/>
            </w:tcMar>
          </w:tcPr>
          <w:p w14:paraId="14F5A141">
            <w:r>
              <w:rPr>
                <w:rFonts w:ascii="Arial" w:hAnsi="Arial" w:eastAsia="Arial" w:cs="Arial"/>
                <w:b w:val="0"/>
                <w:bCs w:val="0"/>
                <w:sz w:val="20"/>
                <w:szCs w:val="20"/>
              </w:rPr>
              <w:t>Purpose</w:t>
            </w:r>
          </w:p>
        </w:tc>
        <w:tc>
          <w:tcPr>
            <w:tcW w:w="960" w:type="dxa"/>
            <w:tcBorders>
              <w:top w:val="nil"/>
              <w:left w:val="nil"/>
              <w:bottom w:val="nil"/>
              <w:right w:val="nil"/>
            </w:tcBorders>
            <w:tcMar>
              <w:top w:w="40" w:type="dxa"/>
              <w:left w:w="80" w:type="dxa"/>
              <w:bottom w:w="40" w:type="dxa"/>
              <w:right w:w="80" w:type="dxa"/>
            </w:tcMar>
          </w:tcPr>
          <w:p w14:paraId="3DE2775C">
            <w:pPr>
              <w:jc w:val="right"/>
            </w:pPr>
            <w:r>
              <w:rPr>
                <w:rFonts w:ascii="Arial" w:hAnsi="Arial" w:eastAsia="Arial" w:cs="Arial"/>
                <w:sz w:val="20"/>
                <w:szCs w:val="20"/>
              </w:rPr>
              <w:t>1</w:t>
            </w:r>
          </w:p>
        </w:tc>
      </w:tr>
      <w:tr w14:paraId="391B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8A369A8">
            <w:r>
              <w:rPr>
                <w:rFonts w:ascii="Arial" w:hAnsi="Arial" w:eastAsia="Arial" w:cs="Arial"/>
                <w:b w:val="0"/>
                <w:bCs w:val="0"/>
                <w:sz w:val="20"/>
                <w:szCs w:val="20"/>
              </w:rPr>
              <w:t xml:space="preserve">  1.2</w:t>
            </w:r>
          </w:p>
        </w:tc>
        <w:tc>
          <w:tcPr>
            <w:tcW w:w="7500" w:type="dxa"/>
            <w:tcBorders>
              <w:top w:val="nil"/>
              <w:left w:val="nil"/>
              <w:bottom w:val="nil"/>
              <w:right w:val="nil"/>
            </w:tcBorders>
            <w:tcMar>
              <w:top w:w="40" w:type="dxa"/>
              <w:left w:w="80" w:type="dxa"/>
              <w:bottom w:w="40" w:type="dxa"/>
              <w:right w:w="80" w:type="dxa"/>
            </w:tcMar>
          </w:tcPr>
          <w:p w14:paraId="14D3A29E">
            <w:r>
              <w:rPr>
                <w:rFonts w:ascii="Arial" w:hAnsi="Arial" w:eastAsia="Arial" w:cs="Arial"/>
                <w:b w:val="0"/>
                <w:bCs w:val="0"/>
                <w:sz w:val="20"/>
                <w:szCs w:val="20"/>
              </w:rPr>
              <w:t>Document Conventions</w:t>
            </w:r>
          </w:p>
        </w:tc>
        <w:tc>
          <w:tcPr>
            <w:tcW w:w="960" w:type="dxa"/>
            <w:tcBorders>
              <w:top w:val="nil"/>
              <w:left w:val="nil"/>
              <w:bottom w:val="nil"/>
              <w:right w:val="nil"/>
            </w:tcBorders>
            <w:tcMar>
              <w:top w:w="40" w:type="dxa"/>
              <w:left w:w="80" w:type="dxa"/>
              <w:bottom w:w="40" w:type="dxa"/>
              <w:right w:w="80" w:type="dxa"/>
            </w:tcMar>
          </w:tcPr>
          <w:p w14:paraId="6842E9C9">
            <w:pPr>
              <w:jc w:val="right"/>
            </w:pPr>
            <w:r>
              <w:rPr>
                <w:rFonts w:ascii="Arial" w:hAnsi="Arial" w:eastAsia="Arial" w:cs="Arial"/>
                <w:sz w:val="20"/>
                <w:szCs w:val="20"/>
              </w:rPr>
              <w:t>1</w:t>
            </w:r>
          </w:p>
        </w:tc>
      </w:tr>
      <w:tr w14:paraId="7141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B4DA00E">
            <w:r>
              <w:rPr>
                <w:rFonts w:ascii="Arial" w:hAnsi="Arial" w:eastAsia="Arial" w:cs="Arial"/>
                <w:b w:val="0"/>
                <w:bCs w:val="0"/>
                <w:sz w:val="20"/>
                <w:szCs w:val="20"/>
              </w:rPr>
              <w:t xml:space="preserve">  1.3</w:t>
            </w:r>
          </w:p>
        </w:tc>
        <w:tc>
          <w:tcPr>
            <w:tcW w:w="7500" w:type="dxa"/>
            <w:tcBorders>
              <w:top w:val="nil"/>
              <w:left w:val="nil"/>
              <w:bottom w:val="nil"/>
              <w:right w:val="nil"/>
            </w:tcBorders>
            <w:tcMar>
              <w:top w:w="40" w:type="dxa"/>
              <w:left w:w="80" w:type="dxa"/>
              <w:bottom w:w="40" w:type="dxa"/>
              <w:right w:w="80" w:type="dxa"/>
            </w:tcMar>
          </w:tcPr>
          <w:p w14:paraId="6B286840">
            <w:r>
              <w:rPr>
                <w:rFonts w:ascii="Arial" w:hAnsi="Arial" w:eastAsia="Arial" w:cs="Arial"/>
                <w:b w:val="0"/>
                <w:bCs w:val="0"/>
                <w:sz w:val="20"/>
                <w:szCs w:val="20"/>
              </w:rPr>
              <w:t>Intended Audience and Reading Suggestions</w:t>
            </w:r>
          </w:p>
        </w:tc>
        <w:tc>
          <w:tcPr>
            <w:tcW w:w="960" w:type="dxa"/>
            <w:tcBorders>
              <w:top w:val="nil"/>
              <w:left w:val="nil"/>
              <w:bottom w:val="nil"/>
              <w:right w:val="nil"/>
            </w:tcBorders>
            <w:tcMar>
              <w:top w:w="40" w:type="dxa"/>
              <w:left w:w="80" w:type="dxa"/>
              <w:bottom w:w="40" w:type="dxa"/>
              <w:right w:w="80" w:type="dxa"/>
            </w:tcMar>
          </w:tcPr>
          <w:p w14:paraId="18359A17">
            <w:pPr>
              <w:jc w:val="right"/>
            </w:pPr>
            <w:r>
              <w:rPr>
                <w:rFonts w:ascii="Arial" w:hAnsi="Arial" w:eastAsia="Arial" w:cs="Arial"/>
                <w:sz w:val="20"/>
                <w:szCs w:val="20"/>
              </w:rPr>
              <w:t>2</w:t>
            </w:r>
          </w:p>
        </w:tc>
      </w:tr>
      <w:tr w14:paraId="1EDA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62DCCE5">
            <w:r>
              <w:rPr>
                <w:rFonts w:ascii="Arial" w:hAnsi="Arial" w:eastAsia="Arial" w:cs="Arial"/>
                <w:b w:val="0"/>
                <w:bCs w:val="0"/>
                <w:sz w:val="20"/>
                <w:szCs w:val="20"/>
              </w:rPr>
              <w:t xml:space="preserve">  1.4</w:t>
            </w:r>
          </w:p>
        </w:tc>
        <w:tc>
          <w:tcPr>
            <w:tcW w:w="7500" w:type="dxa"/>
            <w:tcBorders>
              <w:top w:val="nil"/>
              <w:left w:val="nil"/>
              <w:bottom w:val="nil"/>
              <w:right w:val="nil"/>
            </w:tcBorders>
            <w:tcMar>
              <w:top w:w="40" w:type="dxa"/>
              <w:left w:w="80" w:type="dxa"/>
              <w:bottom w:w="40" w:type="dxa"/>
              <w:right w:w="80" w:type="dxa"/>
            </w:tcMar>
          </w:tcPr>
          <w:p w14:paraId="29069E9A">
            <w:r>
              <w:rPr>
                <w:rFonts w:ascii="Arial" w:hAnsi="Arial" w:eastAsia="Arial" w:cs="Arial"/>
                <w:b w:val="0"/>
                <w:bCs w:val="0"/>
                <w:sz w:val="20"/>
                <w:szCs w:val="20"/>
              </w:rPr>
              <w:t>Project Scope</w:t>
            </w:r>
          </w:p>
        </w:tc>
        <w:tc>
          <w:tcPr>
            <w:tcW w:w="960" w:type="dxa"/>
            <w:tcBorders>
              <w:top w:val="nil"/>
              <w:left w:val="nil"/>
              <w:bottom w:val="nil"/>
              <w:right w:val="nil"/>
            </w:tcBorders>
            <w:tcMar>
              <w:top w:w="40" w:type="dxa"/>
              <w:left w:w="80" w:type="dxa"/>
              <w:bottom w:w="40" w:type="dxa"/>
              <w:right w:w="80" w:type="dxa"/>
            </w:tcMar>
          </w:tcPr>
          <w:p w14:paraId="0E589104">
            <w:pPr>
              <w:jc w:val="right"/>
            </w:pPr>
            <w:r>
              <w:rPr>
                <w:rFonts w:ascii="Arial" w:hAnsi="Arial" w:eastAsia="Arial" w:cs="Arial"/>
                <w:sz w:val="20"/>
                <w:szCs w:val="20"/>
              </w:rPr>
              <w:t>2</w:t>
            </w:r>
          </w:p>
        </w:tc>
      </w:tr>
      <w:tr w14:paraId="5572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0873F9B6">
            <w:r>
              <w:rPr>
                <w:rFonts w:ascii="Arial" w:hAnsi="Arial" w:eastAsia="Arial" w:cs="Arial"/>
                <w:b w:val="0"/>
                <w:bCs w:val="0"/>
                <w:sz w:val="20"/>
                <w:szCs w:val="20"/>
              </w:rPr>
              <w:t xml:space="preserve">  1.5</w:t>
            </w:r>
          </w:p>
        </w:tc>
        <w:tc>
          <w:tcPr>
            <w:tcW w:w="7500" w:type="dxa"/>
            <w:tcBorders>
              <w:top w:val="nil"/>
              <w:left w:val="nil"/>
              <w:bottom w:val="nil"/>
              <w:right w:val="nil"/>
            </w:tcBorders>
            <w:tcMar>
              <w:top w:w="40" w:type="dxa"/>
              <w:left w:w="80" w:type="dxa"/>
              <w:bottom w:w="40" w:type="dxa"/>
              <w:right w:w="80" w:type="dxa"/>
            </w:tcMar>
          </w:tcPr>
          <w:p w14:paraId="32F552F6">
            <w:r>
              <w:rPr>
                <w:rFonts w:ascii="Arial" w:hAnsi="Arial" w:eastAsia="Arial" w:cs="Arial"/>
                <w:b w:val="0"/>
                <w:bCs w:val="0"/>
                <w:sz w:val="20"/>
                <w:szCs w:val="20"/>
              </w:rPr>
              <w:t>References</w:t>
            </w:r>
          </w:p>
        </w:tc>
        <w:tc>
          <w:tcPr>
            <w:tcW w:w="960" w:type="dxa"/>
            <w:tcBorders>
              <w:top w:val="nil"/>
              <w:left w:val="nil"/>
              <w:bottom w:val="nil"/>
              <w:right w:val="nil"/>
            </w:tcBorders>
            <w:tcMar>
              <w:top w:w="40" w:type="dxa"/>
              <w:left w:w="80" w:type="dxa"/>
              <w:bottom w:w="40" w:type="dxa"/>
              <w:right w:w="80" w:type="dxa"/>
            </w:tcMar>
          </w:tcPr>
          <w:p w14:paraId="3AB2B551">
            <w:pPr>
              <w:jc w:val="right"/>
            </w:pPr>
            <w:r>
              <w:rPr>
                <w:rFonts w:ascii="Arial" w:hAnsi="Arial" w:eastAsia="Arial" w:cs="Arial"/>
                <w:sz w:val="20"/>
                <w:szCs w:val="20"/>
              </w:rPr>
              <w:t>3</w:t>
            </w:r>
          </w:p>
        </w:tc>
      </w:tr>
      <w:tr w14:paraId="1B9E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550F845">
            <w:r>
              <w:rPr>
                <w:rFonts w:ascii="Arial" w:hAnsi="Arial" w:eastAsia="Arial" w:cs="Arial"/>
                <w:b/>
                <w:bCs/>
                <w:sz w:val="20"/>
                <w:szCs w:val="20"/>
              </w:rPr>
              <w:t>2.</w:t>
            </w:r>
          </w:p>
        </w:tc>
        <w:tc>
          <w:tcPr>
            <w:tcW w:w="7500" w:type="dxa"/>
            <w:tcBorders>
              <w:top w:val="nil"/>
              <w:left w:val="nil"/>
              <w:bottom w:val="nil"/>
              <w:right w:val="nil"/>
            </w:tcBorders>
            <w:tcMar>
              <w:top w:w="40" w:type="dxa"/>
              <w:left w:w="80" w:type="dxa"/>
              <w:bottom w:w="40" w:type="dxa"/>
              <w:right w:w="80" w:type="dxa"/>
            </w:tcMar>
          </w:tcPr>
          <w:p w14:paraId="327E0858">
            <w:r>
              <w:rPr>
                <w:rFonts w:ascii="Arial" w:hAnsi="Arial" w:eastAsia="Arial" w:cs="Arial"/>
                <w:b/>
                <w:bCs/>
                <w:sz w:val="20"/>
                <w:szCs w:val="20"/>
              </w:rPr>
              <w:t>Overall Description</w:t>
            </w:r>
          </w:p>
        </w:tc>
        <w:tc>
          <w:tcPr>
            <w:tcW w:w="960" w:type="dxa"/>
            <w:tcBorders>
              <w:top w:val="nil"/>
              <w:left w:val="nil"/>
              <w:bottom w:val="nil"/>
              <w:right w:val="nil"/>
            </w:tcBorders>
            <w:tcMar>
              <w:top w:w="40" w:type="dxa"/>
              <w:left w:w="80" w:type="dxa"/>
              <w:bottom w:w="40" w:type="dxa"/>
              <w:right w:w="80" w:type="dxa"/>
            </w:tcMar>
          </w:tcPr>
          <w:p w14:paraId="1E612BFB">
            <w:pPr>
              <w:jc w:val="right"/>
            </w:pPr>
            <w:r>
              <w:rPr>
                <w:rFonts w:ascii="Arial" w:hAnsi="Arial" w:eastAsia="Arial" w:cs="Arial"/>
                <w:sz w:val="20"/>
                <w:szCs w:val="20"/>
              </w:rPr>
              <w:t>3</w:t>
            </w:r>
          </w:p>
        </w:tc>
      </w:tr>
      <w:tr w14:paraId="2ADF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4BCEBCD">
            <w:r>
              <w:rPr>
                <w:rFonts w:ascii="Arial" w:hAnsi="Arial" w:eastAsia="Arial" w:cs="Arial"/>
                <w:b w:val="0"/>
                <w:bCs w:val="0"/>
                <w:sz w:val="20"/>
                <w:szCs w:val="20"/>
              </w:rPr>
              <w:t xml:space="preserve">  2.1</w:t>
            </w:r>
          </w:p>
        </w:tc>
        <w:tc>
          <w:tcPr>
            <w:tcW w:w="7500" w:type="dxa"/>
            <w:tcBorders>
              <w:top w:val="nil"/>
              <w:left w:val="nil"/>
              <w:bottom w:val="nil"/>
              <w:right w:val="nil"/>
            </w:tcBorders>
            <w:tcMar>
              <w:top w:w="40" w:type="dxa"/>
              <w:left w:w="80" w:type="dxa"/>
              <w:bottom w:w="40" w:type="dxa"/>
              <w:right w:w="80" w:type="dxa"/>
            </w:tcMar>
          </w:tcPr>
          <w:p w14:paraId="186CCE77">
            <w:r>
              <w:rPr>
                <w:rFonts w:ascii="Arial" w:hAnsi="Arial" w:eastAsia="Arial" w:cs="Arial"/>
                <w:b w:val="0"/>
                <w:bCs w:val="0"/>
                <w:sz w:val="20"/>
                <w:szCs w:val="20"/>
              </w:rPr>
              <w:t>Product Perspective</w:t>
            </w:r>
          </w:p>
        </w:tc>
        <w:tc>
          <w:tcPr>
            <w:tcW w:w="960" w:type="dxa"/>
            <w:tcBorders>
              <w:top w:val="nil"/>
              <w:left w:val="nil"/>
              <w:bottom w:val="nil"/>
              <w:right w:val="nil"/>
            </w:tcBorders>
            <w:tcMar>
              <w:top w:w="40" w:type="dxa"/>
              <w:left w:w="80" w:type="dxa"/>
              <w:bottom w:w="40" w:type="dxa"/>
              <w:right w:w="80" w:type="dxa"/>
            </w:tcMar>
          </w:tcPr>
          <w:p w14:paraId="252302BF">
            <w:pPr>
              <w:jc w:val="right"/>
            </w:pPr>
            <w:r>
              <w:rPr>
                <w:rFonts w:ascii="Arial" w:hAnsi="Arial" w:eastAsia="Arial" w:cs="Arial"/>
                <w:sz w:val="20"/>
                <w:szCs w:val="20"/>
              </w:rPr>
              <w:t>3</w:t>
            </w:r>
          </w:p>
        </w:tc>
      </w:tr>
      <w:tr w14:paraId="79D1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0B5B9927">
            <w:r>
              <w:rPr>
                <w:rFonts w:ascii="Arial" w:hAnsi="Arial" w:eastAsia="Arial" w:cs="Arial"/>
                <w:b w:val="0"/>
                <w:bCs w:val="0"/>
                <w:sz w:val="20"/>
                <w:szCs w:val="20"/>
              </w:rPr>
              <w:t xml:space="preserve">  2.2</w:t>
            </w:r>
          </w:p>
        </w:tc>
        <w:tc>
          <w:tcPr>
            <w:tcW w:w="7500" w:type="dxa"/>
            <w:tcBorders>
              <w:top w:val="nil"/>
              <w:left w:val="nil"/>
              <w:bottom w:val="nil"/>
              <w:right w:val="nil"/>
            </w:tcBorders>
            <w:tcMar>
              <w:top w:w="40" w:type="dxa"/>
              <w:left w:w="80" w:type="dxa"/>
              <w:bottom w:w="40" w:type="dxa"/>
              <w:right w:w="80" w:type="dxa"/>
            </w:tcMar>
          </w:tcPr>
          <w:p w14:paraId="3FF4E1FE">
            <w:r>
              <w:rPr>
                <w:rFonts w:ascii="Arial" w:hAnsi="Arial" w:eastAsia="Arial" w:cs="Arial"/>
                <w:b w:val="0"/>
                <w:bCs w:val="0"/>
                <w:sz w:val="20"/>
                <w:szCs w:val="20"/>
              </w:rPr>
              <w:t>Product Functions</w:t>
            </w:r>
          </w:p>
        </w:tc>
        <w:tc>
          <w:tcPr>
            <w:tcW w:w="960" w:type="dxa"/>
            <w:tcBorders>
              <w:top w:val="nil"/>
              <w:left w:val="nil"/>
              <w:bottom w:val="nil"/>
              <w:right w:val="nil"/>
            </w:tcBorders>
            <w:tcMar>
              <w:top w:w="40" w:type="dxa"/>
              <w:left w:w="80" w:type="dxa"/>
              <w:bottom w:w="40" w:type="dxa"/>
              <w:right w:w="80" w:type="dxa"/>
            </w:tcMar>
          </w:tcPr>
          <w:p w14:paraId="0746BA38">
            <w:pPr>
              <w:jc w:val="right"/>
            </w:pPr>
            <w:r>
              <w:rPr>
                <w:rFonts w:ascii="Arial" w:hAnsi="Arial" w:eastAsia="Arial" w:cs="Arial"/>
                <w:sz w:val="20"/>
                <w:szCs w:val="20"/>
              </w:rPr>
              <w:t>4</w:t>
            </w:r>
          </w:p>
        </w:tc>
      </w:tr>
      <w:tr w14:paraId="781E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C606BC1">
            <w:r>
              <w:rPr>
                <w:rFonts w:ascii="Arial" w:hAnsi="Arial" w:eastAsia="Arial" w:cs="Arial"/>
                <w:b w:val="0"/>
                <w:bCs w:val="0"/>
                <w:sz w:val="20"/>
                <w:szCs w:val="20"/>
              </w:rPr>
              <w:t xml:space="preserve">  2.3</w:t>
            </w:r>
          </w:p>
        </w:tc>
        <w:tc>
          <w:tcPr>
            <w:tcW w:w="7500" w:type="dxa"/>
            <w:tcBorders>
              <w:top w:val="nil"/>
              <w:left w:val="nil"/>
              <w:bottom w:val="nil"/>
              <w:right w:val="nil"/>
            </w:tcBorders>
            <w:tcMar>
              <w:top w:w="40" w:type="dxa"/>
              <w:left w:w="80" w:type="dxa"/>
              <w:bottom w:w="40" w:type="dxa"/>
              <w:right w:w="80" w:type="dxa"/>
            </w:tcMar>
          </w:tcPr>
          <w:p w14:paraId="214D8902">
            <w:r>
              <w:rPr>
                <w:rFonts w:ascii="Arial" w:hAnsi="Arial" w:eastAsia="Arial" w:cs="Arial"/>
                <w:b w:val="0"/>
                <w:bCs w:val="0"/>
                <w:sz w:val="20"/>
                <w:szCs w:val="20"/>
              </w:rPr>
              <w:t>User Classes and Characteristics</w:t>
            </w:r>
          </w:p>
        </w:tc>
        <w:tc>
          <w:tcPr>
            <w:tcW w:w="960" w:type="dxa"/>
            <w:tcBorders>
              <w:top w:val="nil"/>
              <w:left w:val="nil"/>
              <w:bottom w:val="nil"/>
              <w:right w:val="nil"/>
            </w:tcBorders>
            <w:tcMar>
              <w:top w:w="40" w:type="dxa"/>
              <w:left w:w="80" w:type="dxa"/>
              <w:bottom w:w="40" w:type="dxa"/>
              <w:right w:w="80" w:type="dxa"/>
            </w:tcMar>
          </w:tcPr>
          <w:p w14:paraId="6E0E3F6E">
            <w:pPr>
              <w:jc w:val="right"/>
            </w:pPr>
            <w:r>
              <w:rPr>
                <w:rFonts w:ascii="Arial" w:hAnsi="Arial" w:eastAsia="Arial" w:cs="Arial"/>
                <w:sz w:val="20"/>
                <w:szCs w:val="20"/>
              </w:rPr>
              <w:t>4</w:t>
            </w:r>
          </w:p>
        </w:tc>
      </w:tr>
      <w:tr w14:paraId="4A90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059D208">
            <w:r>
              <w:rPr>
                <w:rFonts w:ascii="Arial" w:hAnsi="Arial" w:eastAsia="Arial" w:cs="Arial"/>
                <w:b w:val="0"/>
                <w:bCs w:val="0"/>
                <w:sz w:val="20"/>
                <w:szCs w:val="20"/>
              </w:rPr>
              <w:t xml:space="preserve">  2.4</w:t>
            </w:r>
          </w:p>
        </w:tc>
        <w:tc>
          <w:tcPr>
            <w:tcW w:w="7500" w:type="dxa"/>
            <w:tcBorders>
              <w:top w:val="nil"/>
              <w:left w:val="nil"/>
              <w:bottom w:val="nil"/>
              <w:right w:val="nil"/>
            </w:tcBorders>
            <w:tcMar>
              <w:top w:w="40" w:type="dxa"/>
              <w:left w:w="80" w:type="dxa"/>
              <w:bottom w:w="40" w:type="dxa"/>
              <w:right w:w="80" w:type="dxa"/>
            </w:tcMar>
          </w:tcPr>
          <w:p w14:paraId="51B2F7F9">
            <w:r>
              <w:rPr>
                <w:rFonts w:ascii="Arial" w:hAnsi="Arial" w:eastAsia="Arial" w:cs="Arial"/>
                <w:b w:val="0"/>
                <w:bCs w:val="0"/>
                <w:sz w:val="20"/>
                <w:szCs w:val="20"/>
              </w:rPr>
              <w:t>Operating Environment</w:t>
            </w:r>
          </w:p>
        </w:tc>
        <w:tc>
          <w:tcPr>
            <w:tcW w:w="960" w:type="dxa"/>
            <w:tcBorders>
              <w:top w:val="nil"/>
              <w:left w:val="nil"/>
              <w:bottom w:val="nil"/>
              <w:right w:val="nil"/>
            </w:tcBorders>
            <w:tcMar>
              <w:top w:w="40" w:type="dxa"/>
              <w:left w:w="80" w:type="dxa"/>
              <w:bottom w:w="40" w:type="dxa"/>
              <w:right w:w="80" w:type="dxa"/>
            </w:tcMar>
          </w:tcPr>
          <w:p w14:paraId="0F93704E">
            <w:pPr>
              <w:jc w:val="right"/>
            </w:pPr>
            <w:r>
              <w:rPr>
                <w:rFonts w:ascii="Arial" w:hAnsi="Arial" w:eastAsia="Arial" w:cs="Arial"/>
                <w:sz w:val="20"/>
                <w:szCs w:val="20"/>
              </w:rPr>
              <w:t>5</w:t>
            </w:r>
          </w:p>
        </w:tc>
      </w:tr>
      <w:tr w14:paraId="1B4F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2566F111">
            <w:r>
              <w:rPr>
                <w:rFonts w:ascii="Arial" w:hAnsi="Arial" w:eastAsia="Arial" w:cs="Arial"/>
                <w:b w:val="0"/>
                <w:bCs w:val="0"/>
                <w:sz w:val="20"/>
                <w:szCs w:val="20"/>
              </w:rPr>
              <w:t xml:space="preserve">  2.5</w:t>
            </w:r>
          </w:p>
        </w:tc>
        <w:tc>
          <w:tcPr>
            <w:tcW w:w="7500" w:type="dxa"/>
            <w:tcBorders>
              <w:top w:val="nil"/>
              <w:left w:val="nil"/>
              <w:bottom w:val="nil"/>
              <w:right w:val="nil"/>
            </w:tcBorders>
            <w:tcMar>
              <w:top w:w="40" w:type="dxa"/>
              <w:left w:w="80" w:type="dxa"/>
              <w:bottom w:w="40" w:type="dxa"/>
              <w:right w:w="80" w:type="dxa"/>
            </w:tcMar>
          </w:tcPr>
          <w:p w14:paraId="5C9AC31D">
            <w:r>
              <w:rPr>
                <w:rFonts w:ascii="Arial" w:hAnsi="Arial" w:eastAsia="Arial" w:cs="Arial"/>
                <w:b w:val="0"/>
                <w:bCs w:val="0"/>
                <w:sz w:val="20"/>
                <w:szCs w:val="20"/>
              </w:rPr>
              <w:t>Design and Implementation Constraints</w:t>
            </w:r>
          </w:p>
        </w:tc>
        <w:tc>
          <w:tcPr>
            <w:tcW w:w="960" w:type="dxa"/>
            <w:tcBorders>
              <w:top w:val="nil"/>
              <w:left w:val="nil"/>
              <w:bottom w:val="nil"/>
              <w:right w:val="nil"/>
            </w:tcBorders>
            <w:tcMar>
              <w:top w:w="40" w:type="dxa"/>
              <w:left w:w="80" w:type="dxa"/>
              <w:bottom w:w="40" w:type="dxa"/>
              <w:right w:w="80" w:type="dxa"/>
            </w:tcMar>
          </w:tcPr>
          <w:p w14:paraId="010D1F80">
            <w:pPr>
              <w:jc w:val="right"/>
            </w:pPr>
            <w:r>
              <w:rPr>
                <w:rFonts w:ascii="Arial" w:hAnsi="Arial" w:eastAsia="Arial" w:cs="Arial"/>
                <w:sz w:val="20"/>
                <w:szCs w:val="20"/>
              </w:rPr>
              <w:t>5</w:t>
            </w:r>
          </w:p>
        </w:tc>
      </w:tr>
      <w:tr w14:paraId="6204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C5CE7F0">
            <w:r>
              <w:rPr>
                <w:rFonts w:ascii="Arial" w:hAnsi="Arial" w:eastAsia="Arial" w:cs="Arial"/>
                <w:b w:val="0"/>
                <w:bCs w:val="0"/>
                <w:sz w:val="20"/>
                <w:szCs w:val="20"/>
              </w:rPr>
              <w:t xml:space="preserve">  2.6</w:t>
            </w:r>
          </w:p>
        </w:tc>
        <w:tc>
          <w:tcPr>
            <w:tcW w:w="7500" w:type="dxa"/>
            <w:tcBorders>
              <w:top w:val="nil"/>
              <w:left w:val="nil"/>
              <w:bottom w:val="nil"/>
              <w:right w:val="nil"/>
            </w:tcBorders>
            <w:tcMar>
              <w:top w:w="40" w:type="dxa"/>
              <w:left w:w="80" w:type="dxa"/>
              <w:bottom w:w="40" w:type="dxa"/>
              <w:right w:w="80" w:type="dxa"/>
            </w:tcMar>
          </w:tcPr>
          <w:p w14:paraId="39F78938">
            <w:r>
              <w:rPr>
                <w:rFonts w:ascii="Arial" w:hAnsi="Arial" w:eastAsia="Arial" w:cs="Arial"/>
                <w:b w:val="0"/>
                <w:bCs w:val="0"/>
                <w:sz w:val="20"/>
                <w:szCs w:val="20"/>
              </w:rPr>
              <w:t>Assumptions and Dependencies</w:t>
            </w:r>
          </w:p>
        </w:tc>
        <w:tc>
          <w:tcPr>
            <w:tcW w:w="960" w:type="dxa"/>
            <w:tcBorders>
              <w:top w:val="nil"/>
              <w:left w:val="nil"/>
              <w:bottom w:val="nil"/>
              <w:right w:val="nil"/>
            </w:tcBorders>
            <w:tcMar>
              <w:top w:w="40" w:type="dxa"/>
              <w:left w:w="80" w:type="dxa"/>
              <w:bottom w:w="40" w:type="dxa"/>
              <w:right w:w="80" w:type="dxa"/>
            </w:tcMar>
          </w:tcPr>
          <w:p w14:paraId="7E2A712D">
            <w:pPr>
              <w:jc w:val="right"/>
            </w:pPr>
            <w:r>
              <w:rPr>
                <w:rFonts w:ascii="Arial" w:hAnsi="Arial" w:eastAsia="Arial" w:cs="Arial"/>
                <w:sz w:val="20"/>
                <w:szCs w:val="20"/>
              </w:rPr>
              <w:t>6</w:t>
            </w:r>
          </w:p>
        </w:tc>
      </w:tr>
      <w:tr w14:paraId="3A5E9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E90FF16">
            <w:r>
              <w:rPr>
                <w:rFonts w:ascii="Arial" w:hAnsi="Arial" w:eastAsia="Arial" w:cs="Arial"/>
                <w:b/>
                <w:bCs/>
                <w:sz w:val="20"/>
                <w:szCs w:val="20"/>
              </w:rPr>
              <w:t>3.</w:t>
            </w:r>
          </w:p>
        </w:tc>
        <w:tc>
          <w:tcPr>
            <w:tcW w:w="7500" w:type="dxa"/>
            <w:tcBorders>
              <w:top w:val="nil"/>
              <w:left w:val="nil"/>
              <w:bottom w:val="nil"/>
              <w:right w:val="nil"/>
            </w:tcBorders>
            <w:tcMar>
              <w:top w:w="40" w:type="dxa"/>
              <w:left w:w="80" w:type="dxa"/>
              <w:bottom w:w="40" w:type="dxa"/>
              <w:right w:w="80" w:type="dxa"/>
            </w:tcMar>
          </w:tcPr>
          <w:p w14:paraId="7AC1073F">
            <w:r>
              <w:rPr>
                <w:rFonts w:ascii="Arial" w:hAnsi="Arial" w:eastAsia="Arial" w:cs="Arial"/>
                <w:b/>
                <w:bCs/>
                <w:sz w:val="20"/>
                <w:szCs w:val="20"/>
              </w:rPr>
              <w:t>System Features</w:t>
            </w:r>
          </w:p>
        </w:tc>
        <w:tc>
          <w:tcPr>
            <w:tcW w:w="960" w:type="dxa"/>
            <w:tcBorders>
              <w:top w:val="nil"/>
              <w:left w:val="nil"/>
              <w:bottom w:val="nil"/>
              <w:right w:val="nil"/>
            </w:tcBorders>
            <w:tcMar>
              <w:top w:w="40" w:type="dxa"/>
              <w:left w:w="80" w:type="dxa"/>
              <w:bottom w:w="40" w:type="dxa"/>
              <w:right w:w="80" w:type="dxa"/>
            </w:tcMar>
          </w:tcPr>
          <w:p w14:paraId="5B98097F">
            <w:pPr>
              <w:jc w:val="right"/>
            </w:pPr>
            <w:r>
              <w:rPr>
                <w:rFonts w:ascii="Arial" w:hAnsi="Arial" w:eastAsia="Arial" w:cs="Arial"/>
                <w:sz w:val="20"/>
                <w:szCs w:val="20"/>
              </w:rPr>
              <w:t>6</w:t>
            </w:r>
          </w:p>
        </w:tc>
      </w:tr>
      <w:tr w14:paraId="5F97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4FBE043A">
            <w:r>
              <w:rPr>
                <w:rFonts w:ascii="Arial" w:hAnsi="Arial" w:eastAsia="Arial" w:cs="Arial"/>
                <w:b w:val="0"/>
                <w:bCs w:val="0"/>
                <w:sz w:val="20"/>
                <w:szCs w:val="20"/>
              </w:rPr>
              <w:t xml:space="preserve">  3.1</w:t>
            </w:r>
          </w:p>
        </w:tc>
        <w:tc>
          <w:tcPr>
            <w:tcW w:w="7500" w:type="dxa"/>
            <w:tcBorders>
              <w:top w:val="nil"/>
              <w:left w:val="nil"/>
              <w:bottom w:val="nil"/>
              <w:right w:val="nil"/>
            </w:tcBorders>
            <w:tcMar>
              <w:top w:w="40" w:type="dxa"/>
              <w:left w:w="80" w:type="dxa"/>
              <w:bottom w:w="40" w:type="dxa"/>
              <w:right w:w="80" w:type="dxa"/>
            </w:tcMar>
          </w:tcPr>
          <w:p w14:paraId="7F09B744">
            <w:r>
              <w:rPr>
                <w:rFonts w:ascii="Arial" w:hAnsi="Arial" w:eastAsia="Arial" w:cs="Arial"/>
                <w:b w:val="0"/>
                <w:bCs w:val="0"/>
                <w:sz w:val="20"/>
                <w:szCs w:val="20"/>
              </w:rPr>
              <w:t>Authentication &amp; Account Management Module</w:t>
            </w:r>
          </w:p>
        </w:tc>
        <w:tc>
          <w:tcPr>
            <w:tcW w:w="960" w:type="dxa"/>
            <w:tcBorders>
              <w:top w:val="nil"/>
              <w:left w:val="nil"/>
              <w:bottom w:val="nil"/>
              <w:right w:val="nil"/>
            </w:tcBorders>
            <w:tcMar>
              <w:top w:w="40" w:type="dxa"/>
              <w:left w:w="80" w:type="dxa"/>
              <w:bottom w:w="40" w:type="dxa"/>
              <w:right w:w="80" w:type="dxa"/>
            </w:tcMar>
          </w:tcPr>
          <w:p w14:paraId="27EE32C9">
            <w:pPr>
              <w:jc w:val="right"/>
            </w:pPr>
            <w:r>
              <w:rPr>
                <w:rFonts w:ascii="Arial" w:hAnsi="Arial" w:eastAsia="Arial" w:cs="Arial"/>
                <w:sz w:val="20"/>
                <w:szCs w:val="20"/>
              </w:rPr>
              <w:t>6</w:t>
            </w:r>
          </w:p>
        </w:tc>
      </w:tr>
      <w:tr w14:paraId="27B86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09CAC1C">
            <w:r>
              <w:rPr>
                <w:rFonts w:ascii="Arial" w:hAnsi="Arial" w:eastAsia="Arial" w:cs="Arial"/>
                <w:b w:val="0"/>
                <w:bCs w:val="0"/>
                <w:sz w:val="20"/>
                <w:szCs w:val="20"/>
              </w:rPr>
              <w:t xml:space="preserve">    3.1.1</w:t>
            </w:r>
          </w:p>
        </w:tc>
        <w:tc>
          <w:tcPr>
            <w:tcW w:w="7500" w:type="dxa"/>
            <w:tcBorders>
              <w:top w:val="nil"/>
              <w:left w:val="nil"/>
              <w:bottom w:val="nil"/>
              <w:right w:val="nil"/>
            </w:tcBorders>
            <w:tcMar>
              <w:top w:w="40" w:type="dxa"/>
              <w:left w:w="80" w:type="dxa"/>
              <w:bottom w:w="40" w:type="dxa"/>
              <w:right w:w="80" w:type="dxa"/>
            </w:tcMar>
          </w:tcPr>
          <w:p w14:paraId="54D1BBC1">
            <w:r>
              <w:rPr>
                <w:rFonts w:ascii="Arial" w:hAnsi="Arial" w:eastAsia="Arial" w:cs="Arial"/>
                <w:b w:val="0"/>
                <w:bCs w:val="0"/>
                <w:sz w:val="20"/>
                <w:szCs w:val="20"/>
              </w:rPr>
              <w:t>Candidate Authentication (Multi-Provider)</w:t>
            </w:r>
          </w:p>
        </w:tc>
        <w:tc>
          <w:tcPr>
            <w:tcW w:w="960" w:type="dxa"/>
            <w:tcBorders>
              <w:top w:val="nil"/>
              <w:left w:val="nil"/>
              <w:bottom w:val="nil"/>
              <w:right w:val="nil"/>
            </w:tcBorders>
            <w:tcMar>
              <w:top w:w="40" w:type="dxa"/>
              <w:left w:w="80" w:type="dxa"/>
              <w:bottom w:w="40" w:type="dxa"/>
              <w:right w:w="80" w:type="dxa"/>
            </w:tcMar>
          </w:tcPr>
          <w:p w14:paraId="4D6B6A34">
            <w:pPr>
              <w:jc w:val="right"/>
            </w:pPr>
            <w:r>
              <w:rPr>
                <w:rFonts w:ascii="Arial" w:hAnsi="Arial" w:eastAsia="Arial" w:cs="Arial"/>
                <w:sz w:val="20"/>
                <w:szCs w:val="20"/>
              </w:rPr>
              <w:t>6</w:t>
            </w:r>
          </w:p>
        </w:tc>
      </w:tr>
      <w:tr w14:paraId="7173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8D630E5">
            <w:r>
              <w:rPr>
                <w:rFonts w:ascii="Arial" w:hAnsi="Arial" w:eastAsia="Arial" w:cs="Arial"/>
                <w:b w:val="0"/>
                <w:bCs w:val="0"/>
                <w:sz w:val="20"/>
                <w:szCs w:val="20"/>
              </w:rPr>
              <w:t xml:space="preserve">    3.1.2</w:t>
            </w:r>
          </w:p>
        </w:tc>
        <w:tc>
          <w:tcPr>
            <w:tcW w:w="7500" w:type="dxa"/>
            <w:tcBorders>
              <w:top w:val="nil"/>
              <w:left w:val="nil"/>
              <w:bottom w:val="nil"/>
              <w:right w:val="nil"/>
            </w:tcBorders>
            <w:tcMar>
              <w:top w:w="40" w:type="dxa"/>
              <w:left w:w="80" w:type="dxa"/>
              <w:bottom w:w="40" w:type="dxa"/>
              <w:right w:w="80" w:type="dxa"/>
            </w:tcMar>
          </w:tcPr>
          <w:p w14:paraId="7BC54CA1">
            <w:r>
              <w:rPr>
                <w:rFonts w:ascii="Arial" w:hAnsi="Arial" w:eastAsia="Arial" w:cs="Arial"/>
                <w:b w:val="0"/>
                <w:bCs w:val="0"/>
                <w:sz w:val="20"/>
                <w:szCs w:val="20"/>
              </w:rPr>
              <w:t>Enterprise Identity – Tier 1 (Auto-Verify)</w:t>
            </w:r>
          </w:p>
        </w:tc>
        <w:tc>
          <w:tcPr>
            <w:tcW w:w="960" w:type="dxa"/>
            <w:tcBorders>
              <w:top w:val="nil"/>
              <w:left w:val="nil"/>
              <w:bottom w:val="nil"/>
              <w:right w:val="nil"/>
            </w:tcBorders>
            <w:tcMar>
              <w:top w:w="40" w:type="dxa"/>
              <w:left w:w="80" w:type="dxa"/>
              <w:bottom w:w="40" w:type="dxa"/>
              <w:right w:w="80" w:type="dxa"/>
            </w:tcMar>
          </w:tcPr>
          <w:p w14:paraId="631762C1">
            <w:pPr>
              <w:jc w:val="right"/>
            </w:pPr>
            <w:r>
              <w:rPr>
                <w:rFonts w:ascii="Arial" w:hAnsi="Arial" w:eastAsia="Arial" w:cs="Arial"/>
                <w:sz w:val="20"/>
                <w:szCs w:val="20"/>
              </w:rPr>
              <w:t>7</w:t>
            </w:r>
          </w:p>
        </w:tc>
      </w:tr>
      <w:tr w14:paraId="1173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AB2FEE2">
            <w:r>
              <w:rPr>
                <w:rFonts w:ascii="Arial" w:hAnsi="Arial" w:eastAsia="Arial" w:cs="Arial"/>
                <w:b w:val="0"/>
                <w:bCs w:val="0"/>
                <w:sz w:val="20"/>
                <w:szCs w:val="20"/>
              </w:rPr>
              <w:t xml:space="preserve">    3.1.3</w:t>
            </w:r>
          </w:p>
        </w:tc>
        <w:tc>
          <w:tcPr>
            <w:tcW w:w="7500" w:type="dxa"/>
            <w:tcBorders>
              <w:top w:val="nil"/>
              <w:left w:val="nil"/>
              <w:bottom w:val="nil"/>
              <w:right w:val="nil"/>
            </w:tcBorders>
            <w:tcMar>
              <w:top w:w="40" w:type="dxa"/>
              <w:left w:w="80" w:type="dxa"/>
              <w:bottom w:w="40" w:type="dxa"/>
              <w:right w:w="80" w:type="dxa"/>
            </w:tcMar>
          </w:tcPr>
          <w:p w14:paraId="725B6B06">
            <w:r>
              <w:rPr>
                <w:rFonts w:ascii="Arial" w:hAnsi="Arial" w:eastAsia="Arial" w:cs="Arial"/>
                <w:b w:val="0"/>
                <w:bCs w:val="0"/>
                <w:sz w:val="20"/>
                <w:szCs w:val="20"/>
              </w:rPr>
              <w:t>Enterprise Identity – Tier 2 (Manual Review)</w:t>
            </w:r>
          </w:p>
        </w:tc>
        <w:tc>
          <w:tcPr>
            <w:tcW w:w="960" w:type="dxa"/>
            <w:tcBorders>
              <w:top w:val="nil"/>
              <w:left w:val="nil"/>
              <w:bottom w:val="nil"/>
              <w:right w:val="nil"/>
            </w:tcBorders>
            <w:tcMar>
              <w:top w:w="40" w:type="dxa"/>
              <w:left w:w="80" w:type="dxa"/>
              <w:bottom w:w="40" w:type="dxa"/>
              <w:right w:w="80" w:type="dxa"/>
            </w:tcMar>
          </w:tcPr>
          <w:p w14:paraId="43DCC939">
            <w:pPr>
              <w:jc w:val="right"/>
            </w:pPr>
            <w:r>
              <w:rPr>
                <w:rFonts w:ascii="Arial" w:hAnsi="Arial" w:eastAsia="Arial" w:cs="Arial"/>
                <w:sz w:val="20"/>
                <w:szCs w:val="20"/>
              </w:rPr>
              <w:t>7</w:t>
            </w:r>
          </w:p>
        </w:tc>
      </w:tr>
      <w:tr w14:paraId="76A6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1F8381C">
            <w:r>
              <w:rPr>
                <w:rFonts w:ascii="Arial" w:hAnsi="Arial" w:eastAsia="Arial" w:cs="Arial"/>
                <w:b w:val="0"/>
                <w:bCs w:val="0"/>
                <w:sz w:val="20"/>
                <w:szCs w:val="20"/>
              </w:rPr>
              <w:t xml:space="preserve">  3.2</w:t>
            </w:r>
          </w:p>
        </w:tc>
        <w:tc>
          <w:tcPr>
            <w:tcW w:w="7500" w:type="dxa"/>
            <w:tcBorders>
              <w:top w:val="nil"/>
              <w:left w:val="nil"/>
              <w:bottom w:val="nil"/>
              <w:right w:val="nil"/>
            </w:tcBorders>
            <w:tcMar>
              <w:top w:w="40" w:type="dxa"/>
              <w:left w:w="80" w:type="dxa"/>
              <w:bottom w:w="40" w:type="dxa"/>
              <w:right w:w="80" w:type="dxa"/>
            </w:tcMar>
          </w:tcPr>
          <w:p w14:paraId="1801F184">
            <w:r>
              <w:rPr>
                <w:rFonts w:ascii="Arial" w:hAnsi="Arial" w:eastAsia="Arial" w:cs="Arial"/>
                <w:b w:val="0"/>
                <w:bCs w:val="0"/>
                <w:sz w:val="20"/>
                <w:szCs w:val="20"/>
              </w:rPr>
              <w:t>Candidate Profile &amp; Proof-of-Work Module</w:t>
            </w:r>
          </w:p>
        </w:tc>
        <w:tc>
          <w:tcPr>
            <w:tcW w:w="960" w:type="dxa"/>
            <w:tcBorders>
              <w:top w:val="nil"/>
              <w:left w:val="nil"/>
              <w:bottom w:val="nil"/>
              <w:right w:val="nil"/>
            </w:tcBorders>
            <w:tcMar>
              <w:top w:w="40" w:type="dxa"/>
              <w:left w:w="80" w:type="dxa"/>
              <w:bottom w:w="40" w:type="dxa"/>
              <w:right w:w="80" w:type="dxa"/>
            </w:tcMar>
          </w:tcPr>
          <w:p w14:paraId="473A9A7F">
            <w:pPr>
              <w:jc w:val="right"/>
            </w:pPr>
            <w:r>
              <w:rPr>
                <w:rFonts w:ascii="Arial" w:hAnsi="Arial" w:eastAsia="Arial" w:cs="Arial"/>
                <w:sz w:val="20"/>
                <w:szCs w:val="20"/>
              </w:rPr>
              <w:t>8</w:t>
            </w:r>
          </w:p>
        </w:tc>
      </w:tr>
      <w:tr w14:paraId="5FC5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7E7C096">
            <w:r>
              <w:rPr>
                <w:rFonts w:ascii="Arial" w:hAnsi="Arial" w:eastAsia="Arial" w:cs="Arial"/>
                <w:b w:val="0"/>
                <w:bCs w:val="0"/>
                <w:sz w:val="20"/>
                <w:szCs w:val="20"/>
              </w:rPr>
              <w:t xml:space="preserve">    3.2.1</w:t>
            </w:r>
          </w:p>
        </w:tc>
        <w:tc>
          <w:tcPr>
            <w:tcW w:w="7500" w:type="dxa"/>
            <w:tcBorders>
              <w:top w:val="nil"/>
              <w:left w:val="nil"/>
              <w:bottom w:val="nil"/>
              <w:right w:val="nil"/>
            </w:tcBorders>
            <w:tcMar>
              <w:top w:w="40" w:type="dxa"/>
              <w:left w:w="80" w:type="dxa"/>
              <w:bottom w:w="40" w:type="dxa"/>
              <w:right w:w="80" w:type="dxa"/>
            </w:tcMar>
          </w:tcPr>
          <w:p w14:paraId="5A44984E">
            <w:r>
              <w:rPr>
                <w:rFonts w:ascii="Arial" w:hAnsi="Arial" w:eastAsia="Arial" w:cs="Arial"/>
                <w:b w:val="0"/>
                <w:bCs w:val="0"/>
                <w:sz w:val="20"/>
                <w:szCs w:val="20"/>
              </w:rPr>
              <w:t>CV Creation and Management</w:t>
            </w:r>
          </w:p>
        </w:tc>
        <w:tc>
          <w:tcPr>
            <w:tcW w:w="960" w:type="dxa"/>
            <w:tcBorders>
              <w:top w:val="nil"/>
              <w:left w:val="nil"/>
              <w:bottom w:val="nil"/>
              <w:right w:val="nil"/>
            </w:tcBorders>
            <w:tcMar>
              <w:top w:w="40" w:type="dxa"/>
              <w:left w:w="80" w:type="dxa"/>
              <w:bottom w:w="40" w:type="dxa"/>
              <w:right w:w="80" w:type="dxa"/>
            </w:tcMar>
          </w:tcPr>
          <w:p w14:paraId="58848517">
            <w:pPr>
              <w:jc w:val="right"/>
            </w:pPr>
            <w:r>
              <w:rPr>
                <w:rFonts w:ascii="Arial" w:hAnsi="Arial" w:eastAsia="Arial" w:cs="Arial"/>
                <w:sz w:val="20"/>
                <w:szCs w:val="20"/>
              </w:rPr>
              <w:t>8</w:t>
            </w:r>
          </w:p>
        </w:tc>
      </w:tr>
      <w:tr w14:paraId="1F72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0C10DD68">
            <w:r>
              <w:rPr>
                <w:rFonts w:ascii="Arial" w:hAnsi="Arial" w:eastAsia="Arial" w:cs="Arial"/>
                <w:b w:val="0"/>
                <w:bCs w:val="0"/>
                <w:sz w:val="20"/>
                <w:szCs w:val="20"/>
              </w:rPr>
              <w:t xml:space="preserve">    3.2.2</w:t>
            </w:r>
          </w:p>
        </w:tc>
        <w:tc>
          <w:tcPr>
            <w:tcW w:w="7500" w:type="dxa"/>
            <w:tcBorders>
              <w:top w:val="nil"/>
              <w:left w:val="nil"/>
              <w:bottom w:val="nil"/>
              <w:right w:val="nil"/>
            </w:tcBorders>
            <w:tcMar>
              <w:top w:w="40" w:type="dxa"/>
              <w:left w:w="80" w:type="dxa"/>
              <w:bottom w:w="40" w:type="dxa"/>
              <w:right w:w="80" w:type="dxa"/>
            </w:tcMar>
          </w:tcPr>
          <w:p w14:paraId="7474D9EE">
            <w:r>
              <w:rPr>
                <w:rFonts w:ascii="Arial" w:hAnsi="Arial" w:eastAsia="Arial" w:cs="Arial"/>
                <w:b w:val="0"/>
                <w:bCs w:val="0"/>
                <w:sz w:val="20"/>
                <w:szCs w:val="20"/>
              </w:rPr>
              <w:t>Repository Linking (GitHub / GitLab OAuth)</w:t>
            </w:r>
          </w:p>
        </w:tc>
        <w:tc>
          <w:tcPr>
            <w:tcW w:w="960" w:type="dxa"/>
            <w:tcBorders>
              <w:top w:val="nil"/>
              <w:left w:val="nil"/>
              <w:bottom w:val="nil"/>
              <w:right w:val="nil"/>
            </w:tcBorders>
            <w:tcMar>
              <w:top w:w="40" w:type="dxa"/>
              <w:left w:w="80" w:type="dxa"/>
              <w:bottom w:w="40" w:type="dxa"/>
              <w:right w:w="80" w:type="dxa"/>
            </w:tcMar>
          </w:tcPr>
          <w:p w14:paraId="57E6489B">
            <w:pPr>
              <w:jc w:val="right"/>
            </w:pPr>
            <w:r>
              <w:rPr>
                <w:rFonts w:ascii="Arial" w:hAnsi="Arial" w:eastAsia="Arial" w:cs="Arial"/>
                <w:sz w:val="20"/>
                <w:szCs w:val="20"/>
              </w:rPr>
              <w:t>8</w:t>
            </w:r>
          </w:p>
        </w:tc>
      </w:tr>
      <w:tr w14:paraId="4019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005B5361">
            <w:r>
              <w:rPr>
                <w:rFonts w:ascii="Arial" w:hAnsi="Arial" w:eastAsia="Arial" w:cs="Arial"/>
                <w:b w:val="0"/>
                <w:bCs w:val="0"/>
                <w:sz w:val="20"/>
                <w:szCs w:val="20"/>
              </w:rPr>
              <w:t xml:space="preserve">    3.2.3</w:t>
            </w:r>
          </w:p>
        </w:tc>
        <w:tc>
          <w:tcPr>
            <w:tcW w:w="7500" w:type="dxa"/>
            <w:tcBorders>
              <w:top w:val="nil"/>
              <w:left w:val="nil"/>
              <w:bottom w:val="nil"/>
              <w:right w:val="nil"/>
            </w:tcBorders>
            <w:tcMar>
              <w:top w:w="40" w:type="dxa"/>
              <w:left w:w="80" w:type="dxa"/>
              <w:bottom w:w="40" w:type="dxa"/>
              <w:right w:w="80" w:type="dxa"/>
            </w:tcMar>
          </w:tcPr>
          <w:p w14:paraId="060918F5">
            <w:r>
              <w:rPr>
                <w:rFonts w:ascii="Arial" w:hAnsi="Arial" w:eastAsia="Arial" w:cs="Arial"/>
                <w:b w:val="0"/>
                <w:bCs w:val="0"/>
                <w:sz w:val="20"/>
                <w:szCs w:val="20"/>
              </w:rPr>
              <w:t>Repository Intelligence &amp; Auto-Description</w:t>
            </w:r>
          </w:p>
        </w:tc>
        <w:tc>
          <w:tcPr>
            <w:tcW w:w="960" w:type="dxa"/>
            <w:tcBorders>
              <w:top w:val="nil"/>
              <w:left w:val="nil"/>
              <w:bottom w:val="nil"/>
              <w:right w:val="nil"/>
            </w:tcBorders>
            <w:tcMar>
              <w:top w:w="40" w:type="dxa"/>
              <w:left w:w="80" w:type="dxa"/>
              <w:bottom w:w="40" w:type="dxa"/>
              <w:right w:w="80" w:type="dxa"/>
            </w:tcMar>
          </w:tcPr>
          <w:p w14:paraId="445135A5">
            <w:pPr>
              <w:jc w:val="right"/>
            </w:pPr>
            <w:r>
              <w:rPr>
                <w:rFonts w:ascii="Arial" w:hAnsi="Arial" w:eastAsia="Arial" w:cs="Arial"/>
                <w:sz w:val="20"/>
                <w:szCs w:val="20"/>
              </w:rPr>
              <w:t>9</w:t>
            </w:r>
          </w:p>
        </w:tc>
      </w:tr>
      <w:tr w14:paraId="669E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767C2B6">
            <w:r>
              <w:rPr>
                <w:rFonts w:ascii="Arial" w:hAnsi="Arial" w:eastAsia="Arial" w:cs="Arial"/>
                <w:b w:val="0"/>
                <w:bCs w:val="0"/>
                <w:sz w:val="20"/>
                <w:szCs w:val="20"/>
              </w:rPr>
              <w:t xml:space="preserve">    3.2.4</w:t>
            </w:r>
          </w:p>
        </w:tc>
        <w:tc>
          <w:tcPr>
            <w:tcW w:w="7500" w:type="dxa"/>
            <w:tcBorders>
              <w:top w:val="nil"/>
              <w:left w:val="nil"/>
              <w:bottom w:val="nil"/>
              <w:right w:val="nil"/>
            </w:tcBorders>
            <w:tcMar>
              <w:top w:w="40" w:type="dxa"/>
              <w:left w:w="80" w:type="dxa"/>
              <w:bottom w:w="40" w:type="dxa"/>
              <w:right w:w="80" w:type="dxa"/>
            </w:tcMar>
          </w:tcPr>
          <w:p w14:paraId="612DFC62">
            <w:r>
              <w:rPr>
                <w:rFonts w:ascii="Arial" w:hAnsi="Arial" w:eastAsia="Arial" w:cs="Arial"/>
                <w:b w:val="0"/>
                <w:bCs w:val="0"/>
                <w:sz w:val="20"/>
                <w:szCs w:val="20"/>
              </w:rPr>
              <w:t>Skill Tree Builder &amp; AI Labeling</w:t>
            </w:r>
          </w:p>
        </w:tc>
        <w:tc>
          <w:tcPr>
            <w:tcW w:w="960" w:type="dxa"/>
            <w:tcBorders>
              <w:top w:val="nil"/>
              <w:left w:val="nil"/>
              <w:bottom w:val="nil"/>
              <w:right w:val="nil"/>
            </w:tcBorders>
            <w:tcMar>
              <w:top w:w="40" w:type="dxa"/>
              <w:left w:w="80" w:type="dxa"/>
              <w:bottom w:w="40" w:type="dxa"/>
              <w:right w:w="80" w:type="dxa"/>
            </w:tcMar>
          </w:tcPr>
          <w:p w14:paraId="2A8608DD">
            <w:pPr>
              <w:jc w:val="right"/>
            </w:pPr>
            <w:r>
              <w:rPr>
                <w:rFonts w:ascii="Arial" w:hAnsi="Arial" w:eastAsia="Arial" w:cs="Arial"/>
                <w:sz w:val="20"/>
                <w:szCs w:val="20"/>
              </w:rPr>
              <w:t>9</w:t>
            </w:r>
          </w:p>
        </w:tc>
      </w:tr>
      <w:tr w14:paraId="10D72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239D09C7">
            <w:r>
              <w:rPr>
                <w:rFonts w:ascii="Arial" w:hAnsi="Arial" w:eastAsia="Arial" w:cs="Arial"/>
                <w:b w:val="0"/>
                <w:bCs w:val="0"/>
                <w:sz w:val="20"/>
                <w:szCs w:val="20"/>
              </w:rPr>
              <w:t xml:space="preserve">    3.2.5</w:t>
            </w:r>
          </w:p>
        </w:tc>
        <w:tc>
          <w:tcPr>
            <w:tcW w:w="7500" w:type="dxa"/>
            <w:tcBorders>
              <w:top w:val="nil"/>
              <w:left w:val="nil"/>
              <w:bottom w:val="nil"/>
              <w:right w:val="nil"/>
            </w:tcBorders>
            <w:tcMar>
              <w:top w:w="40" w:type="dxa"/>
              <w:left w:w="80" w:type="dxa"/>
              <w:bottom w:w="40" w:type="dxa"/>
              <w:right w:w="80" w:type="dxa"/>
            </w:tcMar>
          </w:tcPr>
          <w:p w14:paraId="26CADFF4">
            <w:r>
              <w:rPr>
                <w:rFonts w:ascii="Arial" w:hAnsi="Arial" w:eastAsia="Arial" w:cs="Arial"/>
                <w:b w:val="0"/>
                <w:bCs w:val="0"/>
                <w:sz w:val="20"/>
                <w:szCs w:val="20"/>
              </w:rPr>
              <w:t>Trust Score &amp; Fraud Detection</w:t>
            </w:r>
          </w:p>
        </w:tc>
        <w:tc>
          <w:tcPr>
            <w:tcW w:w="960" w:type="dxa"/>
            <w:tcBorders>
              <w:top w:val="nil"/>
              <w:left w:val="nil"/>
              <w:bottom w:val="nil"/>
              <w:right w:val="nil"/>
            </w:tcBorders>
            <w:tcMar>
              <w:top w:w="40" w:type="dxa"/>
              <w:left w:w="80" w:type="dxa"/>
              <w:bottom w:w="40" w:type="dxa"/>
              <w:right w:w="80" w:type="dxa"/>
            </w:tcMar>
          </w:tcPr>
          <w:p w14:paraId="27FF92F6">
            <w:pPr>
              <w:jc w:val="right"/>
            </w:pPr>
            <w:r>
              <w:rPr>
                <w:rFonts w:ascii="Arial" w:hAnsi="Arial" w:eastAsia="Arial" w:cs="Arial"/>
                <w:sz w:val="20"/>
                <w:szCs w:val="20"/>
              </w:rPr>
              <w:t>9</w:t>
            </w:r>
          </w:p>
        </w:tc>
      </w:tr>
      <w:tr w14:paraId="76AB0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44456B66">
            <w:r>
              <w:rPr>
                <w:rFonts w:ascii="Arial" w:hAnsi="Arial" w:eastAsia="Arial" w:cs="Arial"/>
                <w:b w:val="0"/>
                <w:bCs w:val="0"/>
                <w:sz w:val="20"/>
                <w:szCs w:val="20"/>
              </w:rPr>
              <w:t xml:space="preserve">  3.3</w:t>
            </w:r>
          </w:p>
        </w:tc>
        <w:tc>
          <w:tcPr>
            <w:tcW w:w="7500" w:type="dxa"/>
            <w:tcBorders>
              <w:top w:val="nil"/>
              <w:left w:val="nil"/>
              <w:bottom w:val="nil"/>
              <w:right w:val="nil"/>
            </w:tcBorders>
            <w:tcMar>
              <w:top w:w="40" w:type="dxa"/>
              <w:left w:w="80" w:type="dxa"/>
              <w:bottom w:w="40" w:type="dxa"/>
              <w:right w:w="80" w:type="dxa"/>
            </w:tcMar>
          </w:tcPr>
          <w:p w14:paraId="1B83729E">
            <w:r>
              <w:rPr>
                <w:rFonts w:ascii="Arial" w:hAnsi="Arial" w:eastAsia="Arial" w:cs="Arial"/>
                <w:b w:val="0"/>
                <w:bCs w:val="0"/>
                <w:sz w:val="20"/>
                <w:szCs w:val="20"/>
              </w:rPr>
              <w:t>Job Search &amp; Recommendation Module</w:t>
            </w:r>
          </w:p>
        </w:tc>
        <w:tc>
          <w:tcPr>
            <w:tcW w:w="960" w:type="dxa"/>
            <w:tcBorders>
              <w:top w:val="nil"/>
              <w:left w:val="nil"/>
              <w:bottom w:val="nil"/>
              <w:right w:val="nil"/>
            </w:tcBorders>
            <w:tcMar>
              <w:top w:w="40" w:type="dxa"/>
              <w:left w:w="80" w:type="dxa"/>
              <w:bottom w:w="40" w:type="dxa"/>
              <w:right w:w="80" w:type="dxa"/>
            </w:tcMar>
          </w:tcPr>
          <w:p w14:paraId="4942F044">
            <w:pPr>
              <w:jc w:val="right"/>
            </w:pPr>
            <w:r>
              <w:rPr>
                <w:rFonts w:ascii="Arial" w:hAnsi="Arial" w:eastAsia="Arial" w:cs="Arial"/>
                <w:sz w:val="20"/>
                <w:szCs w:val="20"/>
              </w:rPr>
              <w:t>10</w:t>
            </w:r>
          </w:p>
        </w:tc>
      </w:tr>
      <w:tr w14:paraId="64F0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0ED4C1C0">
            <w:r>
              <w:rPr>
                <w:rFonts w:ascii="Arial" w:hAnsi="Arial" w:eastAsia="Arial" w:cs="Arial"/>
                <w:b w:val="0"/>
                <w:bCs w:val="0"/>
                <w:sz w:val="20"/>
                <w:szCs w:val="20"/>
              </w:rPr>
              <w:t xml:space="preserve">    3.3.1</w:t>
            </w:r>
          </w:p>
        </w:tc>
        <w:tc>
          <w:tcPr>
            <w:tcW w:w="7500" w:type="dxa"/>
            <w:tcBorders>
              <w:top w:val="nil"/>
              <w:left w:val="nil"/>
              <w:bottom w:val="nil"/>
              <w:right w:val="nil"/>
            </w:tcBorders>
            <w:tcMar>
              <w:top w:w="40" w:type="dxa"/>
              <w:left w:w="80" w:type="dxa"/>
              <w:bottom w:w="40" w:type="dxa"/>
              <w:right w:w="80" w:type="dxa"/>
            </w:tcMar>
          </w:tcPr>
          <w:p w14:paraId="673A0AAD">
            <w:r>
              <w:rPr>
                <w:rFonts w:ascii="Arial" w:hAnsi="Arial" w:eastAsia="Arial" w:cs="Arial"/>
                <w:b w:val="0"/>
                <w:bCs w:val="0"/>
                <w:sz w:val="20"/>
                <w:szCs w:val="20"/>
              </w:rPr>
              <w:t>Semantic Job Search</w:t>
            </w:r>
          </w:p>
        </w:tc>
        <w:tc>
          <w:tcPr>
            <w:tcW w:w="960" w:type="dxa"/>
            <w:tcBorders>
              <w:top w:val="nil"/>
              <w:left w:val="nil"/>
              <w:bottom w:val="nil"/>
              <w:right w:val="nil"/>
            </w:tcBorders>
            <w:tcMar>
              <w:top w:w="40" w:type="dxa"/>
              <w:left w:w="80" w:type="dxa"/>
              <w:bottom w:w="40" w:type="dxa"/>
              <w:right w:w="80" w:type="dxa"/>
            </w:tcMar>
          </w:tcPr>
          <w:p w14:paraId="3C2000E6">
            <w:pPr>
              <w:jc w:val="right"/>
            </w:pPr>
            <w:r>
              <w:rPr>
                <w:rFonts w:ascii="Arial" w:hAnsi="Arial" w:eastAsia="Arial" w:cs="Arial"/>
                <w:sz w:val="20"/>
                <w:szCs w:val="20"/>
              </w:rPr>
              <w:t>10</w:t>
            </w:r>
          </w:p>
        </w:tc>
      </w:tr>
      <w:tr w14:paraId="419E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A0B9F43">
            <w:r>
              <w:rPr>
                <w:rFonts w:ascii="Arial" w:hAnsi="Arial" w:eastAsia="Arial" w:cs="Arial"/>
                <w:b w:val="0"/>
                <w:bCs w:val="0"/>
                <w:sz w:val="20"/>
                <w:szCs w:val="20"/>
              </w:rPr>
              <w:t xml:space="preserve">    3.3.2</w:t>
            </w:r>
          </w:p>
        </w:tc>
        <w:tc>
          <w:tcPr>
            <w:tcW w:w="7500" w:type="dxa"/>
            <w:tcBorders>
              <w:top w:val="nil"/>
              <w:left w:val="nil"/>
              <w:bottom w:val="nil"/>
              <w:right w:val="nil"/>
            </w:tcBorders>
            <w:tcMar>
              <w:top w:w="40" w:type="dxa"/>
              <w:left w:w="80" w:type="dxa"/>
              <w:bottom w:w="40" w:type="dxa"/>
              <w:right w:w="80" w:type="dxa"/>
            </w:tcMar>
          </w:tcPr>
          <w:p w14:paraId="695E5935">
            <w:r>
              <w:rPr>
                <w:rFonts w:ascii="Arial" w:hAnsi="Arial" w:eastAsia="Arial" w:cs="Arial"/>
                <w:b w:val="0"/>
                <w:bCs w:val="0"/>
                <w:sz w:val="20"/>
                <w:szCs w:val="20"/>
              </w:rPr>
              <w:t>Gap Analysis (Candidate vs. JD)</w:t>
            </w:r>
          </w:p>
        </w:tc>
        <w:tc>
          <w:tcPr>
            <w:tcW w:w="960" w:type="dxa"/>
            <w:tcBorders>
              <w:top w:val="nil"/>
              <w:left w:val="nil"/>
              <w:bottom w:val="nil"/>
              <w:right w:val="nil"/>
            </w:tcBorders>
            <w:tcMar>
              <w:top w:w="40" w:type="dxa"/>
              <w:left w:w="80" w:type="dxa"/>
              <w:bottom w:w="40" w:type="dxa"/>
              <w:right w:w="80" w:type="dxa"/>
            </w:tcMar>
          </w:tcPr>
          <w:p w14:paraId="5A4D5731">
            <w:pPr>
              <w:jc w:val="right"/>
            </w:pPr>
            <w:r>
              <w:rPr>
                <w:rFonts w:ascii="Arial" w:hAnsi="Arial" w:eastAsia="Arial" w:cs="Arial"/>
                <w:sz w:val="20"/>
                <w:szCs w:val="20"/>
              </w:rPr>
              <w:t>10</w:t>
            </w:r>
          </w:p>
        </w:tc>
      </w:tr>
      <w:tr w14:paraId="6812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0279A83">
            <w:r>
              <w:rPr>
                <w:rFonts w:ascii="Arial" w:hAnsi="Arial" w:eastAsia="Arial" w:cs="Arial"/>
                <w:b w:val="0"/>
                <w:bCs w:val="0"/>
                <w:sz w:val="20"/>
                <w:szCs w:val="20"/>
              </w:rPr>
              <w:t xml:space="preserve">    3.3.3</w:t>
            </w:r>
          </w:p>
        </w:tc>
        <w:tc>
          <w:tcPr>
            <w:tcW w:w="7500" w:type="dxa"/>
            <w:tcBorders>
              <w:top w:val="nil"/>
              <w:left w:val="nil"/>
              <w:bottom w:val="nil"/>
              <w:right w:val="nil"/>
            </w:tcBorders>
            <w:tcMar>
              <w:top w:w="40" w:type="dxa"/>
              <w:left w:w="80" w:type="dxa"/>
              <w:bottom w:w="40" w:type="dxa"/>
              <w:right w:w="80" w:type="dxa"/>
            </w:tcMar>
          </w:tcPr>
          <w:p w14:paraId="1F433489">
            <w:r>
              <w:rPr>
                <w:rFonts w:ascii="Arial" w:hAnsi="Arial" w:eastAsia="Arial" w:cs="Arial"/>
                <w:b w:val="0"/>
                <w:bCs w:val="0"/>
                <w:sz w:val="20"/>
                <w:szCs w:val="20"/>
              </w:rPr>
              <w:t>Active Window Credit Model</w:t>
            </w:r>
          </w:p>
        </w:tc>
        <w:tc>
          <w:tcPr>
            <w:tcW w:w="960" w:type="dxa"/>
            <w:tcBorders>
              <w:top w:val="nil"/>
              <w:left w:val="nil"/>
              <w:bottom w:val="nil"/>
              <w:right w:val="nil"/>
            </w:tcBorders>
            <w:tcMar>
              <w:top w:w="40" w:type="dxa"/>
              <w:left w:w="80" w:type="dxa"/>
              <w:bottom w:w="40" w:type="dxa"/>
              <w:right w:w="80" w:type="dxa"/>
            </w:tcMar>
          </w:tcPr>
          <w:p w14:paraId="16C29E65">
            <w:pPr>
              <w:jc w:val="right"/>
            </w:pPr>
            <w:r>
              <w:rPr>
                <w:rFonts w:ascii="Arial" w:hAnsi="Arial" w:eastAsia="Arial" w:cs="Arial"/>
                <w:sz w:val="20"/>
                <w:szCs w:val="20"/>
              </w:rPr>
              <w:t>10</w:t>
            </w:r>
          </w:p>
        </w:tc>
      </w:tr>
      <w:tr w14:paraId="56D0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4489159">
            <w:r>
              <w:rPr>
                <w:rFonts w:ascii="Arial" w:hAnsi="Arial" w:eastAsia="Arial" w:cs="Arial"/>
                <w:b w:val="0"/>
                <w:bCs w:val="0"/>
                <w:sz w:val="20"/>
                <w:szCs w:val="20"/>
              </w:rPr>
              <w:t xml:space="preserve">  3.4</w:t>
            </w:r>
          </w:p>
        </w:tc>
        <w:tc>
          <w:tcPr>
            <w:tcW w:w="7500" w:type="dxa"/>
            <w:tcBorders>
              <w:top w:val="nil"/>
              <w:left w:val="nil"/>
              <w:bottom w:val="nil"/>
              <w:right w:val="nil"/>
            </w:tcBorders>
            <w:tcMar>
              <w:top w:w="40" w:type="dxa"/>
              <w:left w:w="80" w:type="dxa"/>
              <w:bottom w:w="40" w:type="dxa"/>
              <w:right w:w="80" w:type="dxa"/>
            </w:tcMar>
          </w:tcPr>
          <w:p w14:paraId="6707F247">
            <w:r>
              <w:rPr>
                <w:rFonts w:ascii="Arial" w:hAnsi="Arial" w:eastAsia="Arial" w:cs="Arial"/>
                <w:b w:val="0"/>
                <w:bCs w:val="0"/>
                <w:sz w:val="20"/>
                <w:szCs w:val="20"/>
              </w:rPr>
              <w:t>Enterprise Recruitment Module</w:t>
            </w:r>
          </w:p>
        </w:tc>
        <w:tc>
          <w:tcPr>
            <w:tcW w:w="960" w:type="dxa"/>
            <w:tcBorders>
              <w:top w:val="nil"/>
              <w:left w:val="nil"/>
              <w:bottom w:val="nil"/>
              <w:right w:val="nil"/>
            </w:tcBorders>
            <w:tcMar>
              <w:top w:w="40" w:type="dxa"/>
              <w:left w:w="80" w:type="dxa"/>
              <w:bottom w:w="40" w:type="dxa"/>
              <w:right w:w="80" w:type="dxa"/>
            </w:tcMar>
          </w:tcPr>
          <w:p w14:paraId="2F8ADAD7">
            <w:pPr>
              <w:jc w:val="right"/>
            </w:pPr>
            <w:r>
              <w:rPr>
                <w:rFonts w:ascii="Arial" w:hAnsi="Arial" w:eastAsia="Arial" w:cs="Arial"/>
                <w:sz w:val="20"/>
                <w:szCs w:val="20"/>
              </w:rPr>
              <w:t>11</w:t>
            </w:r>
          </w:p>
        </w:tc>
      </w:tr>
      <w:tr w14:paraId="19AF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26F0F39F">
            <w:r>
              <w:rPr>
                <w:rFonts w:ascii="Arial" w:hAnsi="Arial" w:eastAsia="Arial" w:cs="Arial"/>
                <w:b w:val="0"/>
                <w:bCs w:val="0"/>
                <w:sz w:val="20"/>
                <w:szCs w:val="20"/>
              </w:rPr>
              <w:t xml:space="preserve">    3.4.1</w:t>
            </w:r>
          </w:p>
        </w:tc>
        <w:tc>
          <w:tcPr>
            <w:tcW w:w="7500" w:type="dxa"/>
            <w:tcBorders>
              <w:top w:val="nil"/>
              <w:left w:val="nil"/>
              <w:bottom w:val="nil"/>
              <w:right w:val="nil"/>
            </w:tcBorders>
            <w:tcMar>
              <w:top w:w="40" w:type="dxa"/>
              <w:left w:w="80" w:type="dxa"/>
              <w:bottom w:w="40" w:type="dxa"/>
              <w:right w:w="80" w:type="dxa"/>
            </w:tcMar>
          </w:tcPr>
          <w:p w14:paraId="6554B1A4">
            <w:r>
              <w:rPr>
                <w:rFonts w:ascii="Arial" w:hAnsi="Arial" w:eastAsia="Arial" w:cs="Arial"/>
                <w:b w:val="0"/>
                <w:bCs w:val="0"/>
                <w:sz w:val="20"/>
                <w:szCs w:val="20"/>
              </w:rPr>
              <w:t>Job Description (JD) Management</w:t>
            </w:r>
          </w:p>
        </w:tc>
        <w:tc>
          <w:tcPr>
            <w:tcW w:w="960" w:type="dxa"/>
            <w:tcBorders>
              <w:top w:val="nil"/>
              <w:left w:val="nil"/>
              <w:bottom w:val="nil"/>
              <w:right w:val="nil"/>
            </w:tcBorders>
            <w:tcMar>
              <w:top w:w="40" w:type="dxa"/>
              <w:left w:w="80" w:type="dxa"/>
              <w:bottom w:w="40" w:type="dxa"/>
              <w:right w:w="80" w:type="dxa"/>
            </w:tcMar>
          </w:tcPr>
          <w:p w14:paraId="6011BC0A">
            <w:pPr>
              <w:jc w:val="right"/>
            </w:pPr>
            <w:r>
              <w:rPr>
                <w:rFonts w:ascii="Arial" w:hAnsi="Arial" w:eastAsia="Arial" w:cs="Arial"/>
                <w:sz w:val="20"/>
                <w:szCs w:val="20"/>
              </w:rPr>
              <w:t>11</w:t>
            </w:r>
          </w:p>
        </w:tc>
      </w:tr>
      <w:tr w14:paraId="08E0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3EC664E">
            <w:r>
              <w:rPr>
                <w:rFonts w:ascii="Arial" w:hAnsi="Arial" w:eastAsia="Arial" w:cs="Arial"/>
                <w:b w:val="0"/>
                <w:bCs w:val="0"/>
                <w:sz w:val="20"/>
                <w:szCs w:val="20"/>
              </w:rPr>
              <w:t xml:space="preserve">    3.4.2</w:t>
            </w:r>
          </w:p>
        </w:tc>
        <w:tc>
          <w:tcPr>
            <w:tcW w:w="7500" w:type="dxa"/>
            <w:tcBorders>
              <w:top w:val="nil"/>
              <w:left w:val="nil"/>
              <w:bottom w:val="nil"/>
              <w:right w:val="nil"/>
            </w:tcBorders>
            <w:tcMar>
              <w:top w:w="40" w:type="dxa"/>
              <w:left w:w="80" w:type="dxa"/>
              <w:bottom w:w="40" w:type="dxa"/>
              <w:right w:w="80" w:type="dxa"/>
            </w:tcMar>
          </w:tcPr>
          <w:p w14:paraId="5147456F">
            <w:r>
              <w:rPr>
                <w:rFonts w:ascii="Arial" w:hAnsi="Arial" w:eastAsia="Arial" w:cs="Arial"/>
                <w:b w:val="0"/>
                <w:bCs w:val="0"/>
                <w:sz w:val="20"/>
                <w:szCs w:val="20"/>
              </w:rPr>
              <w:t>Manual Recruitment – Tier 1</w:t>
            </w:r>
          </w:p>
        </w:tc>
        <w:tc>
          <w:tcPr>
            <w:tcW w:w="960" w:type="dxa"/>
            <w:tcBorders>
              <w:top w:val="nil"/>
              <w:left w:val="nil"/>
              <w:bottom w:val="nil"/>
              <w:right w:val="nil"/>
            </w:tcBorders>
            <w:tcMar>
              <w:top w:w="40" w:type="dxa"/>
              <w:left w:w="80" w:type="dxa"/>
              <w:bottom w:w="40" w:type="dxa"/>
              <w:right w:w="80" w:type="dxa"/>
            </w:tcMar>
          </w:tcPr>
          <w:p w14:paraId="2CDF78A9">
            <w:pPr>
              <w:jc w:val="right"/>
            </w:pPr>
            <w:r>
              <w:rPr>
                <w:rFonts w:ascii="Arial" w:hAnsi="Arial" w:eastAsia="Arial" w:cs="Arial"/>
                <w:sz w:val="20"/>
                <w:szCs w:val="20"/>
              </w:rPr>
              <w:t>11</w:t>
            </w:r>
          </w:p>
        </w:tc>
      </w:tr>
      <w:tr w14:paraId="4FC1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791DF058">
            <w:r>
              <w:rPr>
                <w:rFonts w:ascii="Arial" w:hAnsi="Arial" w:eastAsia="Arial" w:cs="Arial"/>
                <w:b w:val="0"/>
                <w:bCs w:val="0"/>
                <w:sz w:val="20"/>
                <w:szCs w:val="20"/>
              </w:rPr>
              <w:t xml:space="preserve">    3.4.3</w:t>
            </w:r>
          </w:p>
        </w:tc>
        <w:tc>
          <w:tcPr>
            <w:tcW w:w="7500" w:type="dxa"/>
            <w:tcBorders>
              <w:top w:val="nil"/>
              <w:left w:val="nil"/>
              <w:bottom w:val="nil"/>
              <w:right w:val="nil"/>
            </w:tcBorders>
            <w:tcMar>
              <w:top w:w="40" w:type="dxa"/>
              <w:left w:w="80" w:type="dxa"/>
              <w:bottom w:w="40" w:type="dxa"/>
              <w:right w:w="80" w:type="dxa"/>
            </w:tcMar>
          </w:tcPr>
          <w:p w14:paraId="7DA50471">
            <w:r>
              <w:rPr>
                <w:rFonts w:ascii="Arial" w:hAnsi="Arial" w:eastAsia="Arial" w:cs="Arial"/>
                <w:b w:val="0"/>
                <w:bCs w:val="0"/>
                <w:sz w:val="20"/>
                <w:szCs w:val="20"/>
              </w:rPr>
              <w:t>AI-Powered Recruitment – Tier 2</w:t>
            </w:r>
          </w:p>
        </w:tc>
        <w:tc>
          <w:tcPr>
            <w:tcW w:w="960" w:type="dxa"/>
            <w:tcBorders>
              <w:top w:val="nil"/>
              <w:left w:val="nil"/>
              <w:bottom w:val="nil"/>
              <w:right w:val="nil"/>
            </w:tcBorders>
            <w:tcMar>
              <w:top w:w="40" w:type="dxa"/>
              <w:left w:w="80" w:type="dxa"/>
              <w:bottom w:w="40" w:type="dxa"/>
              <w:right w:w="80" w:type="dxa"/>
            </w:tcMar>
          </w:tcPr>
          <w:p w14:paraId="18FF1DEF">
            <w:pPr>
              <w:jc w:val="right"/>
            </w:pPr>
            <w:r>
              <w:rPr>
                <w:rFonts w:ascii="Arial" w:hAnsi="Arial" w:eastAsia="Arial" w:cs="Arial"/>
                <w:sz w:val="20"/>
                <w:szCs w:val="20"/>
              </w:rPr>
              <w:t>12</w:t>
            </w:r>
          </w:p>
        </w:tc>
      </w:tr>
      <w:tr w14:paraId="196A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77EAC60C">
            <w:r>
              <w:rPr>
                <w:rFonts w:ascii="Arial" w:hAnsi="Arial" w:eastAsia="Arial" w:cs="Arial"/>
                <w:b w:val="0"/>
                <w:bCs w:val="0"/>
                <w:sz w:val="20"/>
                <w:szCs w:val="20"/>
              </w:rPr>
              <w:t xml:space="preserve">    3.4.4</w:t>
            </w:r>
          </w:p>
        </w:tc>
        <w:tc>
          <w:tcPr>
            <w:tcW w:w="7500" w:type="dxa"/>
            <w:tcBorders>
              <w:top w:val="nil"/>
              <w:left w:val="nil"/>
              <w:bottom w:val="nil"/>
              <w:right w:val="nil"/>
            </w:tcBorders>
            <w:tcMar>
              <w:top w:w="40" w:type="dxa"/>
              <w:left w:w="80" w:type="dxa"/>
              <w:bottom w:w="40" w:type="dxa"/>
              <w:right w:w="80" w:type="dxa"/>
            </w:tcMar>
          </w:tcPr>
          <w:p w14:paraId="7C577D5F">
            <w:r>
              <w:rPr>
                <w:rFonts w:ascii="Arial" w:hAnsi="Arial" w:eastAsia="Arial" w:cs="Arial"/>
                <w:b w:val="0"/>
                <w:bCs w:val="0"/>
                <w:sz w:val="20"/>
                <w:szCs w:val="20"/>
              </w:rPr>
              <w:t>AI Candidate Ranking (8-Factor ATS Score)</w:t>
            </w:r>
          </w:p>
        </w:tc>
        <w:tc>
          <w:tcPr>
            <w:tcW w:w="960" w:type="dxa"/>
            <w:tcBorders>
              <w:top w:val="nil"/>
              <w:left w:val="nil"/>
              <w:bottom w:val="nil"/>
              <w:right w:val="nil"/>
            </w:tcBorders>
            <w:tcMar>
              <w:top w:w="40" w:type="dxa"/>
              <w:left w:w="80" w:type="dxa"/>
              <w:bottom w:w="40" w:type="dxa"/>
              <w:right w:w="80" w:type="dxa"/>
            </w:tcMar>
          </w:tcPr>
          <w:p w14:paraId="54063F50">
            <w:pPr>
              <w:jc w:val="right"/>
            </w:pPr>
            <w:r>
              <w:rPr>
                <w:rFonts w:ascii="Arial" w:hAnsi="Arial" w:eastAsia="Arial" w:cs="Arial"/>
                <w:sz w:val="20"/>
                <w:szCs w:val="20"/>
              </w:rPr>
              <w:t>12</w:t>
            </w:r>
          </w:p>
        </w:tc>
      </w:tr>
      <w:tr w14:paraId="5525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0BB7E45">
            <w:r>
              <w:rPr>
                <w:rFonts w:ascii="Arial" w:hAnsi="Arial" w:eastAsia="Arial" w:cs="Arial"/>
                <w:b w:val="0"/>
                <w:bCs w:val="0"/>
                <w:sz w:val="20"/>
                <w:szCs w:val="20"/>
              </w:rPr>
              <w:t xml:space="preserve">    3.4.5</w:t>
            </w:r>
          </w:p>
        </w:tc>
        <w:tc>
          <w:tcPr>
            <w:tcW w:w="7500" w:type="dxa"/>
            <w:tcBorders>
              <w:top w:val="nil"/>
              <w:left w:val="nil"/>
              <w:bottom w:val="nil"/>
              <w:right w:val="nil"/>
            </w:tcBorders>
            <w:tcMar>
              <w:top w:w="40" w:type="dxa"/>
              <w:left w:w="80" w:type="dxa"/>
              <w:bottom w:w="40" w:type="dxa"/>
              <w:right w:w="80" w:type="dxa"/>
            </w:tcMar>
          </w:tcPr>
          <w:p w14:paraId="45F1D308">
            <w:r>
              <w:rPr>
                <w:rFonts w:ascii="Arial" w:hAnsi="Arial" w:eastAsia="Arial" w:cs="Arial"/>
                <w:b w:val="0"/>
                <w:bCs w:val="0"/>
                <w:sz w:val="20"/>
                <w:szCs w:val="20"/>
              </w:rPr>
              <w:t>Explainability Report</w:t>
            </w:r>
          </w:p>
        </w:tc>
        <w:tc>
          <w:tcPr>
            <w:tcW w:w="960" w:type="dxa"/>
            <w:tcBorders>
              <w:top w:val="nil"/>
              <w:left w:val="nil"/>
              <w:bottom w:val="nil"/>
              <w:right w:val="nil"/>
            </w:tcBorders>
            <w:tcMar>
              <w:top w:w="40" w:type="dxa"/>
              <w:left w:w="80" w:type="dxa"/>
              <w:bottom w:w="40" w:type="dxa"/>
              <w:right w:w="80" w:type="dxa"/>
            </w:tcMar>
          </w:tcPr>
          <w:p w14:paraId="1F4B3B9C">
            <w:pPr>
              <w:jc w:val="right"/>
            </w:pPr>
            <w:r>
              <w:rPr>
                <w:rFonts w:ascii="Arial" w:hAnsi="Arial" w:eastAsia="Arial" w:cs="Arial"/>
                <w:sz w:val="20"/>
                <w:szCs w:val="20"/>
              </w:rPr>
              <w:t>12</w:t>
            </w:r>
          </w:p>
        </w:tc>
      </w:tr>
      <w:tr w14:paraId="0667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449EC91F">
            <w:r>
              <w:rPr>
                <w:rFonts w:ascii="Arial" w:hAnsi="Arial" w:eastAsia="Arial" w:cs="Arial"/>
                <w:b w:val="0"/>
                <w:bCs w:val="0"/>
                <w:sz w:val="20"/>
                <w:szCs w:val="20"/>
              </w:rPr>
              <w:t xml:space="preserve">    3.4.6</w:t>
            </w:r>
          </w:p>
        </w:tc>
        <w:tc>
          <w:tcPr>
            <w:tcW w:w="7500" w:type="dxa"/>
            <w:tcBorders>
              <w:top w:val="nil"/>
              <w:left w:val="nil"/>
              <w:bottom w:val="nil"/>
              <w:right w:val="nil"/>
            </w:tcBorders>
            <w:tcMar>
              <w:top w:w="40" w:type="dxa"/>
              <w:left w:w="80" w:type="dxa"/>
              <w:bottom w:w="40" w:type="dxa"/>
              <w:right w:w="80" w:type="dxa"/>
            </w:tcMar>
          </w:tcPr>
          <w:p w14:paraId="53038BA8">
            <w:r>
              <w:rPr>
                <w:rFonts w:ascii="Arial" w:hAnsi="Arial" w:eastAsia="Arial" w:cs="Arial"/>
                <w:b w:val="0"/>
                <w:bCs w:val="0"/>
                <w:sz w:val="20"/>
                <w:szCs w:val="20"/>
              </w:rPr>
              <w:t>Hybrid Credit Anti-Harvesting System</w:t>
            </w:r>
          </w:p>
        </w:tc>
        <w:tc>
          <w:tcPr>
            <w:tcW w:w="960" w:type="dxa"/>
            <w:tcBorders>
              <w:top w:val="nil"/>
              <w:left w:val="nil"/>
              <w:bottom w:val="nil"/>
              <w:right w:val="nil"/>
            </w:tcBorders>
            <w:tcMar>
              <w:top w:w="40" w:type="dxa"/>
              <w:left w:w="80" w:type="dxa"/>
              <w:bottom w:w="40" w:type="dxa"/>
              <w:right w:w="80" w:type="dxa"/>
            </w:tcMar>
          </w:tcPr>
          <w:p w14:paraId="7FE26056">
            <w:pPr>
              <w:jc w:val="right"/>
            </w:pPr>
            <w:r>
              <w:rPr>
                <w:rFonts w:ascii="Arial" w:hAnsi="Arial" w:eastAsia="Arial" w:cs="Arial"/>
                <w:sz w:val="20"/>
                <w:szCs w:val="20"/>
              </w:rPr>
              <w:t>13</w:t>
            </w:r>
          </w:p>
        </w:tc>
      </w:tr>
      <w:tr w14:paraId="4AA2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78ECC182">
            <w:r>
              <w:rPr>
                <w:rFonts w:ascii="Arial" w:hAnsi="Arial" w:eastAsia="Arial" w:cs="Arial"/>
                <w:b w:val="0"/>
                <w:bCs w:val="0"/>
                <w:sz w:val="20"/>
                <w:szCs w:val="20"/>
              </w:rPr>
              <w:t xml:space="preserve">  3.5</w:t>
            </w:r>
          </w:p>
        </w:tc>
        <w:tc>
          <w:tcPr>
            <w:tcW w:w="7500" w:type="dxa"/>
            <w:tcBorders>
              <w:top w:val="nil"/>
              <w:left w:val="nil"/>
              <w:bottom w:val="nil"/>
              <w:right w:val="nil"/>
            </w:tcBorders>
            <w:tcMar>
              <w:top w:w="40" w:type="dxa"/>
              <w:left w:w="80" w:type="dxa"/>
              <w:bottom w:w="40" w:type="dxa"/>
              <w:right w:w="80" w:type="dxa"/>
            </w:tcMar>
          </w:tcPr>
          <w:p w14:paraId="78BBE39D">
            <w:r>
              <w:rPr>
                <w:rFonts w:ascii="Arial" w:hAnsi="Arial" w:eastAsia="Arial" w:cs="Arial"/>
                <w:b w:val="0"/>
                <w:bCs w:val="0"/>
                <w:sz w:val="20"/>
                <w:szCs w:val="20"/>
              </w:rPr>
              <w:t>Admin Management Module</w:t>
            </w:r>
          </w:p>
        </w:tc>
        <w:tc>
          <w:tcPr>
            <w:tcW w:w="960" w:type="dxa"/>
            <w:tcBorders>
              <w:top w:val="nil"/>
              <w:left w:val="nil"/>
              <w:bottom w:val="nil"/>
              <w:right w:val="nil"/>
            </w:tcBorders>
            <w:tcMar>
              <w:top w:w="40" w:type="dxa"/>
              <w:left w:w="80" w:type="dxa"/>
              <w:bottom w:w="40" w:type="dxa"/>
              <w:right w:w="80" w:type="dxa"/>
            </w:tcMar>
          </w:tcPr>
          <w:p w14:paraId="6EBCDA03">
            <w:pPr>
              <w:jc w:val="right"/>
            </w:pPr>
            <w:r>
              <w:rPr>
                <w:rFonts w:ascii="Arial" w:hAnsi="Arial" w:eastAsia="Arial" w:cs="Arial"/>
                <w:sz w:val="20"/>
                <w:szCs w:val="20"/>
              </w:rPr>
              <w:t>13</w:t>
            </w:r>
          </w:p>
        </w:tc>
      </w:tr>
      <w:tr w14:paraId="11B1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EC6C880">
            <w:r>
              <w:rPr>
                <w:rFonts w:ascii="Arial" w:hAnsi="Arial" w:eastAsia="Arial" w:cs="Arial"/>
                <w:b/>
                <w:bCs/>
                <w:sz w:val="20"/>
                <w:szCs w:val="20"/>
              </w:rPr>
              <w:t>4.</w:t>
            </w:r>
          </w:p>
        </w:tc>
        <w:tc>
          <w:tcPr>
            <w:tcW w:w="7500" w:type="dxa"/>
            <w:tcBorders>
              <w:top w:val="nil"/>
              <w:left w:val="nil"/>
              <w:bottom w:val="nil"/>
              <w:right w:val="nil"/>
            </w:tcBorders>
            <w:tcMar>
              <w:top w:w="40" w:type="dxa"/>
              <w:left w:w="80" w:type="dxa"/>
              <w:bottom w:w="40" w:type="dxa"/>
              <w:right w:w="80" w:type="dxa"/>
            </w:tcMar>
          </w:tcPr>
          <w:p w14:paraId="673FD6D5">
            <w:r>
              <w:rPr>
                <w:rFonts w:ascii="Arial" w:hAnsi="Arial" w:eastAsia="Arial" w:cs="Arial"/>
                <w:b/>
                <w:bCs/>
                <w:sz w:val="20"/>
                <w:szCs w:val="20"/>
              </w:rPr>
              <w:t>Data Requirements</w:t>
            </w:r>
          </w:p>
        </w:tc>
        <w:tc>
          <w:tcPr>
            <w:tcW w:w="960" w:type="dxa"/>
            <w:tcBorders>
              <w:top w:val="nil"/>
              <w:left w:val="nil"/>
              <w:bottom w:val="nil"/>
              <w:right w:val="nil"/>
            </w:tcBorders>
            <w:tcMar>
              <w:top w:w="40" w:type="dxa"/>
              <w:left w:w="80" w:type="dxa"/>
              <w:bottom w:w="40" w:type="dxa"/>
              <w:right w:w="80" w:type="dxa"/>
            </w:tcMar>
          </w:tcPr>
          <w:p w14:paraId="0DC14FCC">
            <w:pPr>
              <w:jc w:val="right"/>
            </w:pPr>
            <w:r>
              <w:rPr>
                <w:rFonts w:ascii="Arial" w:hAnsi="Arial" w:eastAsia="Arial" w:cs="Arial"/>
                <w:sz w:val="20"/>
                <w:szCs w:val="20"/>
              </w:rPr>
              <w:t>14</w:t>
            </w:r>
          </w:p>
        </w:tc>
      </w:tr>
      <w:tr w14:paraId="6D63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CD0839A">
            <w:r>
              <w:rPr>
                <w:rFonts w:ascii="Arial" w:hAnsi="Arial" w:eastAsia="Arial" w:cs="Arial"/>
                <w:b w:val="0"/>
                <w:bCs w:val="0"/>
                <w:sz w:val="20"/>
                <w:szCs w:val="20"/>
              </w:rPr>
              <w:t xml:space="preserve">  4.1</w:t>
            </w:r>
          </w:p>
        </w:tc>
        <w:tc>
          <w:tcPr>
            <w:tcW w:w="7500" w:type="dxa"/>
            <w:tcBorders>
              <w:top w:val="nil"/>
              <w:left w:val="nil"/>
              <w:bottom w:val="nil"/>
              <w:right w:val="nil"/>
            </w:tcBorders>
            <w:tcMar>
              <w:top w:w="40" w:type="dxa"/>
              <w:left w:w="80" w:type="dxa"/>
              <w:bottom w:w="40" w:type="dxa"/>
              <w:right w:w="80" w:type="dxa"/>
            </w:tcMar>
          </w:tcPr>
          <w:p w14:paraId="409E96BB">
            <w:r>
              <w:rPr>
                <w:rFonts w:ascii="Arial" w:hAnsi="Arial" w:eastAsia="Arial" w:cs="Arial"/>
                <w:b w:val="0"/>
                <w:bCs w:val="0"/>
                <w:sz w:val="20"/>
                <w:szCs w:val="20"/>
              </w:rPr>
              <w:t>Logical Data Model</w:t>
            </w:r>
          </w:p>
        </w:tc>
        <w:tc>
          <w:tcPr>
            <w:tcW w:w="960" w:type="dxa"/>
            <w:tcBorders>
              <w:top w:val="nil"/>
              <w:left w:val="nil"/>
              <w:bottom w:val="nil"/>
              <w:right w:val="nil"/>
            </w:tcBorders>
            <w:tcMar>
              <w:top w:w="40" w:type="dxa"/>
              <w:left w:w="80" w:type="dxa"/>
              <w:bottom w:w="40" w:type="dxa"/>
              <w:right w:w="80" w:type="dxa"/>
            </w:tcMar>
          </w:tcPr>
          <w:p w14:paraId="2FF51E6E">
            <w:pPr>
              <w:jc w:val="right"/>
            </w:pPr>
            <w:r>
              <w:rPr>
                <w:rFonts w:ascii="Arial" w:hAnsi="Arial" w:eastAsia="Arial" w:cs="Arial"/>
                <w:sz w:val="20"/>
                <w:szCs w:val="20"/>
              </w:rPr>
              <w:t>14</w:t>
            </w:r>
          </w:p>
        </w:tc>
      </w:tr>
      <w:tr w14:paraId="5137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B9DFA78">
            <w:r>
              <w:rPr>
                <w:rFonts w:ascii="Arial" w:hAnsi="Arial" w:eastAsia="Arial" w:cs="Arial"/>
                <w:b w:val="0"/>
                <w:bCs w:val="0"/>
                <w:sz w:val="20"/>
                <w:szCs w:val="20"/>
              </w:rPr>
              <w:t xml:space="preserve">  4.2</w:t>
            </w:r>
          </w:p>
        </w:tc>
        <w:tc>
          <w:tcPr>
            <w:tcW w:w="7500" w:type="dxa"/>
            <w:tcBorders>
              <w:top w:val="nil"/>
              <w:left w:val="nil"/>
              <w:bottom w:val="nil"/>
              <w:right w:val="nil"/>
            </w:tcBorders>
            <w:tcMar>
              <w:top w:w="40" w:type="dxa"/>
              <w:left w:w="80" w:type="dxa"/>
              <w:bottom w:w="40" w:type="dxa"/>
              <w:right w:w="80" w:type="dxa"/>
            </w:tcMar>
          </w:tcPr>
          <w:p w14:paraId="5110BAE8">
            <w:r>
              <w:rPr>
                <w:rFonts w:ascii="Arial" w:hAnsi="Arial" w:eastAsia="Arial" w:cs="Arial"/>
                <w:b w:val="0"/>
                <w:bCs w:val="0"/>
                <w:sz w:val="20"/>
                <w:szCs w:val="20"/>
              </w:rPr>
              <w:t>Data Dictionary – Core Entities</w:t>
            </w:r>
          </w:p>
        </w:tc>
        <w:tc>
          <w:tcPr>
            <w:tcW w:w="960" w:type="dxa"/>
            <w:tcBorders>
              <w:top w:val="nil"/>
              <w:left w:val="nil"/>
              <w:bottom w:val="nil"/>
              <w:right w:val="nil"/>
            </w:tcBorders>
            <w:tcMar>
              <w:top w:w="40" w:type="dxa"/>
              <w:left w:w="80" w:type="dxa"/>
              <w:bottom w:w="40" w:type="dxa"/>
              <w:right w:w="80" w:type="dxa"/>
            </w:tcMar>
          </w:tcPr>
          <w:p w14:paraId="364B54DC">
            <w:pPr>
              <w:jc w:val="right"/>
            </w:pPr>
            <w:r>
              <w:rPr>
                <w:rFonts w:ascii="Arial" w:hAnsi="Arial" w:eastAsia="Arial" w:cs="Arial"/>
                <w:sz w:val="20"/>
                <w:szCs w:val="20"/>
              </w:rPr>
              <w:t>14</w:t>
            </w:r>
          </w:p>
        </w:tc>
      </w:tr>
      <w:tr w14:paraId="7234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7B6DC4F4">
            <w:r>
              <w:rPr>
                <w:rFonts w:ascii="Arial" w:hAnsi="Arial" w:eastAsia="Arial" w:cs="Arial"/>
                <w:b w:val="0"/>
                <w:bCs w:val="0"/>
                <w:sz w:val="20"/>
                <w:szCs w:val="20"/>
              </w:rPr>
              <w:t xml:space="preserve">  4.3</w:t>
            </w:r>
          </w:p>
        </w:tc>
        <w:tc>
          <w:tcPr>
            <w:tcW w:w="7500" w:type="dxa"/>
            <w:tcBorders>
              <w:top w:val="nil"/>
              <w:left w:val="nil"/>
              <w:bottom w:val="nil"/>
              <w:right w:val="nil"/>
            </w:tcBorders>
            <w:tcMar>
              <w:top w:w="40" w:type="dxa"/>
              <w:left w:w="80" w:type="dxa"/>
              <w:bottom w:w="40" w:type="dxa"/>
              <w:right w:w="80" w:type="dxa"/>
            </w:tcMar>
          </w:tcPr>
          <w:p w14:paraId="22275F88">
            <w:r>
              <w:rPr>
                <w:rFonts w:ascii="Arial" w:hAnsi="Arial" w:eastAsia="Arial" w:cs="Arial"/>
                <w:b w:val="0"/>
                <w:bCs w:val="0"/>
                <w:sz w:val="20"/>
                <w:szCs w:val="20"/>
              </w:rPr>
              <w:t>Vector Embedding &amp; Semantic Search Architecture</w:t>
            </w:r>
          </w:p>
        </w:tc>
        <w:tc>
          <w:tcPr>
            <w:tcW w:w="960" w:type="dxa"/>
            <w:tcBorders>
              <w:top w:val="nil"/>
              <w:left w:val="nil"/>
              <w:bottom w:val="nil"/>
              <w:right w:val="nil"/>
            </w:tcBorders>
            <w:tcMar>
              <w:top w:w="40" w:type="dxa"/>
              <w:left w:w="80" w:type="dxa"/>
              <w:bottom w:w="40" w:type="dxa"/>
              <w:right w:w="80" w:type="dxa"/>
            </w:tcMar>
          </w:tcPr>
          <w:p w14:paraId="35BBB464">
            <w:pPr>
              <w:jc w:val="right"/>
            </w:pPr>
            <w:r>
              <w:rPr>
                <w:rFonts w:ascii="Arial" w:hAnsi="Arial" w:eastAsia="Arial" w:cs="Arial"/>
                <w:sz w:val="20"/>
                <w:szCs w:val="20"/>
              </w:rPr>
              <w:t>15</w:t>
            </w:r>
          </w:p>
        </w:tc>
      </w:tr>
      <w:tr w14:paraId="134F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21C8395">
            <w:r>
              <w:rPr>
                <w:rFonts w:ascii="Arial" w:hAnsi="Arial" w:eastAsia="Arial" w:cs="Arial"/>
                <w:b/>
                <w:bCs/>
                <w:sz w:val="20"/>
                <w:szCs w:val="20"/>
              </w:rPr>
              <w:t>5.</w:t>
            </w:r>
          </w:p>
        </w:tc>
        <w:tc>
          <w:tcPr>
            <w:tcW w:w="7500" w:type="dxa"/>
            <w:tcBorders>
              <w:top w:val="nil"/>
              <w:left w:val="nil"/>
              <w:bottom w:val="nil"/>
              <w:right w:val="nil"/>
            </w:tcBorders>
            <w:tcMar>
              <w:top w:w="40" w:type="dxa"/>
              <w:left w:w="80" w:type="dxa"/>
              <w:bottom w:w="40" w:type="dxa"/>
              <w:right w:w="80" w:type="dxa"/>
            </w:tcMar>
          </w:tcPr>
          <w:p w14:paraId="0DB15192">
            <w:r>
              <w:rPr>
                <w:rFonts w:ascii="Arial" w:hAnsi="Arial" w:eastAsia="Arial" w:cs="Arial"/>
                <w:b/>
                <w:bCs/>
                <w:sz w:val="20"/>
                <w:szCs w:val="20"/>
              </w:rPr>
              <w:t>External Interface Requirements</w:t>
            </w:r>
          </w:p>
        </w:tc>
        <w:tc>
          <w:tcPr>
            <w:tcW w:w="960" w:type="dxa"/>
            <w:tcBorders>
              <w:top w:val="nil"/>
              <w:left w:val="nil"/>
              <w:bottom w:val="nil"/>
              <w:right w:val="nil"/>
            </w:tcBorders>
            <w:tcMar>
              <w:top w:w="40" w:type="dxa"/>
              <w:left w:w="80" w:type="dxa"/>
              <w:bottom w:w="40" w:type="dxa"/>
              <w:right w:w="80" w:type="dxa"/>
            </w:tcMar>
          </w:tcPr>
          <w:p w14:paraId="554CF5B0">
            <w:pPr>
              <w:jc w:val="right"/>
            </w:pPr>
            <w:r>
              <w:rPr>
                <w:rFonts w:ascii="Arial" w:hAnsi="Arial" w:eastAsia="Arial" w:cs="Arial"/>
                <w:sz w:val="20"/>
                <w:szCs w:val="20"/>
              </w:rPr>
              <w:t>15</w:t>
            </w:r>
          </w:p>
        </w:tc>
      </w:tr>
      <w:tr w14:paraId="2100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70E57A23">
            <w:r>
              <w:rPr>
                <w:rFonts w:ascii="Arial" w:hAnsi="Arial" w:eastAsia="Arial" w:cs="Arial"/>
                <w:b w:val="0"/>
                <w:bCs w:val="0"/>
                <w:sz w:val="20"/>
                <w:szCs w:val="20"/>
              </w:rPr>
              <w:t xml:space="preserve">  5.1</w:t>
            </w:r>
          </w:p>
        </w:tc>
        <w:tc>
          <w:tcPr>
            <w:tcW w:w="7500" w:type="dxa"/>
            <w:tcBorders>
              <w:top w:val="nil"/>
              <w:left w:val="nil"/>
              <w:bottom w:val="nil"/>
              <w:right w:val="nil"/>
            </w:tcBorders>
            <w:tcMar>
              <w:top w:w="40" w:type="dxa"/>
              <w:left w:w="80" w:type="dxa"/>
              <w:bottom w:w="40" w:type="dxa"/>
              <w:right w:w="80" w:type="dxa"/>
            </w:tcMar>
          </w:tcPr>
          <w:p w14:paraId="519A8B78">
            <w:r>
              <w:rPr>
                <w:rFonts w:ascii="Arial" w:hAnsi="Arial" w:eastAsia="Arial" w:cs="Arial"/>
                <w:b w:val="0"/>
                <w:bCs w:val="0"/>
                <w:sz w:val="20"/>
                <w:szCs w:val="20"/>
              </w:rPr>
              <w:t>User Interfaces</w:t>
            </w:r>
          </w:p>
        </w:tc>
        <w:tc>
          <w:tcPr>
            <w:tcW w:w="960" w:type="dxa"/>
            <w:tcBorders>
              <w:top w:val="nil"/>
              <w:left w:val="nil"/>
              <w:bottom w:val="nil"/>
              <w:right w:val="nil"/>
            </w:tcBorders>
            <w:tcMar>
              <w:top w:w="40" w:type="dxa"/>
              <w:left w:w="80" w:type="dxa"/>
              <w:bottom w:w="40" w:type="dxa"/>
              <w:right w:w="80" w:type="dxa"/>
            </w:tcMar>
          </w:tcPr>
          <w:p w14:paraId="76A4B1B5">
            <w:pPr>
              <w:jc w:val="right"/>
            </w:pPr>
            <w:r>
              <w:rPr>
                <w:rFonts w:ascii="Arial" w:hAnsi="Arial" w:eastAsia="Arial" w:cs="Arial"/>
                <w:sz w:val="20"/>
                <w:szCs w:val="20"/>
              </w:rPr>
              <w:t>15</w:t>
            </w:r>
          </w:p>
        </w:tc>
      </w:tr>
      <w:tr w14:paraId="445B1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B4B81DE">
            <w:r>
              <w:rPr>
                <w:rFonts w:ascii="Arial" w:hAnsi="Arial" w:eastAsia="Arial" w:cs="Arial"/>
                <w:b w:val="0"/>
                <w:bCs w:val="0"/>
                <w:sz w:val="20"/>
                <w:szCs w:val="20"/>
              </w:rPr>
              <w:t xml:space="preserve">  5.2</w:t>
            </w:r>
          </w:p>
        </w:tc>
        <w:tc>
          <w:tcPr>
            <w:tcW w:w="7500" w:type="dxa"/>
            <w:tcBorders>
              <w:top w:val="nil"/>
              <w:left w:val="nil"/>
              <w:bottom w:val="nil"/>
              <w:right w:val="nil"/>
            </w:tcBorders>
            <w:tcMar>
              <w:top w:w="40" w:type="dxa"/>
              <w:left w:w="80" w:type="dxa"/>
              <w:bottom w:w="40" w:type="dxa"/>
              <w:right w:w="80" w:type="dxa"/>
            </w:tcMar>
          </w:tcPr>
          <w:p w14:paraId="3CE96BFB">
            <w:r>
              <w:rPr>
                <w:rFonts w:ascii="Arial" w:hAnsi="Arial" w:eastAsia="Arial" w:cs="Arial"/>
                <w:b w:val="0"/>
                <w:bCs w:val="0"/>
                <w:sz w:val="20"/>
                <w:szCs w:val="20"/>
              </w:rPr>
              <w:t>Hardware Interfaces</w:t>
            </w:r>
          </w:p>
        </w:tc>
        <w:tc>
          <w:tcPr>
            <w:tcW w:w="960" w:type="dxa"/>
            <w:tcBorders>
              <w:top w:val="nil"/>
              <w:left w:val="nil"/>
              <w:bottom w:val="nil"/>
              <w:right w:val="nil"/>
            </w:tcBorders>
            <w:tcMar>
              <w:top w:w="40" w:type="dxa"/>
              <w:left w:w="80" w:type="dxa"/>
              <w:bottom w:w="40" w:type="dxa"/>
              <w:right w:w="80" w:type="dxa"/>
            </w:tcMar>
          </w:tcPr>
          <w:p w14:paraId="2A310A53">
            <w:pPr>
              <w:jc w:val="right"/>
            </w:pPr>
            <w:r>
              <w:rPr>
                <w:rFonts w:ascii="Arial" w:hAnsi="Arial" w:eastAsia="Arial" w:cs="Arial"/>
                <w:sz w:val="20"/>
                <w:szCs w:val="20"/>
              </w:rPr>
              <w:t>16</w:t>
            </w:r>
          </w:p>
        </w:tc>
      </w:tr>
      <w:tr w14:paraId="1C15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463ED6A">
            <w:r>
              <w:rPr>
                <w:rFonts w:ascii="Arial" w:hAnsi="Arial" w:eastAsia="Arial" w:cs="Arial"/>
                <w:b w:val="0"/>
                <w:bCs w:val="0"/>
                <w:sz w:val="20"/>
                <w:szCs w:val="20"/>
              </w:rPr>
              <w:t xml:space="preserve">  5.3</w:t>
            </w:r>
          </w:p>
        </w:tc>
        <w:tc>
          <w:tcPr>
            <w:tcW w:w="7500" w:type="dxa"/>
            <w:tcBorders>
              <w:top w:val="nil"/>
              <w:left w:val="nil"/>
              <w:bottom w:val="nil"/>
              <w:right w:val="nil"/>
            </w:tcBorders>
            <w:tcMar>
              <w:top w:w="40" w:type="dxa"/>
              <w:left w:w="80" w:type="dxa"/>
              <w:bottom w:w="40" w:type="dxa"/>
              <w:right w:w="80" w:type="dxa"/>
            </w:tcMar>
          </w:tcPr>
          <w:p w14:paraId="39B4B95A">
            <w:r>
              <w:rPr>
                <w:rFonts w:ascii="Arial" w:hAnsi="Arial" w:eastAsia="Arial" w:cs="Arial"/>
                <w:b w:val="0"/>
                <w:bCs w:val="0"/>
                <w:sz w:val="20"/>
                <w:szCs w:val="20"/>
              </w:rPr>
              <w:t>Software Interfaces (Third-Party APIs)</w:t>
            </w:r>
          </w:p>
        </w:tc>
        <w:tc>
          <w:tcPr>
            <w:tcW w:w="960" w:type="dxa"/>
            <w:tcBorders>
              <w:top w:val="nil"/>
              <w:left w:val="nil"/>
              <w:bottom w:val="nil"/>
              <w:right w:val="nil"/>
            </w:tcBorders>
            <w:tcMar>
              <w:top w:w="40" w:type="dxa"/>
              <w:left w:w="80" w:type="dxa"/>
              <w:bottom w:w="40" w:type="dxa"/>
              <w:right w:w="80" w:type="dxa"/>
            </w:tcMar>
          </w:tcPr>
          <w:p w14:paraId="46A5F97A">
            <w:pPr>
              <w:jc w:val="right"/>
            </w:pPr>
            <w:r>
              <w:rPr>
                <w:rFonts w:ascii="Arial" w:hAnsi="Arial" w:eastAsia="Arial" w:cs="Arial"/>
                <w:sz w:val="20"/>
                <w:szCs w:val="20"/>
              </w:rPr>
              <w:t>16</w:t>
            </w:r>
          </w:p>
        </w:tc>
      </w:tr>
      <w:tr w14:paraId="68E1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526BABC">
            <w:r>
              <w:rPr>
                <w:rFonts w:ascii="Arial" w:hAnsi="Arial" w:eastAsia="Arial" w:cs="Arial"/>
                <w:b w:val="0"/>
                <w:bCs w:val="0"/>
                <w:sz w:val="20"/>
                <w:szCs w:val="20"/>
              </w:rPr>
              <w:t xml:space="preserve">  5.4</w:t>
            </w:r>
          </w:p>
        </w:tc>
        <w:tc>
          <w:tcPr>
            <w:tcW w:w="7500" w:type="dxa"/>
            <w:tcBorders>
              <w:top w:val="nil"/>
              <w:left w:val="nil"/>
              <w:bottom w:val="nil"/>
              <w:right w:val="nil"/>
            </w:tcBorders>
            <w:tcMar>
              <w:top w:w="40" w:type="dxa"/>
              <w:left w:w="80" w:type="dxa"/>
              <w:bottom w:w="40" w:type="dxa"/>
              <w:right w:w="80" w:type="dxa"/>
            </w:tcMar>
          </w:tcPr>
          <w:p w14:paraId="278CA711">
            <w:r>
              <w:rPr>
                <w:rFonts w:ascii="Arial" w:hAnsi="Arial" w:eastAsia="Arial" w:cs="Arial"/>
                <w:b w:val="0"/>
                <w:bCs w:val="0"/>
                <w:sz w:val="20"/>
                <w:szCs w:val="20"/>
              </w:rPr>
              <w:t>Communication Interfaces</w:t>
            </w:r>
          </w:p>
        </w:tc>
        <w:tc>
          <w:tcPr>
            <w:tcW w:w="960" w:type="dxa"/>
            <w:tcBorders>
              <w:top w:val="nil"/>
              <w:left w:val="nil"/>
              <w:bottom w:val="nil"/>
              <w:right w:val="nil"/>
            </w:tcBorders>
            <w:tcMar>
              <w:top w:w="40" w:type="dxa"/>
              <w:left w:w="80" w:type="dxa"/>
              <w:bottom w:w="40" w:type="dxa"/>
              <w:right w:w="80" w:type="dxa"/>
            </w:tcMar>
          </w:tcPr>
          <w:p w14:paraId="464F9697">
            <w:pPr>
              <w:jc w:val="right"/>
            </w:pPr>
            <w:r>
              <w:rPr>
                <w:rFonts w:ascii="Arial" w:hAnsi="Arial" w:eastAsia="Arial" w:cs="Arial"/>
                <w:sz w:val="20"/>
                <w:szCs w:val="20"/>
              </w:rPr>
              <w:t>16</w:t>
            </w:r>
          </w:p>
        </w:tc>
      </w:tr>
      <w:tr w14:paraId="50D3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14E3F620">
            <w:r>
              <w:rPr>
                <w:rFonts w:ascii="Arial" w:hAnsi="Arial" w:eastAsia="Arial" w:cs="Arial"/>
                <w:b/>
                <w:bCs/>
                <w:sz w:val="20"/>
                <w:szCs w:val="20"/>
              </w:rPr>
              <w:t>6.</w:t>
            </w:r>
          </w:p>
        </w:tc>
        <w:tc>
          <w:tcPr>
            <w:tcW w:w="7500" w:type="dxa"/>
            <w:tcBorders>
              <w:top w:val="nil"/>
              <w:left w:val="nil"/>
              <w:bottom w:val="nil"/>
              <w:right w:val="nil"/>
            </w:tcBorders>
            <w:tcMar>
              <w:top w:w="40" w:type="dxa"/>
              <w:left w:w="80" w:type="dxa"/>
              <w:bottom w:w="40" w:type="dxa"/>
              <w:right w:w="80" w:type="dxa"/>
            </w:tcMar>
          </w:tcPr>
          <w:p w14:paraId="47E8A083">
            <w:r>
              <w:rPr>
                <w:rFonts w:ascii="Arial" w:hAnsi="Arial" w:eastAsia="Arial" w:cs="Arial"/>
                <w:b/>
                <w:bCs/>
                <w:sz w:val="20"/>
                <w:szCs w:val="20"/>
              </w:rPr>
              <w:t>Quality Attributes</w:t>
            </w:r>
          </w:p>
        </w:tc>
        <w:tc>
          <w:tcPr>
            <w:tcW w:w="960" w:type="dxa"/>
            <w:tcBorders>
              <w:top w:val="nil"/>
              <w:left w:val="nil"/>
              <w:bottom w:val="nil"/>
              <w:right w:val="nil"/>
            </w:tcBorders>
            <w:tcMar>
              <w:top w:w="40" w:type="dxa"/>
              <w:left w:w="80" w:type="dxa"/>
              <w:bottom w:w="40" w:type="dxa"/>
              <w:right w:w="80" w:type="dxa"/>
            </w:tcMar>
          </w:tcPr>
          <w:p w14:paraId="1FB658C9">
            <w:pPr>
              <w:jc w:val="right"/>
            </w:pPr>
            <w:r>
              <w:rPr>
                <w:rFonts w:ascii="Arial" w:hAnsi="Arial" w:eastAsia="Arial" w:cs="Arial"/>
                <w:sz w:val="20"/>
                <w:szCs w:val="20"/>
              </w:rPr>
              <w:t>17</w:t>
            </w:r>
          </w:p>
        </w:tc>
      </w:tr>
      <w:tr w14:paraId="6422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7EDB8FCF">
            <w:r>
              <w:rPr>
                <w:rFonts w:ascii="Arial" w:hAnsi="Arial" w:eastAsia="Arial" w:cs="Arial"/>
                <w:b w:val="0"/>
                <w:bCs w:val="0"/>
                <w:sz w:val="20"/>
                <w:szCs w:val="20"/>
              </w:rPr>
              <w:t xml:space="preserve">  6.1</w:t>
            </w:r>
          </w:p>
        </w:tc>
        <w:tc>
          <w:tcPr>
            <w:tcW w:w="7500" w:type="dxa"/>
            <w:tcBorders>
              <w:top w:val="nil"/>
              <w:left w:val="nil"/>
              <w:bottom w:val="nil"/>
              <w:right w:val="nil"/>
            </w:tcBorders>
            <w:tcMar>
              <w:top w:w="40" w:type="dxa"/>
              <w:left w:w="80" w:type="dxa"/>
              <w:bottom w:w="40" w:type="dxa"/>
              <w:right w:w="80" w:type="dxa"/>
            </w:tcMar>
          </w:tcPr>
          <w:p w14:paraId="0C89AA69">
            <w:r>
              <w:rPr>
                <w:rFonts w:ascii="Arial" w:hAnsi="Arial" w:eastAsia="Arial" w:cs="Arial"/>
                <w:b w:val="0"/>
                <w:bCs w:val="0"/>
                <w:sz w:val="20"/>
                <w:szCs w:val="20"/>
              </w:rPr>
              <w:t>Performance Requirements</w:t>
            </w:r>
          </w:p>
        </w:tc>
        <w:tc>
          <w:tcPr>
            <w:tcW w:w="960" w:type="dxa"/>
            <w:tcBorders>
              <w:top w:val="nil"/>
              <w:left w:val="nil"/>
              <w:bottom w:val="nil"/>
              <w:right w:val="nil"/>
            </w:tcBorders>
            <w:tcMar>
              <w:top w:w="40" w:type="dxa"/>
              <w:left w:w="80" w:type="dxa"/>
              <w:bottom w:w="40" w:type="dxa"/>
              <w:right w:w="80" w:type="dxa"/>
            </w:tcMar>
          </w:tcPr>
          <w:p w14:paraId="05838B73">
            <w:pPr>
              <w:jc w:val="right"/>
            </w:pPr>
            <w:r>
              <w:rPr>
                <w:rFonts w:ascii="Arial" w:hAnsi="Arial" w:eastAsia="Arial" w:cs="Arial"/>
                <w:sz w:val="20"/>
                <w:szCs w:val="20"/>
              </w:rPr>
              <w:t>17</w:t>
            </w:r>
          </w:p>
        </w:tc>
      </w:tr>
      <w:tr w14:paraId="301C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3FF7DB0">
            <w:r>
              <w:rPr>
                <w:rFonts w:ascii="Arial" w:hAnsi="Arial" w:eastAsia="Arial" w:cs="Arial"/>
                <w:b w:val="0"/>
                <w:bCs w:val="0"/>
                <w:sz w:val="20"/>
                <w:szCs w:val="20"/>
              </w:rPr>
              <w:t xml:space="preserve">  6.2</w:t>
            </w:r>
          </w:p>
        </w:tc>
        <w:tc>
          <w:tcPr>
            <w:tcW w:w="7500" w:type="dxa"/>
            <w:tcBorders>
              <w:top w:val="nil"/>
              <w:left w:val="nil"/>
              <w:bottom w:val="nil"/>
              <w:right w:val="nil"/>
            </w:tcBorders>
            <w:tcMar>
              <w:top w:w="40" w:type="dxa"/>
              <w:left w:w="80" w:type="dxa"/>
              <w:bottom w:w="40" w:type="dxa"/>
              <w:right w:w="80" w:type="dxa"/>
            </w:tcMar>
          </w:tcPr>
          <w:p w14:paraId="1F5CECCF">
            <w:r>
              <w:rPr>
                <w:rFonts w:ascii="Arial" w:hAnsi="Arial" w:eastAsia="Arial" w:cs="Arial"/>
                <w:b w:val="0"/>
                <w:bCs w:val="0"/>
                <w:sz w:val="20"/>
                <w:szCs w:val="20"/>
              </w:rPr>
              <w:t>Security Requirements</w:t>
            </w:r>
          </w:p>
        </w:tc>
        <w:tc>
          <w:tcPr>
            <w:tcW w:w="960" w:type="dxa"/>
            <w:tcBorders>
              <w:top w:val="nil"/>
              <w:left w:val="nil"/>
              <w:bottom w:val="nil"/>
              <w:right w:val="nil"/>
            </w:tcBorders>
            <w:tcMar>
              <w:top w:w="40" w:type="dxa"/>
              <w:left w:w="80" w:type="dxa"/>
              <w:bottom w:w="40" w:type="dxa"/>
              <w:right w:w="80" w:type="dxa"/>
            </w:tcMar>
          </w:tcPr>
          <w:p w14:paraId="6A6A3B26">
            <w:pPr>
              <w:jc w:val="right"/>
            </w:pPr>
            <w:r>
              <w:rPr>
                <w:rFonts w:ascii="Arial" w:hAnsi="Arial" w:eastAsia="Arial" w:cs="Arial"/>
                <w:sz w:val="20"/>
                <w:szCs w:val="20"/>
              </w:rPr>
              <w:t>17</w:t>
            </w:r>
          </w:p>
        </w:tc>
      </w:tr>
      <w:tr w14:paraId="262F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52F2A69D">
            <w:r>
              <w:rPr>
                <w:rFonts w:ascii="Arial" w:hAnsi="Arial" w:eastAsia="Arial" w:cs="Arial"/>
                <w:b w:val="0"/>
                <w:bCs w:val="0"/>
                <w:sz w:val="20"/>
                <w:szCs w:val="20"/>
              </w:rPr>
              <w:t xml:space="preserve">  6.3</w:t>
            </w:r>
          </w:p>
        </w:tc>
        <w:tc>
          <w:tcPr>
            <w:tcW w:w="7500" w:type="dxa"/>
            <w:tcBorders>
              <w:top w:val="nil"/>
              <w:left w:val="nil"/>
              <w:bottom w:val="nil"/>
              <w:right w:val="nil"/>
            </w:tcBorders>
            <w:tcMar>
              <w:top w:w="40" w:type="dxa"/>
              <w:left w:w="80" w:type="dxa"/>
              <w:bottom w:w="40" w:type="dxa"/>
              <w:right w:w="80" w:type="dxa"/>
            </w:tcMar>
          </w:tcPr>
          <w:p w14:paraId="659505B2">
            <w:r>
              <w:rPr>
                <w:rFonts w:ascii="Arial" w:hAnsi="Arial" w:eastAsia="Arial" w:cs="Arial"/>
                <w:b w:val="0"/>
                <w:bCs w:val="0"/>
                <w:sz w:val="20"/>
                <w:szCs w:val="20"/>
              </w:rPr>
              <w:t>Reliability and Availability</w:t>
            </w:r>
          </w:p>
        </w:tc>
        <w:tc>
          <w:tcPr>
            <w:tcW w:w="960" w:type="dxa"/>
            <w:tcBorders>
              <w:top w:val="nil"/>
              <w:left w:val="nil"/>
              <w:bottom w:val="nil"/>
              <w:right w:val="nil"/>
            </w:tcBorders>
            <w:tcMar>
              <w:top w:w="40" w:type="dxa"/>
              <w:left w:w="80" w:type="dxa"/>
              <w:bottom w:w="40" w:type="dxa"/>
              <w:right w:w="80" w:type="dxa"/>
            </w:tcMar>
          </w:tcPr>
          <w:p w14:paraId="79532AE5">
            <w:pPr>
              <w:jc w:val="right"/>
            </w:pPr>
            <w:r>
              <w:rPr>
                <w:rFonts w:ascii="Arial" w:hAnsi="Arial" w:eastAsia="Arial" w:cs="Arial"/>
                <w:sz w:val="20"/>
                <w:szCs w:val="20"/>
              </w:rPr>
              <w:t>18</w:t>
            </w:r>
          </w:p>
        </w:tc>
      </w:tr>
      <w:tr w14:paraId="59D8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273E7875">
            <w:r>
              <w:rPr>
                <w:rFonts w:ascii="Arial" w:hAnsi="Arial" w:eastAsia="Arial" w:cs="Arial"/>
                <w:b w:val="0"/>
                <w:bCs w:val="0"/>
                <w:sz w:val="20"/>
                <w:szCs w:val="20"/>
              </w:rPr>
              <w:t xml:space="preserve">  6.4</w:t>
            </w:r>
          </w:p>
        </w:tc>
        <w:tc>
          <w:tcPr>
            <w:tcW w:w="7500" w:type="dxa"/>
            <w:tcBorders>
              <w:top w:val="nil"/>
              <w:left w:val="nil"/>
              <w:bottom w:val="nil"/>
              <w:right w:val="nil"/>
            </w:tcBorders>
            <w:tcMar>
              <w:top w:w="40" w:type="dxa"/>
              <w:left w:w="80" w:type="dxa"/>
              <w:bottom w:w="40" w:type="dxa"/>
              <w:right w:w="80" w:type="dxa"/>
            </w:tcMar>
          </w:tcPr>
          <w:p w14:paraId="2CC0FF73">
            <w:r>
              <w:rPr>
                <w:rFonts w:ascii="Arial" w:hAnsi="Arial" w:eastAsia="Arial" w:cs="Arial"/>
                <w:b w:val="0"/>
                <w:bCs w:val="0"/>
                <w:sz w:val="20"/>
                <w:szCs w:val="20"/>
              </w:rPr>
              <w:t>Maintainability and Scalability</w:t>
            </w:r>
          </w:p>
        </w:tc>
        <w:tc>
          <w:tcPr>
            <w:tcW w:w="960" w:type="dxa"/>
            <w:tcBorders>
              <w:top w:val="nil"/>
              <w:left w:val="nil"/>
              <w:bottom w:val="nil"/>
              <w:right w:val="nil"/>
            </w:tcBorders>
            <w:tcMar>
              <w:top w:w="40" w:type="dxa"/>
              <w:left w:w="80" w:type="dxa"/>
              <w:bottom w:w="40" w:type="dxa"/>
              <w:right w:w="80" w:type="dxa"/>
            </w:tcMar>
          </w:tcPr>
          <w:p w14:paraId="0758C110">
            <w:pPr>
              <w:jc w:val="right"/>
            </w:pPr>
            <w:r>
              <w:rPr>
                <w:rFonts w:ascii="Arial" w:hAnsi="Arial" w:eastAsia="Arial" w:cs="Arial"/>
                <w:sz w:val="20"/>
                <w:szCs w:val="20"/>
              </w:rPr>
              <w:t>18</w:t>
            </w:r>
          </w:p>
        </w:tc>
      </w:tr>
      <w:tr w14:paraId="523F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EA3D90B">
            <w:r>
              <w:rPr>
                <w:rFonts w:ascii="Arial" w:hAnsi="Arial" w:eastAsia="Arial" w:cs="Arial"/>
                <w:b w:val="0"/>
                <w:bCs w:val="0"/>
                <w:sz w:val="20"/>
                <w:szCs w:val="20"/>
              </w:rPr>
              <w:t xml:space="preserve">  6.5</w:t>
            </w:r>
          </w:p>
        </w:tc>
        <w:tc>
          <w:tcPr>
            <w:tcW w:w="7500" w:type="dxa"/>
            <w:tcBorders>
              <w:top w:val="nil"/>
              <w:left w:val="nil"/>
              <w:bottom w:val="nil"/>
              <w:right w:val="nil"/>
            </w:tcBorders>
            <w:tcMar>
              <w:top w:w="40" w:type="dxa"/>
              <w:left w:w="80" w:type="dxa"/>
              <w:bottom w:w="40" w:type="dxa"/>
              <w:right w:w="80" w:type="dxa"/>
            </w:tcMar>
          </w:tcPr>
          <w:p w14:paraId="149C661F">
            <w:r>
              <w:rPr>
                <w:rFonts w:ascii="Arial" w:hAnsi="Arial" w:eastAsia="Arial" w:cs="Arial"/>
                <w:b w:val="0"/>
                <w:bCs w:val="0"/>
                <w:sz w:val="20"/>
                <w:szCs w:val="20"/>
              </w:rPr>
              <w:t>Accessibility</w:t>
            </w:r>
          </w:p>
        </w:tc>
        <w:tc>
          <w:tcPr>
            <w:tcW w:w="960" w:type="dxa"/>
            <w:tcBorders>
              <w:top w:val="nil"/>
              <w:left w:val="nil"/>
              <w:bottom w:val="nil"/>
              <w:right w:val="nil"/>
            </w:tcBorders>
            <w:tcMar>
              <w:top w:w="40" w:type="dxa"/>
              <w:left w:w="80" w:type="dxa"/>
              <w:bottom w:w="40" w:type="dxa"/>
              <w:right w:w="80" w:type="dxa"/>
            </w:tcMar>
          </w:tcPr>
          <w:p w14:paraId="3CD87D36">
            <w:pPr>
              <w:jc w:val="right"/>
            </w:pPr>
            <w:r>
              <w:rPr>
                <w:rFonts w:ascii="Arial" w:hAnsi="Arial" w:eastAsia="Arial" w:cs="Arial"/>
                <w:sz w:val="20"/>
                <w:szCs w:val="20"/>
              </w:rPr>
              <w:t>18</w:t>
            </w:r>
          </w:p>
        </w:tc>
      </w:tr>
      <w:tr w14:paraId="73D6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27B1A6CC">
            <w:r>
              <w:rPr>
                <w:rFonts w:ascii="Arial" w:hAnsi="Arial" w:eastAsia="Arial" w:cs="Arial"/>
                <w:b/>
                <w:bCs/>
                <w:sz w:val="20"/>
                <w:szCs w:val="20"/>
              </w:rPr>
              <w:t>7.</w:t>
            </w:r>
          </w:p>
        </w:tc>
        <w:tc>
          <w:tcPr>
            <w:tcW w:w="7500" w:type="dxa"/>
            <w:tcBorders>
              <w:top w:val="nil"/>
              <w:left w:val="nil"/>
              <w:bottom w:val="nil"/>
              <w:right w:val="nil"/>
            </w:tcBorders>
            <w:tcMar>
              <w:top w:w="40" w:type="dxa"/>
              <w:left w:w="80" w:type="dxa"/>
              <w:bottom w:w="40" w:type="dxa"/>
              <w:right w:w="80" w:type="dxa"/>
            </w:tcMar>
          </w:tcPr>
          <w:p w14:paraId="7764457A">
            <w:r>
              <w:rPr>
                <w:rFonts w:ascii="Arial" w:hAnsi="Arial" w:eastAsia="Arial" w:cs="Arial"/>
                <w:b/>
                <w:bCs/>
                <w:sz w:val="20"/>
                <w:szCs w:val="20"/>
              </w:rPr>
              <w:t>Internationalization and Localization</w:t>
            </w:r>
          </w:p>
        </w:tc>
        <w:tc>
          <w:tcPr>
            <w:tcW w:w="960" w:type="dxa"/>
            <w:tcBorders>
              <w:top w:val="nil"/>
              <w:left w:val="nil"/>
              <w:bottom w:val="nil"/>
              <w:right w:val="nil"/>
            </w:tcBorders>
            <w:tcMar>
              <w:top w:w="40" w:type="dxa"/>
              <w:left w:w="80" w:type="dxa"/>
              <w:bottom w:w="40" w:type="dxa"/>
              <w:right w:w="80" w:type="dxa"/>
            </w:tcMar>
          </w:tcPr>
          <w:p w14:paraId="54E4655C">
            <w:pPr>
              <w:jc w:val="right"/>
            </w:pPr>
            <w:r>
              <w:rPr>
                <w:rFonts w:ascii="Arial" w:hAnsi="Arial" w:eastAsia="Arial" w:cs="Arial"/>
                <w:sz w:val="20"/>
                <w:szCs w:val="20"/>
              </w:rPr>
              <w:t>19</w:t>
            </w:r>
          </w:p>
        </w:tc>
      </w:tr>
      <w:tr w14:paraId="5A82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736596B">
            <w:r>
              <w:rPr>
                <w:rFonts w:ascii="Arial" w:hAnsi="Arial" w:eastAsia="Arial" w:cs="Arial"/>
                <w:b/>
                <w:bCs/>
                <w:sz w:val="20"/>
                <w:szCs w:val="20"/>
              </w:rPr>
              <w:t>8.</w:t>
            </w:r>
          </w:p>
        </w:tc>
        <w:tc>
          <w:tcPr>
            <w:tcW w:w="7500" w:type="dxa"/>
            <w:tcBorders>
              <w:top w:val="nil"/>
              <w:left w:val="nil"/>
              <w:bottom w:val="nil"/>
              <w:right w:val="nil"/>
            </w:tcBorders>
            <w:tcMar>
              <w:top w:w="40" w:type="dxa"/>
              <w:left w:w="80" w:type="dxa"/>
              <w:bottom w:w="40" w:type="dxa"/>
              <w:right w:w="80" w:type="dxa"/>
            </w:tcMar>
          </w:tcPr>
          <w:p w14:paraId="5E3ED061">
            <w:r>
              <w:rPr>
                <w:rFonts w:ascii="Arial" w:hAnsi="Arial" w:eastAsia="Arial" w:cs="Arial"/>
                <w:b/>
                <w:bCs/>
                <w:sz w:val="20"/>
                <w:szCs w:val="20"/>
              </w:rPr>
              <w:t>Other Requirements</w:t>
            </w:r>
          </w:p>
        </w:tc>
        <w:tc>
          <w:tcPr>
            <w:tcW w:w="960" w:type="dxa"/>
            <w:tcBorders>
              <w:top w:val="nil"/>
              <w:left w:val="nil"/>
              <w:bottom w:val="nil"/>
              <w:right w:val="nil"/>
            </w:tcBorders>
            <w:tcMar>
              <w:top w:w="40" w:type="dxa"/>
              <w:left w:w="80" w:type="dxa"/>
              <w:bottom w:w="40" w:type="dxa"/>
              <w:right w:w="80" w:type="dxa"/>
            </w:tcMar>
          </w:tcPr>
          <w:p w14:paraId="59396B0B">
            <w:pPr>
              <w:jc w:val="right"/>
            </w:pPr>
            <w:r>
              <w:rPr>
                <w:rFonts w:ascii="Arial" w:hAnsi="Arial" w:eastAsia="Arial" w:cs="Arial"/>
                <w:sz w:val="20"/>
                <w:szCs w:val="20"/>
              </w:rPr>
              <w:t>19</w:t>
            </w:r>
          </w:p>
        </w:tc>
      </w:tr>
      <w:tr w14:paraId="7287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2ADECF76">
            <w:r>
              <w:rPr>
                <w:rFonts w:ascii="Arial" w:hAnsi="Arial" w:eastAsia="Arial" w:cs="Arial"/>
                <w:b w:val="0"/>
                <w:bCs w:val="0"/>
                <w:sz w:val="20"/>
                <w:szCs w:val="20"/>
              </w:rPr>
              <w:t xml:space="preserve">  8.1</w:t>
            </w:r>
          </w:p>
        </w:tc>
        <w:tc>
          <w:tcPr>
            <w:tcW w:w="7500" w:type="dxa"/>
            <w:tcBorders>
              <w:top w:val="nil"/>
              <w:left w:val="nil"/>
              <w:bottom w:val="nil"/>
              <w:right w:val="nil"/>
            </w:tcBorders>
            <w:tcMar>
              <w:top w:w="40" w:type="dxa"/>
              <w:left w:w="80" w:type="dxa"/>
              <w:bottom w:w="40" w:type="dxa"/>
              <w:right w:w="80" w:type="dxa"/>
            </w:tcMar>
          </w:tcPr>
          <w:p w14:paraId="64C8BF71">
            <w:r>
              <w:rPr>
                <w:rFonts w:ascii="Arial" w:hAnsi="Arial" w:eastAsia="Arial" w:cs="Arial"/>
                <w:b w:val="0"/>
                <w:bCs w:val="0"/>
                <w:sz w:val="20"/>
                <w:szCs w:val="20"/>
              </w:rPr>
              <w:t>Legal and Regulatory Compliance</w:t>
            </w:r>
          </w:p>
        </w:tc>
        <w:tc>
          <w:tcPr>
            <w:tcW w:w="960" w:type="dxa"/>
            <w:tcBorders>
              <w:top w:val="nil"/>
              <w:left w:val="nil"/>
              <w:bottom w:val="nil"/>
              <w:right w:val="nil"/>
            </w:tcBorders>
            <w:tcMar>
              <w:top w:w="40" w:type="dxa"/>
              <w:left w:w="80" w:type="dxa"/>
              <w:bottom w:w="40" w:type="dxa"/>
              <w:right w:w="80" w:type="dxa"/>
            </w:tcMar>
          </w:tcPr>
          <w:p w14:paraId="3FD81282">
            <w:pPr>
              <w:jc w:val="right"/>
            </w:pPr>
            <w:r>
              <w:rPr>
                <w:rFonts w:ascii="Arial" w:hAnsi="Arial" w:eastAsia="Arial" w:cs="Arial"/>
                <w:sz w:val="20"/>
                <w:szCs w:val="20"/>
              </w:rPr>
              <w:t>19</w:t>
            </w:r>
          </w:p>
        </w:tc>
      </w:tr>
      <w:tr w14:paraId="2B9F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7041453B">
            <w:r>
              <w:rPr>
                <w:rFonts w:ascii="Arial" w:hAnsi="Arial" w:eastAsia="Arial" w:cs="Arial"/>
                <w:b w:val="0"/>
                <w:bCs w:val="0"/>
                <w:sz w:val="20"/>
                <w:szCs w:val="20"/>
              </w:rPr>
              <w:t xml:space="preserve">  8.2</w:t>
            </w:r>
          </w:p>
        </w:tc>
        <w:tc>
          <w:tcPr>
            <w:tcW w:w="7500" w:type="dxa"/>
            <w:tcBorders>
              <w:top w:val="nil"/>
              <w:left w:val="nil"/>
              <w:bottom w:val="nil"/>
              <w:right w:val="nil"/>
            </w:tcBorders>
            <w:tcMar>
              <w:top w:w="40" w:type="dxa"/>
              <w:left w:w="80" w:type="dxa"/>
              <w:bottom w:w="40" w:type="dxa"/>
              <w:right w:w="80" w:type="dxa"/>
            </w:tcMar>
          </w:tcPr>
          <w:p w14:paraId="12A23C10">
            <w:r>
              <w:rPr>
                <w:rFonts w:ascii="Arial" w:hAnsi="Arial" w:eastAsia="Arial" w:cs="Arial"/>
                <w:b w:val="0"/>
                <w:bCs w:val="0"/>
                <w:sz w:val="20"/>
                <w:szCs w:val="20"/>
              </w:rPr>
              <w:t>Licensing</w:t>
            </w:r>
          </w:p>
        </w:tc>
        <w:tc>
          <w:tcPr>
            <w:tcW w:w="960" w:type="dxa"/>
            <w:tcBorders>
              <w:top w:val="nil"/>
              <w:left w:val="nil"/>
              <w:bottom w:val="nil"/>
              <w:right w:val="nil"/>
            </w:tcBorders>
            <w:tcMar>
              <w:top w:w="40" w:type="dxa"/>
              <w:left w:w="80" w:type="dxa"/>
              <w:bottom w:w="40" w:type="dxa"/>
              <w:right w:w="80" w:type="dxa"/>
            </w:tcMar>
          </w:tcPr>
          <w:p w14:paraId="71436B44">
            <w:pPr>
              <w:jc w:val="right"/>
            </w:pPr>
            <w:r>
              <w:rPr>
                <w:rFonts w:ascii="Arial" w:hAnsi="Arial" w:eastAsia="Arial" w:cs="Arial"/>
                <w:sz w:val="20"/>
                <w:szCs w:val="20"/>
              </w:rPr>
              <w:t>19</w:t>
            </w:r>
          </w:p>
        </w:tc>
      </w:tr>
      <w:tr w14:paraId="69DD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67E43776">
            <w:r>
              <w:rPr>
                <w:rFonts w:ascii="Arial" w:hAnsi="Arial" w:eastAsia="Arial" w:cs="Arial"/>
                <w:b w:val="0"/>
                <w:bCs w:val="0"/>
                <w:sz w:val="20"/>
                <w:szCs w:val="20"/>
              </w:rPr>
              <w:t>Appendix A:</w:t>
            </w:r>
          </w:p>
        </w:tc>
        <w:tc>
          <w:tcPr>
            <w:tcW w:w="7500" w:type="dxa"/>
            <w:tcBorders>
              <w:top w:val="nil"/>
              <w:left w:val="nil"/>
              <w:bottom w:val="nil"/>
              <w:right w:val="nil"/>
            </w:tcBorders>
            <w:tcMar>
              <w:top w:w="40" w:type="dxa"/>
              <w:left w:w="80" w:type="dxa"/>
              <w:bottom w:w="40" w:type="dxa"/>
              <w:right w:w="80" w:type="dxa"/>
            </w:tcMar>
          </w:tcPr>
          <w:p w14:paraId="644C7448">
            <w:r>
              <w:rPr>
                <w:rFonts w:ascii="Arial" w:hAnsi="Arial" w:eastAsia="Arial" w:cs="Arial"/>
                <w:b w:val="0"/>
                <w:bCs w:val="0"/>
                <w:sz w:val="20"/>
                <w:szCs w:val="20"/>
              </w:rPr>
              <w:t>Glossary</w:t>
            </w:r>
          </w:p>
        </w:tc>
        <w:tc>
          <w:tcPr>
            <w:tcW w:w="960" w:type="dxa"/>
            <w:tcBorders>
              <w:top w:val="nil"/>
              <w:left w:val="nil"/>
              <w:bottom w:val="nil"/>
              <w:right w:val="nil"/>
            </w:tcBorders>
            <w:tcMar>
              <w:top w:w="40" w:type="dxa"/>
              <w:left w:w="80" w:type="dxa"/>
              <w:bottom w:w="40" w:type="dxa"/>
              <w:right w:w="80" w:type="dxa"/>
            </w:tcMar>
          </w:tcPr>
          <w:p w14:paraId="20F8DCD3">
            <w:pPr>
              <w:jc w:val="right"/>
            </w:pPr>
            <w:r>
              <w:rPr>
                <w:rFonts w:ascii="Arial" w:hAnsi="Arial" w:eastAsia="Arial" w:cs="Arial"/>
                <w:sz w:val="20"/>
                <w:szCs w:val="20"/>
              </w:rPr>
              <w:t>20</w:t>
            </w:r>
          </w:p>
        </w:tc>
      </w:tr>
      <w:tr w14:paraId="046A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9A7841E">
            <w:r>
              <w:rPr>
                <w:rFonts w:ascii="Arial" w:hAnsi="Arial" w:eastAsia="Arial" w:cs="Arial"/>
                <w:b w:val="0"/>
                <w:bCs w:val="0"/>
                <w:sz w:val="20"/>
                <w:szCs w:val="20"/>
              </w:rPr>
              <w:t>Appendix B:</w:t>
            </w:r>
          </w:p>
        </w:tc>
        <w:tc>
          <w:tcPr>
            <w:tcW w:w="7500" w:type="dxa"/>
            <w:tcBorders>
              <w:top w:val="nil"/>
              <w:left w:val="nil"/>
              <w:bottom w:val="nil"/>
              <w:right w:val="nil"/>
            </w:tcBorders>
            <w:tcMar>
              <w:top w:w="40" w:type="dxa"/>
              <w:left w:w="80" w:type="dxa"/>
              <w:bottom w:w="40" w:type="dxa"/>
              <w:right w:w="80" w:type="dxa"/>
            </w:tcMar>
          </w:tcPr>
          <w:p w14:paraId="7130AA6D">
            <w:r>
              <w:rPr>
                <w:rFonts w:ascii="Arial" w:hAnsi="Arial" w:eastAsia="Arial" w:cs="Arial"/>
                <w:b w:val="0"/>
                <w:bCs w:val="0"/>
                <w:sz w:val="20"/>
                <w:szCs w:val="20"/>
              </w:rPr>
              <w:t>AI Model Routing Strategy</w:t>
            </w:r>
          </w:p>
        </w:tc>
        <w:tc>
          <w:tcPr>
            <w:tcW w:w="960" w:type="dxa"/>
            <w:tcBorders>
              <w:top w:val="nil"/>
              <w:left w:val="nil"/>
              <w:bottom w:val="nil"/>
              <w:right w:val="nil"/>
            </w:tcBorders>
            <w:tcMar>
              <w:top w:w="40" w:type="dxa"/>
              <w:left w:w="80" w:type="dxa"/>
              <w:bottom w:w="40" w:type="dxa"/>
              <w:right w:w="80" w:type="dxa"/>
            </w:tcMar>
          </w:tcPr>
          <w:p w14:paraId="07E26C77">
            <w:pPr>
              <w:jc w:val="right"/>
            </w:pPr>
            <w:r>
              <w:rPr>
                <w:rFonts w:ascii="Arial" w:hAnsi="Arial" w:eastAsia="Arial" w:cs="Arial"/>
                <w:sz w:val="20"/>
                <w:szCs w:val="20"/>
              </w:rPr>
              <w:t>21</w:t>
            </w:r>
          </w:p>
        </w:tc>
      </w:tr>
      <w:tr w14:paraId="20AD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nil"/>
              <w:left w:val="nil"/>
              <w:bottom w:val="nil"/>
              <w:right w:val="nil"/>
            </w:tcBorders>
            <w:tcMar>
              <w:top w:w="40" w:type="dxa"/>
              <w:left w:w="80" w:type="dxa"/>
              <w:bottom w:w="40" w:type="dxa"/>
              <w:right w:w="80" w:type="dxa"/>
            </w:tcMar>
          </w:tcPr>
          <w:p w14:paraId="3FAD10F0">
            <w:r>
              <w:rPr>
                <w:rFonts w:ascii="Arial" w:hAnsi="Arial" w:eastAsia="Arial" w:cs="Arial"/>
                <w:b w:val="0"/>
                <w:bCs w:val="0"/>
                <w:sz w:val="20"/>
                <w:szCs w:val="20"/>
              </w:rPr>
              <w:t>Appendix C:</w:t>
            </w:r>
          </w:p>
        </w:tc>
        <w:tc>
          <w:tcPr>
            <w:tcW w:w="7500" w:type="dxa"/>
            <w:tcBorders>
              <w:top w:val="nil"/>
              <w:left w:val="nil"/>
              <w:bottom w:val="nil"/>
              <w:right w:val="nil"/>
            </w:tcBorders>
            <w:tcMar>
              <w:top w:w="40" w:type="dxa"/>
              <w:left w:w="80" w:type="dxa"/>
              <w:bottom w:w="40" w:type="dxa"/>
              <w:right w:w="80" w:type="dxa"/>
            </w:tcMar>
          </w:tcPr>
          <w:p w14:paraId="6B969C1C">
            <w:r>
              <w:rPr>
                <w:rFonts w:ascii="Arial" w:hAnsi="Arial" w:eastAsia="Arial" w:cs="Arial"/>
                <w:b w:val="0"/>
                <w:bCs w:val="0"/>
                <w:sz w:val="20"/>
                <w:szCs w:val="20"/>
              </w:rPr>
              <w:t>Implementation Roadmap &amp; Risk Matrix</w:t>
            </w:r>
          </w:p>
        </w:tc>
        <w:tc>
          <w:tcPr>
            <w:tcW w:w="960" w:type="dxa"/>
            <w:tcBorders>
              <w:top w:val="nil"/>
              <w:left w:val="nil"/>
              <w:bottom w:val="nil"/>
              <w:right w:val="nil"/>
            </w:tcBorders>
            <w:tcMar>
              <w:top w:w="40" w:type="dxa"/>
              <w:left w:w="80" w:type="dxa"/>
              <w:bottom w:w="40" w:type="dxa"/>
              <w:right w:w="80" w:type="dxa"/>
            </w:tcMar>
          </w:tcPr>
          <w:p w14:paraId="775B27A6">
            <w:pPr>
              <w:jc w:val="right"/>
            </w:pPr>
            <w:r>
              <w:rPr>
                <w:rFonts w:ascii="Arial" w:hAnsi="Arial" w:eastAsia="Arial" w:cs="Arial"/>
                <w:sz w:val="20"/>
                <w:szCs w:val="20"/>
              </w:rPr>
              <w:t>21</w:t>
            </w:r>
          </w:p>
        </w:tc>
      </w:tr>
    </w:tbl>
    <w:p w14:paraId="0E92710F">
      <w:r>
        <w:br w:type="page"/>
      </w:r>
    </w:p>
    <w:p w14:paraId="17A5832C">
      <w:pPr>
        <w:pStyle w:val="2"/>
        <w:spacing w:before="360" w:after="120"/>
      </w:pPr>
      <w:r>
        <w:rPr>
          <w:rFonts w:ascii="Arial" w:hAnsi="Arial" w:eastAsia="Arial" w:cs="Arial"/>
          <w:b/>
          <w:bCs/>
          <w:color w:val="1F4E79"/>
          <w:sz w:val="32"/>
          <w:szCs w:val="32"/>
        </w:rPr>
        <w:t>1. Introduction</w:t>
      </w:r>
    </w:p>
    <w:p w14:paraId="49356519">
      <w:pPr>
        <w:pBdr>
          <w:bottom w:val="single" w:color="2E75B6" w:sz="6" w:space="1"/>
        </w:pBdr>
        <w:spacing w:before="120" w:after="120"/>
      </w:pPr>
    </w:p>
    <w:p w14:paraId="13F6484B">
      <w:pPr>
        <w:pStyle w:val="3"/>
        <w:spacing w:before="240" w:after="80"/>
      </w:pPr>
      <w:r>
        <w:rPr>
          <w:rFonts w:ascii="Arial" w:hAnsi="Arial" w:eastAsia="Arial" w:cs="Arial"/>
          <w:b/>
          <w:bCs/>
          <w:color w:val="2E75B6"/>
          <w:sz w:val="26"/>
          <w:szCs w:val="26"/>
        </w:rPr>
        <w:t>1.1 Purpose</w:t>
      </w:r>
    </w:p>
    <w:p w14:paraId="284C3D83">
      <w:pPr>
        <w:spacing w:before="60" w:after="60"/>
      </w:pPr>
      <w:r>
        <w:rPr>
          <w:rFonts w:ascii="Arial" w:hAnsi="Arial" w:eastAsia="Arial" w:cs="Arial"/>
          <w:sz w:val="22"/>
          <w:szCs w:val="22"/>
        </w:rPr>
        <w:t>This Software Requirements Specification (SRS) document formally defines the functional and non-functional requirements for CVerify – an AI-Native, Evidence-Based IT Talent Platform. The document is produced to:</w:t>
      </w:r>
    </w:p>
    <w:p w14:paraId="1A5BC6CC">
      <w:pPr>
        <w:pStyle w:val="16"/>
        <w:numPr>
          <w:ilvl w:val="0"/>
          <w:numId w:val="1"/>
        </w:numPr>
        <w:spacing w:before="40" w:after="40"/>
      </w:pPr>
      <w:r>
        <w:rPr>
          <w:rFonts w:ascii="Arial" w:hAnsi="Arial" w:eastAsia="Arial" w:cs="Arial"/>
          <w:sz w:val="22"/>
          <w:szCs w:val="22"/>
        </w:rPr>
        <w:t>Provide a single authoritative reference for all stakeholders involved in the design, development, testing, and deployment of the CVerify system.</w:t>
      </w:r>
    </w:p>
    <w:p w14:paraId="12FFF5D8">
      <w:pPr>
        <w:pStyle w:val="16"/>
        <w:numPr>
          <w:ilvl w:val="0"/>
          <w:numId w:val="1"/>
        </w:numPr>
        <w:spacing w:before="40" w:after="40"/>
      </w:pPr>
      <w:r>
        <w:rPr>
          <w:rFonts w:ascii="Arial" w:hAnsi="Arial" w:eastAsia="Arial" w:cs="Arial"/>
          <w:sz w:val="22"/>
          <w:szCs w:val="22"/>
        </w:rPr>
        <w:t>Establish a contractual baseline between the development team and project supervisors at FPT University (SWP391 – Software Development Project).</w:t>
      </w:r>
    </w:p>
    <w:p w14:paraId="5DBBC977">
      <w:pPr>
        <w:pStyle w:val="16"/>
        <w:numPr>
          <w:ilvl w:val="0"/>
          <w:numId w:val="1"/>
        </w:numPr>
        <w:spacing w:before="40" w:after="40"/>
      </w:pPr>
      <w:r>
        <w:rPr>
          <w:rFonts w:ascii="Arial" w:hAnsi="Arial" w:eastAsia="Arial" w:cs="Arial"/>
          <w:sz w:val="22"/>
          <w:szCs w:val="22"/>
        </w:rPr>
        <w:t>Serve as the primary input for system architecture design, test plan creation, and sprint planning activities.</w:t>
      </w:r>
    </w:p>
    <w:p w14:paraId="76D2C769">
      <w:pPr>
        <w:pStyle w:val="16"/>
        <w:numPr>
          <w:ilvl w:val="0"/>
          <w:numId w:val="1"/>
        </w:numPr>
        <w:spacing w:before="40" w:after="40"/>
      </w:pPr>
      <w:r>
        <w:rPr>
          <w:rFonts w:ascii="Arial" w:hAnsi="Arial" w:eastAsia="Arial" w:cs="Arial"/>
          <w:sz w:val="22"/>
          <w:szCs w:val="22"/>
        </w:rPr>
        <w:t>Define the boundaries of the system clearly so that scope creep can be identified and controlled throughout the project lifecycle.</w:t>
      </w:r>
    </w:p>
    <w:p w14:paraId="6CC4E170">
      <w:pPr>
        <w:spacing w:before="80" w:after="0"/>
      </w:pPr>
    </w:p>
    <w:p w14:paraId="1B6E4558">
      <w:pPr>
        <w:spacing w:before="60" w:after="60"/>
      </w:pPr>
      <w:r>
        <w:rPr>
          <w:rFonts w:ascii="Arial" w:hAnsi="Arial" w:eastAsia="Arial" w:cs="Arial"/>
          <w:sz w:val="22"/>
          <w:szCs w:val="22"/>
        </w:rPr>
        <w:t>CVerify is a next-generation recruitment platform that replaces claim-based CVs with verifiable Proof-of-Work evidence derived from candidates' GitHub and GitLab repositories. It serves three primary user groups: Job Seekers (IT candidates), Recruiters / Companies, and System Administrators.</w:t>
      </w:r>
    </w:p>
    <w:p w14:paraId="0875DC09">
      <w:pPr>
        <w:spacing w:before="80" w:after="0"/>
      </w:pPr>
    </w:p>
    <w:p w14:paraId="044E8E5F">
      <w:pPr>
        <w:pStyle w:val="3"/>
        <w:spacing w:before="240" w:after="80"/>
      </w:pPr>
      <w:r>
        <w:rPr>
          <w:rFonts w:ascii="Arial" w:hAnsi="Arial" w:eastAsia="Arial" w:cs="Arial"/>
          <w:b/>
          <w:bCs/>
          <w:color w:val="2E75B6"/>
          <w:sz w:val="26"/>
          <w:szCs w:val="26"/>
        </w:rPr>
        <w:t>1.2 Document Conventions</w:t>
      </w:r>
    </w:p>
    <w:p w14:paraId="353D3AC1">
      <w:pPr>
        <w:spacing w:before="60" w:after="60"/>
      </w:pPr>
      <w:r>
        <w:rPr>
          <w:rFonts w:ascii="Arial" w:hAnsi="Arial" w:eastAsia="Arial" w:cs="Arial"/>
          <w:sz w:val="22"/>
          <w:szCs w:val="22"/>
        </w:rPr>
        <w:t>The following conventions are used throughout this document:</w:t>
      </w:r>
    </w:p>
    <w:p w14:paraId="25E48A5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BD2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407121A">
            <w:r>
              <w:rPr>
                <w:rFonts w:ascii="Arial" w:hAnsi="Arial" w:eastAsia="Arial" w:cs="Arial"/>
                <w:b/>
                <w:bCs/>
                <w:color w:val="FFFFFF"/>
                <w:sz w:val="20"/>
                <w:szCs w:val="20"/>
              </w:rPr>
              <w:t>Convention</w:t>
            </w:r>
          </w:p>
        </w:tc>
        <w:tc>
          <w:tcPr>
            <w:tcW w:w="71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14C96BA">
            <w:r>
              <w:rPr>
                <w:rFonts w:ascii="Arial" w:hAnsi="Arial" w:eastAsia="Arial" w:cs="Arial"/>
                <w:b/>
                <w:bCs/>
                <w:color w:val="FFFFFF"/>
                <w:sz w:val="20"/>
                <w:szCs w:val="20"/>
              </w:rPr>
              <w:t>Meaning / Example</w:t>
            </w:r>
          </w:p>
        </w:tc>
      </w:tr>
      <w:tr w14:paraId="3EC16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D52E958">
            <w:r>
              <w:rPr>
                <w:rFonts w:ascii="Arial" w:hAnsi="Arial" w:eastAsia="Arial" w:cs="Arial"/>
                <w:b w:val="0"/>
                <w:bCs w:val="0"/>
                <w:color w:val="000000"/>
                <w:sz w:val="20"/>
                <w:szCs w:val="20"/>
              </w:rPr>
              <w:t>SHALL</w:t>
            </w:r>
          </w:p>
        </w:tc>
        <w:tc>
          <w:tcPr>
            <w:tcW w:w="7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AC94185">
            <w:r>
              <w:rPr>
                <w:rFonts w:ascii="Arial" w:hAnsi="Arial" w:eastAsia="Arial" w:cs="Arial"/>
                <w:b w:val="0"/>
                <w:bCs w:val="0"/>
                <w:color w:val="000000"/>
                <w:sz w:val="20"/>
                <w:szCs w:val="20"/>
              </w:rPr>
              <w:t>Mandatory requirement. The system must fulfill this unconditionally.</w:t>
            </w:r>
          </w:p>
        </w:tc>
      </w:tr>
      <w:tr w14:paraId="3EF7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18ACC9C">
            <w:r>
              <w:rPr>
                <w:rFonts w:ascii="Arial" w:hAnsi="Arial" w:eastAsia="Arial" w:cs="Arial"/>
                <w:b w:val="0"/>
                <w:bCs w:val="0"/>
                <w:color w:val="000000"/>
                <w:sz w:val="20"/>
                <w:szCs w:val="20"/>
              </w:rPr>
              <w:t>SHOULD</w:t>
            </w:r>
          </w:p>
        </w:tc>
        <w:tc>
          <w:tcPr>
            <w:tcW w:w="7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D9A940A">
            <w:r>
              <w:rPr>
                <w:rFonts w:ascii="Arial" w:hAnsi="Arial" w:eastAsia="Arial" w:cs="Arial"/>
                <w:b w:val="0"/>
                <w:bCs w:val="0"/>
                <w:color w:val="000000"/>
                <w:sz w:val="20"/>
                <w:szCs w:val="20"/>
              </w:rPr>
              <w:t>Recommended requirement. Deviation requires documented justification.</w:t>
            </w:r>
          </w:p>
        </w:tc>
      </w:tr>
      <w:tr w14:paraId="47F3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D07ABAC">
            <w:r>
              <w:rPr>
                <w:rFonts w:ascii="Arial" w:hAnsi="Arial" w:eastAsia="Arial" w:cs="Arial"/>
                <w:b w:val="0"/>
                <w:bCs w:val="0"/>
                <w:color w:val="000000"/>
                <w:sz w:val="20"/>
                <w:szCs w:val="20"/>
              </w:rPr>
              <w:t>MAY</w:t>
            </w:r>
          </w:p>
        </w:tc>
        <w:tc>
          <w:tcPr>
            <w:tcW w:w="7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2E0588C">
            <w:r>
              <w:rPr>
                <w:rFonts w:ascii="Arial" w:hAnsi="Arial" w:eastAsia="Arial" w:cs="Arial"/>
                <w:b w:val="0"/>
                <w:bCs w:val="0"/>
                <w:color w:val="000000"/>
                <w:sz w:val="20"/>
                <w:szCs w:val="20"/>
              </w:rPr>
              <w:t>Optional feature included at the team's discretion.</w:t>
            </w:r>
          </w:p>
        </w:tc>
      </w:tr>
      <w:tr w14:paraId="0A87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8A3DFD7">
            <w:r>
              <w:rPr>
                <w:rFonts w:ascii="Arial" w:hAnsi="Arial" w:eastAsia="Arial" w:cs="Arial"/>
                <w:b w:val="0"/>
                <w:bCs w:val="0"/>
                <w:color w:val="000000"/>
                <w:sz w:val="20"/>
                <w:szCs w:val="20"/>
              </w:rPr>
              <w:t>[FR-xx]</w:t>
            </w:r>
          </w:p>
        </w:tc>
        <w:tc>
          <w:tcPr>
            <w:tcW w:w="7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7987E54">
            <w:r>
              <w:rPr>
                <w:rFonts w:ascii="Arial" w:hAnsi="Arial" w:eastAsia="Arial" w:cs="Arial"/>
                <w:b w:val="0"/>
                <w:bCs w:val="0"/>
                <w:color w:val="000000"/>
                <w:sz w:val="20"/>
                <w:szCs w:val="20"/>
              </w:rPr>
              <w:t>Unique identifier for a Functional Requirement (e.g., [FR-01]).</w:t>
            </w:r>
          </w:p>
        </w:tc>
      </w:tr>
      <w:tr w14:paraId="5F02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C2339BD">
            <w:r>
              <w:rPr>
                <w:rFonts w:ascii="Arial" w:hAnsi="Arial" w:eastAsia="Arial" w:cs="Arial"/>
                <w:b w:val="0"/>
                <w:bCs w:val="0"/>
                <w:color w:val="000000"/>
                <w:sz w:val="20"/>
                <w:szCs w:val="20"/>
              </w:rPr>
              <w:t>[NFR-xx]</w:t>
            </w:r>
          </w:p>
        </w:tc>
        <w:tc>
          <w:tcPr>
            <w:tcW w:w="7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2C699AC">
            <w:r>
              <w:rPr>
                <w:rFonts w:ascii="Arial" w:hAnsi="Arial" w:eastAsia="Arial" w:cs="Arial"/>
                <w:b w:val="0"/>
                <w:bCs w:val="0"/>
                <w:color w:val="000000"/>
                <w:sz w:val="20"/>
                <w:szCs w:val="20"/>
              </w:rPr>
              <w:t>Unique identifier for a Non-Functional Requirement (e.g., [NFR-01]).</w:t>
            </w:r>
          </w:p>
        </w:tc>
      </w:tr>
      <w:tr w14:paraId="33CC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1B6F583">
            <w:r>
              <w:rPr>
                <w:rFonts w:ascii="Arial" w:hAnsi="Arial" w:eastAsia="Arial" w:cs="Arial"/>
                <w:b w:val="0"/>
                <w:bCs w:val="0"/>
                <w:color w:val="000000"/>
                <w:sz w:val="20"/>
                <w:szCs w:val="20"/>
              </w:rPr>
              <w:t>TBD</w:t>
            </w:r>
          </w:p>
        </w:tc>
        <w:tc>
          <w:tcPr>
            <w:tcW w:w="7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E38D100">
            <w:r>
              <w:rPr>
                <w:rFonts w:ascii="Arial" w:hAnsi="Arial" w:eastAsia="Arial" w:cs="Arial"/>
                <w:b w:val="0"/>
                <w:bCs w:val="0"/>
                <w:color w:val="000000"/>
                <w:sz w:val="20"/>
                <w:szCs w:val="20"/>
              </w:rPr>
              <w:t>To Be Determined – item requires further stakeholder input.</w:t>
            </w:r>
          </w:p>
        </w:tc>
      </w:tr>
      <w:tr w14:paraId="3D585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512FB21">
            <w:r>
              <w:rPr>
                <w:rFonts w:ascii="Arial" w:hAnsi="Arial" w:eastAsia="Arial" w:cs="Arial"/>
                <w:b w:val="0"/>
                <w:bCs w:val="0"/>
                <w:color w:val="000000"/>
                <w:sz w:val="20"/>
                <w:szCs w:val="20"/>
              </w:rPr>
              <w:t>N/A</w:t>
            </w:r>
          </w:p>
        </w:tc>
        <w:tc>
          <w:tcPr>
            <w:tcW w:w="7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3CB94A6">
            <w:r>
              <w:rPr>
                <w:rFonts w:ascii="Arial" w:hAnsi="Arial" w:eastAsia="Arial" w:cs="Arial"/>
                <w:b w:val="0"/>
                <w:bCs w:val="0"/>
                <w:color w:val="000000"/>
                <w:sz w:val="20"/>
                <w:szCs w:val="20"/>
              </w:rPr>
              <w:t>Not Applicable in the given context.</w:t>
            </w:r>
          </w:p>
        </w:tc>
      </w:tr>
      <w:tr w14:paraId="6392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F022747">
            <w:r>
              <w:rPr>
                <w:rFonts w:ascii="Arial" w:hAnsi="Arial" w:eastAsia="Arial" w:cs="Arial"/>
                <w:b w:val="0"/>
                <w:bCs w:val="0"/>
                <w:color w:val="000000"/>
                <w:sz w:val="20"/>
                <w:szCs w:val="20"/>
              </w:rPr>
              <w:t>AI / LLM</w:t>
            </w:r>
          </w:p>
        </w:tc>
        <w:tc>
          <w:tcPr>
            <w:tcW w:w="7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3EDE6E0">
            <w:r>
              <w:rPr>
                <w:rFonts w:ascii="Arial" w:hAnsi="Arial" w:eastAsia="Arial" w:cs="Arial"/>
                <w:b w:val="0"/>
                <w:bCs w:val="0"/>
                <w:color w:val="000000"/>
                <w:sz w:val="20"/>
                <w:szCs w:val="20"/>
              </w:rPr>
              <w:t>Artificial Intelligence / Large Language Model.</w:t>
            </w:r>
          </w:p>
        </w:tc>
      </w:tr>
      <w:tr w14:paraId="0D11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AE6F02C">
            <w:r>
              <w:rPr>
                <w:rFonts w:ascii="Arial" w:hAnsi="Arial" w:eastAsia="Arial" w:cs="Arial"/>
                <w:b w:val="0"/>
                <w:bCs w:val="0"/>
                <w:color w:val="000000"/>
                <w:sz w:val="20"/>
                <w:szCs w:val="20"/>
              </w:rPr>
              <w:t>JD</w:t>
            </w:r>
          </w:p>
        </w:tc>
        <w:tc>
          <w:tcPr>
            <w:tcW w:w="7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1FC3A95">
            <w:r>
              <w:rPr>
                <w:rFonts w:ascii="Arial" w:hAnsi="Arial" w:eastAsia="Arial" w:cs="Arial"/>
                <w:b w:val="0"/>
                <w:bCs w:val="0"/>
                <w:color w:val="000000"/>
                <w:sz w:val="20"/>
                <w:szCs w:val="20"/>
              </w:rPr>
              <w:t>Job Description posted by a Recruiter/Company.</w:t>
            </w:r>
          </w:p>
        </w:tc>
      </w:tr>
      <w:tr w14:paraId="295D1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0B83748">
            <w:r>
              <w:rPr>
                <w:rFonts w:ascii="Arial" w:hAnsi="Arial" w:eastAsia="Arial" w:cs="Arial"/>
                <w:b w:val="0"/>
                <w:bCs w:val="0"/>
                <w:color w:val="000000"/>
                <w:sz w:val="20"/>
                <w:szCs w:val="20"/>
              </w:rPr>
              <w:t>PoW</w:t>
            </w:r>
          </w:p>
        </w:tc>
        <w:tc>
          <w:tcPr>
            <w:tcW w:w="7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912B0E8">
            <w:r>
              <w:rPr>
                <w:rFonts w:ascii="Arial" w:hAnsi="Arial" w:eastAsia="Arial" w:cs="Arial"/>
                <w:b w:val="0"/>
                <w:bCs w:val="0"/>
                <w:color w:val="000000"/>
                <w:sz w:val="20"/>
                <w:szCs w:val="20"/>
              </w:rPr>
              <w:t>Proof-of-Work: verifiable evidence of coding activity from repositories.</w:t>
            </w:r>
          </w:p>
        </w:tc>
      </w:tr>
      <w:tr w14:paraId="7949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7EB3BC5">
            <w:r>
              <w:rPr>
                <w:rFonts w:ascii="Arial" w:hAnsi="Arial" w:eastAsia="Arial" w:cs="Arial"/>
                <w:b w:val="0"/>
                <w:bCs w:val="0"/>
                <w:color w:val="000000"/>
                <w:sz w:val="20"/>
                <w:szCs w:val="20"/>
              </w:rPr>
              <w:t>ATS Score</w:t>
            </w:r>
          </w:p>
        </w:tc>
        <w:tc>
          <w:tcPr>
            <w:tcW w:w="7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CCE50CD">
            <w:r>
              <w:rPr>
                <w:rFonts w:ascii="Arial" w:hAnsi="Arial" w:eastAsia="Arial" w:cs="Arial"/>
                <w:b w:val="0"/>
                <w:bCs w:val="0"/>
                <w:color w:val="000000"/>
                <w:sz w:val="20"/>
                <w:szCs w:val="20"/>
              </w:rPr>
              <w:t>Applicant Tracking System Score: the 8-factor AI ranking score (0–100).</w:t>
            </w:r>
          </w:p>
        </w:tc>
      </w:tr>
    </w:tbl>
    <w:p w14:paraId="79C383EC">
      <w:pPr>
        <w:spacing w:before="80" w:after="0"/>
      </w:pPr>
    </w:p>
    <w:p w14:paraId="4DDDBAD0">
      <w:pPr>
        <w:spacing w:before="60" w:after="60"/>
      </w:pPr>
      <w:r>
        <w:rPr>
          <w:rFonts w:ascii="Arial" w:hAnsi="Arial" w:eastAsia="Arial" w:cs="Arial"/>
          <w:sz w:val="22"/>
          <w:szCs w:val="22"/>
        </w:rPr>
        <w:t>Priority levels for requirements are defined as follows:</w:t>
      </w:r>
    </w:p>
    <w:p w14:paraId="56274237">
      <w:pPr>
        <w:pStyle w:val="16"/>
        <w:numPr>
          <w:ilvl w:val="0"/>
          <w:numId w:val="1"/>
        </w:numPr>
        <w:spacing w:before="40" w:after="40"/>
      </w:pPr>
      <w:r>
        <w:rPr>
          <w:rFonts w:ascii="Arial" w:hAnsi="Arial" w:eastAsia="Arial" w:cs="Arial"/>
          <w:sz w:val="22"/>
          <w:szCs w:val="22"/>
        </w:rPr>
        <w:t>High – Core functionality; the system cannot operate without this feature.</w:t>
      </w:r>
    </w:p>
    <w:p w14:paraId="51768B01">
      <w:pPr>
        <w:pStyle w:val="16"/>
        <w:numPr>
          <w:ilvl w:val="0"/>
          <w:numId w:val="1"/>
        </w:numPr>
        <w:spacing w:before="40" w:after="40"/>
      </w:pPr>
      <w:r>
        <w:rPr>
          <w:rFonts w:ascii="Arial" w:hAnsi="Arial" w:eastAsia="Arial" w:cs="Arial"/>
          <w:sz w:val="22"/>
          <w:szCs w:val="22"/>
        </w:rPr>
        <w:t>Medium – Important feature that significantly impacts user value but has a workaround.</w:t>
      </w:r>
    </w:p>
    <w:p w14:paraId="6558DC85">
      <w:pPr>
        <w:pStyle w:val="16"/>
        <w:numPr>
          <w:ilvl w:val="0"/>
          <w:numId w:val="1"/>
        </w:numPr>
        <w:spacing w:before="40" w:after="40"/>
      </w:pPr>
      <w:r>
        <w:rPr>
          <w:rFonts w:ascii="Arial" w:hAnsi="Arial" w:eastAsia="Arial" w:cs="Arial"/>
          <w:sz w:val="22"/>
          <w:szCs w:val="22"/>
        </w:rPr>
        <w:t>Low – Enhancement or nice-to-have; can be deferred to a future release.</w:t>
      </w:r>
    </w:p>
    <w:p w14:paraId="1081F5C9">
      <w:pPr>
        <w:spacing w:before="80" w:after="0"/>
      </w:pPr>
    </w:p>
    <w:p w14:paraId="05F1348F">
      <w:pPr>
        <w:pStyle w:val="3"/>
        <w:spacing w:before="240" w:after="80"/>
      </w:pPr>
      <w:r>
        <w:rPr>
          <w:rFonts w:ascii="Arial" w:hAnsi="Arial" w:eastAsia="Arial" w:cs="Arial"/>
          <w:b/>
          <w:bCs/>
          <w:color w:val="2E75B6"/>
          <w:sz w:val="26"/>
          <w:szCs w:val="26"/>
        </w:rPr>
        <w:t>1.3 Intended Audience and Reading Suggestions</w:t>
      </w:r>
    </w:p>
    <w:p w14:paraId="45C27F45">
      <w:pPr>
        <w:spacing w:before="60" w:after="60"/>
      </w:pPr>
      <w:r>
        <w:rPr>
          <w:rFonts w:ascii="Arial" w:hAnsi="Arial" w:eastAsia="Arial" w:cs="Arial"/>
          <w:sz w:val="22"/>
          <w:szCs w:val="22"/>
        </w:rPr>
        <w:t>This document is intended for the following audiences:</w:t>
      </w:r>
    </w:p>
    <w:p w14:paraId="30C51DD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269D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0918104">
            <w:r>
              <w:rPr>
                <w:rFonts w:ascii="Arial" w:hAnsi="Arial" w:eastAsia="Arial" w:cs="Arial"/>
                <w:b/>
                <w:bCs/>
                <w:color w:val="FFFFFF"/>
                <w:sz w:val="20"/>
                <w:szCs w:val="20"/>
              </w:rPr>
              <w:t>Audience</w:t>
            </w:r>
          </w:p>
        </w:tc>
        <w:tc>
          <w:tcPr>
            <w:tcW w:w="34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FB2D818">
            <w:r>
              <w:rPr>
                <w:rFonts w:ascii="Arial" w:hAnsi="Arial" w:eastAsia="Arial" w:cs="Arial"/>
                <w:b/>
                <w:bCs/>
                <w:color w:val="FFFFFF"/>
                <w:sz w:val="20"/>
                <w:szCs w:val="20"/>
              </w:rPr>
              <w:t>Sections of Primary Interest</w:t>
            </w:r>
          </w:p>
        </w:tc>
        <w:tc>
          <w:tcPr>
            <w:tcW w:w="34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B83BFE9">
            <w:r>
              <w:rPr>
                <w:rFonts w:ascii="Arial" w:hAnsi="Arial" w:eastAsia="Arial" w:cs="Arial"/>
                <w:b/>
                <w:bCs/>
                <w:color w:val="FFFFFF"/>
                <w:sz w:val="20"/>
                <w:szCs w:val="20"/>
              </w:rPr>
              <w:t>Reading Guidance</w:t>
            </w:r>
          </w:p>
        </w:tc>
      </w:tr>
      <w:tr w14:paraId="725D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059F45E">
            <w:r>
              <w:rPr>
                <w:rFonts w:ascii="Arial" w:hAnsi="Arial" w:eastAsia="Arial" w:cs="Arial"/>
                <w:b w:val="0"/>
                <w:bCs w:val="0"/>
                <w:color w:val="000000"/>
                <w:sz w:val="20"/>
                <w:szCs w:val="20"/>
              </w:rPr>
              <w:t>Software Developers</w:t>
            </w:r>
          </w:p>
        </w:tc>
        <w:tc>
          <w:tcPr>
            <w:tcW w:w="34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2ACE50E">
            <w:r>
              <w:rPr>
                <w:rFonts w:ascii="Arial" w:hAnsi="Arial" w:eastAsia="Arial" w:cs="Arial"/>
                <w:b w:val="0"/>
                <w:bCs w:val="0"/>
                <w:color w:val="000000"/>
                <w:sz w:val="20"/>
                <w:szCs w:val="20"/>
              </w:rPr>
              <w:t>Sections 3, 4, 5, Appendix B</w:t>
            </w:r>
          </w:p>
        </w:tc>
        <w:tc>
          <w:tcPr>
            <w:tcW w:w="34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0D3D5FC">
            <w:r>
              <w:rPr>
                <w:rFonts w:ascii="Arial" w:hAnsi="Arial" w:eastAsia="Arial" w:cs="Arial"/>
                <w:b w:val="0"/>
                <w:bCs w:val="0"/>
                <w:color w:val="000000"/>
                <w:sz w:val="20"/>
                <w:szCs w:val="20"/>
              </w:rPr>
              <w:t>Read all sections in full. Focus on [FR] identifiers, data schema, and API interface requirements.</w:t>
            </w:r>
          </w:p>
        </w:tc>
      </w:tr>
      <w:tr w14:paraId="7AC1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56BEECB">
            <w:r>
              <w:rPr>
                <w:rFonts w:ascii="Arial" w:hAnsi="Arial" w:eastAsia="Arial" w:cs="Arial"/>
                <w:b w:val="0"/>
                <w:bCs w:val="0"/>
                <w:color w:val="000000"/>
                <w:sz w:val="20"/>
                <w:szCs w:val="20"/>
              </w:rPr>
              <w:t>QA / Test Engineers</w:t>
            </w:r>
          </w:p>
        </w:tc>
        <w:tc>
          <w:tcPr>
            <w:tcW w:w="34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6E1202C">
            <w:r>
              <w:rPr>
                <w:rFonts w:ascii="Arial" w:hAnsi="Arial" w:eastAsia="Arial" w:cs="Arial"/>
                <w:b w:val="0"/>
                <w:bCs w:val="0"/>
                <w:color w:val="000000"/>
                <w:sz w:val="20"/>
                <w:szCs w:val="20"/>
              </w:rPr>
              <w:t>Sections 3, 6, Appendix C</w:t>
            </w:r>
          </w:p>
        </w:tc>
        <w:tc>
          <w:tcPr>
            <w:tcW w:w="34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4DB9425">
            <w:r>
              <w:rPr>
                <w:rFonts w:ascii="Arial" w:hAnsi="Arial" w:eastAsia="Arial" w:cs="Arial"/>
                <w:b w:val="0"/>
                <w:bCs w:val="0"/>
                <w:color w:val="000000"/>
                <w:sz w:val="20"/>
                <w:szCs w:val="20"/>
              </w:rPr>
              <w:t>Map each [FR] and [NFR] to a corresponding test case. Pay attention to edge cases in Section 3.</w:t>
            </w:r>
          </w:p>
        </w:tc>
      </w:tr>
      <w:tr w14:paraId="3156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C0A3AA5">
            <w:r>
              <w:rPr>
                <w:rFonts w:ascii="Arial" w:hAnsi="Arial" w:eastAsia="Arial" w:cs="Arial"/>
                <w:b w:val="0"/>
                <w:bCs w:val="0"/>
                <w:color w:val="000000"/>
                <w:sz w:val="20"/>
                <w:szCs w:val="20"/>
              </w:rPr>
              <w:t>Project Manager / Scrum Master</w:t>
            </w:r>
          </w:p>
        </w:tc>
        <w:tc>
          <w:tcPr>
            <w:tcW w:w="34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2C2FCD3">
            <w:r>
              <w:rPr>
                <w:rFonts w:ascii="Arial" w:hAnsi="Arial" w:eastAsia="Arial" w:cs="Arial"/>
                <w:b w:val="0"/>
                <w:bCs w:val="0"/>
                <w:color w:val="000000"/>
                <w:sz w:val="20"/>
                <w:szCs w:val="20"/>
              </w:rPr>
              <w:t>Sections 1, 2, 8, Appendix C</w:t>
            </w:r>
          </w:p>
        </w:tc>
        <w:tc>
          <w:tcPr>
            <w:tcW w:w="34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A0B66C8">
            <w:r>
              <w:rPr>
                <w:rFonts w:ascii="Arial" w:hAnsi="Arial" w:eastAsia="Arial" w:cs="Arial"/>
                <w:b w:val="0"/>
                <w:bCs w:val="0"/>
                <w:color w:val="000000"/>
                <w:sz w:val="20"/>
                <w:szCs w:val="20"/>
              </w:rPr>
              <w:t>Focus on scope boundaries (Section 1.4), assumptions (Section 2.6), and the risk matrix in Appendix C.</w:t>
            </w:r>
          </w:p>
        </w:tc>
      </w:tr>
      <w:tr w14:paraId="2CC5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B056309">
            <w:r>
              <w:rPr>
                <w:rFonts w:ascii="Arial" w:hAnsi="Arial" w:eastAsia="Arial" w:cs="Arial"/>
                <w:b w:val="0"/>
                <w:bCs w:val="0"/>
                <w:color w:val="000000"/>
                <w:sz w:val="20"/>
                <w:szCs w:val="20"/>
              </w:rPr>
              <w:t>System Architect</w:t>
            </w:r>
          </w:p>
        </w:tc>
        <w:tc>
          <w:tcPr>
            <w:tcW w:w="34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D244EC0">
            <w:r>
              <w:rPr>
                <w:rFonts w:ascii="Arial" w:hAnsi="Arial" w:eastAsia="Arial" w:cs="Arial"/>
                <w:b w:val="0"/>
                <w:bCs w:val="0"/>
                <w:color w:val="000000"/>
                <w:sz w:val="20"/>
                <w:szCs w:val="20"/>
              </w:rPr>
              <w:t>Sections 2, 4, 5, 6, Appendix B</w:t>
            </w:r>
          </w:p>
        </w:tc>
        <w:tc>
          <w:tcPr>
            <w:tcW w:w="34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8F22A0F">
            <w:r>
              <w:rPr>
                <w:rFonts w:ascii="Arial" w:hAnsi="Arial" w:eastAsia="Arial" w:cs="Arial"/>
                <w:b w:val="0"/>
                <w:bCs w:val="0"/>
                <w:color w:val="000000"/>
                <w:sz w:val="20"/>
                <w:szCs w:val="20"/>
              </w:rPr>
              <w:t>Review operating environment, data architecture, external interfaces, and AI routing strategy.</w:t>
            </w:r>
          </w:p>
        </w:tc>
      </w:tr>
      <w:tr w14:paraId="4B27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94E3275">
            <w:r>
              <w:rPr>
                <w:rFonts w:ascii="Arial" w:hAnsi="Arial" w:eastAsia="Arial" w:cs="Arial"/>
                <w:b w:val="0"/>
                <w:bCs w:val="0"/>
                <w:color w:val="000000"/>
                <w:sz w:val="20"/>
                <w:szCs w:val="20"/>
              </w:rPr>
              <w:t>Academic Supervisors (FPT)</w:t>
            </w:r>
          </w:p>
        </w:tc>
        <w:tc>
          <w:tcPr>
            <w:tcW w:w="34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803EC28">
            <w:r>
              <w:rPr>
                <w:rFonts w:ascii="Arial" w:hAnsi="Arial" w:eastAsia="Arial" w:cs="Arial"/>
                <w:b w:val="0"/>
                <w:bCs w:val="0"/>
                <w:color w:val="000000"/>
                <w:sz w:val="20"/>
                <w:szCs w:val="20"/>
              </w:rPr>
              <w:t>Sections 1, 2, 3, 6</w:t>
            </w:r>
          </w:p>
        </w:tc>
        <w:tc>
          <w:tcPr>
            <w:tcW w:w="34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3C0D0B5">
            <w:r>
              <w:rPr>
                <w:rFonts w:ascii="Arial" w:hAnsi="Arial" w:eastAsia="Arial" w:cs="Arial"/>
                <w:b w:val="0"/>
                <w:bCs w:val="0"/>
                <w:color w:val="000000"/>
                <w:sz w:val="20"/>
                <w:szCs w:val="20"/>
              </w:rPr>
              <w:t>Read the executive summary and scope in Sections 1–2, then evaluate functional completeness in Section 3.</w:t>
            </w:r>
          </w:p>
        </w:tc>
      </w:tr>
      <w:tr w14:paraId="487D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2495765">
            <w:r>
              <w:rPr>
                <w:rFonts w:ascii="Arial" w:hAnsi="Arial" w:eastAsia="Arial" w:cs="Arial"/>
                <w:b w:val="0"/>
                <w:bCs w:val="0"/>
                <w:color w:val="000000"/>
                <w:sz w:val="20"/>
                <w:szCs w:val="20"/>
              </w:rPr>
              <w:t>Business Stakeholders / Clients</w:t>
            </w:r>
          </w:p>
        </w:tc>
        <w:tc>
          <w:tcPr>
            <w:tcW w:w="34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5F1B3C">
            <w:r>
              <w:rPr>
                <w:rFonts w:ascii="Arial" w:hAnsi="Arial" w:eastAsia="Arial" w:cs="Arial"/>
                <w:b w:val="0"/>
                <w:bCs w:val="0"/>
                <w:color w:val="000000"/>
                <w:sz w:val="20"/>
                <w:szCs w:val="20"/>
              </w:rPr>
              <w:t>Sections 1, 2, 3.1–3.4</w:t>
            </w:r>
          </w:p>
        </w:tc>
        <w:tc>
          <w:tcPr>
            <w:tcW w:w="34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256F57B">
            <w:r>
              <w:rPr>
                <w:rFonts w:ascii="Arial" w:hAnsi="Arial" w:eastAsia="Arial" w:cs="Arial"/>
                <w:b w:val="0"/>
                <w:bCs w:val="0"/>
                <w:color w:val="000000"/>
                <w:sz w:val="20"/>
                <w:szCs w:val="20"/>
              </w:rPr>
              <w:t>Focus on user-facing features and business rules. Technical detail in Sections 4–6 may be skipped.</w:t>
            </w:r>
          </w:p>
        </w:tc>
      </w:tr>
    </w:tbl>
    <w:p w14:paraId="20D31291">
      <w:pPr>
        <w:spacing w:before="80" w:after="0"/>
      </w:pPr>
    </w:p>
    <w:p w14:paraId="0D41C4A9">
      <w:pPr>
        <w:pStyle w:val="3"/>
        <w:spacing w:before="240" w:after="80"/>
      </w:pPr>
      <w:r>
        <w:rPr>
          <w:rFonts w:ascii="Arial" w:hAnsi="Arial" w:eastAsia="Arial" w:cs="Arial"/>
          <w:b/>
          <w:bCs/>
          <w:color w:val="2E75B6"/>
          <w:sz w:val="26"/>
          <w:szCs w:val="26"/>
        </w:rPr>
        <w:t>1.4 Project Scope</w:t>
      </w:r>
    </w:p>
    <w:p w14:paraId="2CFFB8DE">
      <w:pPr>
        <w:spacing w:before="60" w:after="60"/>
      </w:pPr>
      <w:r>
        <w:rPr>
          <w:rFonts w:ascii="Arial" w:hAnsi="Arial" w:eastAsia="Arial" w:cs="Arial"/>
          <w:sz w:val="22"/>
          <w:szCs w:val="22"/>
        </w:rPr>
        <w:t>CVerify is an AI-Native, Evidence-Based IT Talent Platform designed to address three core failures of traditional recruitment: falsified self-reported CVs, inefficient manual candidate screening, and candidates' inability to identify skill gaps relative to a target job description.</w:t>
      </w:r>
    </w:p>
    <w:p w14:paraId="4F70D0C3">
      <w:pPr>
        <w:spacing w:before="80" w:after="0"/>
      </w:pPr>
    </w:p>
    <w:p w14:paraId="381B9851">
      <w:pPr>
        <w:spacing w:before="60" w:after="60"/>
      </w:pPr>
      <w:r>
        <w:rPr>
          <w:rFonts w:ascii="Arial" w:hAnsi="Arial" w:eastAsia="Arial" w:cs="Arial"/>
          <w:sz w:val="22"/>
          <w:szCs w:val="22"/>
        </w:rPr>
        <w:t>The platform achieves this by:</w:t>
      </w:r>
    </w:p>
    <w:p w14:paraId="7554F318">
      <w:pPr>
        <w:pStyle w:val="16"/>
        <w:numPr>
          <w:ilvl w:val="0"/>
          <w:numId w:val="1"/>
        </w:numPr>
        <w:spacing w:before="40" w:after="40"/>
      </w:pPr>
      <w:r>
        <w:rPr>
          <w:rFonts w:ascii="Arial" w:hAnsi="Arial" w:eastAsia="Arial" w:cs="Arial"/>
          <w:sz w:val="22"/>
          <w:szCs w:val="22"/>
        </w:rPr>
        <w:t>Constructing candidate profiles from verifiable Proof-of-Work (PoW) sourced from GitHub and GitLab repository activity – commits, contributions, ownership, and open-source participation.</w:t>
      </w:r>
    </w:p>
    <w:p w14:paraId="2DF26A6B">
      <w:pPr>
        <w:pStyle w:val="16"/>
        <w:numPr>
          <w:ilvl w:val="0"/>
          <w:numId w:val="1"/>
        </w:numPr>
        <w:spacing w:before="40" w:after="40"/>
      </w:pPr>
      <w:r>
        <w:rPr>
          <w:rFonts w:ascii="Arial" w:hAnsi="Arial" w:eastAsia="Arial" w:cs="Arial"/>
          <w:sz w:val="22"/>
          <w:szCs w:val="22"/>
        </w:rPr>
        <w:t>Applying a multi-model AI layer (GPT-4.1, Claude Sonnet 4, Gemini 2.5 Flash) to analyze repositories, build Skill Trees, perform semantic matching, and rank candidates using an 8-factor ATS Score.</w:t>
      </w:r>
    </w:p>
    <w:p w14:paraId="311DE91E">
      <w:pPr>
        <w:pStyle w:val="16"/>
        <w:numPr>
          <w:ilvl w:val="0"/>
          <w:numId w:val="1"/>
        </w:numPr>
        <w:spacing w:before="40" w:after="40"/>
      </w:pPr>
      <w:r>
        <w:rPr>
          <w:rFonts w:ascii="Arial" w:hAnsi="Arial" w:eastAsia="Arial" w:cs="Arial"/>
          <w:sz w:val="22"/>
          <w:szCs w:val="22"/>
        </w:rPr>
        <w:t>Implementing a two-tier enterprise verification system (Tier 1: auto-verified via Vietnamese Tax ID; Tier 2: manual legal document review by Admin) to ensure recruitment quality.</w:t>
      </w:r>
    </w:p>
    <w:p w14:paraId="42BCB10A">
      <w:pPr>
        <w:pStyle w:val="16"/>
        <w:numPr>
          <w:ilvl w:val="0"/>
          <w:numId w:val="1"/>
        </w:numPr>
        <w:spacing w:before="40" w:after="40"/>
      </w:pPr>
      <w:r>
        <w:rPr>
          <w:rFonts w:ascii="Arial" w:hAnsi="Arial" w:eastAsia="Arial" w:cs="Arial"/>
          <w:sz w:val="22"/>
          <w:szCs w:val="22"/>
        </w:rPr>
        <w:t>Introducing an Active Window Credit Model that aligns candidate visibility with genuine job-seeking intent, reducing stale profile noise and enabling AI auto-recommendation.</w:t>
      </w:r>
    </w:p>
    <w:p w14:paraId="11D69E80">
      <w:pPr>
        <w:pStyle w:val="16"/>
        <w:numPr>
          <w:ilvl w:val="0"/>
          <w:numId w:val="1"/>
        </w:numPr>
        <w:spacing w:before="40" w:after="40"/>
      </w:pPr>
      <w:r>
        <w:rPr>
          <w:rFonts w:ascii="Arial" w:hAnsi="Arial" w:eastAsia="Arial" w:cs="Arial"/>
          <w:sz w:val="22"/>
          <w:szCs w:val="22"/>
        </w:rPr>
        <w:t>Deploying a Hybrid Credit Anti-Harvesting mechanism to protect candidate data through economic deterrence rather than purely technical rate limiting.</w:t>
      </w:r>
    </w:p>
    <w:p w14:paraId="12758687">
      <w:pPr>
        <w:spacing w:before="80" w:after="0"/>
      </w:pPr>
    </w:p>
    <w:p w14:paraId="4326CC97">
      <w:pPr>
        <w:spacing w:before="60" w:after="60"/>
      </w:pPr>
      <w:r>
        <w:rPr>
          <w:rFonts w:ascii="Arial" w:hAnsi="Arial" w:eastAsia="Arial" w:cs="Arial"/>
          <w:b/>
          <w:bCs/>
          <w:sz w:val="22"/>
          <w:szCs w:val="22"/>
        </w:rPr>
        <w:t>In-Scope (System WILL do):</w:t>
      </w:r>
    </w:p>
    <w:p w14:paraId="100DE30D">
      <w:pPr>
        <w:pStyle w:val="16"/>
        <w:numPr>
          <w:ilvl w:val="0"/>
          <w:numId w:val="1"/>
        </w:numPr>
        <w:spacing w:before="40" w:after="40"/>
      </w:pPr>
      <w:r>
        <w:rPr>
          <w:rFonts w:ascii="Arial" w:hAnsi="Arial" w:eastAsia="Arial" w:cs="Arial"/>
          <w:sz w:val="22"/>
          <w:szCs w:val="22"/>
        </w:rPr>
        <w:t>Multi-provider authentication for candidates (Google OAuth + Email/OTP) with hybrid provider linking.</w:t>
      </w:r>
    </w:p>
    <w:p w14:paraId="7905C5FD">
      <w:pPr>
        <w:pStyle w:val="16"/>
        <w:numPr>
          <w:ilvl w:val="0"/>
          <w:numId w:val="1"/>
        </w:numPr>
        <w:spacing w:before="40" w:after="40"/>
      </w:pPr>
      <w:r>
        <w:rPr>
          <w:rFonts w:ascii="Arial" w:hAnsi="Arial" w:eastAsia="Arial" w:cs="Arial"/>
          <w:sz w:val="22"/>
          <w:szCs w:val="22"/>
        </w:rPr>
        <w:t>Two-tier company onboarding: Tier 1 via MST (Vietnamese Tax Code) auto-verification; Tier 2 via legal document submission and Admin manual review.</w:t>
      </w:r>
    </w:p>
    <w:p w14:paraId="1738072D">
      <w:pPr>
        <w:pStyle w:val="16"/>
        <w:numPr>
          <w:ilvl w:val="0"/>
          <w:numId w:val="1"/>
        </w:numPr>
        <w:spacing w:before="40" w:after="40"/>
      </w:pPr>
      <w:r>
        <w:rPr>
          <w:rFonts w:ascii="Arial" w:hAnsi="Arial" w:eastAsia="Arial" w:cs="Arial"/>
          <w:sz w:val="22"/>
          <w:szCs w:val="22"/>
        </w:rPr>
        <w:t>GitHub and GitLab OAuth integration for repository crawling, contribution analysis, and auto-description generation via AI Function Calling.</w:t>
      </w:r>
    </w:p>
    <w:p w14:paraId="14F48128">
      <w:pPr>
        <w:pStyle w:val="16"/>
        <w:numPr>
          <w:ilvl w:val="0"/>
          <w:numId w:val="1"/>
        </w:numPr>
        <w:spacing w:before="40" w:after="40"/>
      </w:pPr>
      <w:r>
        <w:rPr>
          <w:rFonts w:ascii="Arial" w:hAnsi="Arial" w:eastAsia="Arial" w:cs="Arial"/>
          <w:sz w:val="22"/>
          <w:szCs w:val="22"/>
        </w:rPr>
        <w:t>AI-powered Skill Tree construction with evidence labeling (AI-inferred vs. Self-declared).</w:t>
      </w:r>
    </w:p>
    <w:p w14:paraId="3096A6CA">
      <w:pPr>
        <w:pStyle w:val="16"/>
        <w:numPr>
          <w:ilvl w:val="0"/>
          <w:numId w:val="1"/>
        </w:numPr>
        <w:spacing w:before="40" w:after="40"/>
      </w:pPr>
      <w:r>
        <w:rPr>
          <w:rFonts w:ascii="Arial" w:hAnsi="Arial" w:eastAsia="Arial" w:cs="Arial"/>
          <w:sz w:val="22"/>
          <w:szCs w:val="22"/>
        </w:rPr>
        <w:t>Trust Score computation and fraud detection (forked repos, commit bursts, skill mismatch).</w:t>
      </w:r>
    </w:p>
    <w:p w14:paraId="2C3E0C44">
      <w:pPr>
        <w:pStyle w:val="16"/>
        <w:numPr>
          <w:ilvl w:val="0"/>
          <w:numId w:val="1"/>
        </w:numPr>
        <w:spacing w:before="40" w:after="40"/>
      </w:pPr>
      <w:r>
        <w:rPr>
          <w:rFonts w:ascii="Arial" w:hAnsi="Arial" w:eastAsia="Arial" w:cs="Arial"/>
          <w:sz w:val="22"/>
          <w:szCs w:val="22"/>
        </w:rPr>
        <w:t>pgvector HNSW-based semantic search for both candidate-to-JD and JD-to-candidate (reverse) matching.</w:t>
      </w:r>
    </w:p>
    <w:p w14:paraId="0AB39FA2">
      <w:pPr>
        <w:pStyle w:val="16"/>
        <w:numPr>
          <w:ilvl w:val="0"/>
          <w:numId w:val="1"/>
        </w:numPr>
        <w:spacing w:before="40" w:after="40"/>
      </w:pPr>
      <w:r>
        <w:rPr>
          <w:rFonts w:ascii="Arial" w:hAnsi="Arial" w:eastAsia="Arial" w:cs="Arial"/>
          <w:sz w:val="22"/>
          <w:szCs w:val="22"/>
        </w:rPr>
        <w:t>8-Factor AI Candidate Ranking with configurable weights and per-candidate Explainability Reports.</w:t>
      </w:r>
    </w:p>
    <w:p w14:paraId="4DDEC3F8">
      <w:pPr>
        <w:pStyle w:val="16"/>
        <w:numPr>
          <w:ilvl w:val="0"/>
          <w:numId w:val="1"/>
        </w:numPr>
        <w:spacing w:before="40" w:after="40"/>
      </w:pPr>
      <w:r>
        <w:rPr>
          <w:rFonts w:ascii="Arial" w:hAnsi="Arial" w:eastAsia="Arial" w:cs="Arial"/>
          <w:sz w:val="22"/>
          <w:szCs w:val="22"/>
        </w:rPr>
        <w:t>Active Window Credit Model with three visibility tiers (Hidden / Passive / Active) and credit-based purchasing.</w:t>
      </w:r>
    </w:p>
    <w:p w14:paraId="5C27DD3D">
      <w:pPr>
        <w:pStyle w:val="16"/>
        <w:numPr>
          <w:ilvl w:val="0"/>
          <w:numId w:val="1"/>
        </w:numPr>
        <w:spacing w:before="40" w:after="40"/>
      </w:pPr>
      <w:r>
        <w:rPr>
          <w:rFonts w:ascii="Arial" w:hAnsi="Arial" w:eastAsia="Arial" w:cs="Arial"/>
          <w:sz w:val="22"/>
          <w:szCs w:val="22"/>
        </w:rPr>
        <w:t>Hybrid Subscription + Credit monetization model with anti-harvesting economic deterrence.</w:t>
      </w:r>
    </w:p>
    <w:p w14:paraId="249D3283">
      <w:pPr>
        <w:pStyle w:val="16"/>
        <w:numPr>
          <w:ilvl w:val="0"/>
          <w:numId w:val="1"/>
        </w:numPr>
        <w:spacing w:before="40" w:after="40"/>
      </w:pPr>
      <w:r>
        <w:rPr>
          <w:rFonts w:ascii="Arial" w:hAnsi="Arial" w:eastAsia="Arial" w:cs="Arial"/>
          <w:sz w:val="22"/>
          <w:szCs w:val="22"/>
        </w:rPr>
        <w:t>Real-time AI output streaming via Server-Sent Events (SSE) and SignalR notifications.</w:t>
      </w:r>
    </w:p>
    <w:p w14:paraId="58F50BA7">
      <w:pPr>
        <w:pStyle w:val="16"/>
        <w:numPr>
          <w:ilvl w:val="0"/>
          <w:numId w:val="1"/>
        </w:numPr>
        <w:spacing w:before="40" w:after="40"/>
      </w:pPr>
      <w:r>
        <w:rPr>
          <w:rFonts w:ascii="Arial" w:hAnsi="Arial" w:eastAsia="Arial" w:cs="Arial"/>
          <w:sz w:val="22"/>
          <w:szCs w:val="22"/>
        </w:rPr>
        <w:t>Admin dashboard for system management, Tier 2 review, AI usage analytics, and fraud alert handling.</w:t>
      </w:r>
    </w:p>
    <w:p w14:paraId="679F1769">
      <w:pPr>
        <w:pStyle w:val="16"/>
        <w:numPr>
          <w:ilvl w:val="0"/>
          <w:numId w:val="1"/>
        </w:numPr>
        <w:spacing w:before="40" w:after="40"/>
      </w:pPr>
      <w:r>
        <w:rPr>
          <w:rFonts w:ascii="Arial" w:hAnsi="Arial" w:eastAsia="Arial" w:cs="Arial"/>
          <w:sz w:val="22"/>
          <w:szCs w:val="22"/>
        </w:rPr>
        <w:t>Background job processing via Hangfire for repository sync, embedding refresh, ATS recalculation, and email notifications.</w:t>
      </w:r>
    </w:p>
    <w:p w14:paraId="6B8B3060">
      <w:pPr>
        <w:pStyle w:val="16"/>
        <w:numPr>
          <w:ilvl w:val="0"/>
          <w:numId w:val="1"/>
        </w:numPr>
        <w:spacing w:before="40" w:after="40"/>
      </w:pPr>
      <w:r>
        <w:rPr>
          <w:rFonts w:ascii="Arial" w:hAnsi="Arial" w:eastAsia="Arial" w:cs="Arial"/>
          <w:sz w:val="22"/>
          <w:szCs w:val="22"/>
        </w:rPr>
        <w:t>WCAG 2.1 AA accessibility compliance and mobile-first responsive design.</w:t>
      </w:r>
    </w:p>
    <w:p w14:paraId="188F834B">
      <w:pPr>
        <w:spacing w:before="80" w:after="0"/>
      </w:pPr>
    </w:p>
    <w:p w14:paraId="713F9DCC">
      <w:pPr>
        <w:spacing w:before="60" w:after="60"/>
      </w:pPr>
      <w:r>
        <w:rPr>
          <w:rFonts w:ascii="Arial" w:hAnsi="Arial" w:eastAsia="Arial" w:cs="Arial"/>
          <w:b/>
          <w:bCs/>
          <w:sz w:val="22"/>
          <w:szCs w:val="22"/>
        </w:rPr>
        <w:t>Out-of-Scope (System WILL NOT do):</w:t>
      </w:r>
    </w:p>
    <w:p w14:paraId="5FC7ABAB">
      <w:pPr>
        <w:pStyle w:val="16"/>
        <w:numPr>
          <w:ilvl w:val="0"/>
          <w:numId w:val="1"/>
        </w:numPr>
        <w:spacing w:before="40" w:after="40"/>
      </w:pPr>
      <w:r>
        <w:rPr>
          <w:rFonts w:ascii="Arial" w:hAnsi="Arial" w:eastAsia="Arial" w:cs="Arial"/>
          <w:sz w:val="22"/>
          <w:szCs w:val="22"/>
        </w:rPr>
        <w:t>Video interview scheduling, recording, or asynchronous video assessment tools.</w:t>
      </w:r>
    </w:p>
    <w:p w14:paraId="48C1028F">
      <w:pPr>
        <w:pStyle w:val="16"/>
        <w:numPr>
          <w:ilvl w:val="0"/>
          <w:numId w:val="1"/>
        </w:numPr>
        <w:spacing w:before="40" w:after="40"/>
      </w:pPr>
      <w:r>
        <w:rPr>
          <w:rFonts w:ascii="Arial" w:hAnsi="Arial" w:eastAsia="Arial" w:cs="Arial"/>
          <w:sz w:val="22"/>
          <w:szCs w:val="22"/>
        </w:rPr>
        <w:t>Salary negotiation workflows or offer letter generation.</w:t>
      </w:r>
    </w:p>
    <w:p w14:paraId="3F922369">
      <w:pPr>
        <w:pStyle w:val="16"/>
        <w:numPr>
          <w:ilvl w:val="0"/>
          <w:numId w:val="1"/>
        </w:numPr>
        <w:spacing w:before="40" w:after="40"/>
      </w:pPr>
      <w:r>
        <w:rPr>
          <w:rFonts w:ascii="Arial" w:hAnsi="Arial" w:eastAsia="Arial" w:cs="Arial"/>
          <w:sz w:val="22"/>
          <w:szCs w:val="22"/>
        </w:rPr>
        <w:t>Integration with external ATS platforms (e.g., Workday, Greenhouse, BambooHR).</w:t>
      </w:r>
    </w:p>
    <w:p w14:paraId="4C26FDDB">
      <w:pPr>
        <w:pStyle w:val="16"/>
        <w:numPr>
          <w:ilvl w:val="0"/>
          <w:numId w:val="1"/>
        </w:numPr>
        <w:spacing w:before="40" w:after="40"/>
      </w:pPr>
      <w:r>
        <w:rPr>
          <w:rFonts w:ascii="Arial" w:hAnsi="Arial" w:eastAsia="Arial" w:cs="Arial"/>
          <w:sz w:val="22"/>
          <w:szCs w:val="22"/>
        </w:rPr>
        <w:t>GitLab repository analysis in the MVP phase (GitHub only for Sprint 2; GitLab added in a future release).</w:t>
      </w:r>
    </w:p>
    <w:p w14:paraId="504B7080">
      <w:pPr>
        <w:pStyle w:val="16"/>
        <w:numPr>
          <w:ilvl w:val="0"/>
          <w:numId w:val="1"/>
        </w:numPr>
        <w:spacing w:before="40" w:after="40"/>
      </w:pPr>
      <w:r>
        <w:rPr>
          <w:rFonts w:ascii="Arial" w:hAnsi="Arial" w:eastAsia="Arial" w:cs="Arial"/>
          <w:sz w:val="22"/>
          <w:szCs w:val="22"/>
        </w:rPr>
        <w:t>Support for non-IT job categories (the platform is exclusively focused on technology roles in v1.0).</w:t>
      </w:r>
    </w:p>
    <w:p w14:paraId="3EB363F9">
      <w:pPr>
        <w:pStyle w:val="16"/>
        <w:numPr>
          <w:ilvl w:val="0"/>
          <w:numId w:val="1"/>
        </w:numPr>
        <w:spacing w:before="40" w:after="40"/>
      </w:pPr>
      <w:r>
        <w:rPr>
          <w:rFonts w:ascii="Arial" w:hAnsi="Arial" w:eastAsia="Arial" w:cs="Arial"/>
          <w:sz w:val="22"/>
          <w:szCs w:val="22"/>
        </w:rPr>
        <w:t>Real-time coding challenge or technical assessment modules (e.g., HackerRank-style tests).</w:t>
      </w:r>
    </w:p>
    <w:p w14:paraId="1F82D7C4">
      <w:pPr>
        <w:pStyle w:val="16"/>
        <w:numPr>
          <w:ilvl w:val="0"/>
          <w:numId w:val="1"/>
        </w:numPr>
        <w:spacing w:before="40" w:after="40"/>
      </w:pPr>
      <w:r>
        <w:rPr>
          <w:rFonts w:ascii="Arial" w:hAnsi="Arial" w:eastAsia="Arial" w:cs="Arial"/>
          <w:sz w:val="22"/>
          <w:szCs w:val="22"/>
        </w:rPr>
        <w:t>Mobile native applications (iOS / Android); the platform is delivered as a Progressive Web App (PWA) via Next.js.</w:t>
      </w:r>
    </w:p>
    <w:p w14:paraId="189CB53E">
      <w:pPr>
        <w:pStyle w:val="16"/>
        <w:numPr>
          <w:ilvl w:val="0"/>
          <w:numId w:val="1"/>
        </w:numPr>
        <w:spacing w:before="40" w:after="40"/>
      </w:pPr>
      <w:r>
        <w:rPr>
          <w:rFonts w:ascii="Arial" w:hAnsi="Arial" w:eastAsia="Arial" w:cs="Arial"/>
          <w:sz w:val="22"/>
          <w:szCs w:val="22"/>
        </w:rPr>
        <w:t>Enterprise SSO (SAML/OIDC) integration – architecture is prepared but not implemented in v1.0.</w:t>
      </w:r>
    </w:p>
    <w:p w14:paraId="42A5F263">
      <w:pPr>
        <w:pStyle w:val="16"/>
        <w:numPr>
          <w:ilvl w:val="0"/>
          <w:numId w:val="1"/>
        </w:numPr>
        <w:spacing w:before="40" w:after="40"/>
      </w:pPr>
      <w:r>
        <w:rPr>
          <w:rFonts w:ascii="Arial" w:hAnsi="Arial" w:eastAsia="Arial" w:cs="Arial"/>
          <w:sz w:val="22"/>
          <w:szCs w:val="22"/>
        </w:rPr>
        <w:t>Multi-language localization beyond Vietnamese and English in v1.0.</w:t>
      </w:r>
    </w:p>
    <w:p w14:paraId="2B425736">
      <w:pPr>
        <w:pStyle w:val="16"/>
        <w:numPr>
          <w:ilvl w:val="0"/>
          <w:numId w:val="1"/>
        </w:numPr>
        <w:spacing w:before="40" w:after="40"/>
      </w:pPr>
      <w:r>
        <w:rPr>
          <w:rFonts w:ascii="Arial" w:hAnsi="Arial" w:eastAsia="Arial" w:cs="Arial"/>
          <w:sz w:val="22"/>
          <w:szCs w:val="22"/>
        </w:rPr>
        <w:t>Payment gateway integration for credit purchase (credit top-up UI will be mocked in v1.0; payment processing is deferred).</w:t>
      </w:r>
    </w:p>
    <w:p w14:paraId="60F4E151">
      <w:pPr>
        <w:spacing w:before="80" w:after="0"/>
      </w:pPr>
    </w:p>
    <w:p w14:paraId="1AE9244D">
      <w:pPr>
        <w:pStyle w:val="3"/>
        <w:spacing w:before="240" w:after="80"/>
      </w:pPr>
      <w:r>
        <w:rPr>
          <w:rFonts w:ascii="Arial" w:hAnsi="Arial" w:eastAsia="Arial" w:cs="Arial"/>
          <w:b/>
          <w:bCs/>
          <w:color w:val="2E75B6"/>
          <w:sz w:val="26"/>
          <w:szCs w:val="26"/>
        </w:rPr>
        <w:t>1.5 References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4"/>
        <w:gridCol w:w="4790"/>
        <w:gridCol w:w="3886"/>
      </w:tblGrid>
      <w:tr w14:paraId="6ED4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86C0F1F">
            <w:r>
              <w:rPr>
                <w:rFonts w:ascii="Arial" w:hAnsi="Arial" w:eastAsia="Arial" w:cs="Arial"/>
                <w:b/>
                <w:bCs/>
                <w:color w:val="FFFFFF"/>
                <w:sz w:val="20"/>
                <w:szCs w:val="20"/>
              </w:rPr>
              <w:t>#</w:t>
            </w:r>
          </w:p>
        </w:tc>
        <w:tc>
          <w:tcPr>
            <w:tcW w:w="52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603EF0B">
            <w:r>
              <w:rPr>
                <w:rFonts w:ascii="Arial" w:hAnsi="Arial" w:eastAsia="Arial" w:cs="Arial"/>
                <w:b/>
                <w:bCs/>
                <w:color w:val="FFFFFF"/>
                <w:sz w:val="20"/>
                <w:szCs w:val="20"/>
              </w:rPr>
              <w:t>Document / Resource</w:t>
            </w:r>
          </w:p>
        </w:tc>
        <w:tc>
          <w:tcPr>
            <w:tcW w:w="3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7E0F35F">
            <w:r>
              <w:rPr>
                <w:rFonts w:ascii="Arial" w:hAnsi="Arial" w:eastAsia="Arial" w:cs="Arial"/>
                <w:b/>
                <w:bCs/>
                <w:color w:val="FFFFFF"/>
                <w:sz w:val="20"/>
                <w:szCs w:val="20"/>
              </w:rPr>
              <w:t>Source</w:t>
            </w:r>
          </w:p>
        </w:tc>
      </w:tr>
      <w:tr w14:paraId="6AB8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C689292">
            <w:r>
              <w:rPr>
                <w:rFonts w:ascii="Arial" w:hAnsi="Arial" w:eastAsia="Arial" w:cs="Arial"/>
                <w:b w:val="0"/>
                <w:bCs w:val="0"/>
                <w:color w:val="000000"/>
                <w:sz w:val="20"/>
                <w:szCs w:val="20"/>
              </w:rPr>
              <w:t>[1]</w:t>
            </w:r>
          </w:p>
        </w:tc>
        <w:tc>
          <w:tcPr>
            <w:tcW w:w="52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0399B6A">
            <w:r>
              <w:rPr>
                <w:rFonts w:ascii="Arial" w:hAnsi="Arial" w:eastAsia="Arial" w:cs="Arial"/>
                <w:b w:val="0"/>
                <w:bCs w:val="0"/>
                <w:color w:val="000000"/>
                <w:sz w:val="20"/>
                <w:szCs w:val="20"/>
              </w:rPr>
              <w:t>CVerify Technical Documentation v1.3</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FDDAE2B">
            <w:r>
              <w:rPr>
                <w:rFonts w:ascii="Arial" w:hAnsi="Arial" w:eastAsia="Arial" w:cs="Arial"/>
                <w:b w:val="0"/>
                <w:bCs w:val="0"/>
                <w:color w:val="000000"/>
                <w:sz w:val="20"/>
                <w:szCs w:val="20"/>
              </w:rPr>
              <w:t>CVerify Team – Internal, May 2026</w:t>
            </w:r>
          </w:p>
        </w:tc>
      </w:tr>
      <w:tr w14:paraId="0B0C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A02CAEE">
            <w:r>
              <w:rPr>
                <w:rFonts w:ascii="Arial" w:hAnsi="Arial" w:eastAsia="Arial" w:cs="Arial"/>
                <w:b w:val="0"/>
                <w:bCs w:val="0"/>
                <w:color w:val="000000"/>
                <w:sz w:val="20"/>
                <w:szCs w:val="20"/>
              </w:rPr>
              <w:t>[2]</w:t>
            </w:r>
          </w:p>
        </w:tc>
        <w:tc>
          <w:tcPr>
            <w:tcW w:w="52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284F7E4">
            <w:r>
              <w:rPr>
                <w:rFonts w:ascii="Arial" w:hAnsi="Arial" w:eastAsia="Arial" w:cs="Arial"/>
                <w:b w:val="0"/>
                <w:bCs w:val="0"/>
                <w:color w:val="000000"/>
                <w:sz w:val="20"/>
                <w:szCs w:val="20"/>
              </w:rPr>
              <w:t>Software Requirements Engineering (Wiegers &amp; Beatty)</w:t>
            </w:r>
          </w:p>
        </w:tc>
        <w:tc>
          <w:tcPr>
            <w:tcW w:w="3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F7F5F12">
            <w:r>
              <w:rPr>
                <w:rFonts w:ascii="Arial" w:hAnsi="Arial" w:eastAsia="Arial" w:cs="Arial"/>
                <w:b w:val="0"/>
                <w:bCs w:val="0"/>
                <w:color w:val="000000"/>
                <w:sz w:val="20"/>
                <w:szCs w:val="20"/>
              </w:rPr>
              <w:t>Microsoft Press, 4th Ed.</w:t>
            </w:r>
          </w:p>
        </w:tc>
      </w:tr>
      <w:tr w14:paraId="1196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73709FF">
            <w:r>
              <w:rPr>
                <w:rFonts w:ascii="Arial" w:hAnsi="Arial" w:eastAsia="Arial" w:cs="Arial"/>
                <w:b w:val="0"/>
                <w:bCs w:val="0"/>
                <w:color w:val="000000"/>
                <w:sz w:val="20"/>
                <w:szCs w:val="20"/>
              </w:rPr>
              <w:t>[3]</w:t>
            </w:r>
          </w:p>
        </w:tc>
        <w:tc>
          <w:tcPr>
            <w:tcW w:w="52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B7A9DE2">
            <w:r>
              <w:rPr>
                <w:rFonts w:ascii="Arial" w:hAnsi="Arial" w:eastAsia="Arial" w:cs="Arial"/>
                <w:b w:val="0"/>
                <w:bCs w:val="0"/>
                <w:color w:val="000000"/>
                <w:sz w:val="20"/>
                <w:szCs w:val="20"/>
              </w:rPr>
              <w:t>GitHub REST API – Repository Statistics</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6BB8A76">
            <w:r>
              <w:rPr>
                <w:rFonts w:ascii="Arial" w:hAnsi="Arial" w:eastAsia="Arial" w:cs="Arial"/>
                <w:b w:val="0"/>
                <w:bCs w:val="0"/>
                <w:color w:val="000000"/>
                <w:sz w:val="20"/>
                <w:szCs w:val="20"/>
              </w:rPr>
              <w:t>docs.github.com/en/rest/metrics/statistics</w:t>
            </w:r>
          </w:p>
        </w:tc>
      </w:tr>
      <w:tr w14:paraId="7596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B32EF8">
            <w:r>
              <w:rPr>
                <w:rFonts w:ascii="Arial" w:hAnsi="Arial" w:eastAsia="Arial" w:cs="Arial"/>
                <w:b w:val="0"/>
                <w:bCs w:val="0"/>
                <w:color w:val="000000"/>
                <w:sz w:val="20"/>
                <w:szCs w:val="20"/>
              </w:rPr>
              <w:t>[4]</w:t>
            </w:r>
          </w:p>
        </w:tc>
        <w:tc>
          <w:tcPr>
            <w:tcW w:w="52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ABC703F">
            <w:r>
              <w:rPr>
                <w:rFonts w:ascii="Arial" w:hAnsi="Arial" w:eastAsia="Arial" w:cs="Arial"/>
                <w:b w:val="0"/>
                <w:bCs w:val="0"/>
                <w:color w:val="000000"/>
                <w:sz w:val="20"/>
                <w:szCs w:val="20"/>
              </w:rPr>
              <w:t>pgvector HNSW Documentation</w:t>
            </w:r>
          </w:p>
        </w:tc>
        <w:tc>
          <w:tcPr>
            <w:tcW w:w="3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22409EE">
            <w:r>
              <w:rPr>
                <w:rFonts w:ascii="Arial" w:hAnsi="Arial" w:eastAsia="Arial" w:cs="Arial"/>
                <w:b w:val="0"/>
                <w:bCs w:val="0"/>
                <w:color w:val="000000"/>
                <w:sz w:val="20"/>
                <w:szCs w:val="20"/>
              </w:rPr>
              <w:t>github.com/pgvector/pgvector</w:t>
            </w:r>
          </w:p>
        </w:tc>
      </w:tr>
      <w:tr w14:paraId="5F47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572F1F9">
            <w:r>
              <w:rPr>
                <w:rFonts w:ascii="Arial" w:hAnsi="Arial" w:eastAsia="Arial" w:cs="Arial"/>
                <w:b w:val="0"/>
                <w:bCs w:val="0"/>
                <w:color w:val="000000"/>
                <w:sz w:val="20"/>
                <w:szCs w:val="20"/>
              </w:rPr>
              <w:t>[5]</w:t>
            </w:r>
          </w:p>
        </w:tc>
        <w:tc>
          <w:tcPr>
            <w:tcW w:w="52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78C8C86">
            <w:r>
              <w:rPr>
                <w:rFonts w:ascii="Arial" w:hAnsi="Arial" w:eastAsia="Arial" w:cs="Arial"/>
                <w:b w:val="0"/>
                <w:bCs w:val="0"/>
                <w:color w:val="000000"/>
                <w:sz w:val="20"/>
                <w:szCs w:val="20"/>
              </w:rPr>
              <w:t>OpenAI Function Calling Documentation</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E53D8AA">
            <w:r>
              <w:rPr>
                <w:rFonts w:ascii="Arial" w:hAnsi="Arial" w:eastAsia="Arial" w:cs="Arial"/>
                <w:b w:val="0"/>
                <w:bCs w:val="0"/>
                <w:color w:val="000000"/>
                <w:sz w:val="20"/>
                <w:szCs w:val="20"/>
              </w:rPr>
              <w:t>platform.openai.com/docs</w:t>
            </w:r>
          </w:p>
        </w:tc>
      </w:tr>
      <w:tr w14:paraId="2156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BC5607E">
            <w:r>
              <w:rPr>
                <w:rFonts w:ascii="Arial" w:hAnsi="Arial" w:eastAsia="Arial" w:cs="Arial"/>
                <w:b w:val="0"/>
                <w:bCs w:val="0"/>
                <w:color w:val="000000"/>
                <w:sz w:val="20"/>
                <w:szCs w:val="20"/>
              </w:rPr>
              <w:t>[6]</w:t>
            </w:r>
          </w:p>
        </w:tc>
        <w:tc>
          <w:tcPr>
            <w:tcW w:w="52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48E9AC1">
            <w:r>
              <w:rPr>
                <w:rFonts w:ascii="Arial" w:hAnsi="Arial" w:eastAsia="Arial" w:cs="Arial"/>
                <w:b w:val="0"/>
                <w:bCs w:val="0"/>
                <w:color w:val="000000"/>
                <w:sz w:val="20"/>
                <w:szCs w:val="20"/>
              </w:rPr>
              <w:t>Vietnam Tax ID Lookup API</w:t>
            </w:r>
          </w:p>
        </w:tc>
        <w:tc>
          <w:tcPr>
            <w:tcW w:w="3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5CCA590">
            <w:r>
              <w:rPr>
                <w:rFonts w:ascii="Arial" w:hAnsi="Arial" w:eastAsia="Arial" w:cs="Arial"/>
                <w:b w:val="0"/>
                <w:bCs w:val="0"/>
                <w:color w:val="000000"/>
                <w:sz w:val="20"/>
                <w:szCs w:val="20"/>
              </w:rPr>
              <w:t>esgoo.net/api-mst / api.vietqr.io</w:t>
            </w:r>
          </w:p>
        </w:tc>
      </w:tr>
      <w:tr w14:paraId="6FC8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44D28CD">
            <w:r>
              <w:rPr>
                <w:rFonts w:ascii="Arial" w:hAnsi="Arial" w:eastAsia="Arial" w:cs="Arial"/>
                <w:b w:val="0"/>
                <w:bCs w:val="0"/>
                <w:color w:val="000000"/>
                <w:sz w:val="20"/>
                <w:szCs w:val="20"/>
              </w:rPr>
              <w:t>[7]</w:t>
            </w:r>
          </w:p>
        </w:tc>
        <w:tc>
          <w:tcPr>
            <w:tcW w:w="52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1C70B16">
            <w:r>
              <w:rPr>
                <w:rFonts w:ascii="Arial" w:hAnsi="Arial" w:eastAsia="Arial" w:cs="Arial"/>
                <w:b w:val="0"/>
                <w:bCs w:val="0"/>
                <w:color w:val="000000"/>
                <w:sz w:val="20"/>
                <w:szCs w:val="20"/>
              </w:rPr>
              <w:t>Decree 13/2023/ND-CP – Vietnam Personal Data Protection (PDPA)</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BC3A22F">
            <w:r>
              <w:rPr>
                <w:rFonts w:ascii="Arial" w:hAnsi="Arial" w:eastAsia="Arial" w:cs="Arial"/>
                <w:b w:val="0"/>
                <w:bCs w:val="0"/>
                <w:color w:val="000000"/>
                <w:sz w:val="20"/>
                <w:szCs w:val="20"/>
              </w:rPr>
              <w:t>Government of Vietnam, 2023</w:t>
            </w:r>
          </w:p>
        </w:tc>
      </w:tr>
      <w:tr w14:paraId="7AFF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7954575">
            <w:r>
              <w:rPr>
                <w:rFonts w:ascii="Arial" w:hAnsi="Arial" w:eastAsia="Arial" w:cs="Arial"/>
                <w:b w:val="0"/>
                <w:bCs w:val="0"/>
                <w:color w:val="000000"/>
                <w:sz w:val="20"/>
                <w:szCs w:val="20"/>
              </w:rPr>
              <w:t>[8]</w:t>
            </w:r>
          </w:p>
        </w:tc>
        <w:tc>
          <w:tcPr>
            <w:tcW w:w="52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8C90882">
            <w:r>
              <w:rPr>
                <w:rFonts w:ascii="Arial" w:hAnsi="Arial" w:eastAsia="Arial" w:cs="Arial"/>
                <w:b w:val="0"/>
                <w:bCs w:val="0"/>
                <w:color w:val="000000"/>
                <w:sz w:val="20"/>
                <w:szCs w:val="20"/>
              </w:rPr>
              <w:t>WCAG 2.1 AA – Web Content Accessibility Guidelines</w:t>
            </w:r>
          </w:p>
        </w:tc>
        <w:tc>
          <w:tcPr>
            <w:tcW w:w="3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B44C05">
            <w:r>
              <w:rPr>
                <w:rFonts w:ascii="Arial" w:hAnsi="Arial" w:eastAsia="Arial" w:cs="Arial"/>
                <w:b w:val="0"/>
                <w:bCs w:val="0"/>
                <w:color w:val="000000"/>
                <w:sz w:val="20"/>
                <w:szCs w:val="20"/>
              </w:rPr>
              <w:t>w3.org/WAI/WCAG21</w:t>
            </w:r>
          </w:p>
        </w:tc>
      </w:tr>
      <w:tr w14:paraId="6AEC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427F70F">
            <w:r>
              <w:rPr>
                <w:rFonts w:ascii="Arial" w:hAnsi="Arial" w:eastAsia="Arial" w:cs="Arial"/>
                <w:b w:val="0"/>
                <w:bCs w:val="0"/>
                <w:color w:val="000000"/>
                <w:sz w:val="20"/>
                <w:szCs w:val="20"/>
              </w:rPr>
              <w:t>[9]</w:t>
            </w:r>
          </w:p>
        </w:tc>
        <w:tc>
          <w:tcPr>
            <w:tcW w:w="52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B577B6D">
            <w:r>
              <w:rPr>
                <w:rFonts w:ascii="Arial" w:hAnsi="Arial" w:eastAsia="Arial" w:cs="Arial"/>
                <w:b w:val="0"/>
                <w:bCs w:val="0"/>
                <w:color w:val="000000"/>
                <w:sz w:val="20"/>
                <w:szCs w:val="20"/>
              </w:rPr>
              <w:t>ASP.NET Core v10 Documentation</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5697EE7">
            <w:r>
              <w:rPr>
                <w:rFonts w:ascii="Arial" w:hAnsi="Arial" w:eastAsia="Arial" w:cs="Arial"/>
                <w:b w:val="0"/>
                <w:bCs w:val="0"/>
                <w:color w:val="000000"/>
                <w:sz w:val="20"/>
                <w:szCs w:val="20"/>
              </w:rPr>
              <w:t>learn.microsoft.com/aspnet/core</w:t>
            </w:r>
          </w:p>
        </w:tc>
      </w:tr>
      <w:tr w14:paraId="425A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6A9E165">
            <w:r>
              <w:rPr>
                <w:rFonts w:ascii="Arial" w:hAnsi="Arial" w:eastAsia="Arial" w:cs="Arial"/>
                <w:b w:val="0"/>
                <w:bCs w:val="0"/>
                <w:color w:val="000000"/>
                <w:sz w:val="20"/>
                <w:szCs w:val="20"/>
              </w:rPr>
              <w:t>[10]</w:t>
            </w:r>
          </w:p>
        </w:tc>
        <w:tc>
          <w:tcPr>
            <w:tcW w:w="52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78CE57B">
            <w:r>
              <w:rPr>
                <w:rFonts w:ascii="Arial" w:hAnsi="Arial" w:eastAsia="Arial" w:cs="Arial"/>
                <w:b w:val="0"/>
                <w:bCs w:val="0"/>
                <w:color w:val="000000"/>
                <w:sz w:val="20"/>
                <w:szCs w:val="20"/>
              </w:rPr>
              <w:t>Next.js 16 App Router Documentation</w:t>
            </w:r>
          </w:p>
        </w:tc>
        <w:tc>
          <w:tcPr>
            <w:tcW w:w="3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B00E64F">
            <w:r>
              <w:rPr>
                <w:rFonts w:ascii="Arial" w:hAnsi="Arial" w:eastAsia="Arial" w:cs="Arial"/>
                <w:b w:val="0"/>
                <w:bCs w:val="0"/>
                <w:color w:val="000000"/>
                <w:sz w:val="20"/>
                <w:szCs w:val="20"/>
              </w:rPr>
              <w:t>nextjs.org/docs</w:t>
            </w:r>
          </w:p>
        </w:tc>
      </w:tr>
    </w:tbl>
    <w:p w14:paraId="28F7CD5E">
      <w:r>
        <w:br w:type="page"/>
      </w:r>
    </w:p>
    <w:p w14:paraId="20449E7E">
      <w:pPr>
        <w:pStyle w:val="2"/>
        <w:spacing w:before="360" w:after="120"/>
      </w:pPr>
      <w:r>
        <w:rPr>
          <w:rFonts w:ascii="Arial" w:hAnsi="Arial" w:eastAsia="Arial" w:cs="Arial"/>
          <w:b/>
          <w:bCs/>
          <w:color w:val="1F4E79"/>
          <w:sz w:val="32"/>
          <w:szCs w:val="32"/>
        </w:rPr>
        <w:t>2. Overall Description</w:t>
      </w:r>
    </w:p>
    <w:p w14:paraId="76F51527">
      <w:pPr>
        <w:pBdr>
          <w:bottom w:val="single" w:color="2E75B6" w:sz="6" w:space="1"/>
        </w:pBdr>
        <w:spacing w:before="120" w:after="120"/>
      </w:pPr>
    </w:p>
    <w:p w14:paraId="474BF166">
      <w:pPr>
        <w:pStyle w:val="3"/>
        <w:spacing w:before="240" w:after="80"/>
      </w:pPr>
      <w:r>
        <w:rPr>
          <w:rFonts w:ascii="Arial" w:hAnsi="Arial" w:eastAsia="Arial" w:cs="Arial"/>
          <w:b/>
          <w:bCs/>
          <w:color w:val="2E75B6"/>
          <w:sz w:val="26"/>
          <w:szCs w:val="26"/>
        </w:rPr>
        <w:t>2.1 Product Perspective</w:t>
      </w:r>
    </w:p>
    <w:p w14:paraId="0BE7D88E">
      <w:pPr>
        <w:spacing w:before="60" w:after="60"/>
      </w:pPr>
      <w:r>
        <w:rPr>
          <w:rFonts w:ascii="Arial" w:hAnsi="Arial" w:eastAsia="Arial" w:cs="Arial"/>
          <w:sz w:val="22"/>
          <w:szCs w:val="22"/>
        </w:rPr>
        <w:t>CVerify is a greenfield, standalone web platform developed as a final project for SWP391 at FPT University. It does not replace or extend any existing internal system. The platform operates as an independent Software-as-a-Service (SaaS) application accessible via web browser and integrates with the following external systems:</w:t>
      </w:r>
    </w:p>
    <w:p w14:paraId="3DA04213">
      <w:pPr>
        <w:pStyle w:val="16"/>
        <w:numPr>
          <w:ilvl w:val="0"/>
          <w:numId w:val="1"/>
        </w:numPr>
        <w:spacing w:before="40" w:after="40"/>
      </w:pPr>
      <w:r>
        <w:rPr>
          <w:rFonts w:ascii="Arial" w:hAnsi="Arial" w:eastAsia="Arial" w:cs="Arial"/>
          <w:sz w:val="22"/>
          <w:szCs w:val="22"/>
        </w:rPr>
        <w:t>GitHub REST API and GitHub GraphQL API – for repository crawling and contribution analysis.</w:t>
      </w:r>
    </w:p>
    <w:p w14:paraId="45E65FED">
      <w:pPr>
        <w:pStyle w:val="16"/>
        <w:numPr>
          <w:ilvl w:val="0"/>
          <w:numId w:val="1"/>
        </w:numPr>
        <w:spacing w:before="40" w:after="40"/>
      </w:pPr>
      <w:r>
        <w:rPr>
          <w:rFonts w:ascii="Arial" w:hAnsi="Arial" w:eastAsia="Arial" w:cs="Arial"/>
          <w:sz w:val="22"/>
          <w:szCs w:val="22"/>
        </w:rPr>
        <w:t>Google OAuth 2.0 – for candidate social authentication.</w:t>
      </w:r>
    </w:p>
    <w:p w14:paraId="30837FB4">
      <w:pPr>
        <w:pStyle w:val="16"/>
        <w:numPr>
          <w:ilvl w:val="0"/>
          <w:numId w:val="1"/>
        </w:numPr>
        <w:spacing w:before="40" w:after="40"/>
      </w:pPr>
      <w:r>
        <w:rPr>
          <w:rFonts w:ascii="Arial" w:hAnsi="Arial" w:eastAsia="Arial" w:cs="Arial"/>
          <w:sz w:val="22"/>
          <w:szCs w:val="22"/>
        </w:rPr>
        <w:t>OpenAI API (GPT-4.1, text-embedding-3-large) – for JD analysis, embedding generation, and ranking.</w:t>
      </w:r>
    </w:p>
    <w:p w14:paraId="0119428F">
      <w:pPr>
        <w:pStyle w:val="16"/>
        <w:numPr>
          <w:ilvl w:val="0"/>
          <w:numId w:val="1"/>
        </w:numPr>
        <w:spacing w:before="40" w:after="40"/>
      </w:pPr>
      <w:r>
        <w:rPr>
          <w:rFonts w:ascii="Arial" w:hAnsi="Arial" w:eastAsia="Arial" w:cs="Arial"/>
          <w:sz w:val="22"/>
          <w:szCs w:val="22"/>
        </w:rPr>
        <w:t>Anthropic Claude API (Claude Sonnet 4) – for Skill Tree inference and complex reasoning tasks.</w:t>
      </w:r>
    </w:p>
    <w:p w14:paraId="4F8042B3">
      <w:pPr>
        <w:pStyle w:val="16"/>
        <w:numPr>
          <w:ilvl w:val="0"/>
          <w:numId w:val="1"/>
        </w:numPr>
        <w:spacing w:before="40" w:after="40"/>
      </w:pPr>
      <w:r>
        <w:rPr>
          <w:rFonts w:ascii="Arial" w:hAnsi="Arial" w:eastAsia="Arial" w:cs="Arial"/>
          <w:sz w:val="22"/>
          <w:szCs w:val="22"/>
        </w:rPr>
        <w:t>Google Gemini API (Gemini 2.5 Flash) – for high-throughput repo description generation.</w:t>
      </w:r>
    </w:p>
    <w:p w14:paraId="0AA4B78D">
      <w:pPr>
        <w:pStyle w:val="16"/>
        <w:numPr>
          <w:ilvl w:val="0"/>
          <w:numId w:val="1"/>
        </w:numPr>
        <w:spacing w:before="40" w:after="40"/>
      </w:pPr>
      <w:r>
        <w:rPr>
          <w:rFonts w:ascii="Arial" w:hAnsi="Arial" w:eastAsia="Arial" w:cs="Arial"/>
          <w:sz w:val="22"/>
          <w:szCs w:val="22"/>
        </w:rPr>
        <w:t>Vietnam Tax Authority APIs (esgoo.net, VietQR) – for Tier 1 company MST auto-verification.</w:t>
      </w:r>
    </w:p>
    <w:p w14:paraId="1F36322E">
      <w:pPr>
        <w:pStyle w:val="16"/>
        <w:numPr>
          <w:ilvl w:val="0"/>
          <w:numId w:val="1"/>
        </w:numPr>
        <w:spacing w:before="40" w:after="40"/>
      </w:pPr>
      <w:r>
        <w:rPr>
          <w:rFonts w:ascii="Arial" w:hAnsi="Arial" w:eastAsia="Arial" w:cs="Arial"/>
          <w:sz w:val="22"/>
          <w:szCs w:val="22"/>
        </w:rPr>
        <w:t>Redis – for distributed caching and semantic AI response caching.</w:t>
      </w:r>
    </w:p>
    <w:p w14:paraId="5ACF543A">
      <w:pPr>
        <w:pStyle w:val="16"/>
        <w:numPr>
          <w:ilvl w:val="0"/>
          <w:numId w:val="1"/>
        </w:numPr>
        <w:spacing w:before="40" w:after="40"/>
      </w:pPr>
      <w:r>
        <w:rPr>
          <w:rFonts w:ascii="Arial" w:hAnsi="Arial" w:eastAsia="Arial" w:cs="Arial"/>
          <w:sz w:val="22"/>
          <w:szCs w:val="22"/>
        </w:rPr>
        <w:t>PostgreSQL + pgvector – as the unified relational and vector database.</w:t>
      </w:r>
    </w:p>
    <w:p w14:paraId="451DA1F5">
      <w:pPr>
        <w:spacing w:before="80" w:after="0"/>
      </w:pPr>
    </w:p>
    <w:p w14:paraId="25B5F411">
      <w:pPr>
        <w:spacing w:before="60" w:after="60"/>
      </w:pPr>
      <w:r>
        <w:rPr>
          <w:rFonts w:ascii="Arial" w:hAnsi="Arial" w:eastAsia="Arial" w:cs="Arial"/>
          <w:sz w:val="22"/>
          <w:szCs w:val="22"/>
        </w:rPr>
        <w:t>The system follows a 5-tier layered architecture: Presentation (Next.js 16), API Gateway (ASP.NET Core v10), Business Logic, AI Orchestration (Multi-model Router), and Data (PostgreSQL/pgvector + Redis).</w:t>
      </w:r>
    </w:p>
    <w:p w14:paraId="3FB0CEAD">
      <w:pPr>
        <w:spacing w:before="80" w:after="0"/>
      </w:pPr>
    </w:p>
    <w:p w14:paraId="5509ABA1">
      <w:pPr>
        <w:pStyle w:val="3"/>
        <w:spacing w:before="240" w:after="80"/>
      </w:pPr>
      <w:r>
        <w:rPr>
          <w:rFonts w:ascii="Arial" w:hAnsi="Arial" w:eastAsia="Arial" w:cs="Arial"/>
          <w:b/>
          <w:bCs/>
          <w:color w:val="2E75B6"/>
          <w:sz w:val="26"/>
          <w:szCs w:val="26"/>
        </w:rPr>
        <w:t>2.2 Product Functions</w:t>
      </w:r>
    </w:p>
    <w:p w14:paraId="39D70B15">
      <w:pPr>
        <w:spacing w:before="60" w:after="60"/>
      </w:pPr>
      <w:r>
        <w:rPr>
          <w:rFonts w:ascii="Arial" w:hAnsi="Arial" w:eastAsia="Arial" w:cs="Arial"/>
          <w:sz w:val="22"/>
          <w:szCs w:val="22"/>
        </w:rPr>
        <w:t>At a high level, CVerify provides the following major functional areas:</w:t>
      </w:r>
    </w:p>
    <w:p w14:paraId="030D5DB1">
      <w:pPr>
        <w:pStyle w:val="16"/>
        <w:numPr>
          <w:ilvl w:val="0"/>
          <w:numId w:val="1"/>
        </w:numPr>
        <w:spacing w:before="40" w:after="40"/>
      </w:pPr>
      <w:r>
        <w:rPr>
          <w:rFonts w:ascii="Arial" w:hAnsi="Arial" w:eastAsia="Arial" w:cs="Arial"/>
          <w:sz w:val="22"/>
          <w:szCs w:val="22"/>
        </w:rPr>
        <w:t>Proof-of-Work Profile Generation: Automatically construct verifiable IT candidate profiles from GitHub repository analysis, replacing self-declared CVs.</w:t>
      </w:r>
    </w:p>
    <w:p w14:paraId="532177C9">
      <w:pPr>
        <w:pStyle w:val="16"/>
        <w:numPr>
          <w:ilvl w:val="0"/>
          <w:numId w:val="1"/>
        </w:numPr>
        <w:spacing w:before="40" w:after="40"/>
      </w:pPr>
      <w:r>
        <w:rPr>
          <w:rFonts w:ascii="Arial" w:hAnsi="Arial" w:eastAsia="Arial" w:cs="Arial"/>
          <w:sz w:val="22"/>
          <w:szCs w:val="22"/>
        </w:rPr>
        <w:t>AI-Powered Skill Assessment: Build a structured Skill Tree per candidate, labeling each skill with its evidence source (AI-inferred from code vs. self-declared from CV text).</w:t>
      </w:r>
    </w:p>
    <w:p w14:paraId="0169F92F">
      <w:pPr>
        <w:pStyle w:val="16"/>
        <w:numPr>
          <w:ilvl w:val="0"/>
          <w:numId w:val="1"/>
        </w:numPr>
        <w:spacing w:before="40" w:after="40"/>
      </w:pPr>
      <w:r>
        <w:rPr>
          <w:rFonts w:ascii="Arial" w:hAnsi="Arial" w:eastAsia="Arial" w:cs="Arial"/>
          <w:sz w:val="22"/>
          <w:szCs w:val="22"/>
        </w:rPr>
        <w:t>Semantic Talent Matching: Match candidates to job descriptions using vector embeddings and HNSW approximate nearest-neighbor search, achieving sub-10ms P99 query latency at scale.</w:t>
      </w:r>
    </w:p>
    <w:p w14:paraId="425F68ED">
      <w:pPr>
        <w:pStyle w:val="16"/>
        <w:numPr>
          <w:ilvl w:val="0"/>
          <w:numId w:val="1"/>
        </w:numPr>
        <w:spacing w:before="40" w:after="40"/>
      </w:pPr>
      <w:r>
        <w:rPr>
          <w:rFonts w:ascii="Arial" w:hAnsi="Arial" w:eastAsia="Arial" w:cs="Arial"/>
          <w:sz w:val="22"/>
          <w:szCs w:val="22"/>
        </w:rPr>
        <w:t>8-Factor Candidate Ranking: Rank candidates using a weighted composite score across: Skills Match, Experience, GitHub Activity, Project Relevance, Open-Source Contribution, Education, Tech Stack Similarity, and Skill Profile Similarity.</w:t>
      </w:r>
    </w:p>
    <w:p w14:paraId="69473226">
      <w:pPr>
        <w:pStyle w:val="16"/>
        <w:numPr>
          <w:ilvl w:val="0"/>
          <w:numId w:val="1"/>
        </w:numPr>
        <w:spacing w:before="40" w:after="40"/>
      </w:pPr>
      <w:r>
        <w:rPr>
          <w:rFonts w:ascii="Arial" w:hAnsi="Arial" w:eastAsia="Arial" w:cs="Arial"/>
          <w:sz w:val="22"/>
          <w:szCs w:val="22"/>
        </w:rPr>
        <w:t>Two-Tier Enterprise Verification: Validate companies via Vietnamese Tax Code (auto) and legal documents (manual Admin review) before granting tiered recruitment capabilities.</w:t>
      </w:r>
    </w:p>
    <w:p w14:paraId="5A09996A">
      <w:pPr>
        <w:pStyle w:val="16"/>
        <w:numPr>
          <w:ilvl w:val="0"/>
          <w:numId w:val="1"/>
        </w:numPr>
        <w:spacing w:before="40" w:after="40"/>
      </w:pPr>
      <w:r>
        <w:rPr>
          <w:rFonts w:ascii="Arial" w:hAnsi="Arial" w:eastAsia="Arial" w:cs="Arial"/>
          <w:sz w:val="22"/>
          <w:szCs w:val="22"/>
        </w:rPr>
        <w:t>Active Window Visibility System: Allow candidates to purchase time-limited visibility windows using credits, creating a strong demand signal for the AI recommendation engine.</w:t>
      </w:r>
    </w:p>
    <w:p w14:paraId="750787BC">
      <w:pPr>
        <w:pStyle w:val="16"/>
        <w:numPr>
          <w:ilvl w:val="0"/>
          <w:numId w:val="1"/>
        </w:numPr>
        <w:spacing w:before="40" w:after="40"/>
      </w:pPr>
      <w:r>
        <w:rPr>
          <w:rFonts w:ascii="Arial" w:hAnsi="Arial" w:eastAsia="Arial" w:cs="Arial"/>
          <w:sz w:val="22"/>
          <w:szCs w:val="22"/>
        </w:rPr>
        <w:t>Anti-Harvesting Credit Economy: Require recruiters to spend credits per high-value action (profile view, contact reveal, AI search), making bulk data harvesting economically unattractive.</w:t>
      </w:r>
    </w:p>
    <w:p w14:paraId="734789D7">
      <w:pPr>
        <w:pStyle w:val="16"/>
        <w:numPr>
          <w:ilvl w:val="0"/>
          <w:numId w:val="1"/>
        </w:numPr>
        <w:spacing w:before="40" w:after="40"/>
      </w:pPr>
      <w:r>
        <w:rPr>
          <w:rFonts w:ascii="Arial" w:hAnsi="Arial" w:eastAsia="Arial" w:cs="Arial"/>
          <w:sz w:val="22"/>
          <w:szCs w:val="22"/>
        </w:rPr>
        <w:t>Real-Time AI Streaming: Stream AI-generated content token-by-token to the frontend via SSE for a responsive perceived performance.</w:t>
      </w:r>
    </w:p>
    <w:p w14:paraId="07F66A39">
      <w:pPr>
        <w:spacing w:before="80" w:after="0"/>
      </w:pPr>
    </w:p>
    <w:p w14:paraId="6358C20C">
      <w:pPr>
        <w:pStyle w:val="3"/>
        <w:spacing w:before="240" w:after="80"/>
      </w:pPr>
      <w:r>
        <w:rPr>
          <w:rFonts w:ascii="Arial" w:hAnsi="Arial" w:eastAsia="Arial" w:cs="Arial"/>
          <w:b/>
          <w:bCs/>
          <w:color w:val="2E75B6"/>
          <w:sz w:val="26"/>
          <w:szCs w:val="26"/>
        </w:rPr>
        <w:t>2.3 User Classes and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400"/>
        <w:gridCol w:w="2760"/>
      </w:tblGrid>
      <w:tr w14:paraId="5354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3E2BFCB">
            <w:r>
              <w:rPr>
                <w:rFonts w:ascii="Arial" w:hAnsi="Arial" w:eastAsia="Arial" w:cs="Arial"/>
                <w:b/>
                <w:bCs/>
                <w:color w:val="FFFFFF"/>
                <w:sz w:val="20"/>
                <w:szCs w:val="20"/>
              </w:rPr>
              <w:t>Role</w:t>
            </w:r>
          </w:p>
        </w:tc>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D147475">
            <w:r>
              <w:rPr>
                <w:rFonts w:ascii="Arial" w:hAnsi="Arial" w:eastAsia="Arial" w:cs="Arial"/>
                <w:b/>
                <w:bCs/>
                <w:color w:val="FFFFFF"/>
                <w:sz w:val="20"/>
                <w:szCs w:val="20"/>
              </w:rPr>
              <w:t>Core Permissions</w:t>
            </w:r>
          </w:p>
        </w:tc>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516D791">
            <w:r>
              <w:rPr>
                <w:rFonts w:ascii="Arial" w:hAnsi="Arial" w:eastAsia="Arial" w:cs="Arial"/>
                <w:b/>
                <w:bCs/>
                <w:color w:val="FFFFFF"/>
                <w:sz w:val="20"/>
                <w:szCs w:val="20"/>
              </w:rPr>
              <w:t>Access Condition</w:t>
            </w:r>
          </w:p>
        </w:tc>
        <w:tc>
          <w:tcPr>
            <w:tcW w:w="2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48A2B75">
            <w:r>
              <w:rPr>
                <w:rFonts w:ascii="Arial" w:hAnsi="Arial" w:eastAsia="Arial" w:cs="Arial"/>
                <w:b/>
                <w:bCs/>
                <w:color w:val="FFFFFF"/>
                <w:sz w:val="20"/>
                <w:szCs w:val="20"/>
              </w:rPr>
              <w:t>Technical Proficiency</w:t>
            </w:r>
          </w:p>
        </w:tc>
      </w:tr>
      <w:tr w14:paraId="0168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2846FAE">
            <w:r>
              <w:rPr>
                <w:rFonts w:ascii="Arial" w:hAnsi="Arial" w:eastAsia="Arial" w:cs="Arial"/>
                <w:b w:val="0"/>
                <w:bCs w:val="0"/>
                <w:color w:val="000000"/>
                <w:sz w:val="20"/>
                <w:szCs w:val="20"/>
              </w:rPr>
              <w:t>Job Seeker (Candidate)</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3DEDAA6">
            <w:r>
              <w:rPr>
                <w:rFonts w:ascii="Arial" w:hAnsi="Arial" w:eastAsia="Arial" w:cs="Arial"/>
                <w:b w:val="0"/>
                <w:bCs w:val="0"/>
                <w:color w:val="000000"/>
                <w:sz w:val="20"/>
                <w:szCs w:val="20"/>
              </w:rPr>
              <w:t>Create CV; link GitHub/GitLab; toggle project visibility; search jobs; apply; purchase Active Windows.</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CDF2E4B">
            <w:r>
              <w:rPr>
                <w:rFonts w:ascii="Arial" w:hAnsi="Arial" w:eastAsia="Arial" w:cs="Arial"/>
                <w:b w:val="0"/>
                <w:bCs w:val="0"/>
                <w:color w:val="000000"/>
                <w:sz w:val="20"/>
                <w:szCs w:val="20"/>
              </w:rPr>
              <w:t>Register via email or Google OAuth; verify email.</w:t>
            </w:r>
          </w:p>
        </w:tc>
        <w:tc>
          <w:tcPr>
            <w:tcW w:w="2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C6F13FB">
            <w:r>
              <w:rPr>
                <w:rFonts w:ascii="Arial" w:hAnsi="Arial" w:eastAsia="Arial" w:cs="Arial"/>
                <w:b w:val="0"/>
                <w:bCs w:val="0"/>
                <w:color w:val="000000"/>
                <w:sz w:val="20"/>
                <w:szCs w:val="20"/>
              </w:rPr>
              <w:t>Low to High – all IT professionals regardless of seniority.</w:t>
            </w:r>
          </w:p>
        </w:tc>
      </w:tr>
      <w:tr w14:paraId="7A2D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9CD6276">
            <w:r>
              <w:rPr>
                <w:rFonts w:ascii="Arial" w:hAnsi="Arial" w:eastAsia="Arial" w:cs="Arial"/>
                <w:b w:val="0"/>
                <w:bCs w:val="0"/>
                <w:color w:val="000000"/>
                <w:sz w:val="20"/>
                <w:szCs w:val="20"/>
              </w:rPr>
              <w:t>Company Tier 1 (Recruiter)</w:t>
            </w:r>
          </w:p>
        </w:tc>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BCCB9A1">
            <w:r>
              <w:rPr>
                <w:rFonts w:ascii="Arial" w:hAnsi="Arial" w:eastAsia="Arial" w:cs="Arial"/>
                <w:b w:val="0"/>
                <w:bCs w:val="0"/>
                <w:color w:val="000000"/>
                <w:sz w:val="20"/>
                <w:szCs w:val="20"/>
              </w:rPr>
              <w:t>Post JDs; view applicants; manage pipeline (Pending → Reviewing → Interview → Accepted/Rejected); view Candidate Profiles.</w:t>
            </w:r>
          </w:p>
        </w:tc>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123208D">
            <w:r>
              <w:rPr>
                <w:rFonts w:ascii="Arial" w:hAnsi="Arial" w:eastAsia="Arial" w:cs="Arial"/>
                <w:b w:val="0"/>
                <w:bCs w:val="0"/>
                <w:color w:val="000000"/>
                <w:sz w:val="20"/>
                <w:szCs w:val="20"/>
              </w:rPr>
              <w:t>Register with company name + MST + company email (auto-verified &lt; 5 min).</w:t>
            </w:r>
          </w:p>
        </w:tc>
        <w:tc>
          <w:tcPr>
            <w:tcW w:w="2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428FFAC">
            <w:r>
              <w:rPr>
                <w:rFonts w:ascii="Arial" w:hAnsi="Arial" w:eastAsia="Arial" w:cs="Arial"/>
                <w:b w:val="0"/>
                <w:bCs w:val="0"/>
                <w:color w:val="000000"/>
                <w:sz w:val="20"/>
                <w:szCs w:val="20"/>
              </w:rPr>
              <w:t>Medium – HR personnel with basic software skills.</w:t>
            </w:r>
          </w:p>
        </w:tc>
      </w:tr>
      <w:tr w14:paraId="4EC8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B265A23">
            <w:r>
              <w:rPr>
                <w:rFonts w:ascii="Arial" w:hAnsi="Arial" w:eastAsia="Arial" w:cs="Arial"/>
                <w:b w:val="0"/>
                <w:bCs w:val="0"/>
                <w:color w:val="000000"/>
                <w:sz w:val="20"/>
                <w:szCs w:val="20"/>
              </w:rPr>
              <w:t>Company Tier 2 (AI Recruiter)</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6DFE526">
            <w:r>
              <w:rPr>
                <w:rFonts w:ascii="Arial" w:hAnsi="Arial" w:eastAsia="Arial" w:cs="Arial"/>
                <w:b w:val="0"/>
                <w:bCs w:val="0"/>
                <w:color w:val="000000"/>
                <w:sz w:val="20"/>
                <w:szCs w:val="20"/>
              </w:rPr>
              <w:t>All Tier 1 permissions + AI auto-recommend candidates; advanced semantic search; full 8-factor ranking with Explainability Reports; daily AI digest.</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7F9182D">
            <w:r>
              <w:rPr>
                <w:rFonts w:ascii="Arial" w:hAnsi="Arial" w:eastAsia="Arial" w:cs="Arial"/>
                <w:b w:val="0"/>
                <w:bCs w:val="0"/>
                <w:color w:val="000000"/>
                <w:sz w:val="20"/>
                <w:szCs w:val="20"/>
              </w:rPr>
              <w:t>Submit legal documents (business license, representative ID); pass Admin manual review (SLA: 1–2 business days).</w:t>
            </w:r>
          </w:p>
        </w:tc>
        <w:tc>
          <w:tcPr>
            <w:tcW w:w="2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658582B">
            <w:r>
              <w:rPr>
                <w:rFonts w:ascii="Arial" w:hAnsi="Arial" w:eastAsia="Arial" w:cs="Arial"/>
                <w:b w:val="0"/>
                <w:bCs w:val="0"/>
                <w:color w:val="000000"/>
                <w:sz w:val="20"/>
                <w:szCs w:val="20"/>
              </w:rPr>
              <w:t>Medium to High – professional HR teams.</w:t>
            </w:r>
          </w:p>
        </w:tc>
      </w:tr>
      <w:tr w14:paraId="6218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248CEA6">
            <w:r>
              <w:rPr>
                <w:rFonts w:ascii="Arial" w:hAnsi="Arial" w:eastAsia="Arial" w:cs="Arial"/>
                <w:b w:val="0"/>
                <w:bCs w:val="0"/>
                <w:color w:val="000000"/>
                <w:sz w:val="20"/>
                <w:szCs w:val="20"/>
              </w:rPr>
              <w:t>System Admin</w:t>
            </w:r>
          </w:p>
        </w:tc>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4385547">
            <w:r>
              <w:rPr>
                <w:rFonts w:ascii="Arial" w:hAnsi="Arial" w:eastAsia="Arial" w:cs="Arial"/>
                <w:b w:val="0"/>
                <w:bCs w:val="0"/>
                <w:color w:val="000000"/>
                <w:sz w:val="20"/>
                <w:szCs w:val="20"/>
              </w:rPr>
              <w:t>Full system management; review/approve/reject Tier 2 applications; manage users and companies; configure AI model routing; view usage analytics; handle fraud alerts.</w:t>
            </w:r>
          </w:p>
        </w:tc>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9441016">
            <w:r>
              <w:rPr>
                <w:rFonts w:ascii="Arial" w:hAnsi="Arial" w:eastAsia="Arial" w:cs="Arial"/>
                <w:b w:val="0"/>
                <w:bCs w:val="0"/>
                <w:color w:val="000000"/>
                <w:sz w:val="20"/>
                <w:szCs w:val="20"/>
              </w:rPr>
              <w:t>Internal account provisioned by the CVerify team.</w:t>
            </w:r>
          </w:p>
        </w:tc>
        <w:tc>
          <w:tcPr>
            <w:tcW w:w="2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76D3E05">
            <w:r>
              <w:rPr>
                <w:rFonts w:ascii="Arial" w:hAnsi="Arial" w:eastAsia="Arial" w:cs="Arial"/>
                <w:b w:val="0"/>
                <w:bCs w:val="0"/>
                <w:color w:val="000000"/>
                <w:sz w:val="20"/>
                <w:szCs w:val="20"/>
              </w:rPr>
              <w:t>High – internal technical staff.</w:t>
            </w:r>
          </w:p>
        </w:tc>
      </w:tr>
    </w:tbl>
    <w:p w14:paraId="0D549467">
      <w:pPr>
        <w:numPr>
          <w:ilvl w:val="0"/>
          <w:numId w:val="0"/>
        </w:numPr>
        <w:spacing w:before="80" w:after="0"/>
      </w:pPr>
      <w:r>
        <w:rPr>
          <w:rFonts w:hint="default"/>
          <w:lang w:val="vi-VN"/>
        </w:rPr>
        <w:t>2.3.1:PersonalAuthentication</w:t>
      </w:r>
      <w:r>
        <w:rPr>
          <w:rFonts w:hint="default"/>
          <w:lang w:val="vi-VN"/>
        </w:rPr>
        <w:br w:type="textWrapping"/>
      </w:r>
      <w:r>
        <w:rPr>
          <w:rFonts w:hint="default"/>
          <w:lang w:val="vi-VN"/>
        </w:rPr>
        <w:br w:type="textWrapping"/>
      </w:r>
      <w:r>
        <w:drawing>
          <wp:inline distT="0" distB="0" distL="114300" distR="114300">
            <wp:extent cx="6163945" cy="6527800"/>
            <wp:effectExtent l="0" t="0" r="825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63945" cy="6527800"/>
                    </a:xfrm>
                    <a:prstGeom prst="rect">
                      <a:avLst/>
                    </a:prstGeom>
                    <a:noFill/>
                    <a:ln>
                      <a:noFill/>
                    </a:ln>
                  </pic:spPr>
                </pic:pic>
              </a:graphicData>
            </a:graphic>
          </wp:inline>
        </w:drawing>
      </w:r>
    </w:p>
    <w:p w14:paraId="6DC1E782">
      <w:pPr>
        <w:numPr>
          <w:ilvl w:val="0"/>
          <w:numId w:val="0"/>
        </w:numPr>
        <w:spacing w:before="80" w:after="0"/>
      </w:pPr>
    </w:p>
    <w:p w14:paraId="297F72CE">
      <w:pPr>
        <w:numPr>
          <w:ilvl w:val="0"/>
          <w:numId w:val="0"/>
        </w:numPr>
        <w:spacing w:before="80" w:after="0"/>
        <w:rPr>
          <w:rFonts w:hint="default"/>
          <w:lang w:val="vi-VN"/>
        </w:rPr>
      </w:pPr>
      <w:r>
        <w:rPr>
          <w:rFonts w:hint="default"/>
          <w:lang w:val="vi-VN"/>
        </w:rPr>
        <w:t>2.3.2 Business Onboarding</w:t>
      </w:r>
    </w:p>
    <w:p w14:paraId="04F53280">
      <w:pPr>
        <w:numPr>
          <w:ilvl w:val="0"/>
          <w:numId w:val="0"/>
        </w:numPr>
        <w:spacing w:before="80" w:after="0"/>
      </w:pPr>
      <w:r>
        <w:drawing>
          <wp:inline distT="0" distB="0" distL="114300" distR="114300">
            <wp:extent cx="6167120" cy="5947410"/>
            <wp:effectExtent l="0" t="0" r="508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67120" cy="5947410"/>
                    </a:xfrm>
                    <a:prstGeom prst="rect">
                      <a:avLst/>
                    </a:prstGeom>
                    <a:noFill/>
                    <a:ln>
                      <a:noFill/>
                    </a:ln>
                  </pic:spPr>
                </pic:pic>
              </a:graphicData>
            </a:graphic>
          </wp:inline>
        </w:drawing>
      </w:r>
    </w:p>
    <w:p w14:paraId="61E8DB4C">
      <w:pPr>
        <w:numPr>
          <w:ilvl w:val="0"/>
          <w:numId w:val="0"/>
        </w:numPr>
        <w:spacing w:before="80" w:after="0"/>
      </w:pPr>
    </w:p>
    <w:p w14:paraId="1C914CFB">
      <w:pPr>
        <w:numPr>
          <w:ilvl w:val="0"/>
          <w:numId w:val="0"/>
        </w:numPr>
        <w:spacing w:before="80" w:after="0"/>
      </w:pPr>
      <w:r>
        <w:rPr>
          <w:rFonts w:hint="default"/>
          <w:lang w:val="vi-VN"/>
        </w:rPr>
        <w:t>2.3.3: AI Chat</w:t>
      </w:r>
      <w:r>
        <w:rPr>
          <w:rFonts w:hint="default"/>
          <w:lang w:val="vi-VN"/>
        </w:rPr>
        <w:br w:type="textWrapping"/>
      </w:r>
      <w:r>
        <w:drawing>
          <wp:inline distT="0" distB="0" distL="114300" distR="114300">
            <wp:extent cx="4344670" cy="5866765"/>
            <wp:effectExtent l="0" t="0" r="139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44670" cy="5866765"/>
                    </a:xfrm>
                    <a:prstGeom prst="rect">
                      <a:avLst/>
                    </a:prstGeom>
                    <a:noFill/>
                    <a:ln>
                      <a:noFill/>
                    </a:ln>
                  </pic:spPr>
                </pic:pic>
              </a:graphicData>
            </a:graphic>
          </wp:inline>
        </w:drawing>
      </w:r>
    </w:p>
    <w:p w14:paraId="502ACF12">
      <w:pPr>
        <w:numPr>
          <w:ilvl w:val="0"/>
          <w:numId w:val="0"/>
        </w:numPr>
        <w:spacing w:before="80" w:after="0"/>
      </w:pPr>
    </w:p>
    <w:p w14:paraId="1D05F86D">
      <w:pPr>
        <w:numPr>
          <w:ilvl w:val="0"/>
          <w:numId w:val="0"/>
        </w:numPr>
        <w:spacing w:before="80" w:after="0"/>
      </w:pPr>
    </w:p>
    <w:p w14:paraId="7B64251B">
      <w:pPr>
        <w:numPr>
          <w:ilvl w:val="0"/>
          <w:numId w:val="0"/>
        </w:numPr>
        <w:spacing w:before="80" w:after="0"/>
      </w:pPr>
    </w:p>
    <w:p w14:paraId="1BD78797">
      <w:pPr>
        <w:numPr>
          <w:ilvl w:val="0"/>
          <w:numId w:val="0"/>
        </w:numPr>
        <w:spacing w:before="80" w:after="0"/>
      </w:pPr>
    </w:p>
    <w:p w14:paraId="61B6A69C">
      <w:pPr>
        <w:numPr>
          <w:ilvl w:val="0"/>
          <w:numId w:val="0"/>
        </w:numPr>
        <w:spacing w:before="80" w:after="0"/>
      </w:pPr>
    </w:p>
    <w:p w14:paraId="12F5C79D">
      <w:pPr>
        <w:numPr>
          <w:ilvl w:val="0"/>
          <w:numId w:val="0"/>
        </w:numPr>
        <w:spacing w:before="80" w:after="0"/>
      </w:pPr>
    </w:p>
    <w:p w14:paraId="20074E2B">
      <w:pPr>
        <w:numPr>
          <w:ilvl w:val="0"/>
          <w:numId w:val="0"/>
        </w:numPr>
        <w:spacing w:before="80" w:after="0"/>
      </w:pPr>
    </w:p>
    <w:p w14:paraId="1EEE6DEA">
      <w:pPr>
        <w:numPr>
          <w:ilvl w:val="0"/>
          <w:numId w:val="0"/>
        </w:numPr>
        <w:spacing w:before="80" w:after="0"/>
      </w:pPr>
    </w:p>
    <w:p w14:paraId="1806DE73">
      <w:pPr>
        <w:numPr>
          <w:ilvl w:val="0"/>
          <w:numId w:val="0"/>
        </w:numPr>
        <w:spacing w:before="80" w:after="0"/>
      </w:pPr>
    </w:p>
    <w:p w14:paraId="106531B4">
      <w:pPr>
        <w:numPr>
          <w:ilvl w:val="0"/>
          <w:numId w:val="0"/>
        </w:numPr>
        <w:spacing w:before="80" w:after="0"/>
      </w:pPr>
    </w:p>
    <w:p w14:paraId="1F303BBC">
      <w:pPr>
        <w:numPr>
          <w:ilvl w:val="0"/>
          <w:numId w:val="0"/>
        </w:numPr>
        <w:spacing w:before="80" w:after="0"/>
        <w:rPr>
          <w:rFonts w:hint="default"/>
          <w:lang w:val="vi-VN"/>
        </w:rPr>
      </w:pPr>
      <w:r>
        <w:rPr>
          <w:rFonts w:hint="default"/>
          <w:lang w:val="vi-VN"/>
        </w:rPr>
        <w:t>2.3.4 Admin Dashboard</w:t>
      </w:r>
    </w:p>
    <w:p w14:paraId="1B17970A">
      <w:pPr>
        <w:numPr>
          <w:ilvl w:val="0"/>
          <w:numId w:val="0"/>
        </w:numPr>
        <w:spacing w:before="80" w:after="0"/>
      </w:pPr>
      <w:r>
        <w:drawing>
          <wp:inline distT="0" distB="0" distL="114300" distR="114300">
            <wp:extent cx="4246245" cy="3820160"/>
            <wp:effectExtent l="0" t="0" r="5715" b="50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246245" cy="3820160"/>
                    </a:xfrm>
                    <a:prstGeom prst="rect">
                      <a:avLst/>
                    </a:prstGeom>
                    <a:noFill/>
                    <a:ln>
                      <a:noFill/>
                    </a:ln>
                  </pic:spPr>
                </pic:pic>
              </a:graphicData>
            </a:graphic>
          </wp:inline>
        </w:drawing>
      </w:r>
    </w:p>
    <w:p w14:paraId="34C23EEC">
      <w:pPr>
        <w:numPr>
          <w:ilvl w:val="0"/>
          <w:numId w:val="0"/>
        </w:numPr>
        <w:spacing w:before="80" w:after="0"/>
      </w:pPr>
    </w:p>
    <w:p w14:paraId="77FF4EC4">
      <w:pPr>
        <w:numPr>
          <w:ilvl w:val="0"/>
          <w:numId w:val="0"/>
        </w:numPr>
        <w:spacing w:before="80" w:after="0"/>
      </w:pPr>
    </w:p>
    <w:p w14:paraId="3FA84B8E">
      <w:pPr>
        <w:numPr>
          <w:ilvl w:val="0"/>
          <w:numId w:val="0"/>
        </w:numPr>
        <w:spacing w:before="80" w:after="0"/>
      </w:pPr>
    </w:p>
    <w:p w14:paraId="1E23543B">
      <w:pPr>
        <w:numPr>
          <w:ilvl w:val="0"/>
          <w:numId w:val="0"/>
        </w:numPr>
        <w:spacing w:before="80" w:after="0"/>
      </w:pPr>
    </w:p>
    <w:p w14:paraId="6B6983EF">
      <w:pPr>
        <w:numPr>
          <w:ilvl w:val="0"/>
          <w:numId w:val="0"/>
        </w:numPr>
        <w:spacing w:before="80" w:after="0"/>
      </w:pPr>
    </w:p>
    <w:p w14:paraId="3A6D0947">
      <w:pPr>
        <w:numPr>
          <w:ilvl w:val="0"/>
          <w:numId w:val="0"/>
        </w:numPr>
        <w:spacing w:before="80" w:after="0"/>
      </w:pPr>
    </w:p>
    <w:p w14:paraId="5E0F2709">
      <w:pPr>
        <w:numPr>
          <w:ilvl w:val="0"/>
          <w:numId w:val="0"/>
        </w:numPr>
        <w:spacing w:before="80" w:after="0"/>
      </w:pPr>
    </w:p>
    <w:p w14:paraId="39B2D050">
      <w:pPr>
        <w:numPr>
          <w:ilvl w:val="0"/>
          <w:numId w:val="0"/>
        </w:numPr>
        <w:spacing w:before="80" w:after="0"/>
      </w:pPr>
    </w:p>
    <w:p w14:paraId="754CBE5A">
      <w:pPr>
        <w:numPr>
          <w:ilvl w:val="0"/>
          <w:numId w:val="0"/>
        </w:numPr>
        <w:spacing w:before="80" w:after="0"/>
      </w:pPr>
    </w:p>
    <w:p w14:paraId="2B8A888A">
      <w:pPr>
        <w:numPr>
          <w:ilvl w:val="0"/>
          <w:numId w:val="0"/>
        </w:numPr>
        <w:spacing w:before="80" w:after="0"/>
      </w:pPr>
    </w:p>
    <w:p w14:paraId="232155E0">
      <w:pPr>
        <w:numPr>
          <w:ilvl w:val="0"/>
          <w:numId w:val="0"/>
        </w:numPr>
        <w:spacing w:before="80" w:after="0"/>
      </w:pPr>
    </w:p>
    <w:p w14:paraId="2ECECE16">
      <w:pPr>
        <w:numPr>
          <w:ilvl w:val="0"/>
          <w:numId w:val="0"/>
        </w:numPr>
        <w:spacing w:before="80" w:after="0"/>
      </w:pPr>
    </w:p>
    <w:p w14:paraId="42AB97CA">
      <w:pPr>
        <w:numPr>
          <w:ilvl w:val="0"/>
          <w:numId w:val="0"/>
        </w:numPr>
        <w:spacing w:before="80" w:after="0"/>
      </w:pPr>
    </w:p>
    <w:p w14:paraId="109FC6FD">
      <w:pPr>
        <w:numPr>
          <w:ilvl w:val="0"/>
          <w:numId w:val="0"/>
        </w:numPr>
        <w:spacing w:before="80" w:after="0"/>
      </w:pPr>
    </w:p>
    <w:p w14:paraId="4871876C">
      <w:pPr>
        <w:numPr>
          <w:ilvl w:val="0"/>
          <w:numId w:val="0"/>
        </w:numPr>
        <w:spacing w:before="80" w:after="0"/>
      </w:pPr>
    </w:p>
    <w:p w14:paraId="0E97D393">
      <w:pPr>
        <w:numPr>
          <w:ilvl w:val="0"/>
          <w:numId w:val="0"/>
        </w:numPr>
        <w:spacing w:before="80" w:after="0"/>
      </w:pPr>
    </w:p>
    <w:p w14:paraId="41F36765">
      <w:pPr>
        <w:numPr>
          <w:ilvl w:val="0"/>
          <w:numId w:val="0"/>
        </w:numPr>
        <w:spacing w:before="80" w:after="0"/>
      </w:pPr>
    </w:p>
    <w:p w14:paraId="2CA49BC0">
      <w:pPr>
        <w:numPr>
          <w:ilvl w:val="0"/>
          <w:numId w:val="0"/>
        </w:numPr>
        <w:spacing w:before="80" w:after="0"/>
      </w:pPr>
    </w:p>
    <w:p w14:paraId="0175AD0A">
      <w:pPr>
        <w:numPr>
          <w:ilvl w:val="0"/>
          <w:numId w:val="0"/>
        </w:numPr>
        <w:spacing w:before="80" w:after="0"/>
      </w:pPr>
    </w:p>
    <w:p w14:paraId="48C2D459">
      <w:pPr>
        <w:numPr>
          <w:ilvl w:val="0"/>
          <w:numId w:val="0"/>
        </w:numPr>
        <w:spacing w:before="80" w:after="0"/>
        <w:rPr>
          <w:rFonts w:hint="default"/>
          <w:lang w:val="vi-VN"/>
        </w:rPr>
      </w:pPr>
      <w:r>
        <w:rPr>
          <w:rFonts w:hint="default"/>
          <w:lang w:val="vi-VN"/>
        </w:rPr>
        <w:t>2.3.5: System Monitoring</w:t>
      </w:r>
    </w:p>
    <w:p w14:paraId="2F21425F">
      <w:pPr>
        <w:numPr>
          <w:ilvl w:val="0"/>
          <w:numId w:val="0"/>
        </w:numPr>
        <w:spacing w:before="80" w:after="0"/>
        <w:rPr>
          <w:rFonts w:ascii="SimSun" w:hAnsi="SimSun" w:eastAsia="SimSun" w:cs="SimSun"/>
          <w:sz w:val="24"/>
          <w:szCs w:val="24"/>
        </w:rPr>
      </w:pPr>
      <w:r>
        <w:rPr>
          <w:rFonts w:ascii="SimSun" w:hAnsi="SimSun" w:eastAsia="SimSun" w:cs="SimSun"/>
          <w:sz w:val="24"/>
          <w:szCs w:val="24"/>
        </w:rPr>
        <w:drawing>
          <wp:inline distT="0" distB="0" distL="114300" distR="114300">
            <wp:extent cx="4740910" cy="7120890"/>
            <wp:effectExtent l="0" t="0" r="0" b="1143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1"/>
                    <a:stretch>
                      <a:fillRect/>
                    </a:stretch>
                  </pic:blipFill>
                  <pic:spPr>
                    <a:xfrm>
                      <a:off x="0" y="0"/>
                      <a:ext cx="4740910" cy="7120890"/>
                    </a:xfrm>
                    <a:prstGeom prst="rect">
                      <a:avLst/>
                    </a:prstGeom>
                    <a:noFill/>
                    <a:ln w="9525">
                      <a:noFill/>
                    </a:ln>
                  </pic:spPr>
                </pic:pic>
              </a:graphicData>
            </a:graphic>
          </wp:inline>
        </w:drawing>
      </w:r>
    </w:p>
    <w:p w14:paraId="6CFA3612">
      <w:pPr>
        <w:numPr>
          <w:ilvl w:val="0"/>
          <w:numId w:val="0"/>
        </w:numPr>
        <w:spacing w:before="80" w:after="0"/>
        <w:rPr>
          <w:rFonts w:ascii="SimSun" w:hAnsi="SimSun" w:eastAsia="SimSun" w:cs="SimSun"/>
          <w:sz w:val="24"/>
          <w:szCs w:val="24"/>
        </w:rPr>
      </w:pPr>
    </w:p>
    <w:p w14:paraId="638510C1">
      <w:pPr>
        <w:numPr>
          <w:ilvl w:val="0"/>
          <w:numId w:val="0"/>
        </w:numPr>
        <w:spacing w:before="80" w:after="0"/>
        <w:rPr>
          <w:rFonts w:ascii="SimSun" w:hAnsi="SimSun" w:eastAsia="SimSun" w:cs="SimSun"/>
          <w:sz w:val="24"/>
          <w:szCs w:val="24"/>
        </w:rPr>
      </w:pPr>
    </w:p>
    <w:p w14:paraId="407F1741">
      <w:pPr>
        <w:numPr>
          <w:ilvl w:val="0"/>
          <w:numId w:val="0"/>
        </w:numPr>
        <w:spacing w:before="80" w:after="0"/>
        <w:rPr>
          <w:rFonts w:ascii="SimSun" w:hAnsi="SimSun" w:eastAsia="SimSun" w:cs="SimSun"/>
          <w:sz w:val="24"/>
          <w:szCs w:val="24"/>
        </w:rPr>
      </w:pPr>
    </w:p>
    <w:p w14:paraId="72866CEF">
      <w:pPr>
        <w:numPr>
          <w:ilvl w:val="0"/>
          <w:numId w:val="0"/>
        </w:numPr>
        <w:spacing w:before="80" w:after="0"/>
        <w:rPr>
          <w:rFonts w:hint="default" w:ascii="Arial" w:hAnsi="Arial" w:eastAsia="SimSun" w:cs="Arial"/>
          <w:sz w:val="24"/>
          <w:szCs w:val="24"/>
          <w:lang w:val="vi-VN"/>
        </w:rPr>
      </w:pPr>
      <w:r>
        <w:rPr>
          <w:rFonts w:hint="default" w:ascii="Arial" w:hAnsi="Arial" w:eastAsia="SimSun" w:cs="Arial"/>
          <w:sz w:val="24"/>
          <w:szCs w:val="24"/>
          <w:lang w:val="vi-VN"/>
        </w:rPr>
        <w:t xml:space="preserve">2.3.6: Email Test </w:t>
      </w:r>
    </w:p>
    <w:p w14:paraId="120B1C1E">
      <w:pPr>
        <w:numPr>
          <w:ilvl w:val="0"/>
          <w:numId w:val="0"/>
        </w:numPr>
        <w:spacing w:before="80" w:after="0"/>
        <w:rPr>
          <w:rFonts w:hint="default"/>
          <w:lang w:val="vi-VN"/>
        </w:rPr>
      </w:pPr>
      <w:r>
        <w:rPr>
          <w:rFonts w:hint="default"/>
          <w:lang w:val="vi-VN"/>
        </w:rPr>
        <w:br w:type="textWrapping"/>
      </w:r>
    </w:p>
    <w:p w14:paraId="3DAE75A9">
      <w:pPr>
        <w:pStyle w:val="3"/>
        <w:spacing w:before="240" w:after="80"/>
        <w:rPr>
          <w:rFonts w:ascii="SimSun" w:hAnsi="SimSun" w:eastAsia="SimSun" w:cs="SimSun"/>
          <w:sz w:val="24"/>
          <w:szCs w:val="24"/>
        </w:rPr>
      </w:pPr>
      <w:r>
        <w:rPr>
          <w:rFonts w:ascii="Arial" w:hAnsi="Arial" w:eastAsia="Arial" w:cs="Arial"/>
          <w:b/>
          <w:bCs/>
          <w:color w:val="2E75B6"/>
          <w:sz w:val="26"/>
          <w:szCs w:val="26"/>
        </w:rPr>
        <w:t>2.4 Operating Environment</w:t>
      </w:r>
      <w:r>
        <w:rPr>
          <w:rFonts w:ascii="SimSun" w:hAnsi="SimSun" w:eastAsia="SimSun" w:cs="SimSun"/>
          <w:sz w:val="24"/>
          <w:szCs w:val="24"/>
        </w:rPr>
        <w:drawing>
          <wp:inline distT="0" distB="0" distL="114300" distR="114300">
            <wp:extent cx="6624320" cy="5721985"/>
            <wp:effectExtent l="0" t="0" r="0" b="8255"/>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2"/>
                    <a:stretch>
                      <a:fillRect/>
                    </a:stretch>
                  </pic:blipFill>
                  <pic:spPr>
                    <a:xfrm>
                      <a:off x="0" y="0"/>
                      <a:ext cx="6624320" cy="5721985"/>
                    </a:xfrm>
                    <a:prstGeom prst="rect">
                      <a:avLst/>
                    </a:prstGeom>
                    <a:noFill/>
                    <a:ln w="9525">
                      <a:noFill/>
                    </a:ln>
                  </pic:spPr>
                </pic:pic>
              </a:graphicData>
            </a:graphic>
          </wp:inline>
        </w:drawing>
      </w:r>
    </w:p>
    <w:p w14:paraId="4329083C">
      <w:pPr>
        <w:rPr>
          <w:rFonts w:ascii="SimSun" w:hAnsi="SimSun" w:eastAsia="SimSun" w:cs="SimSun"/>
          <w:sz w:val="24"/>
          <w:szCs w:val="24"/>
        </w:rPr>
      </w:pPr>
    </w:p>
    <w:p w14:paraId="09CD7007">
      <w:pPr>
        <w:rPr>
          <w:rFonts w:ascii="SimSun" w:hAnsi="SimSun" w:eastAsia="SimSun" w:cs="SimSun"/>
          <w:sz w:val="24"/>
          <w:szCs w:val="24"/>
        </w:rPr>
      </w:pPr>
    </w:p>
    <w:p w14:paraId="26FE590D">
      <w:pPr>
        <w:rPr>
          <w:rFonts w:ascii="SimSun" w:hAnsi="SimSun" w:eastAsia="SimSun" w:cs="SimSun"/>
          <w:sz w:val="24"/>
          <w:szCs w:val="24"/>
        </w:rPr>
      </w:pPr>
    </w:p>
    <w:p w14:paraId="476CD5BF">
      <w:pPr>
        <w:rPr>
          <w:rFonts w:ascii="SimSun" w:hAnsi="SimSun" w:eastAsia="SimSun" w:cs="SimSun"/>
          <w:sz w:val="24"/>
          <w:szCs w:val="24"/>
        </w:rPr>
      </w:pPr>
    </w:p>
    <w:p w14:paraId="6915E5B1">
      <w:pPr>
        <w:rPr>
          <w:rFonts w:ascii="SimSun" w:hAnsi="SimSun" w:eastAsia="SimSun" w:cs="SimSun"/>
          <w:sz w:val="24"/>
          <w:szCs w:val="24"/>
        </w:rPr>
      </w:pPr>
    </w:p>
    <w:p w14:paraId="2A2008A0">
      <w:pPr>
        <w:rPr>
          <w:rFonts w:ascii="SimSun" w:hAnsi="SimSun" w:eastAsia="SimSun" w:cs="SimSun"/>
          <w:sz w:val="24"/>
          <w:szCs w:val="24"/>
        </w:rPr>
      </w:pPr>
    </w:p>
    <w:p w14:paraId="6DEE00A2">
      <w:pPr>
        <w:rPr>
          <w:rFonts w:ascii="SimSun" w:hAnsi="SimSun" w:eastAsia="SimSun" w:cs="SimSun"/>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2000"/>
        <w:gridCol w:w="2860"/>
      </w:tblGrid>
      <w:tr w14:paraId="3764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902FEA0">
            <w:r>
              <w:rPr>
                <w:rFonts w:ascii="Arial" w:hAnsi="Arial" w:eastAsia="Arial" w:cs="Arial"/>
                <w:b/>
                <w:bCs/>
                <w:color w:val="FFFFFF"/>
                <w:sz w:val="20"/>
                <w:szCs w:val="20"/>
              </w:rPr>
              <w:t>Environment</w:t>
            </w:r>
          </w:p>
        </w:tc>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3EC8C5D">
            <w:r>
              <w:rPr>
                <w:rFonts w:ascii="Arial" w:hAnsi="Arial" w:eastAsia="Arial" w:cs="Arial"/>
                <w:b/>
                <w:bCs/>
                <w:color w:val="FFFFFF"/>
                <w:sz w:val="20"/>
                <w:szCs w:val="20"/>
              </w:rPr>
              <w:t>Component</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01997B1">
            <w:r>
              <w:rPr>
                <w:rFonts w:ascii="Arial" w:hAnsi="Arial" w:eastAsia="Arial" w:cs="Arial"/>
                <w:b/>
                <w:bCs/>
                <w:color w:val="FFFFFF"/>
                <w:sz w:val="20"/>
                <w:szCs w:val="20"/>
              </w:rPr>
              <w:t>Minimum Spec</w:t>
            </w:r>
          </w:p>
        </w:tc>
        <w:tc>
          <w:tcPr>
            <w:tcW w:w="28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41F7C1">
            <w:r>
              <w:rPr>
                <w:rFonts w:ascii="Arial" w:hAnsi="Arial" w:eastAsia="Arial" w:cs="Arial"/>
                <w:b/>
                <w:bCs/>
                <w:color w:val="FFFFFF"/>
                <w:sz w:val="20"/>
                <w:szCs w:val="20"/>
              </w:rPr>
              <w:t>Notes</w:t>
            </w:r>
          </w:p>
        </w:tc>
      </w:tr>
      <w:tr w14:paraId="4E31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3B7E0C2">
            <w:r>
              <w:rPr>
                <w:rFonts w:ascii="Arial" w:hAnsi="Arial" w:eastAsia="Arial" w:cs="Arial"/>
                <w:b w:val="0"/>
                <w:bCs w:val="0"/>
                <w:color w:val="000000"/>
                <w:sz w:val="20"/>
                <w:szCs w:val="20"/>
              </w:rPr>
              <w:t>Development</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887FD3C">
            <w:r>
              <w:rPr>
                <w:rFonts w:ascii="Arial" w:hAnsi="Arial" w:eastAsia="Arial" w:cs="Arial"/>
                <w:b w:val="0"/>
                <w:bCs w:val="0"/>
                <w:color w:val="000000"/>
                <w:sz w:val="20"/>
                <w:szCs w:val="20"/>
              </w:rPr>
              <w:t>Local Docker Compose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5B952A0">
            <w:r>
              <w:rPr>
                <w:rFonts w:ascii="Arial" w:hAnsi="Arial" w:eastAsia="Arial" w:cs="Arial"/>
                <w:b w:val="0"/>
                <w:bCs w:val="0"/>
                <w:color w:val="000000"/>
                <w:sz w:val="20"/>
                <w:szCs w:val="20"/>
              </w:rPr>
              <w:t>4 CPU, 8 GB RAM</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F957B51">
            <w:r>
              <w:rPr>
                <w:rFonts w:ascii="Arial" w:hAnsi="Arial" w:eastAsia="Arial" w:cs="Arial"/>
                <w:b w:val="0"/>
                <w:bCs w:val="0"/>
                <w:color w:val="000000"/>
                <w:sz w:val="20"/>
                <w:szCs w:val="20"/>
              </w:rPr>
              <w:t>PostgreSQL + pgvector + Redis + Backend + Frontend</w:t>
            </w:r>
          </w:p>
        </w:tc>
      </w:tr>
      <w:tr w14:paraId="5538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2B7443D">
            <w:r>
              <w:rPr>
                <w:rFonts w:ascii="Arial" w:hAnsi="Arial" w:eastAsia="Arial" w:cs="Arial"/>
                <w:b w:val="0"/>
                <w:bCs w:val="0"/>
                <w:color w:val="000000"/>
                <w:sz w:val="20"/>
                <w:szCs w:val="20"/>
              </w:rPr>
              <w:t>Staging</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1F0EFCB">
            <w:r>
              <w:rPr>
                <w:rFonts w:ascii="Arial" w:hAnsi="Arial" w:eastAsia="Arial" w:cs="Arial"/>
                <w:b w:val="0"/>
                <w:bCs w:val="0"/>
                <w:color w:val="000000"/>
                <w:sz w:val="20"/>
                <w:szCs w:val="20"/>
              </w:rPr>
              <w:t>Single VPS / EC2 t3.medium</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2C7D427">
            <w:r>
              <w:rPr>
                <w:rFonts w:ascii="Arial" w:hAnsi="Arial" w:eastAsia="Arial" w:cs="Arial"/>
                <w:b w:val="0"/>
                <w:bCs w:val="0"/>
                <w:color w:val="000000"/>
                <w:sz w:val="20"/>
                <w:szCs w:val="20"/>
              </w:rPr>
              <w:t>2 vCPU, 4 GB RAM</w:t>
            </w:r>
          </w:p>
        </w:tc>
        <w:tc>
          <w:tcPr>
            <w:tcW w:w="28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9F11904">
            <w:r>
              <w:rPr>
                <w:rFonts w:ascii="Arial" w:hAnsi="Arial" w:eastAsia="Arial" w:cs="Arial"/>
                <w:b w:val="0"/>
                <w:bCs w:val="0"/>
                <w:color w:val="000000"/>
                <w:sz w:val="20"/>
                <w:szCs w:val="20"/>
              </w:rPr>
              <w:t>Mirrors production at reduced scale.</w:t>
            </w:r>
          </w:p>
        </w:tc>
      </w:tr>
      <w:tr w14:paraId="3F86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5A44818">
            <w:r>
              <w:rPr>
                <w:rFonts w:ascii="Arial" w:hAnsi="Arial" w:eastAsia="Arial" w:cs="Arial"/>
                <w:b w:val="0"/>
                <w:bCs w:val="0"/>
                <w:color w:val="000000"/>
                <w:sz w:val="20"/>
                <w:szCs w:val="20"/>
              </w:rPr>
              <w:t>Production</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7AB3ADE">
            <w:r>
              <w:rPr>
                <w:rFonts w:ascii="Arial" w:hAnsi="Arial" w:eastAsia="Arial" w:cs="Arial"/>
                <w:b w:val="0"/>
                <w:bCs w:val="0"/>
                <w:color w:val="000000"/>
                <w:sz w:val="20"/>
                <w:szCs w:val="20"/>
              </w:rPr>
              <w:t>AWS ECS / Azure Container Apps</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F0F479F">
            <w:r>
              <w:rPr>
                <w:rFonts w:ascii="Arial" w:hAnsi="Arial" w:eastAsia="Arial" w:cs="Arial"/>
                <w:b w:val="0"/>
                <w:bCs w:val="0"/>
                <w:color w:val="000000"/>
                <w:sz w:val="20"/>
                <w:szCs w:val="20"/>
              </w:rPr>
              <w:t>4 vCPU, 8 GB RAM min</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2492C81">
            <w:r>
              <w:rPr>
                <w:rFonts w:ascii="Arial" w:hAnsi="Arial" w:eastAsia="Arial" w:cs="Arial"/>
                <w:b w:val="0"/>
                <w:bCs w:val="0"/>
                <w:color w:val="000000"/>
                <w:sz w:val="20"/>
                <w:szCs w:val="20"/>
              </w:rPr>
              <w:t>Auto-scaling based on Hangfire queue depth.</w:t>
            </w:r>
          </w:p>
        </w:tc>
      </w:tr>
      <w:tr w14:paraId="7A32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23AC91F">
            <w:r>
              <w:rPr>
                <w:rFonts w:ascii="Arial" w:hAnsi="Arial" w:eastAsia="Arial" w:cs="Arial"/>
                <w:b w:val="0"/>
                <w:bCs w:val="0"/>
                <w:color w:val="000000"/>
                <w:sz w:val="20"/>
                <w:szCs w:val="20"/>
              </w:rPr>
              <w:t>Database</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51D38DD">
            <w:r>
              <w:rPr>
                <w:rFonts w:ascii="Arial" w:hAnsi="Arial" w:eastAsia="Arial" w:cs="Arial"/>
                <w:b w:val="0"/>
                <w:bCs w:val="0"/>
                <w:color w:val="000000"/>
                <w:sz w:val="20"/>
                <w:szCs w:val="20"/>
              </w:rPr>
              <w:t>AWS RDS PostgreSQL 16 + pgvector</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EC84514">
            <w:r>
              <w:rPr>
                <w:rFonts w:ascii="Arial" w:hAnsi="Arial" w:eastAsia="Arial" w:cs="Arial"/>
                <w:b w:val="0"/>
                <w:bCs w:val="0"/>
                <w:color w:val="000000"/>
                <w:sz w:val="20"/>
                <w:szCs w:val="20"/>
              </w:rPr>
              <w:t>db.t3.medium, 100 GB SSD</w:t>
            </w:r>
          </w:p>
        </w:tc>
        <w:tc>
          <w:tcPr>
            <w:tcW w:w="28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EF9552C">
            <w:r>
              <w:rPr>
                <w:rFonts w:ascii="Arial" w:hAnsi="Arial" w:eastAsia="Arial" w:cs="Arial"/>
                <w:b w:val="0"/>
                <w:bCs w:val="0"/>
                <w:color w:val="000000"/>
                <w:sz w:val="20"/>
                <w:szCs w:val="20"/>
              </w:rPr>
              <w:t>Multi-AZ for high availability.</w:t>
            </w:r>
          </w:p>
        </w:tc>
      </w:tr>
      <w:tr w14:paraId="71B9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2DBE5D8">
            <w:r>
              <w:rPr>
                <w:rFonts w:ascii="Arial" w:hAnsi="Arial" w:eastAsia="Arial" w:cs="Arial"/>
                <w:b w:val="0"/>
                <w:bCs w:val="0"/>
                <w:color w:val="000000"/>
                <w:sz w:val="20"/>
                <w:szCs w:val="20"/>
              </w:rPr>
              <w:t>Cache</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C25D14C">
            <w:r>
              <w:rPr>
                <w:rFonts w:ascii="Arial" w:hAnsi="Arial" w:eastAsia="Arial" w:cs="Arial"/>
                <w:b w:val="0"/>
                <w:bCs w:val="0"/>
                <w:color w:val="000000"/>
                <w:sz w:val="20"/>
                <w:szCs w:val="20"/>
              </w:rPr>
              <w:t>AWS ElastiCache Redis</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C79F204">
            <w:r>
              <w:rPr>
                <w:rFonts w:ascii="Arial" w:hAnsi="Arial" w:eastAsia="Arial" w:cs="Arial"/>
                <w:b w:val="0"/>
                <w:bCs w:val="0"/>
                <w:color w:val="000000"/>
                <w:sz w:val="20"/>
                <w:szCs w:val="20"/>
              </w:rPr>
              <w:t>cache.t3.micro</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EB5DED1">
            <w:r>
              <w:rPr>
                <w:rFonts w:ascii="Arial" w:hAnsi="Arial" w:eastAsia="Arial" w:cs="Arial"/>
                <w:b w:val="0"/>
                <w:bCs w:val="0"/>
                <w:color w:val="000000"/>
                <w:sz w:val="20"/>
                <w:szCs w:val="20"/>
              </w:rPr>
              <w:t>Single node sufficient for MVP.</w:t>
            </w:r>
          </w:p>
        </w:tc>
      </w:tr>
      <w:tr w14:paraId="3313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2CD5FDC">
            <w:r>
              <w:rPr>
                <w:rFonts w:ascii="Arial" w:hAnsi="Arial" w:eastAsia="Arial" w:cs="Arial"/>
                <w:b w:val="0"/>
                <w:bCs w:val="0"/>
                <w:color w:val="000000"/>
                <w:sz w:val="20"/>
                <w:szCs w:val="20"/>
              </w:rPr>
              <w:t>Frontend CDN</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B603486">
            <w:r>
              <w:rPr>
                <w:rFonts w:ascii="Arial" w:hAnsi="Arial" w:eastAsia="Arial" w:cs="Arial"/>
                <w:b w:val="0"/>
                <w:bCs w:val="0"/>
                <w:color w:val="000000"/>
                <w:sz w:val="20"/>
                <w:szCs w:val="20"/>
              </w:rPr>
              <w:t>Vercel (Next.js native)</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01C2C4E">
            <w:r>
              <w:rPr>
                <w:rFonts w:ascii="Arial" w:hAnsi="Arial" w:eastAsia="Arial" w:cs="Arial"/>
                <w:b w:val="0"/>
                <w:bCs w:val="0"/>
                <w:color w:val="000000"/>
                <w:sz w:val="20"/>
                <w:szCs w:val="20"/>
              </w:rPr>
              <w:t>Pro plan</w:t>
            </w:r>
          </w:p>
        </w:tc>
        <w:tc>
          <w:tcPr>
            <w:tcW w:w="28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4C7CFD1">
            <w:r>
              <w:rPr>
                <w:rFonts w:ascii="Arial" w:hAnsi="Arial" w:eastAsia="Arial" w:cs="Arial"/>
                <w:b w:val="0"/>
                <w:bCs w:val="0"/>
                <w:color w:val="000000"/>
                <w:sz w:val="20"/>
                <w:szCs w:val="20"/>
              </w:rPr>
              <w:t>Edge functions, automatic scaling.</w:t>
            </w:r>
          </w:p>
        </w:tc>
      </w:tr>
      <w:tr w14:paraId="62D8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2F35FD8">
            <w:r>
              <w:rPr>
                <w:rFonts w:ascii="Arial" w:hAnsi="Arial" w:eastAsia="Arial" w:cs="Arial"/>
                <w:b w:val="0"/>
                <w:bCs w:val="0"/>
                <w:color w:val="000000"/>
                <w:sz w:val="20"/>
                <w:szCs w:val="20"/>
              </w:rPr>
              <w:t>Client Browser</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629377D">
            <w:r>
              <w:rPr>
                <w:rFonts w:ascii="Arial" w:hAnsi="Arial" w:eastAsia="Arial" w:cs="Arial"/>
                <w:b w:val="0"/>
                <w:bCs w:val="0"/>
                <w:color w:val="000000"/>
                <w:sz w:val="20"/>
                <w:szCs w:val="20"/>
              </w:rPr>
              <w:t>Chrome 120+, Firefox 120+, Safari 17+, Edge 120+</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14F7FF4">
            <w:r>
              <w:rPr>
                <w:rFonts w:ascii="Arial" w:hAnsi="Arial" w:eastAsia="Arial" w:cs="Arial"/>
                <w:b w:val="0"/>
                <w:bCs w:val="0"/>
                <w:color w:val="000000"/>
                <w:sz w:val="20"/>
                <w:szCs w:val="20"/>
              </w:rPr>
              <w:t>—</w:t>
            </w:r>
          </w:p>
        </w:tc>
        <w:tc>
          <w:tcPr>
            <w:tcW w:w="28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35BFEDA">
            <w:r>
              <w:rPr>
                <w:rFonts w:ascii="Arial" w:hAnsi="Arial" w:eastAsia="Arial" w:cs="Arial"/>
                <w:b w:val="0"/>
                <w:bCs w:val="0"/>
                <w:color w:val="000000"/>
                <w:sz w:val="20"/>
                <w:szCs w:val="20"/>
              </w:rPr>
              <w:t>Mobile-first PWA; no native app required.</w:t>
            </w:r>
          </w:p>
        </w:tc>
      </w:tr>
    </w:tbl>
    <w:p w14:paraId="181B15E9">
      <w:pPr>
        <w:spacing w:before="80" w:after="0"/>
      </w:pPr>
    </w:p>
    <w:p w14:paraId="3EF44279">
      <w:pPr>
        <w:pStyle w:val="3"/>
        <w:spacing w:before="240" w:after="80"/>
      </w:pPr>
      <w:r>
        <w:rPr>
          <w:rFonts w:ascii="Arial" w:hAnsi="Arial" w:eastAsia="Arial" w:cs="Arial"/>
          <w:b/>
          <w:bCs/>
          <w:color w:val="2E75B6"/>
          <w:sz w:val="26"/>
          <w:szCs w:val="26"/>
        </w:rPr>
        <w:t>2.5 Design and Implementation Constraints</w:t>
      </w:r>
    </w:p>
    <w:p w14:paraId="3A849F38">
      <w:pPr>
        <w:pStyle w:val="16"/>
        <w:numPr>
          <w:ilvl w:val="0"/>
          <w:numId w:val="1"/>
        </w:numPr>
        <w:spacing w:before="40" w:after="40"/>
      </w:pPr>
      <w:r>
        <w:rPr>
          <w:rFonts w:ascii="Arial" w:hAnsi="Arial" w:eastAsia="Arial" w:cs="Arial"/>
          <w:sz w:val="22"/>
          <w:szCs w:val="22"/>
        </w:rPr>
        <w:t>[C-01] The system SHALL be implemented using the approved technology stack: Next.js 16 (Frontend), ASP.NET Core v10 (Backend), PostgreSQL 16 + pgvector (Database), Redis (Cache).</w:t>
      </w:r>
    </w:p>
    <w:p w14:paraId="1ED4B7CD">
      <w:pPr>
        <w:pStyle w:val="16"/>
        <w:numPr>
          <w:ilvl w:val="0"/>
          <w:numId w:val="1"/>
        </w:numPr>
        <w:spacing w:before="40" w:after="40"/>
      </w:pPr>
      <w:r>
        <w:rPr>
          <w:rFonts w:ascii="Arial" w:hAnsi="Arial" w:eastAsia="Arial" w:cs="Arial"/>
          <w:sz w:val="22"/>
          <w:szCs w:val="22"/>
        </w:rPr>
        <w:t>[C-02] All AI calls SHALL be routed through a centralized Multi-model Router with circuit-breaker and fallback logic; no component SHALL call AI provider APIs directly.</w:t>
      </w:r>
    </w:p>
    <w:p w14:paraId="351317DD">
      <w:pPr>
        <w:pStyle w:val="16"/>
        <w:numPr>
          <w:ilvl w:val="0"/>
          <w:numId w:val="1"/>
        </w:numPr>
        <w:spacing w:before="40" w:after="40"/>
      </w:pPr>
      <w:r>
        <w:rPr>
          <w:rFonts w:ascii="Arial" w:hAnsi="Arial" w:eastAsia="Arial" w:cs="Arial"/>
          <w:sz w:val="22"/>
          <w:szCs w:val="22"/>
        </w:rPr>
        <w:t>[C-03] The project SHALL be delivered within 4 sprints of 2 weeks each (8 weeks total), aligned with the SWP391 academic calendar.</w:t>
      </w:r>
    </w:p>
    <w:p w14:paraId="7128435D">
      <w:pPr>
        <w:pStyle w:val="16"/>
        <w:numPr>
          <w:ilvl w:val="0"/>
          <w:numId w:val="1"/>
        </w:numPr>
        <w:spacing w:before="40" w:after="40"/>
      </w:pPr>
      <w:r>
        <w:rPr>
          <w:rFonts w:ascii="Arial" w:hAnsi="Arial" w:eastAsia="Arial" w:cs="Arial"/>
          <w:sz w:val="22"/>
          <w:szCs w:val="22"/>
        </w:rPr>
        <w:t>[C-04] All authentication tokens SHALL use RS256-signed JWTs. Access tokens expire in 15 minutes; refresh tokens expire in 7 days.</w:t>
      </w:r>
    </w:p>
    <w:p w14:paraId="3F6D96C5">
      <w:pPr>
        <w:pStyle w:val="16"/>
        <w:numPr>
          <w:ilvl w:val="0"/>
          <w:numId w:val="1"/>
        </w:numPr>
        <w:spacing w:before="40" w:after="40"/>
      </w:pPr>
      <w:r>
        <w:rPr>
          <w:rFonts w:ascii="Arial" w:hAnsi="Arial" w:eastAsia="Arial" w:cs="Arial"/>
          <w:sz w:val="22"/>
          <w:szCs w:val="22"/>
        </w:rPr>
        <w:t>[C-05] The system SHALL comply with Vietnam's Personal Data Protection Decree 13/2023/ND-CP (PDPA) for all candidate personal data.</w:t>
      </w:r>
    </w:p>
    <w:p w14:paraId="47097B90">
      <w:pPr>
        <w:pStyle w:val="16"/>
        <w:numPr>
          <w:ilvl w:val="0"/>
          <w:numId w:val="1"/>
        </w:numPr>
        <w:spacing w:before="40" w:after="40"/>
      </w:pPr>
      <w:r>
        <w:rPr>
          <w:rFonts w:ascii="Arial" w:hAnsi="Arial" w:eastAsia="Arial" w:cs="Arial"/>
          <w:sz w:val="22"/>
          <w:szCs w:val="22"/>
        </w:rPr>
        <w:t>[C-06] AI spending SHALL be controlled via hard budget caps per environment; Redis Semantic Cache SHALL be deployed before any AI feature reaches production.</w:t>
      </w:r>
    </w:p>
    <w:p w14:paraId="525A9B02">
      <w:pPr>
        <w:pStyle w:val="16"/>
        <w:numPr>
          <w:ilvl w:val="0"/>
          <w:numId w:val="1"/>
        </w:numPr>
        <w:spacing w:before="40" w:after="40"/>
      </w:pPr>
      <w:r>
        <w:rPr>
          <w:rFonts w:ascii="Arial" w:hAnsi="Arial" w:eastAsia="Arial" w:cs="Arial"/>
          <w:sz w:val="22"/>
          <w:szCs w:val="22"/>
        </w:rPr>
        <w:t>[C-07] The frontend WCAG 2.1 AA compliance SHALL be verified before each production release.</w:t>
      </w:r>
    </w:p>
    <w:p w14:paraId="7FF6449A">
      <w:pPr>
        <w:pStyle w:val="16"/>
        <w:numPr>
          <w:ilvl w:val="0"/>
          <w:numId w:val="1"/>
        </w:numPr>
        <w:spacing w:before="40" w:after="40"/>
      </w:pPr>
      <w:r>
        <w:rPr>
          <w:rFonts w:ascii="Arial" w:hAnsi="Arial" w:eastAsia="Arial" w:cs="Arial"/>
          <w:sz w:val="22"/>
          <w:szCs w:val="22"/>
        </w:rPr>
        <w:t>[C-08] All database queries involving user-supplied input SHALL use parameterized queries via Entity Framework Core – no raw SQL string concatenation is permitted.</w:t>
      </w:r>
    </w:p>
    <w:p w14:paraId="4F004544">
      <w:pPr>
        <w:spacing w:before="80" w:after="0"/>
      </w:pPr>
    </w:p>
    <w:p w14:paraId="7C5D1B85">
      <w:pPr>
        <w:pStyle w:val="3"/>
        <w:spacing w:before="240" w:after="80"/>
      </w:pPr>
      <w:r>
        <w:rPr>
          <w:rFonts w:ascii="Arial" w:hAnsi="Arial" w:eastAsia="Arial" w:cs="Arial"/>
          <w:b/>
          <w:bCs/>
          <w:color w:val="2E75B6"/>
          <w:sz w:val="26"/>
          <w:szCs w:val="26"/>
        </w:rPr>
        <w:t>2.6 Assumptions and Dependencies</w:t>
      </w:r>
    </w:p>
    <w:p w14:paraId="66CE4CE8">
      <w:pPr>
        <w:spacing w:before="60" w:after="60"/>
      </w:pPr>
      <w:r>
        <w:rPr>
          <w:rFonts w:ascii="Arial" w:hAnsi="Arial" w:eastAsia="Arial" w:cs="Arial"/>
          <w:b/>
          <w:bCs/>
          <w:sz w:val="22"/>
          <w:szCs w:val="22"/>
        </w:rPr>
        <w:t>Assumptions:</w:t>
      </w:r>
    </w:p>
    <w:p w14:paraId="3927843D">
      <w:pPr>
        <w:pStyle w:val="16"/>
        <w:numPr>
          <w:ilvl w:val="0"/>
          <w:numId w:val="1"/>
        </w:numPr>
        <w:spacing w:before="40" w:after="40"/>
      </w:pPr>
      <w:r>
        <w:rPr>
          <w:rFonts w:ascii="Arial" w:hAnsi="Arial" w:eastAsia="Arial" w:cs="Arial"/>
          <w:sz w:val="22"/>
          <w:szCs w:val="22"/>
        </w:rPr>
        <w:t>Candidates are assumed to have at least one public GitHub repository to benefit from the Proof-of-Work analysis. Self-declared CV fields remain available as a fallback.</w:t>
      </w:r>
    </w:p>
    <w:p w14:paraId="60323B5A">
      <w:pPr>
        <w:pStyle w:val="16"/>
        <w:numPr>
          <w:ilvl w:val="0"/>
          <w:numId w:val="1"/>
        </w:numPr>
        <w:spacing w:before="40" w:after="40"/>
      </w:pPr>
      <w:r>
        <w:rPr>
          <w:rFonts w:ascii="Arial" w:hAnsi="Arial" w:eastAsia="Arial" w:cs="Arial"/>
          <w:sz w:val="22"/>
          <w:szCs w:val="22"/>
        </w:rPr>
        <w:t>Company representatives registering for Tier 1 are assumed to have a valid, active Vietnamese MST (10 or 13 digits) as defined by the General Department of Taxation.</w:t>
      </w:r>
    </w:p>
    <w:p w14:paraId="56B38C28">
      <w:pPr>
        <w:pStyle w:val="16"/>
        <w:numPr>
          <w:ilvl w:val="0"/>
          <w:numId w:val="1"/>
        </w:numPr>
        <w:spacing w:before="40" w:after="40"/>
      </w:pPr>
      <w:r>
        <w:rPr>
          <w:rFonts w:ascii="Arial" w:hAnsi="Arial" w:eastAsia="Arial" w:cs="Arial"/>
          <w:sz w:val="22"/>
          <w:szCs w:val="22"/>
        </w:rPr>
        <w:t>MST 9-digit codes (pre-2010 individual tax codes) are assumed to have been converted to CCCD by July 2025 and are not supported in this system.</w:t>
      </w:r>
    </w:p>
    <w:p w14:paraId="42824557">
      <w:pPr>
        <w:pStyle w:val="16"/>
        <w:numPr>
          <w:ilvl w:val="0"/>
          <w:numId w:val="1"/>
        </w:numPr>
        <w:spacing w:before="40" w:after="40"/>
      </w:pPr>
      <w:r>
        <w:rPr>
          <w:rFonts w:ascii="Arial" w:hAnsi="Arial" w:eastAsia="Arial" w:cs="Arial"/>
          <w:sz w:val="22"/>
          <w:szCs w:val="22"/>
        </w:rPr>
        <w:t>GitHub API rate limits are assumed to be managed via GitHub App authentication (15,000 requests/hour), not Personal Access Tokens.</w:t>
      </w:r>
    </w:p>
    <w:p w14:paraId="13405BF8">
      <w:pPr>
        <w:pStyle w:val="16"/>
        <w:numPr>
          <w:ilvl w:val="0"/>
          <w:numId w:val="1"/>
        </w:numPr>
        <w:spacing w:before="40" w:after="40"/>
      </w:pPr>
      <w:r>
        <w:rPr>
          <w:rFonts w:ascii="Arial" w:hAnsi="Arial" w:eastAsia="Arial" w:cs="Arial"/>
          <w:sz w:val="22"/>
          <w:szCs w:val="22"/>
        </w:rPr>
        <w:t>AI provider APIs (OpenAI, Anthropic, Google) are assumed to maintain availability of ≥ 99.5% during production operation hours.</w:t>
      </w:r>
    </w:p>
    <w:p w14:paraId="5D3E8018">
      <w:pPr>
        <w:spacing w:before="80" w:after="0"/>
      </w:pPr>
    </w:p>
    <w:p w14:paraId="64EC9B26">
      <w:pPr>
        <w:spacing w:before="60" w:after="60"/>
      </w:pPr>
      <w:r>
        <w:rPr>
          <w:rFonts w:ascii="Arial" w:hAnsi="Arial" w:eastAsia="Arial" w:cs="Arial"/>
          <w:b/>
          <w:bCs/>
          <w:sz w:val="22"/>
          <w:szCs w:val="22"/>
        </w:rPr>
        <w:t>Dependencies:</w:t>
      </w:r>
    </w:p>
    <w:p w14:paraId="6156901A">
      <w:pPr>
        <w:pStyle w:val="16"/>
        <w:numPr>
          <w:ilvl w:val="0"/>
          <w:numId w:val="1"/>
        </w:numPr>
        <w:spacing w:before="40" w:after="40"/>
      </w:pPr>
      <w:r>
        <w:rPr>
          <w:rFonts w:ascii="Arial" w:hAnsi="Arial" w:eastAsia="Arial" w:cs="Arial"/>
          <w:sz w:val="22"/>
          <w:szCs w:val="22"/>
        </w:rPr>
        <w:t>The pgvector extension must be available on the PostgreSQL 16 instance prior to Sprint 3 delivery.</w:t>
      </w:r>
    </w:p>
    <w:p w14:paraId="3F0238E4">
      <w:pPr>
        <w:pStyle w:val="16"/>
        <w:numPr>
          <w:ilvl w:val="0"/>
          <w:numId w:val="1"/>
        </w:numPr>
        <w:spacing w:before="40" w:after="40"/>
      </w:pPr>
      <w:r>
        <w:rPr>
          <w:rFonts w:ascii="Arial" w:hAnsi="Arial" w:eastAsia="Arial" w:cs="Arial"/>
          <w:sz w:val="22"/>
          <w:szCs w:val="22"/>
        </w:rPr>
        <w:t>GitHub OAuth App and GitHub App credentials must be provisioned by the team before Sprint 2 begins.</w:t>
      </w:r>
    </w:p>
    <w:p w14:paraId="51E454D0">
      <w:pPr>
        <w:pStyle w:val="16"/>
        <w:numPr>
          <w:ilvl w:val="0"/>
          <w:numId w:val="1"/>
        </w:numPr>
        <w:spacing w:before="40" w:after="40"/>
      </w:pPr>
      <w:r>
        <w:rPr>
          <w:rFonts w:ascii="Arial" w:hAnsi="Arial" w:eastAsia="Arial" w:cs="Arial"/>
          <w:sz w:val="22"/>
          <w:szCs w:val="22"/>
        </w:rPr>
        <w:t>VietQR API (api.vietqr.io) and esgoo.net MST API must remain publicly accessible for Tier 1 auto-verification to function.</w:t>
      </w:r>
    </w:p>
    <w:p w14:paraId="6C49FE06">
      <w:pPr>
        <w:pStyle w:val="16"/>
        <w:numPr>
          <w:ilvl w:val="0"/>
          <w:numId w:val="1"/>
        </w:numPr>
        <w:spacing w:before="40" w:after="40"/>
      </w:pPr>
      <w:r>
        <w:rPr>
          <w:rFonts w:ascii="Arial" w:hAnsi="Arial" w:eastAsia="Arial" w:cs="Arial"/>
          <w:sz w:val="22"/>
          <w:szCs w:val="22"/>
        </w:rPr>
        <w:t>Vercel Pro plan must be active before the Sprint 4 production deployment.</w:t>
      </w:r>
    </w:p>
    <w:p w14:paraId="5DBE03DD">
      <w:r>
        <w:br w:type="page"/>
      </w:r>
    </w:p>
    <w:p w14:paraId="61D37137">
      <w:pPr>
        <w:pStyle w:val="2"/>
        <w:spacing w:before="360" w:after="120"/>
      </w:pPr>
      <w:r>
        <w:rPr>
          <w:rFonts w:ascii="Arial" w:hAnsi="Arial" w:eastAsia="Arial" w:cs="Arial"/>
          <w:b/>
          <w:bCs/>
          <w:color w:val="1F4E79"/>
          <w:sz w:val="32"/>
          <w:szCs w:val="32"/>
        </w:rPr>
        <w:t>3. System Features</w:t>
      </w:r>
    </w:p>
    <w:p w14:paraId="5CEE8D13">
      <w:pPr>
        <w:pBdr>
          <w:bottom w:val="single" w:color="2E75B6" w:sz="6" w:space="1"/>
        </w:pBdr>
        <w:spacing w:before="120" w:after="120"/>
      </w:pPr>
    </w:p>
    <w:p w14:paraId="4CD4FF10">
      <w:pPr>
        <w:pStyle w:val="3"/>
        <w:spacing w:before="240" w:after="80"/>
      </w:pPr>
      <w:r>
        <w:rPr>
          <w:rFonts w:ascii="Arial" w:hAnsi="Arial" w:eastAsia="Arial" w:cs="Arial"/>
          <w:b/>
          <w:bCs/>
          <w:color w:val="2E75B6"/>
          <w:sz w:val="26"/>
          <w:szCs w:val="26"/>
        </w:rPr>
        <w:t>3.1 Authentication &amp; Account Management Module</w:t>
      </w:r>
    </w:p>
    <w:p w14:paraId="76258B66">
      <w:pPr>
        <w:pStyle w:val="4"/>
        <w:spacing w:before="180" w:after="60"/>
      </w:pPr>
      <w:r>
        <w:rPr>
          <w:rFonts w:ascii="Arial" w:hAnsi="Arial" w:eastAsia="Arial" w:cs="Arial"/>
          <w:b/>
          <w:bCs/>
          <w:color w:val="404040"/>
          <w:sz w:val="24"/>
          <w:szCs w:val="24"/>
        </w:rPr>
        <w:t>3.1.1 Candidate Authentication (Multi-Provider)</w:t>
      </w:r>
    </w:p>
    <w:p w14:paraId="4F5E28ED">
      <w:pPr>
        <w:spacing w:before="60" w:after="60"/>
      </w:pPr>
      <w:r>
        <w:rPr>
          <w:rFonts w:ascii="Arial" w:hAnsi="Arial" w:eastAsia="Arial" w:cs="Arial"/>
          <w:sz w:val="22"/>
          <w:szCs w:val="22"/>
        </w:rPr>
        <w:t>The system SHALL support two primary authentication methods for candidates: Google OAuth 2.0 and Email/OTP. Both methods SHALL resolve to a single, unified candidate identity (1 verified email = 1 candidate account). The system SHALL support hybrid provider linking, allowing a candidate to attach both Google and Email/Password credentials to the same account at any time.</w:t>
      </w:r>
    </w:p>
    <w:p w14:paraId="2B5F8A7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0E2F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663DE76">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718577D">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2319240">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1D598E1">
            <w:r>
              <w:rPr>
                <w:rFonts w:ascii="Arial" w:hAnsi="Arial" w:eastAsia="Arial" w:cs="Arial"/>
                <w:b/>
                <w:bCs/>
                <w:color w:val="FFFFFF"/>
                <w:sz w:val="20"/>
                <w:szCs w:val="20"/>
              </w:rPr>
              <w:t>Sprint</w:t>
            </w:r>
          </w:p>
        </w:tc>
      </w:tr>
      <w:tr w14:paraId="1C11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7662281">
            <w:r>
              <w:rPr>
                <w:rFonts w:ascii="Arial" w:hAnsi="Arial" w:eastAsia="Arial" w:cs="Arial"/>
                <w:b w:val="0"/>
                <w:bCs w:val="0"/>
                <w:color w:val="000000"/>
                <w:sz w:val="20"/>
                <w:szCs w:val="20"/>
              </w:rPr>
              <w:t>FR-01</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EFB6C37">
            <w:r>
              <w:rPr>
                <w:rFonts w:ascii="Arial" w:hAnsi="Arial" w:eastAsia="Arial" w:cs="Arial"/>
                <w:b w:val="0"/>
                <w:bCs w:val="0"/>
                <w:color w:val="000000"/>
                <w:sz w:val="20"/>
                <w:szCs w:val="20"/>
              </w:rPr>
              <w:t>The system SHALL allow candidates to register and log in via Google OAuth 2.0 (Google ID token validation). Successful Google authentication SHALL mark the account email as verified instantly.</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74D3201">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14E0255">
            <w:r>
              <w:rPr>
                <w:rFonts w:ascii="Arial" w:hAnsi="Arial" w:eastAsia="Arial" w:cs="Arial"/>
                <w:b w:val="0"/>
                <w:bCs w:val="0"/>
                <w:color w:val="000000"/>
                <w:sz w:val="20"/>
                <w:szCs w:val="20"/>
              </w:rPr>
              <w:t>Sprint 1</w:t>
            </w:r>
          </w:p>
        </w:tc>
      </w:tr>
      <w:tr w14:paraId="2A261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49391BE">
            <w:r>
              <w:rPr>
                <w:rFonts w:ascii="Arial" w:hAnsi="Arial" w:eastAsia="Arial" w:cs="Arial"/>
                <w:b w:val="0"/>
                <w:bCs w:val="0"/>
                <w:color w:val="000000"/>
                <w:sz w:val="20"/>
                <w:szCs w:val="20"/>
              </w:rPr>
              <w:t>FR-02</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E708E5B">
            <w:r>
              <w:rPr>
                <w:rFonts w:ascii="Arial" w:hAnsi="Arial" w:eastAsia="Arial" w:cs="Arial"/>
                <w:b w:val="0"/>
                <w:bCs w:val="0"/>
                <w:color w:val="000000"/>
                <w:sz w:val="20"/>
                <w:szCs w:val="20"/>
              </w:rPr>
              <w:t>The system SHALL allow candidates to register via email address. The system SHALL send a 6-digit OTP with a 15-minute TTL. The OTP endpoint SHALL return an identical response ('OTP sent') regardless of whether the email exists (anti-enumeration).</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11AB494">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41DD4DC">
            <w:r>
              <w:rPr>
                <w:rFonts w:ascii="Arial" w:hAnsi="Arial" w:eastAsia="Arial" w:cs="Arial"/>
                <w:b w:val="0"/>
                <w:bCs w:val="0"/>
                <w:color w:val="000000"/>
                <w:sz w:val="20"/>
                <w:szCs w:val="20"/>
              </w:rPr>
              <w:t>Sprint 1</w:t>
            </w:r>
          </w:p>
        </w:tc>
      </w:tr>
      <w:tr w14:paraId="0951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34F9EC8">
            <w:r>
              <w:rPr>
                <w:rFonts w:ascii="Arial" w:hAnsi="Arial" w:eastAsia="Arial" w:cs="Arial"/>
                <w:b w:val="0"/>
                <w:bCs w:val="0"/>
                <w:color w:val="000000"/>
                <w:sz w:val="20"/>
                <w:szCs w:val="20"/>
              </w:rPr>
              <w:t>FR-03</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266BEA8">
            <w:r>
              <w:rPr>
                <w:rFonts w:ascii="Arial" w:hAnsi="Arial" w:eastAsia="Arial" w:cs="Arial"/>
                <w:b w:val="0"/>
                <w:bCs w:val="0"/>
                <w:color w:val="000000"/>
                <w:sz w:val="20"/>
                <w:szCs w:val="20"/>
              </w:rPr>
              <w:t>The system SHALL apply email normalization prior to account creation: lowercase conversion, Gmail dot-normalization (john.doe → johndoe), and Gmail plus-tag removal (john+tag → john). Disposable email domains (temp-mail, yopmail, 10minutemail) SHALL be rejected.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18406F9">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67A6F2A">
            <w:r>
              <w:rPr>
                <w:rFonts w:ascii="Arial" w:hAnsi="Arial" w:eastAsia="Arial" w:cs="Arial"/>
                <w:b w:val="0"/>
                <w:bCs w:val="0"/>
                <w:color w:val="000000"/>
                <w:sz w:val="20"/>
                <w:szCs w:val="20"/>
              </w:rPr>
              <w:t>Sprint 1</w:t>
            </w:r>
          </w:p>
        </w:tc>
      </w:tr>
      <w:tr w14:paraId="4557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8985757">
            <w:r>
              <w:rPr>
                <w:rFonts w:ascii="Arial" w:hAnsi="Arial" w:eastAsia="Arial" w:cs="Arial"/>
                <w:b w:val="0"/>
                <w:bCs w:val="0"/>
                <w:color w:val="000000"/>
                <w:sz w:val="20"/>
                <w:szCs w:val="20"/>
              </w:rPr>
              <w:t>FR-04</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43020BF">
            <w:r>
              <w:rPr>
                <w:rFonts w:ascii="Arial" w:hAnsi="Arial" w:eastAsia="Arial" w:cs="Arial"/>
                <w:b w:val="0"/>
                <w:bCs w:val="0"/>
                <w:color w:val="000000"/>
                <w:sz w:val="20"/>
                <w:szCs w:val="20"/>
              </w:rPr>
              <w:t>The system SHALL prevent duplicate account creation by auto-linking a new OAuth provider to an existing account when the normalized email matches an existing record.</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AC34124">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68E354C">
            <w:r>
              <w:rPr>
                <w:rFonts w:ascii="Arial" w:hAnsi="Arial" w:eastAsia="Arial" w:cs="Arial"/>
                <w:b w:val="0"/>
                <w:bCs w:val="0"/>
                <w:color w:val="000000"/>
                <w:sz w:val="20"/>
                <w:szCs w:val="20"/>
              </w:rPr>
              <w:t>Sprint 1</w:t>
            </w:r>
          </w:p>
        </w:tc>
      </w:tr>
      <w:tr w14:paraId="2155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07ECE46">
            <w:r>
              <w:rPr>
                <w:rFonts w:ascii="Arial" w:hAnsi="Arial" w:eastAsia="Arial" w:cs="Arial"/>
                <w:b w:val="0"/>
                <w:bCs w:val="0"/>
                <w:color w:val="000000"/>
                <w:sz w:val="20"/>
                <w:szCs w:val="20"/>
              </w:rPr>
              <w:t>FR-05</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E25367B">
            <w:r>
              <w:rPr>
                <w:rFonts w:ascii="Arial" w:hAnsi="Arial" w:eastAsia="Arial" w:cs="Arial"/>
                <w:b w:val="0"/>
                <w:bCs w:val="0"/>
                <w:color w:val="000000"/>
                <w:sz w:val="20"/>
                <w:szCs w:val="20"/>
              </w:rPr>
              <w:t>The system SHALL implement a password reset flow using OTP (anti-enumeration). Upon successful reset, the system SHALL revoke all active reset sessions and rotate the refresh token to force re-login on other devices.</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8DFBCC1">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A23346A">
            <w:r>
              <w:rPr>
                <w:rFonts w:ascii="Arial" w:hAnsi="Arial" w:eastAsia="Arial" w:cs="Arial"/>
                <w:b w:val="0"/>
                <w:bCs w:val="0"/>
                <w:color w:val="000000"/>
                <w:sz w:val="20"/>
                <w:szCs w:val="20"/>
              </w:rPr>
              <w:t>Sprint 1</w:t>
            </w:r>
          </w:p>
        </w:tc>
      </w:tr>
      <w:tr w14:paraId="7224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9B2EBA2">
            <w:r>
              <w:rPr>
                <w:rFonts w:ascii="Arial" w:hAnsi="Arial" w:eastAsia="Arial" w:cs="Arial"/>
                <w:b w:val="0"/>
                <w:bCs w:val="0"/>
                <w:color w:val="000000"/>
                <w:sz w:val="20"/>
                <w:szCs w:val="20"/>
              </w:rPr>
              <w:t>FR-06</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270565D">
            <w:r>
              <w:rPr>
                <w:rFonts w:ascii="Arial" w:hAnsi="Arial" w:eastAsia="Arial" w:cs="Arial"/>
                <w:b w:val="0"/>
                <w:bCs w:val="0"/>
                <w:color w:val="000000"/>
                <w:sz w:val="20"/>
                <w:szCs w:val="20"/>
              </w:rPr>
              <w:t>The system SHALL implement brute-force protection: OTP attempts SHALL be locked after N consecutive failures. Rate-limiting SHALL apply per IP and per email address.</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BD1FB51">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49A57D3">
            <w:r>
              <w:rPr>
                <w:rFonts w:ascii="Arial" w:hAnsi="Arial" w:eastAsia="Arial" w:cs="Arial"/>
                <w:b w:val="0"/>
                <w:bCs w:val="0"/>
                <w:color w:val="000000"/>
                <w:sz w:val="20"/>
                <w:szCs w:val="20"/>
              </w:rPr>
              <w:t>Sprint 1</w:t>
            </w:r>
          </w:p>
        </w:tc>
      </w:tr>
    </w:tbl>
    <w:p w14:paraId="421B213A">
      <w:pPr>
        <w:spacing w:before="80" w:after="0"/>
      </w:pPr>
    </w:p>
    <w:p w14:paraId="36F09CC2">
      <w:pPr>
        <w:pStyle w:val="4"/>
        <w:spacing w:before="180" w:after="60"/>
      </w:pPr>
      <w:r>
        <w:rPr>
          <w:rFonts w:ascii="Arial" w:hAnsi="Arial" w:eastAsia="Arial" w:cs="Arial"/>
          <w:b/>
          <w:bCs/>
          <w:color w:val="404040"/>
          <w:sz w:val="24"/>
          <w:szCs w:val="24"/>
        </w:rPr>
        <w:t>3.1.2 Enterprise Identity – Tier 1 (Auto-Verify)</w:t>
      </w:r>
    </w:p>
    <w:p w14:paraId="5D94E423">
      <w:pPr>
        <w:spacing w:before="60" w:after="60"/>
      </w:pPr>
      <w:r>
        <w:rPr>
          <w:rFonts w:ascii="Arial" w:hAnsi="Arial" w:eastAsia="Arial" w:cs="Arial"/>
          <w:sz w:val="22"/>
          <w:szCs w:val="22"/>
        </w:rPr>
        <w:t>Tier 1 company onboarding SHALL be completed within 5 minutes using a 3-Step Stepper Wizard with HMAC-signed step tokens to prevent step-skipping and replay attacks. Auto-verification is based on Vietnam's Tax Authority data.</w:t>
      </w:r>
    </w:p>
    <w:p w14:paraId="7833355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38C61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5010ECF">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5E7A0E1">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514D67F">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266D669">
            <w:r>
              <w:rPr>
                <w:rFonts w:ascii="Arial" w:hAnsi="Arial" w:eastAsia="Arial" w:cs="Arial"/>
                <w:b/>
                <w:bCs/>
                <w:color w:val="FFFFFF"/>
                <w:sz w:val="20"/>
                <w:szCs w:val="20"/>
              </w:rPr>
              <w:t>Sprint</w:t>
            </w:r>
          </w:p>
        </w:tc>
      </w:tr>
      <w:tr w14:paraId="1428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7492D02">
            <w:r>
              <w:rPr>
                <w:rFonts w:ascii="Arial" w:hAnsi="Arial" w:eastAsia="Arial" w:cs="Arial"/>
                <w:b w:val="0"/>
                <w:bCs w:val="0"/>
                <w:color w:val="000000"/>
                <w:sz w:val="20"/>
                <w:szCs w:val="20"/>
              </w:rPr>
              <w:t>FR-07</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EFBA92F">
            <w:r>
              <w:rPr>
                <w:rFonts w:ascii="Arial" w:hAnsi="Arial" w:eastAsia="Arial" w:cs="Arial"/>
                <w:b w:val="0"/>
                <w:bCs w:val="0"/>
                <w:color w:val="000000"/>
                <w:sz w:val="20"/>
                <w:szCs w:val="20"/>
              </w:rPr>
              <w:t>The system SHALL validate the company's MST (10 or 13 digits, regex: ^\d{10}(-\d{3})?$) against the VietQR API. Inactive or invalid MSTs SHALL be rejected immediately.</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4F25360">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6A943B4">
            <w:r>
              <w:rPr>
                <w:rFonts w:ascii="Arial" w:hAnsi="Arial" w:eastAsia="Arial" w:cs="Arial"/>
                <w:b w:val="0"/>
                <w:bCs w:val="0"/>
                <w:color w:val="000000"/>
                <w:sz w:val="20"/>
                <w:szCs w:val="20"/>
              </w:rPr>
              <w:t>Sprint 1</w:t>
            </w:r>
          </w:p>
        </w:tc>
      </w:tr>
      <w:tr w14:paraId="09CD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403C90E">
            <w:r>
              <w:rPr>
                <w:rFonts w:ascii="Arial" w:hAnsi="Arial" w:eastAsia="Arial" w:cs="Arial"/>
                <w:b w:val="0"/>
                <w:bCs w:val="0"/>
                <w:color w:val="000000"/>
                <w:sz w:val="20"/>
                <w:szCs w:val="20"/>
              </w:rPr>
              <w:t>FR-08</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5BDE0DB">
            <w:r>
              <w:rPr>
                <w:rFonts w:ascii="Arial" w:hAnsi="Arial" w:eastAsia="Arial" w:cs="Arial"/>
                <w:b w:val="0"/>
                <w:bCs w:val="0"/>
                <w:color w:val="000000"/>
                <w:sz w:val="20"/>
                <w:szCs w:val="20"/>
              </w:rPr>
              <w:t>The system SHALL perform fuzzy name matching (Levenshtein similarity ≥ 80%) between the company name entered by the user and the name returned from VietQR, to prevent impersonation.</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D06E9F4">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F51E527">
            <w:r>
              <w:rPr>
                <w:rFonts w:ascii="Arial" w:hAnsi="Arial" w:eastAsia="Arial" w:cs="Arial"/>
                <w:b w:val="0"/>
                <w:bCs w:val="0"/>
                <w:color w:val="000000"/>
                <w:sz w:val="20"/>
                <w:szCs w:val="20"/>
              </w:rPr>
              <w:t>Sprint 1</w:t>
            </w:r>
          </w:p>
        </w:tc>
      </w:tr>
      <w:tr w14:paraId="7B05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473CEAE">
            <w:r>
              <w:rPr>
                <w:rFonts w:ascii="Arial" w:hAnsi="Arial" w:eastAsia="Arial" w:cs="Arial"/>
                <w:b w:val="0"/>
                <w:bCs w:val="0"/>
                <w:color w:val="000000"/>
                <w:sz w:val="20"/>
                <w:szCs w:val="20"/>
              </w:rPr>
              <w:t>FR-09</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DC0A57F">
            <w:r>
              <w:rPr>
                <w:rFonts w:ascii="Arial" w:hAnsi="Arial" w:eastAsia="Arial" w:cs="Arial"/>
                <w:b w:val="0"/>
                <w:bCs w:val="0"/>
                <w:color w:val="000000"/>
                <w:sz w:val="20"/>
                <w:szCs w:val="20"/>
              </w:rPr>
              <w:t>The system SHALL detect duplicate company registrations by tax code or normalized company name. If a duplicate is detected, the system SHALL redirect the user to a Workspace Recovery Screen displaying only Organization Display Name and Slug (no private member data).</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328D857">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D2DB398">
            <w:r>
              <w:rPr>
                <w:rFonts w:ascii="Arial" w:hAnsi="Arial" w:eastAsia="Arial" w:cs="Arial"/>
                <w:b w:val="0"/>
                <w:bCs w:val="0"/>
                <w:color w:val="000000"/>
                <w:sz w:val="20"/>
                <w:szCs w:val="20"/>
              </w:rPr>
              <w:t>Sprint 1</w:t>
            </w:r>
          </w:p>
        </w:tc>
      </w:tr>
      <w:tr w14:paraId="4146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C2D55C2">
            <w:r>
              <w:rPr>
                <w:rFonts w:ascii="Arial" w:hAnsi="Arial" w:eastAsia="Arial" w:cs="Arial"/>
                <w:b w:val="0"/>
                <w:bCs w:val="0"/>
                <w:color w:val="000000"/>
                <w:sz w:val="20"/>
                <w:szCs w:val="20"/>
              </w:rPr>
              <w:t>FR-10</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A969948">
            <w:r>
              <w:rPr>
                <w:rFonts w:ascii="Arial" w:hAnsi="Arial" w:eastAsia="Arial" w:cs="Arial"/>
                <w:b w:val="0"/>
                <w:bCs w:val="0"/>
                <w:color w:val="000000"/>
                <w:sz w:val="20"/>
                <w:szCs w:val="20"/>
              </w:rPr>
              <w:t>The system SHALL issue HMAC-signed tokens at each onboarding step with an expiration timestamp and single-use flag. Step tokens SHALL be verified server-side before advancing to the next step.</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515FFE5">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FCE1A16">
            <w:r>
              <w:rPr>
                <w:rFonts w:ascii="Arial" w:hAnsi="Arial" w:eastAsia="Arial" w:cs="Arial"/>
                <w:b w:val="0"/>
                <w:bCs w:val="0"/>
                <w:color w:val="000000"/>
                <w:sz w:val="20"/>
                <w:szCs w:val="20"/>
              </w:rPr>
              <w:t>Sprint 1</w:t>
            </w:r>
          </w:p>
        </w:tc>
      </w:tr>
      <w:tr w14:paraId="5D7E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09480C7">
            <w:r>
              <w:rPr>
                <w:rFonts w:ascii="Arial" w:hAnsi="Arial" w:eastAsia="Arial" w:cs="Arial"/>
                <w:b w:val="0"/>
                <w:bCs w:val="0"/>
                <w:color w:val="000000"/>
                <w:sz w:val="20"/>
                <w:szCs w:val="20"/>
              </w:rPr>
              <w:t>FR-11</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6AB26EE">
            <w:r>
              <w:rPr>
                <w:rFonts w:ascii="Arial" w:hAnsi="Arial" w:eastAsia="Arial" w:cs="Arial"/>
                <w:b w:val="0"/>
                <w:bCs w:val="0"/>
                <w:color w:val="000000"/>
                <w:sz w:val="20"/>
                <w:szCs w:val="20"/>
              </w:rPr>
              <w:t>The system SHALL validate Organization Slugs against a reserved-terms blocklist (admin, root, api, system, cverify, support, billing, help) and SHALL detect leet-speak impersonation patterns (e.g., g00gle, faceb00k).</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AC0ED0C">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27B0373">
            <w:r>
              <w:rPr>
                <w:rFonts w:ascii="Arial" w:hAnsi="Arial" w:eastAsia="Arial" w:cs="Arial"/>
                <w:b w:val="0"/>
                <w:bCs w:val="0"/>
                <w:color w:val="000000"/>
                <w:sz w:val="20"/>
                <w:szCs w:val="20"/>
              </w:rPr>
              <w:t>Sprint 1</w:t>
            </w:r>
          </w:p>
        </w:tc>
      </w:tr>
    </w:tbl>
    <w:p w14:paraId="767D3311">
      <w:pPr>
        <w:spacing w:before="80" w:after="0"/>
      </w:pPr>
    </w:p>
    <w:p w14:paraId="0D664830">
      <w:pPr>
        <w:pStyle w:val="4"/>
        <w:spacing w:before="180" w:after="60"/>
      </w:pPr>
      <w:r>
        <w:rPr>
          <w:rFonts w:ascii="Arial" w:hAnsi="Arial" w:eastAsia="Arial" w:cs="Arial"/>
          <w:b/>
          <w:bCs/>
          <w:color w:val="404040"/>
          <w:sz w:val="24"/>
          <w:szCs w:val="24"/>
        </w:rPr>
        <w:t>3.1.3 Enterprise Identity – Tier 2 (Manual Review)</w:t>
      </w:r>
    </w:p>
    <w:p w14:paraId="197CA875">
      <w:pPr>
        <w:spacing w:before="60" w:after="60"/>
      </w:pPr>
      <w:r>
        <w:rPr>
          <w:rFonts w:ascii="Arial" w:hAnsi="Arial" w:eastAsia="Arial" w:cs="Arial"/>
          <w:sz w:val="22"/>
          <w:szCs w:val="22"/>
        </w:rPr>
        <w:t>Tier 2 grants access to AI-powered recruitment features. It requires submission of legal documents and is subject to Admin review within a 1–2 business day SLA.</w:t>
      </w:r>
    </w:p>
    <w:p w14:paraId="5DFD9F3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0310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E76309E">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AE580CB">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F3D5062">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7CA1F45">
            <w:r>
              <w:rPr>
                <w:rFonts w:ascii="Arial" w:hAnsi="Arial" w:eastAsia="Arial" w:cs="Arial"/>
                <w:b/>
                <w:bCs/>
                <w:color w:val="FFFFFF"/>
                <w:sz w:val="20"/>
                <w:szCs w:val="20"/>
              </w:rPr>
              <w:t>Sprint</w:t>
            </w:r>
          </w:p>
        </w:tc>
      </w:tr>
      <w:tr w14:paraId="322C4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A54F777">
            <w:r>
              <w:rPr>
                <w:rFonts w:ascii="Arial" w:hAnsi="Arial" w:eastAsia="Arial" w:cs="Arial"/>
                <w:b w:val="0"/>
                <w:bCs w:val="0"/>
                <w:color w:val="000000"/>
                <w:sz w:val="20"/>
                <w:szCs w:val="20"/>
              </w:rPr>
              <w:t>FR-12</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BDD8441">
            <w:r>
              <w:rPr>
                <w:rFonts w:ascii="Arial" w:hAnsi="Arial" w:eastAsia="Arial" w:cs="Arial"/>
                <w:b w:val="0"/>
                <w:bCs w:val="0"/>
                <w:color w:val="000000"/>
                <w:sz w:val="20"/>
                <w:szCs w:val="20"/>
              </w:rPr>
              <w:t>The system SHALL allow Tier 1 verified companies to initiate a Tier 2 upgrade by submitting: (a) full name and CCCD (12-digit national ID) of the legal representative, (b) a scanned business license (JPEG/PNG/PDF ≤ 10 MB), and (c) a contact phone number verified via OTP SMS.</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B5D2CF5">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30464D2">
            <w:r>
              <w:rPr>
                <w:rFonts w:ascii="Arial" w:hAnsi="Arial" w:eastAsia="Arial" w:cs="Arial"/>
                <w:b w:val="0"/>
                <w:bCs w:val="0"/>
                <w:color w:val="000000"/>
                <w:sz w:val="20"/>
                <w:szCs w:val="20"/>
              </w:rPr>
              <w:t>Sprint 1</w:t>
            </w:r>
          </w:p>
        </w:tc>
      </w:tr>
      <w:tr w14:paraId="214F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FEAEAE4">
            <w:r>
              <w:rPr>
                <w:rFonts w:ascii="Arial" w:hAnsi="Arial" w:eastAsia="Arial" w:cs="Arial"/>
                <w:b w:val="0"/>
                <w:bCs w:val="0"/>
                <w:color w:val="000000"/>
                <w:sz w:val="20"/>
                <w:szCs w:val="20"/>
              </w:rPr>
              <w:t>FR-13</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399AF44">
            <w:r>
              <w:rPr>
                <w:rFonts w:ascii="Arial" w:hAnsi="Arial" w:eastAsia="Arial" w:cs="Arial"/>
                <w:b w:val="0"/>
                <w:bCs w:val="0"/>
                <w:color w:val="000000"/>
                <w:sz w:val="20"/>
                <w:szCs w:val="20"/>
              </w:rPr>
              <w:t>The Admin dashboard SHALL present a structured review checklist: MST match, company name match (allowing minor diacritic differences), document validity, representative identity match, and image EXIF metadata integrity check.</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50FC766">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6A30000">
            <w:r>
              <w:rPr>
                <w:rFonts w:ascii="Arial" w:hAnsi="Arial" w:eastAsia="Arial" w:cs="Arial"/>
                <w:b w:val="0"/>
                <w:bCs w:val="0"/>
                <w:color w:val="000000"/>
                <w:sz w:val="20"/>
                <w:szCs w:val="20"/>
              </w:rPr>
              <w:t>Sprint 1</w:t>
            </w:r>
          </w:p>
        </w:tc>
      </w:tr>
      <w:tr w14:paraId="5E05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37E5FCF">
            <w:r>
              <w:rPr>
                <w:rFonts w:ascii="Arial" w:hAnsi="Arial" w:eastAsia="Arial" w:cs="Arial"/>
                <w:b w:val="0"/>
                <w:bCs w:val="0"/>
                <w:color w:val="000000"/>
                <w:sz w:val="20"/>
                <w:szCs w:val="20"/>
              </w:rPr>
              <w:t>FR-14</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C67F6EC">
            <w:r>
              <w:rPr>
                <w:rFonts w:ascii="Arial" w:hAnsi="Arial" w:eastAsia="Arial" w:cs="Arial"/>
                <w:b w:val="0"/>
                <w:bCs w:val="0"/>
                <w:color w:val="000000"/>
                <w:sz w:val="20"/>
                <w:szCs w:val="20"/>
              </w:rPr>
              <w:t>Upon Admin approval, the system SHALL atomically update the organization's verification_level to 2 and unlock all Tier 2 features. Rejection SHALL trigger an automated notification email with a reason.</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BD8E1AC">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CC5CD27">
            <w:r>
              <w:rPr>
                <w:rFonts w:ascii="Arial" w:hAnsi="Arial" w:eastAsia="Arial" w:cs="Arial"/>
                <w:b w:val="0"/>
                <w:bCs w:val="0"/>
                <w:color w:val="000000"/>
                <w:sz w:val="20"/>
                <w:szCs w:val="20"/>
              </w:rPr>
              <w:t>Sprint 1</w:t>
            </w:r>
          </w:p>
        </w:tc>
      </w:tr>
    </w:tbl>
    <w:p w14:paraId="2924EEBA">
      <w:pPr>
        <w:spacing w:before="80" w:after="0"/>
      </w:pPr>
    </w:p>
    <w:p w14:paraId="0D2319A0">
      <w:pPr>
        <w:pStyle w:val="3"/>
        <w:spacing w:before="240" w:after="80"/>
      </w:pPr>
      <w:r>
        <w:rPr>
          <w:rFonts w:ascii="Arial" w:hAnsi="Arial" w:eastAsia="Arial" w:cs="Arial"/>
          <w:b/>
          <w:bCs/>
          <w:color w:val="2E75B6"/>
          <w:sz w:val="26"/>
          <w:szCs w:val="26"/>
        </w:rPr>
        <w:t>3.2 Candidate Profile &amp; Proof-of-Work Module</w:t>
      </w:r>
    </w:p>
    <w:p w14:paraId="6B22830A">
      <w:pPr>
        <w:pStyle w:val="4"/>
        <w:spacing w:before="180" w:after="60"/>
      </w:pPr>
      <w:r>
        <w:rPr>
          <w:rFonts w:ascii="Arial" w:hAnsi="Arial" w:eastAsia="Arial" w:cs="Arial"/>
          <w:b/>
          <w:bCs/>
          <w:color w:val="404040"/>
          <w:sz w:val="24"/>
          <w:szCs w:val="24"/>
        </w:rPr>
        <w:t>3.2.1 CV Creation and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0D94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B6DF1A3">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FF2B2C7">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91DF45B">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3F3FC63">
            <w:r>
              <w:rPr>
                <w:rFonts w:ascii="Arial" w:hAnsi="Arial" w:eastAsia="Arial" w:cs="Arial"/>
                <w:b/>
                <w:bCs/>
                <w:color w:val="FFFFFF"/>
                <w:sz w:val="20"/>
                <w:szCs w:val="20"/>
              </w:rPr>
              <w:t>Sprint</w:t>
            </w:r>
          </w:p>
        </w:tc>
      </w:tr>
      <w:tr w14:paraId="59EB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62CDA77">
            <w:r>
              <w:rPr>
                <w:rFonts w:ascii="Arial" w:hAnsi="Arial" w:eastAsia="Arial" w:cs="Arial"/>
                <w:b w:val="0"/>
                <w:bCs w:val="0"/>
                <w:color w:val="000000"/>
                <w:sz w:val="20"/>
                <w:szCs w:val="20"/>
              </w:rPr>
              <w:t>FR-15</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D312266">
            <w:r>
              <w:rPr>
                <w:rFonts w:ascii="Arial" w:hAnsi="Arial" w:eastAsia="Arial" w:cs="Arial"/>
                <w:b w:val="0"/>
                <w:bCs w:val="0"/>
                <w:color w:val="000000"/>
                <w:sz w:val="20"/>
                <w:szCs w:val="20"/>
              </w:rPr>
              <w:t>The system SHALL provide a structured CV editor with the following sections: Personal Information, Education, Work Experience, Skills (self-declared), and Projects (manually added). All fields SHALL be validated before submission.</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E8C1DFB">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23F858E">
            <w:r>
              <w:rPr>
                <w:rFonts w:ascii="Arial" w:hAnsi="Arial" w:eastAsia="Arial" w:cs="Arial"/>
                <w:b w:val="0"/>
                <w:bCs w:val="0"/>
                <w:color w:val="000000"/>
                <w:sz w:val="20"/>
                <w:szCs w:val="20"/>
              </w:rPr>
              <w:t>Sprint 2</w:t>
            </w:r>
          </w:p>
        </w:tc>
      </w:tr>
      <w:tr w14:paraId="23DF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0E104BE">
            <w:r>
              <w:rPr>
                <w:rFonts w:ascii="Arial" w:hAnsi="Arial" w:eastAsia="Arial" w:cs="Arial"/>
                <w:b w:val="0"/>
                <w:bCs w:val="0"/>
                <w:color w:val="000000"/>
                <w:sz w:val="20"/>
                <w:szCs w:val="20"/>
              </w:rPr>
              <w:t>FR-16</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419A3E4">
            <w:r>
              <w:rPr>
                <w:rFonts w:ascii="Arial" w:hAnsi="Arial" w:eastAsia="Arial" w:cs="Arial"/>
                <w:b w:val="0"/>
                <w:bCs w:val="0"/>
                <w:color w:val="000000"/>
                <w:sz w:val="20"/>
                <w:szCs w:val="20"/>
              </w:rPr>
              <w:t>Manually added projects SHALL be labeled 'Self-declared' (yellow badge) in all public-facing views. AI-verified projects SHALL be labeled 'Verified' (green badge). This distinction SHALL be persistent and auditable.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F255798">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F7BABE0">
            <w:r>
              <w:rPr>
                <w:rFonts w:ascii="Arial" w:hAnsi="Arial" w:eastAsia="Arial" w:cs="Arial"/>
                <w:b w:val="0"/>
                <w:bCs w:val="0"/>
                <w:color w:val="000000"/>
                <w:sz w:val="20"/>
                <w:szCs w:val="20"/>
              </w:rPr>
              <w:t>Sprint 2</w:t>
            </w:r>
          </w:p>
        </w:tc>
      </w:tr>
    </w:tbl>
    <w:p w14:paraId="59BAA763">
      <w:pPr>
        <w:spacing w:before="80" w:after="0"/>
      </w:pPr>
    </w:p>
    <w:p w14:paraId="1B7EDFF6">
      <w:pPr>
        <w:pStyle w:val="4"/>
        <w:spacing w:before="180" w:after="60"/>
      </w:pPr>
      <w:r>
        <w:rPr>
          <w:rFonts w:ascii="Arial" w:hAnsi="Arial" w:eastAsia="Arial" w:cs="Arial"/>
          <w:b/>
          <w:bCs/>
          <w:color w:val="404040"/>
          <w:sz w:val="24"/>
          <w:szCs w:val="24"/>
        </w:rPr>
        <w:t>3.2.2 Repository Linking (GitHub / GitLab OAuth)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3FD2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35A875B">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A6D21E8">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F08CEF4">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9BE338E">
            <w:r>
              <w:rPr>
                <w:rFonts w:ascii="Arial" w:hAnsi="Arial" w:eastAsia="Arial" w:cs="Arial"/>
                <w:b/>
                <w:bCs/>
                <w:color w:val="FFFFFF"/>
                <w:sz w:val="20"/>
                <w:szCs w:val="20"/>
              </w:rPr>
              <w:t>Sprint</w:t>
            </w:r>
          </w:p>
        </w:tc>
      </w:tr>
      <w:tr w14:paraId="44CB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EE14B6E">
            <w:r>
              <w:rPr>
                <w:rFonts w:ascii="Arial" w:hAnsi="Arial" w:eastAsia="Arial" w:cs="Arial"/>
                <w:b w:val="0"/>
                <w:bCs w:val="0"/>
                <w:color w:val="000000"/>
                <w:sz w:val="20"/>
                <w:szCs w:val="20"/>
              </w:rPr>
              <w:t>FR-17</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36E0A67">
            <w:r>
              <w:rPr>
                <w:rFonts w:ascii="Arial" w:hAnsi="Arial" w:eastAsia="Arial" w:cs="Arial"/>
                <w:b w:val="0"/>
                <w:bCs w:val="0"/>
                <w:color w:val="000000"/>
                <w:sz w:val="20"/>
                <w:szCs w:val="20"/>
              </w:rPr>
              <w:t>The system SHALL allow candidates to link their GitHub account via OAuth 2.0. Upon linking, the system SHALL crawl all public repositories via the GitHub REST and GraphQL APIs using GitHub App authentication (rate limit: 15,000 requests/hour).</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9D438C3">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E7EBA59">
            <w:r>
              <w:rPr>
                <w:rFonts w:ascii="Arial" w:hAnsi="Arial" w:eastAsia="Arial" w:cs="Arial"/>
                <w:b w:val="0"/>
                <w:bCs w:val="0"/>
                <w:color w:val="000000"/>
                <w:sz w:val="20"/>
                <w:szCs w:val="20"/>
              </w:rPr>
              <w:t>Sprint 2</w:t>
            </w:r>
          </w:p>
        </w:tc>
      </w:tr>
      <w:tr w14:paraId="308B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741EE55">
            <w:r>
              <w:rPr>
                <w:rFonts w:ascii="Arial" w:hAnsi="Arial" w:eastAsia="Arial" w:cs="Arial"/>
                <w:b w:val="0"/>
                <w:bCs w:val="0"/>
                <w:color w:val="000000"/>
                <w:sz w:val="20"/>
                <w:szCs w:val="20"/>
              </w:rPr>
              <w:t>FR-18</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D521410">
            <w:r>
              <w:rPr>
                <w:rFonts w:ascii="Arial" w:hAnsi="Arial" w:eastAsia="Arial" w:cs="Arial"/>
                <w:b w:val="0"/>
                <w:bCs w:val="0"/>
                <w:color w:val="000000"/>
                <w:sz w:val="20"/>
                <w:szCs w:val="20"/>
              </w:rPr>
              <w:t>Each repository crawl SHALL collect: commit history, lines of code, language breakdown, contributor statistics, fork status, and open-source PR contributions to upstream repositories.</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31374FE">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1804580">
            <w:r>
              <w:rPr>
                <w:rFonts w:ascii="Arial" w:hAnsi="Arial" w:eastAsia="Arial" w:cs="Arial"/>
                <w:b w:val="0"/>
                <w:bCs w:val="0"/>
                <w:color w:val="000000"/>
                <w:sz w:val="20"/>
                <w:szCs w:val="20"/>
              </w:rPr>
              <w:t>Sprint 2</w:t>
            </w:r>
          </w:p>
        </w:tc>
      </w:tr>
      <w:tr w14:paraId="38A7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B9D9298">
            <w:r>
              <w:rPr>
                <w:rFonts w:ascii="Arial" w:hAnsi="Arial" w:eastAsia="Arial" w:cs="Arial"/>
                <w:b w:val="0"/>
                <w:bCs w:val="0"/>
                <w:color w:val="000000"/>
                <w:sz w:val="20"/>
                <w:szCs w:val="20"/>
              </w:rPr>
              <w:t>FR-19</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28DA013">
            <w:r>
              <w:rPr>
                <w:rFonts w:ascii="Arial" w:hAnsi="Arial" w:eastAsia="Arial" w:cs="Arial"/>
                <w:b w:val="0"/>
                <w:bCs w:val="0"/>
                <w:color w:val="000000"/>
                <w:sz w:val="20"/>
                <w:szCs w:val="20"/>
              </w:rPr>
              <w:t>The system SHALL allow candidates to toggle the public/private visibility of individual repositories on their CVerify profile independently of their GitHub public/private setting.</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2DE224E">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1536F1A">
            <w:r>
              <w:rPr>
                <w:rFonts w:ascii="Arial" w:hAnsi="Arial" w:eastAsia="Arial" w:cs="Arial"/>
                <w:b w:val="0"/>
                <w:bCs w:val="0"/>
                <w:color w:val="000000"/>
                <w:sz w:val="20"/>
                <w:szCs w:val="20"/>
              </w:rPr>
              <w:t>Sprint 2</w:t>
            </w:r>
          </w:p>
        </w:tc>
      </w:tr>
    </w:tbl>
    <w:p w14:paraId="2FD30FA1">
      <w:pPr>
        <w:spacing w:before="80" w:after="0"/>
      </w:pPr>
    </w:p>
    <w:p w14:paraId="053F7341">
      <w:pPr>
        <w:pStyle w:val="4"/>
        <w:spacing w:before="180" w:after="60"/>
      </w:pPr>
      <w:r>
        <w:rPr>
          <w:rFonts w:ascii="Arial" w:hAnsi="Arial" w:eastAsia="Arial" w:cs="Arial"/>
          <w:b/>
          <w:bCs/>
          <w:color w:val="404040"/>
          <w:sz w:val="24"/>
          <w:szCs w:val="24"/>
        </w:rPr>
        <w:t>3.2.3 Repository Intelligence &amp; Auto-Description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481A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D96999D">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8C59C72">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72674AF">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2F2668A">
            <w:r>
              <w:rPr>
                <w:rFonts w:ascii="Arial" w:hAnsi="Arial" w:eastAsia="Arial" w:cs="Arial"/>
                <w:b/>
                <w:bCs/>
                <w:color w:val="FFFFFF"/>
                <w:sz w:val="20"/>
                <w:szCs w:val="20"/>
              </w:rPr>
              <w:t>Sprint</w:t>
            </w:r>
          </w:p>
        </w:tc>
      </w:tr>
      <w:tr w14:paraId="0625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E8EA9C5">
            <w:r>
              <w:rPr>
                <w:rFonts w:ascii="Arial" w:hAnsi="Arial" w:eastAsia="Arial" w:cs="Arial"/>
                <w:b w:val="0"/>
                <w:bCs w:val="0"/>
                <w:color w:val="000000"/>
                <w:sz w:val="20"/>
                <w:szCs w:val="20"/>
              </w:rPr>
              <w:t>FR-20</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6A5DADF">
            <w:r>
              <w:rPr>
                <w:rFonts w:ascii="Arial" w:hAnsi="Arial" w:eastAsia="Arial" w:cs="Arial"/>
                <w:b w:val="0"/>
                <w:bCs w:val="0"/>
                <w:color w:val="000000"/>
                <w:sz w:val="20"/>
                <w:szCs w:val="20"/>
              </w:rPr>
              <w:t>The system SHALL use AI Function Calling with a strict JSON Schema to generate a structured description for each repository, including: project_title, description (100–200 chars), tech_stack, primary_language, contribution_level (maintainer/contributor/forker), skills_demonstrated, and complexity_score (1–10).</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700EC00">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3C43A03">
            <w:r>
              <w:rPr>
                <w:rFonts w:ascii="Arial" w:hAnsi="Arial" w:eastAsia="Arial" w:cs="Arial"/>
                <w:b w:val="0"/>
                <w:bCs w:val="0"/>
                <w:color w:val="000000"/>
                <w:sz w:val="20"/>
                <w:szCs w:val="20"/>
              </w:rPr>
              <w:t>Sprint 2</w:t>
            </w:r>
          </w:p>
        </w:tc>
      </w:tr>
      <w:tr w14:paraId="4646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82876D7">
            <w:r>
              <w:rPr>
                <w:rFonts w:ascii="Arial" w:hAnsi="Arial" w:eastAsia="Arial" w:cs="Arial"/>
                <w:b w:val="0"/>
                <w:bCs w:val="0"/>
                <w:color w:val="000000"/>
                <w:sz w:val="20"/>
                <w:szCs w:val="20"/>
              </w:rPr>
              <w:t>FR-21</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D31EF33">
            <w:r>
              <w:rPr>
                <w:rFonts w:ascii="Arial" w:hAnsi="Arial" w:eastAsia="Arial" w:cs="Arial"/>
                <w:b w:val="0"/>
                <w:bCs w:val="0"/>
                <w:color w:val="000000"/>
                <w:sz w:val="20"/>
                <w:szCs w:val="20"/>
              </w:rPr>
              <w:t>AI-generated descriptions SHALL be streamed to the frontend via SSE. The candidate SHALL be able to edit the AI-generated description before saving.</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B003A60">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F9E8852">
            <w:r>
              <w:rPr>
                <w:rFonts w:ascii="Arial" w:hAnsi="Arial" w:eastAsia="Arial" w:cs="Arial"/>
                <w:b w:val="0"/>
                <w:bCs w:val="0"/>
                <w:color w:val="000000"/>
                <w:sz w:val="20"/>
                <w:szCs w:val="20"/>
              </w:rPr>
              <w:t>Sprint 2</w:t>
            </w:r>
          </w:p>
        </w:tc>
      </w:tr>
      <w:tr w14:paraId="5F0A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807DEA1">
            <w:r>
              <w:rPr>
                <w:rFonts w:ascii="Arial" w:hAnsi="Arial" w:eastAsia="Arial" w:cs="Arial"/>
                <w:b w:val="0"/>
                <w:bCs w:val="0"/>
                <w:color w:val="000000"/>
                <w:sz w:val="20"/>
                <w:szCs w:val="20"/>
              </w:rPr>
              <w:t>FR-22</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51B1855">
            <w:r>
              <w:rPr>
                <w:rFonts w:ascii="Arial" w:hAnsi="Arial" w:eastAsia="Arial" w:cs="Arial"/>
                <w:b w:val="0"/>
                <w:bCs w:val="0"/>
                <w:color w:val="000000"/>
                <w:sz w:val="20"/>
                <w:szCs w:val="20"/>
              </w:rPr>
              <w:t>The system SHALL compute the following repository metrics: Contribution Ratio, Code Ownership Score, Gini Coefficient of contributions, Bus Factor, Originality Score (AST similarity vs. fork date), and Activity Momentum (90-day exponential decay weighted average).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BA0520F">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A6A30F4">
            <w:r>
              <w:rPr>
                <w:rFonts w:ascii="Arial" w:hAnsi="Arial" w:eastAsia="Arial" w:cs="Arial"/>
                <w:b w:val="0"/>
                <w:bCs w:val="0"/>
                <w:color w:val="000000"/>
                <w:sz w:val="20"/>
                <w:szCs w:val="20"/>
              </w:rPr>
              <w:t>Sprint 2</w:t>
            </w:r>
          </w:p>
        </w:tc>
      </w:tr>
    </w:tbl>
    <w:p w14:paraId="40A155AE">
      <w:pPr>
        <w:spacing w:before="80" w:after="0"/>
      </w:pPr>
    </w:p>
    <w:p w14:paraId="5D781FE9">
      <w:pPr>
        <w:pStyle w:val="4"/>
        <w:spacing w:before="180" w:after="60"/>
      </w:pPr>
      <w:r>
        <w:rPr>
          <w:rFonts w:ascii="Arial" w:hAnsi="Arial" w:eastAsia="Arial" w:cs="Arial"/>
          <w:b/>
          <w:bCs/>
          <w:color w:val="404040"/>
          <w:sz w:val="24"/>
          <w:szCs w:val="24"/>
        </w:rPr>
        <w:t>3.2.4 Skill Tree Builder &amp; AI Labeling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76449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C0D2A4B">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3C9B9CB">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54B1B1E">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C40236A">
            <w:r>
              <w:rPr>
                <w:rFonts w:ascii="Arial" w:hAnsi="Arial" w:eastAsia="Arial" w:cs="Arial"/>
                <w:b/>
                <w:bCs/>
                <w:color w:val="FFFFFF"/>
                <w:sz w:val="20"/>
                <w:szCs w:val="20"/>
              </w:rPr>
              <w:t>Sprint</w:t>
            </w:r>
          </w:p>
        </w:tc>
      </w:tr>
      <w:tr w14:paraId="0DE1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320228F">
            <w:r>
              <w:rPr>
                <w:rFonts w:ascii="Arial" w:hAnsi="Arial" w:eastAsia="Arial" w:cs="Arial"/>
                <w:b w:val="0"/>
                <w:bCs w:val="0"/>
                <w:color w:val="000000"/>
                <w:sz w:val="20"/>
                <w:szCs w:val="20"/>
              </w:rPr>
              <w:t>FR-23</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01B18A0">
            <w:r>
              <w:rPr>
                <w:rFonts w:ascii="Arial" w:hAnsi="Arial" w:eastAsia="Arial" w:cs="Arial"/>
                <w:b w:val="0"/>
                <w:bCs w:val="0"/>
                <w:color w:val="000000"/>
                <w:sz w:val="20"/>
                <w:szCs w:val="20"/>
              </w:rPr>
              <w:t>After analyzing all linked repositories and the CV, the system SHALL generate a Skill Tree for the candidate. Each skill node SHALL include: skill name, proficiency level (inferred), and evidence source (ai-inferred or self-declared).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37450D5">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E3ECE6D">
            <w:r>
              <w:rPr>
                <w:rFonts w:ascii="Arial" w:hAnsi="Arial" w:eastAsia="Arial" w:cs="Arial"/>
                <w:b w:val="0"/>
                <w:bCs w:val="0"/>
                <w:color w:val="000000"/>
                <w:sz w:val="20"/>
                <w:szCs w:val="20"/>
              </w:rPr>
              <w:t>Sprint 3</w:t>
            </w:r>
          </w:p>
        </w:tc>
      </w:tr>
      <w:tr w14:paraId="0B16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5CEE728">
            <w:r>
              <w:rPr>
                <w:rFonts w:ascii="Arial" w:hAnsi="Arial" w:eastAsia="Arial" w:cs="Arial"/>
                <w:b w:val="0"/>
                <w:bCs w:val="0"/>
                <w:color w:val="000000"/>
                <w:sz w:val="20"/>
                <w:szCs w:val="20"/>
              </w:rPr>
              <w:t>FR-24</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DDBB7C5">
            <w:r>
              <w:rPr>
                <w:rFonts w:ascii="Arial" w:hAnsi="Arial" w:eastAsia="Arial" w:cs="Arial"/>
                <w:b w:val="0"/>
                <w:bCs w:val="0"/>
                <w:color w:val="000000"/>
                <w:sz w:val="20"/>
                <w:szCs w:val="20"/>
              </w:rPr>
              <w:t>The Skill Tree SHALL be converted into a 1536-dimensional vector embedding using OpenAI text-embedding-3-large and stored in the cv_embeddings table with an HNSW index for semantic search.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0C900C">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9118005">
            <w:r>
              <w:rPr>
                <w:rFonts w:ascii="Arial" w:hAnsi="Arial" w:eastAsia="Arial" w:cs="Arial"/>
                <w:b w:val="0"/>
                <w:bCs w:val="0"/>
                <w:color w:val="000000"/>
                <w:sz w:val="20"/>
                <w:szCs w:val="20"/>
              </w:rPr>
              <w:t>Sprint 3</w:t>
            </w:r>
          </w:p>
        </w:tc>
      </w:tr>
    </w:tbl>
    <w:p w14:paraId="50ECCF87">
      <w:pPr>
        <w:spacing w:before="80" w:after="0"/>
      </w:pPr>
    </w:p>
    <w:p w14:paraId="558CE441">
      <w:pPr>
        <w:pStyle w:val="4"/>
        <w:spacing w:before="180" w:after="60"/>
      </w:pPr>
      <w:r>
        <w:rPr>
          <w:rFonts w:ascii="Arial" w:hAnsi="Arial" w:eastAsia="Arial" w:cs="Arial"/>
          <w:b/>
          <w:bCs/>
          <w:color w:val="404040"/>
          <w:sz w:val="24"/>
          <w:szCs w:val="24"/>
        </w:rPr>
        <w:t>3.2.5 Trust Score &amp; Fraud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52B9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D03C918">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D50BCCC">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346DDD0">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5DCC753">
            <w:r>
              <w:rPr>
                <w:rFonts w:ascii="Arial" w:hAnsi="Arial" w:eastAsia="Arial" w:cs="Arial"/>
                <w:b/>
                <w:bCs/>
                <w:color w:val="FFFFFF"/>
                <w:sz w:val="20"/>
                <w:szCs w:val="20"/>
              </w:rPr>
              <w:t>Sprint</w:t>
            </w:r>
          </w:p>
        </w:tc>
      </w:tr>
      <w:tr w14:paraId="095D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35F432E">
            <w:r>
              <w:rPr>
                <w:rFonts w:ascii="Arial" w:hAnsi="Arial" w:eastAsia="Arial" w:cs="Arial"/>
                <w:b w:val="0"/>
                <w:bCs w:val="0"/>
                <w:color w:val="000000"/>
                <w:sz w:val="20"/>
                <w:szCs w:val="20"/>
              </w:rPr>
              <w:t>FR-25</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874429A">
            <w:r>
              <w:rPr>
                <w:rFonts w:ascii="Arial" w:hAnsi="Arial" w:eastAsia="Arial" w:cs="Arial"/>
                <w:b w:val="0"/>
                <w:bCs w:val="0"/>
                <w:color w:val="000000"/>
                <w:sz w:val="20"/>
                <w:szCs w:val="20"/>
              </w:rPr>
              <w:t>The system SHALL compute a Trust Score (0–100) for each candidate profile. The score SHALL decrease when any of the following fraud signals are detected: forked repository presented as original (AST similarity check), skill claimed in CV not present in repository code, sudden commit burst anomaly (IQR method), or generic/boilerplate project (LLM-based assessment).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2DB75A8">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6092172">
            <w:r>
              <w:rPr>
                <w:rFonts w:ascii="Arial" w:hAnsi="Arial" w:eastAsia="Arial" w:cs="Arial"/>
                <w:b w:val="0"/>
                <w:bCs w:val="0"/>
                <w:color w:val="000000"/>
                <w:sz w:val="20"/>
                <w:szCs w:val="20"/>
              </w:rPr>
              <w:t>Sprint 4</w:t>
            </w:r>
          </w:p>
        </w:tc>
      </w:tr>
      <w:tr w14:paraId="493A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74AFCF6">
            <w:r>
              <w:rPr>
                <w:rFonts w:ascii="Arial" w:hAnsi="Arial" w:eastAsia="Arial" w:cs="Arial"/>
                <w:b w:val="0"/>
                <w:bCs w:val="0"/>
                <w:color w:val="000000"/>
                <w:sz w:val="20"/>
                <w:szCs w:val="20"/>
              </w:rPr>
              <w:t>FR-26</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72B84FF">
            <w:r>
              <w:rPr>
                <w:rFonts w:ascii="Arial" w:hAnsi="Arial" w:eastAsia="Arial" w:cs="Arial"/>
                <w:b w:val="0"/>
                <w:bCs w:val="0"/>
                <w:color w:val="000000"/>
                <w:sz w:val="20"/>
                <w:szCs w:val="20"/>
              </w:rPr>
              <w:t>Flagged repositories SHALL display one of the following labels visible to recruiters: 'Forked – Low Originality', 'Unusual Activity Pattern', or 'Tutorial/Boilerplate'.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89D266C">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9C1469E">
            <w:r>
              <w:rPr>
                <w:rFonts w:ascii="Arial" w:hAnsi="Arial" w:eastAsia="Arial" w:cs="Arial"/>
                <w:b w:val="0"/>
                <w:bCs w:val="0"/>
                <w:color w:val="000000"/>
                <w:sz w:val="20"/>
                <w:szCs w:val="20"/>
              </w:rPr>
              <w:t>Sprint 4</w:t>
            </w:r>
          </w:p>
        </w:tc>
      </w:tr>
    </w:tbl>
    <w:p w14:paraId="5C7D12B4">
      <w:pPr>
        <w:spacing w:before="80" w:after="0"/>
      </w:pPr>
    </w:p>
    <w:p w14:paraId="7E5D7492">
      <w:pPr>
        <w:pStyle w:val="3"/>
        <w:spacing w:before="240" w:after="80"/>
      </w:pPr>
      <w:r>
        <w:rPr>
          <w:rFonts w:ascii="Arial" w:hAnsi="Arial" w:eastAsia="Arial" w:cs="Arial"/>
          <w:b/>
          <w:bCs/>
          <w:color w:val="2E75B6"/>
          <w:sz w:val="26"/>
          <w:szCs w:val="26"/>
        </w:rPr>
        <w:t>3.3 Job Search &amp; Recommendation Module</w:t>
      </w:r>
    </w:p>
    <w:p w14:paraId="1E423895">
      <w:pPr>
        <w:pStyle w:val="4"/>
        <w:spacing w:before="180" w:after="60"/>
      </w:pPr>
      <w:r>
        <w:rPr>
          <w:rFonts w:ascii="Arial" w:hAnsi="Arial" w:eastAsia="Arial" w:cs="Arial"/>
          <w:b/>
          <w:bCs/>
          <w:color w:val="404040"/>
          <w:sz w:val="24"/>
          <w:szCs w:val="24"/>
        </w:rPr>
        <w:t>3.3.1 Semantic Job 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636F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0FFE861">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8CA2589">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A593045">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7B81CB6">
            <w:r>
              <w:rPr>
                <w:rFonts w:ascii="Arial" w:hAnsi="Arial" w:eastAsia="Arial" w:cs="Arial"/>
                <w:b/>
                <w:bCs/>
                <w:color w:val="FFFFFF"/>
                <w:sz w:val="20"/>
                <w:szCs w:val="20"/>
              </w:rPr>
              <w:t>Sprint</w:t>
            </w:r>
          </w:p>
        </w:tc>
      </w:tr>
      <w:tr w14:paraId="1607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8ECCEEF">
            <w:r>
              <w:rPr>
                <w:rFonts w:ascii="Arial" w:hAnsi="Arial" w:eastAsia="Arial" w:cs="Arial"/>
                <w:b w:val="0"/>
                <w:bCs w:val="0"/>
                <w:color w:val="000000"/>
                <w:sz w:val="20"/>
                <w:szCs w:val="20"/>
              </w:rPr>
              <w:t>FR-27</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04CAE3E">
            <w:r>
              <w:rPr>
                <w:rFonts w:ascii="Arial" w:hAnsi="Arial" w:eastAsia="Arial" w:cs="Arial"/>
                <w:b w:val="0"/>
                <w:bCs w:val="0"/>
                <w:color w:val="000000"/>
                <w:sz w:val="20"/>
                <w:szCs w:val="20"/>
              </w:rPr>
              <w:t>The system SHALL provide a job search interface that combines semantic vector search (pgvector cosine similarity via HNSW) with structured filters: location, salary range, seniority level (Intern/Fresher/Junior/Senior/Master), and tech stack tags.</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2991223">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AF808B9">
            <w:r>
              <w:rPr>
                <w:rFonts w:ascii="Arial" w:hAnsi="Arial" w:eastAsia="Arial" w:cs="Arial"/>
                <w:b w:val="0"/>
                <w:bCs w:val="0"/>
                <w:color w:val="000000"/>
                <w:sz w:val="20"/>
                <w:szCs w:val="20"/>
              </w:rPr>
              <w:t>Sprint 3</w:t>
            </w:r>
          </w:p>
        </w:tc>
      </w:tr>
      <w:tr w14:paraId="7E54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A9F612F">
            <w:r>
              <w:rPr>
                <w:rFonts w:ascii="Arial" w:hAnsi="Arial" w:eastAsia="Arial" w:cs="Arial"/>
                <w:b w:val="0"/>
                <w:bCs w:val="0"/>
                <w:color w:val="000000"/>
                <w:sz w:val="20"/>
                <w:szCs w:val="20"/>
              </w:rPr>
              <w:t>FR-28</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FEE2654">
            <w:r>
              <w:rPr>
                <w:rFonts w:ascii="Arial" w:hAnsi="Arial" w:eastAsia="Arial" w:cs="Arial"/>
                <w:b w:val="0"/>
                <w:bCs w:val="0"/>
                <w:color w:val="000000"/>
                <w:sz w:val="20"/>
                <w:szCs w:val="20"/>
              </w:rPr>
              <w:t>Semantic search queries SHALL be embedded using text-embedding-3-large and matched against jd_embedding vectors in the job_posts table. Query latency SHALL be &lt; 200ms end-to-end at the P95 percentile.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A9055F5">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3507C52">
            <w:r>
              <w:rPr>
                <w:rFonts w:ascii="Arial" w:hAnsi="Arial" w:eastAsia="Arial" w:cs="Arial"/>
                <w:b w:val="0"/>
                <w:bCs w:val="0"/>
                <w:color w:val="000000"/>
                <w:sz w:val="20"/>
                <w:szCs w:val="20"/>
              </w:rPr>
              <w:t>Sprint 3</w:t>
            </w:r>
          </w:p>
        </w:tc>
      </w:tr>
    </w:tbl>
    <w:p w14:paraId="2C881E67">
      <w:pPr>
        <w:spacing w:before="80" w:after="0"/>
      </w:pPr>
    </w:p>
    <w:p w14:paraId="7C438A57">
      <w:pPr>
        <w:pStyle w:val="4"/>
        <w:spacing w:before="180" w:after="60"/>
      </w:pPr>
      <w:r>
        <w:rPr>
          <w:rFonts w:ascii="Arial" w:hAnsi="Arial" w:eastAsia="Arial" w:cs="Arial"/>
          <w:b/>
          <w:bCs/>
          <w:color w:val="404040"/>
          <w:sz w:val="24"/>
          <w:szCs w:val="24"/>
        </w:rPr>
        <w:t>3.3.2 Gap Analysis (Candidate vs. JD)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1831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A16F33A">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457955D">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ABA28EC">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BCCDACB">
            <w:r>
              <w:rPr>
                <w:rFonts w:ascii="Arial" w:hAnsi="Arial" w:eastAsia="Arial" w:cs="Arial"/>
                <w:b/>
                <w:bCs/>
                <w:color w:val="FFFFFF"/>
                <w:sz w:val="20"/>
                <w:szCs w:val="20"/>
              </w:rPr>
              <w:t>Sprint</w:t>
            </w:r>
          </w:p>
        </w:tc>
      </w:tr>
      <w:tr w14:paraId="2BAA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7EA1D5B">
            <w:r>
              <w:rPr>
                <w:rFonts w:ascii="Arial" w:hAnsi="Arial" w:eastAsia="Arial" w:cs="Arial"/>
                <w:b w:val="0"/>
                <w:bCs w:val="0"/>
                <w:color w:val="000000"/>
                <w:sz w:val="20"/>
                <w:szCs w:val="20"/>
              </w:rPr>
              <w:t>FR-29</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3722212">
            <w:r>
              <w:rPr>
                <w:rFonts w:ascii="Arial" w:hAnsi="Arial" w:eastAsia="Arial" w:cs="Arial"/>
                <w:b w:val="0"/>
                <w:bCs w:val="0"/>
                <w:color w:val="000000"/>
                <w:sz w:val="20"/>
                <w:szCs w:val="20"/>
              </w:rPr>
              <w:t>When a candidate views a specific JD, the system SHALL perform a real-time AI Gap Analysis comparing the candidate's Skill Tree against the JD requirements. The output SHALL list: matched skills (with confidence), missing skills, and a recommended learning roadmap.</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7EF8F5C">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C012F8D">
            <w:r>
              <w:rPr>
                <w:rFonts w:ascii="Arial" w:hAnsi="Arial" w:eastAsia="Arial" w:cs="Arial"/>
                <w:b w:val="0"/>
                <w:bCs w:val="0"/>
                <w:color w:val="000000"/>
                <w:sz w:val="20"/>
                <w:szCs w:val="20"/>
              </w:rPr>
              <w:t>Sprint 3</w:t>
            </w:r>
          </w:p>
        </w:tc>
      </w:tr>
      <w:tr w14:paraId="5B91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AC87F91">
            <w:r>
              <w:rPr>
                <w:rFonts w:ascii="Arial" w:hAnsi="Arial" w:eastAsia="Arial" w:cs="Arial"/>
                <w:b w:val="0"/>
                <w:bCs w:val="0"/>
                <w:color w:val="000000"/>
                <w:sz w:val="20"/>
                <w:szCs w:val="20"/>
              </w:rPr>
              <w:t>FR-30</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EE288BA">
            <w:r>
              <w:rPr>
                <w:rFonts w:ascii="Arial" w:hAnsi="Arial" w:eastAsia="Arial" w:cs="Arial"/>
                <w:b w:val="0"/>
                <w:bCs w:val="0"/>
                <w:color w:val="000000"/>
                <w:sz w:val="20"/>
                <w:szCs w:val="20"/>
              </w:rPr>
              <w:t>Gap Analysis results SHALL be streamed to the frontend via SSE. The response SHALL complete within 10 seconds for 95% of requests under normal load.</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0F01360">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ED577BA">
            <w:r>
              <w:rPr>
                <w:rFonts w:ascii="Arial" w:hAnsi="Arial" w:eastAsia="Arial" w:cs="Arial"/>
                <w:b w:val="0"/>
                <w:bCs w:val="0"/>
                <w:color w:val="000000"/>
                <w:sz w:val="20"/>
                <w:szCs w:val="20"/>
              </w:rPr>
              <w:t>Sprint 3</w:t>
            </w:r>
          </w:p>
        </w:tc>
      </w:tr>
    </w:tbl>
    <w:p w14:paraId="035181C3">
      <w:pPr>
        <w:spacing w:before="80" w:after="0"/>
      </w:pPr>
    </w:p>
    <w:p w14:paraId="5062BC30">
      <w:pPr>
        <w:pStyle w:val="4"/>
        <w:spacing w:before="180" w:after="60"/>
      </w:pPr>
      <w:r>
        <w:rPr>
          <w:rFonts w:ascii="Arial" w:hAnsi="Arial" w:eastAsia="Arial" w:cs="Arial"/>
          <w:b/>
          <w:bCs/>
          <w:color w:val="404040"/>
          <w:sz w:val="24"/>
          <w:szCs w:val="24"/>
        </w:rPr>
        <w:t>3.3.3 Active Window Credit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0EFD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A0DFA8A">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5DB58C3">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11CE88B">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5673486">
            <w:r>
              <w:rPr>
                <w:rFonts w:ascii="Arial" w:hAnsi="Arial" w:eastAsia="Arial" w:cs="Arial"/>
                <w:b/>
                <w:bCs/>
                <w:color w:val="FFFFFF"/>
                <w:sz w:val="20"/>
                <w:szCs w:val="20"/>
              </w:rPr>
              <w:t>Sprint</w:t>
            </w:r>
          </w:p>
        </w:tc>
      </w:tr>
      <w:tr w14:paraId="342B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636303C">
            <w:r>
              <w:rPr>
                <w:rFonts w:ascii="Arial" w:hAnsi="Arial" w:eastAsia="Arial" w:cs="Arial"/>
                <w:b w:val="0"/>
                <w:bCs w:val="0"/>
                <w:color w:val="000000"/>
                <w:sz w:val="20"/>
                <w:szCs w:val="20"/>
              </w:rPr>
              <w:t>FR-31</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D2A20A3">
            <w:r>
              <w:rPr>
                <w:rFonts w:ascii="Arial" w:hAnsi="Arial" w:eastAsia="Arial" w:cs="Arial"/>
                <w:b w:val="0"/>
                <w:bCs w:val="0"/>
                <w:color w:val="000000"/>
                <w:sz w:val="20"/>
                <w:szCs w:val="20"/>
              </w:rPr>
              <w:t>The system SHALL implement three candidate visibility tiers: HIDDEN (default; not discoverable), PASSIVE (free; appears in organic recruiter keyword search but not in AI auto-recommend), and ACTIVE (credit-purchased; appears in AI auto-recommend with a badge showing remaining days).</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2CE7922">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A2FA3CA">
            <w:r>
              <w:rPr>
                <w:rFonts w:ascii="Arial" w:hAnsi="Arial" w:eastAsia="Arial" w:cs="Arial"/>
                <w:b w:val="0"/>
                <w:bCs w:val="0"/>
                <w:color w:val="000000"/>
                <w:sz w:val="20"/>
                <w:szCs w:val="20"/>
              </w:rPr>
              <w:t>Sprint 4</w:t>
            </w:r>
          </w:p>
        </w:tc>
      </w:tr>
      <w:tr w14:paraId="6D33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34ED96D">
            <w:r>
              <w:rPr>
                <w:rFonts w:ascii="Arial" w:hAnsi="Arial" w:eastAsia="Arial" w:cs="Arial"/>
                <w:b w:val="0"/>
                <w:bCs w:val="0"/>
                <w:color w:val="000000"/>
                <w:sz w:val="20"/>
                <w:szCs w:val="20"/>
              </w:rPr>
              <w:t>FR-32</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DFFF465">
            <w:r>
              <w:rPr>
                <w:rFonts w:ascii="Arial" w:hAnsi="Arial" w:eastAsia="Arial" w:cs="Arial"/>
                <w:b w:val="0"/>
                <w:bCs w:val="0"/>
                <w:color w:val="000000"/>
                <w:sz w:val="20"/>
                <w:szCs w:val="20"/>
              </w:rPr>
              <w:t>The system SHALL offer Active Window purchase options of 1, 3, 7, 15, and 30 days at non-linear credit pricing (urgency premium for shorter windows, commitment discount for longer windows).</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9FB5605">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D9DF553">
            <w:r>
              <w:rPr>
                <w:rFonts w:ascii="Arial" w:hAnsi="Arial" w:eastAsia="Arial" w:cs="Arial"/>
                <w:b w:val="0"/>
                <w:bCs w:val="0"/>
                <w:color w:val="000000"/>
                <w:sz w:val="20"/>
                <w:szCs w:val="20"/>
              </w:rPr>
              <w:t>Sprint 4</w:t>
            </w:r>
          </w:p>
        </w:tc>
      </w:tr>
      <w:tr w14:paraId="654A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6B75399">
            <w:r>
              <w:rPr>
                <w:rFonts w:ascii="Arial" w:hAnsi="Arial" w:eastAsia="Arial" w:cs="Arial"/>
                <w:b w:val="0"/>
                <w:bCs w:val="0"/>
                <w:color w:val="000000"/>
                <w:sz w:val="20"/>
                <w:szCs w:val="20"/>
              </w:rPr>
              <w:t>FR-33</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F7F6AD2">
            <w:r>
              <w:rPr>
                <w:rFonts w:ascii="Arial" w:hAnsi="Arial" w:eastAsia="Arial" w:cs="Arial"/>
                <w:b w:val="0"/>
                <w:bCs w:val="0"/>
                <w:color w:val="000000"/>
                <w:sz w:val="20"/>
                <w:szCs w:val="20"/>
              </w:rPr>
              <w:t>The system SHALL support early window cancellation with a pro-rated credit refund (rounded to whole days). Refunded credits SHALL be returned to the candidate's wallet for future use.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8C6078F">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4DB9F76">
            <w:r>
              <w:rPr>
                <w:rFonts w:ascii="Arial" w:hAnsi="Arial" w:eastAsia="Arial" w:cs="Arial"/>
                <w:b w:val="0"/>
                <w:bCs w:val="0"/>
                <w:color w:val="000000"/>
                <w:sz w:val="20"/>
                <w:szCs w:val="20"/>
              </w:rPr>
              <w:t>Sprint 4</w:t>
            </w:r>
          </w:p>
        </w:tc>
      </w:tr>
      <w:tr w14:paraId="7177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0A380B8">
            <w:r>
              <w:rPr>
                <w:rFonts w:ascii="Arial" w:hAnsi="Arial" w:eastAsia="Arial" w:cs="Arial"/>
                <w:b w:val="0"/>
                <w:bCs w:val="0"/>
                <w:color w:val="000000"/>
                <w:sz w:val="20"/>
                <w:szCs w:val="20"/>
              </w:rPr>
              <w:t>FR-34</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DDAE31A">
            <w:r>
              <w:rPr>
                <w:rFonts w:ascii="Arial" w:hAnsi="Arial" w:eastAsia="Arial" w:cs="Arial"/>
                <w:b w:val="0"/>
                <w:bCs w:val="0"/>
                <w:color w:val="000000"/>
                <w:sz w:val="20"/>
                <w:szCs w:val="20"/>
              </w:rPr>
              <w:t>The system SHALL support opt-in auto-renewal. The system SHALL deduct credits and renew the window 24 hours before expiry. If insufficient credits exist, the system SHALL send an email notification and allow the window to expire normally.</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E6DF8B7">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BC4EA82">
            <w:r>
              <w:rPr>
                <w:rFonts w:ascii="Arial" w:hAnsi="Arial" w:eastAsia="Arial" w:cs="Arial"/>
                <w:b w:val="0"/>
                <w:bCs w:val="0"/>
                <w:color w:val="000000"/>
                <w:sz w:val="20"/>
                <w:szCs w:val="20"/>
              </w:rPr>
              <w:t>Sprint 4</w:t>
            </w:r>
          </w:p>
        </w:tc>
      </w:tr>
      <w:tr w14:paraId="186F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47A350B">
            <w:r>
              <w:rPr>
                <w:rFonts w:ascii="Arial" w:hAnsi="Arial" w:eastAsia="Arial" w:cs="Arial"/>
                <w:b w:val="0"/>
                <w:bCs w:val="0"/>
                <w:color w:val="000000"/>
                <w:sz w:val="20"/>
                <w:szCs w:val="20"/>
              </w:rPr>
              <w:t>FR-35</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CA65106">
            <w:r>
              <w:rPr>
                <w:rFonts w:ascii="Arial" w:hAnsi="Arial" w:eastAsia="Arial" w:cs="Arial"/>
                <w:b w:val="0"/>
                <w:bCs w:val="0"/>
                <w:color w:val="000000"/>
                <w:sz w:val="20"/>
                <w:szCs w:val="20"/>
              </w:rPr>
              <w:t>A Hangfire background job SHALL run every minute to identify expired Active Windows and transition the candidate's visibility_mode from 'active' to 'passive'. The job SHALL be idempotent.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C9165C4">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D7EAD04">
            <w:r>
              <w:rPr>
                <w:rFonts w:ascii="Arial" w:hAnsi="Arial" w:eastAsia="Arial" w:cs="Arial"/>
                <w:b w:val="0"/>
                <w:bCs w:val="0"/>
                <w:color w:val="000000"/>
                <w:sz w:val="20"/>
                <w:szCs w:val="20"/>
              </w:rPr>
              <w:t>Sprint 4</w:t>
            </w:r>
          </w:p>
        </w:tc>
      </w:tr>
    </w:tbl>
    <w:p w14:paraId="31959EDF">
      <w:pPr>
        <w:spacing w:before="80" w:after="0"/>
      </w:pPr>
    </w:p>
    <w:p w14:paraId="56567BC6">
      <w:pPr>
        <w:pStyle w:val="3"/>
        <w:spacing w:before="240" w:after="80"/>
      </w:pPr>
      <w:r>
        <w:rPr>
          <w:rFonts w:ascii="Arial" w:hAnsi="Arial" w:eastAsia="Arial" w:cs="Arial"/>
          <w:b/>
          <w:bCs/>
          <w:color w:val="2E75B6"/>
          <w:sz w:val="26"/>
          <w:szCs w:val="26"/>
        </w:rPr>
        <w:t>3.4 Enterprise Recruitment Module</w:t>
      </w:r>
    </w:p>
    <w:p w14:paraId="51022DD2">
      <w:pPr>
        <w:pStyle w:val="4"/>
        <w:spacing w:before="180" w:after="60"/>
      </w:pPr>
      <w:r>
        <w:rPr>
          <w:rFonts w:ascii="Arial" w:hAnsi="Arial" w:eastAsia="Arial" w:cs="Arial"/>
          <w:b/>
          <w:bCs/>
          <w:color w:val="404040"/>
          <w:sz w:val="24"/>
          <w:szCs w:val="24"/>
        </w:rPr>
        <w:t>3.4.1 Job Description (JD)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065F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92D0BC4">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1807861">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7B57410">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92FAC3C">
            <w:r>
              <w:rPr>
                <w:rFonts w:ascii="Arial" w:hAnsi="Arial" w:eastAsia="Arial" w:cs="Arial"/>
                <w:b/>
                <w:bCs/>
                <w:color w:val="FFFFFF"/>
                <w:sz w:val="20"/>
                <w:szCs w:val="20"/>
              </w:rPr>
              <w:t>Sprint</w:t>
            </w:r>
          </w:p>
        </w:tc>
      </w:tr>
      <w:tr w14:paraId="0B2A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AF4B7FF">
            <w:r>
              <w:rPr>
                <w:rFonts w:ascii="Arial" w:hAnsi="Arial" w:eastAsia="Arial" w:cs="Arial"/>
                <w:b w:val="0"/>
                <w:bCs w:val="0"/>
                <w:color w:val="000000"/>
                <w:sz w:val="20"/>
                <w:szCs w:val="20"/>
              </w:rPr>
              <w:t>FR-36</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9145611">
            <w:r>
              <w:rPr>
                <w:rFonts w:ascii="Arial" w:hAnsi="Arial" w:eastAsia="Arial" w:cs="Arial"/>
                <w:b w:val="0"/>
                <w:bCs w:val="0"/>
                <w:color w:val="000000"/>
                <w:sz w:val="20"/>
                <w:szCs w:val="20"/>
              </w:rPr>
              <w:t>Tier 1 and Tier 2 companies SHALL be able to create a JD with the following structured fields: title, full description (text/PDF/Word upload), required tech stack tags, seniority level, location, and salary range.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7DAB7CD">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2F76A5C">
            <w:r>
              <w:rPr>
                <w:rFonts w:ascii="Arial" w:hAnsi="Arial" w:eastAsia="Arial" w:cs="Arial"/>
                <w:b w:val="0"/>
                <w:bCs w:val="0"/>
                <w:color w:val="000000"/>
                <w:sz w:val="20"/>
                <w:szCs w:val="20"/>
              </w:rPr>
              <w:t>Sprint 2</w:t>
            </w:r>
          </w:p>
        </w:tc>
      </w:tr>
      <w:tr w14:paraId="2C69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33D7547">
            <w:r>
              <w:rPr>
                <w:rFonts w:ascii="Arial" w:hAnsi="Arial" w:eastAsia="Arial" w:cs="Arial"/>
                <w:b w:val="0"/>
                <w:bCs w:val="0"/>
                <w:color w:val="000000"/>
                <w:sz w:val="20"/>
                <w:szCs w:val="20"/>
              </w:rPr>
              <w:t>FR-37</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C624A9C">
            <w:r>
              <w:rPr>
                <w:rFonts w:ascii="Arial" w:hAnsi="Arial" w:eastAsia="Arial" w:cs="Arial"/>
                <w:b w:val="0"/>
                <w:bCs w:val="0"/>
                <w:color w:val="000000"/>
                <w:sz w:val="20"/>
                <w:szCs w:val="20"/>
              </w:rPr>
              <w:t>Upon JD submission, the system SHALL trigger an AI pipeline: (1) extract structured requirements via LLM Function Calling, (2) embed the JD using text-embedding-3-large, (3) store jd_embedding in the job_posts table.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1544B65">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69DFC1A">
            <w:r>
              <w:rPr>
                <w:rFonts w:ascii="Arial" w:hAnsi="Arial" w:eastAsia="Arial" w:cs="Arial"/>
                <w:b w:val="0"/>
                <w:bCs w:val="0"/>
                <w:color w:val="000000"/>
                <w:sz w:val="20"/>
                <w:szCs w:val="20"/>
              </w:rPr>
              <w:t>Sprint 3</w:t>
            </w:r>
          </w:p>
        </w:tc>
      </w:tr>
    </w:tbl>
    <w:p w14:paraId="1C842E7D">
      <w:pPr>
        <w:spacing w:before="80" w:after="0"/>
      </w:pPr>
    </w:p>
    <w:p w14:paraId="6AB70BB7">
      <w:pPr>
        <w:pStyle w:val="4"/>
        <w:spacing w:before="180" w:after="60"/>
      </w:pPr>
      <w:r>
        <w:rPr>
          <w:rFonts w:ascii="Arial" w:hAnsi="Arial" w:eastAsia="Arial" w:cs="Arial"/>
          <w:b/>
          <w:bCs/>
          <w:color w:val="404040"/>
          <w:sz w:val="24"/>
          <w:szCs w:val="24"/>
        </w:rPr>
        <w:t>3.4.2 Manual Recruitment – Tier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436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CB9DA83">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697EACF">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602E75C">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25561E8">
            <w:r>
              <w:rPr>
                <w:rFonts w:ascii="Arial" w:hAnsi="Arial" w:eastAsia="Arial" w:cs="Arial"/>
                <w:b/>
                <w:bCs/>
                <w:color w:val="FFFFFF"/>
                <w:sz w:val="20"/>
                <w:szCs w:val="20"/>
              </w:rPr>
              <w:t>Sprint</w:t>
            </w:r>
          </w:p>
        </w:tc>
      </w:tr>
      <w:tr w14:paraId="4301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500CB1A">
            <w:r>
              <w:rPr>
                <w:rFonts w:ascii="Arial" w:hAnsi="Arial" w:eastAsia="Arial" w:cs="Arial"/>
                <w:b w:val="0"/>
                <w:bCs w:val="0"/>
                <w:color w:val="000000"/>
                <w:sz w:val="20"/>
                <w:szCs w:val="20"/>
              </w:rPr>
              <w:t>FR-38</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3661264">
            <w:r>
              <w:rPr>
                <w:rFonts w:ascii="Arial" w:hAnsi="Arial" w:eastAsia="Arial" w:cs="Arial"/>
                <w:b w:val="0"/>
                <w:bCs w:val="0"/>
                <w:color w:val="000000"/>
                <w:sz w:val="20"/>
                <w:szCs w:val="20"/>
              </w:rPr>
              <w:t>Tier 1 companies SHALL have access to a recruitment pipeline dashboard showing candidates who have applied to their JDs. The pipeline SHALL support status transitions: Pending → Reviewing → Interview → Accepted / Rejected.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646802A">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4B35531">
            <w:r>
              <w:rPr>
                <w:rFonts w:ascii="Arial" w:hAnsi="Arial" w:eastAsia="Arial" w:cs="Arial"/>
                <w:b w:val="0"/>
                <w:bCs w:val="0"/>
                <w:color w:val="000000"/>
                <w:sz w:val="20"/>
                <w:szCs w:val="20"/>
              </w:rPr>
              <w:t>Sprint 2</w:t>
            </w:r>
          </w:p>
        </w:tc>
      </w:tr>
      <w:tr w14:paraId="38CB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23222D2">
            <w:r>
              <w:rPr>
                <w:rFonts w:ascii="Arial" w:hAnsi="Arial" w:eastAsia="Arial" w:cs="Arial"/>
                <w:b w:val="0"/>
                <w:bCs w:val="0"/>
                <w:color w:val="000000"/>
                <w:sz w:val="20"/>
                <w:szCs w:val="20"/>
              </w:rPr>
              <w:t>FR-39</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EF71AD9">
            <w:r>
              <w:rPr>
                <w:rFonts w:ascii="Arial" w:hAnsi="Arial" w:eastAsia="Arial" w:cs="Arial"/>
                <w:b w:val="0"/>
                <w:bCs w:val="0"/>
                <w:color w:val="000000"/>
                <w:sz w:val="20"/>
                <w:szCs w:val="20"/>
              </w:rPr>
              <w:t>Tier 1 companies SHALL be able to view a candidate's full CV, Skill Tree, and Proof-of-Work indicators (repository metrics, Trust Score).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B519548">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6D0552A">
            <w:r>
              <w:rPr>
                <w:rFonts w:ascii="Arial" w:hAnsi="Arial" w:eastAsia="Arial" w:cs="Arial"/>
                <w:b w:val="0"/>
                <w:bCs w:val="0"/>
                <w:color w:val="000000"/>
                <w:sz w:val="20"/>
                <w:szCs w:val="20"/>
              </w:rPr>
              <w:t>Sprint 2</w:t>
            </w:r>
          </w:p>
        </w:tc>
      </w:tr>
    </w:tbl>
    <w:p w14:paraId="3C5DD727">
      <w:pPr>
        <w:spacing w:before="80" w:after="0"/>
      </w:pPr>
    </w:p>
    <w:p w14:paraId="3177E511">
      <w:pPr>
        <w:pStyle w:val="4"/>
        <w:spacing w:before="180" w:after="60"/>
      </w:pPr>
      <w:r>
        <w:rPr>
          <w:rFonts w:ascii="Arial" w:hAnsi="Arial" w:eastAsia="Arial" w:cs="Arial"/>
          <w:b/>
          <w:bCs/>
          <w:color w:val="404040"/>
          <w:sz w:val="24"/>
          <w:szCs w:val="24"/>
        </w:rPr>
        <w:t>3.4.3 AI-Powered Recruitment – Tier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33D8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7E79748">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E5F3A25">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5F1BA45">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CE1AA46">
            <w:r>
              <w:rPr>
                <w:rFonts w:ascii="Arial" w:hAnsi="Arial" w:eastAsia="Arial" w:cs="Arial"/>
                <w:b/>
                <w:bCs/>
                <w:color w:val="FFFFFF"/>
                <w:sz w:val="20"/>
                <w:szCs w:val="20"/>
              </w:rPr>
              <w:t>Sprint</w:t>
            </w:r>
          </w:p>
        </w:tc>
      </w:tr>
      <w:tr w14:paraId="555CC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0062EB9">
            <w:r>
              <w:rPr>
                <w:rFonts w:ascii="Arial" w:hAnsi="Arial" w:eastAsia="Arial" w:cs="Arial"/>
                <w:b w:val="0"/>
                <w:bCs w:val="0"/>
                <w:color w:val="000000"/>
                <w:sz w:val="20"/>
                <w:szCs w:val="20"/>
              </w:rPr>
              <w:t>FR-40</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631A87D">
            <w:r>
              <w:rPr>
                <w:rFonts w:ascii="Arial" w:hAnsi="Arial" w:eastAsia="Arial" w:cs="Arial"/>
                <w:b w:val="0"/>
                <w:bCs w:val="0"/>
                <w:color w:val="000000"/>
                <w:sz w:val="20"/>
                <w:szCs w:val="20"/>
              </w:rPr>
              <w:t>When a Tier 2 company posts a JD, the system SHALL automatically scan the Active Candidate Pool (candidates with visibility_mode = 'active') using HNSW nearest-neighbor search and return the top-K candidates with an overall match score ≥ 75%.</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F5CDE66">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A564F45">
            <w:r>
              <w:rPr>
                <w:rFonts w:ascii="Arial" w:hAnsi="Arial" w:eastAsia="Arial" w:cs="Arial"/>
                <w:b w:val="0"/>
                <w:bCs w:val="0"/>
                <w:color w:val="000000"/>
                <w:sz w:val="20"/>
                <w:szCs w:val="20"/>
              </w:rPr>
              <w:t>Sprint 3</w:t>
            </w:r>
          </w:p>
        </w:tc>
      </w:tr>
      <w:tr w14:paraId="045B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A633DAA">
            <w:r>
              <w:rPr>
                <w:rFonts w:ascii="Arial" w:hAnsi="Arial" w:eastAsia="Arial" w:cs="Arial"/>
                <w:b w:val="0"/>
                <w:bCs w:val="0"/>
                <w:color w:val="000000"/>
                <w:sz w:val="20"/>
                <w:szCs w:val="20"/>
              </w:rPr>
              <w:t>FR-41</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93DC114">
            <w:r>
              <w:rPr>
                <w:rFonts w:ascii="Arial" w:hAnsi="Arial" w:eastAsia="Arial" w:cs="Arial"/>
                <w:b w:val="0"/>
                <w:bCs w:val="0"/>
                <w:color w:val="000000"/>
                <w:sz w:val="20"/>
                <w:szCs w:val="20"/>
              </w:rPr>
              <w:t>The system SHALL send a real-time SignalR notification to the recruiter when new matching candidates are found. The notification SHALL include a preview card with the candidate's name (masked), ATS score, and top matching skills.</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29042D4">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6369AB2">
            <w:r>
              <w:rPr>
                <w:rFonts w:ascii="Arial" w:hAnsi="Arial" w:eastAsia="Arial" w:cs="Arial"/>
                <w:b w:val="0"/>
                <w:bCs w:val="0"/>
                <w:color w:val="000000"/>
                <w:sz w:val="20"/>
                <w:szCs w:val="20"/>
              </w:rPr>
              <w:t>Sprint 4</w:t>
            </w:r>
          </w:p>
        </w:tc>
      </w:tr>
      <w:tr w14:paraId="1F19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C58CB7B">
            <w:r>
              <w:rPr>
                <w:rFonts w:ascii="Arial" w:hAnsi="Arial" w:eastAsia="Arial" w:cs="Arial"/>
                <w:b w:val="0"/>
                <w:bCs w:val="0"/>
                <w:color w:val="000000"/>
                <w:sz w:val="20"/>
                <w:szCs w:val="20"/>
              </w:rPr>
              <w:t>FR-42</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8752EF4">
            <w:r>
              <w:rPr>
                <w:rFonts w:ascii="Arial" w:hAnsi="Arial" w:eastAsia="Arial" w:cs="Arial"/>
                <w:b w:val="0"/>
                <w:bCs w:val="0"/>
                <w:color w:val="000000"/>
                <w:sz w:val="20"/>
                <w:szCs w:val="20"/>
              </w:rPr>
              <w:t>A daily AI Digest email SHALL be sent each morning to Tier 2 recruiters listing the top-5 new candidate matches for each of their open JDs, including a brief explainability summary per candidate.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2734CEE">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E572F06">
            <w:r>
              <w:rPr>
                <w:rFonts w:ascii="Arial" w:hAnsi="Arial" w:eastAsia="Arial" w:cs="Arial"/>
                <w:b w:val="0"/>
                <w:bCs w:val="0"/>
                <w:color w:val="000000"/>
                <w:sz w:val="20"/>
                <w:szCs w:val="20"/>
              </w:rPr>
              <w:t>Sprint 4</w:t>
            </w:r>
          </w:p>
        </w:tc>
      </w:tr>
    </w:tbl>
    <w:p w14:paraId="0ACA9E6C">
      <w:pPr>
        <w:spacing w:before="80" w:after="0"/>
      </w:pPr>
    </w:p>
    <w:p w14:paraId="591BEFB5">
      <w:pPr>
        <w:pStyle w:val="4"/>
        <w:spacing w:before="180" w:after="60"/>
      </w:pPr>
      <w:r>
        <w:rPr>
          <w:rFonts w:ascii="Arial" w:hAnsi="Arial" w:eastAsia="Arial" w:cs="Arial"/>
          <w:b/>
          <w:bCs/>
          <w:color w:val="404040"/>
          <w:sz w:val="24"/>
          <w:szCs w:val="24"/>
        </w:rPr>
        <w:t>3.4.4 AI Candidate Ranking (8-Factor ATS Score)</w:t>
      </w:r>
    </w:p>
    <w:p w14:paraId="5AD4A7CD">
      <w:pPr>
        <w:spacing w:before="60" w:after="60"/>
      </w:pPr>
      <w:r>
        <w:rPr>
          <w:rFonts w:ascii="Arial" w:hAnsi="Arial" w:eastAsia="Arial" w:cs="Arial"/>
          <w:sz w:val="22"/>
          <w:szCs w:val="22"/>
        </w:rPr>
        <w:t>The ATS Score (0–100) is a weighted composite computed from 8 factors. Recruiter-adjustable weights are supported in the Tier 2 dashboard.</w:t>
      </w:r>
    </w:p>
    <w:p w14:paraId="397C809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100"/>
        <w:gridCol w:w="2200"/>
        <w:gridCol w:w="1660"/>
      </w:tblGrid>
      <w:tr w14:paraId="6657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C5937DE">
            <w:r>
              <w:rPr>
                <w:rFonts w:ascii="Arial" w:hAnsi="Arial" w:eastAsia="Arial" w:cs="Arial"/>
                <w:b/>
                <w:bCs/>
                <w:color w:val="FFFFFF"/>
                <w:sz w:val="20"/>
                <w:szCs w:val="20"/>
              </w:rPr>
              <w:t>Factor</w:t>
            </w:r>
          </w:p>
        </w:tc>
        <w:tc>
          <w:tcPr>
            <w:tcW w:w="31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CC51F75">
            <w:r>
              <w:rPr>
                <w:rFonts w:ascii="Arial" w:hAnsi="Arial" w:eastAsia="Arial" w:cs="Arial"/>
                <w:b/>
                <w:bCs/>
                <w:color w:val="FFFFFF"/>
                <w:sz w:val="20"/>
                <w:szCs w:val="20"/>
              </w:rPr>
              <w:t>Description</w:t>
            </w:r>
          </w:p>
        </w:tc>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B3B8E55">
            <w:r>
              <w:rPr>
                <w:rFonts w:ascii="Arial" w:hAnsi="Arial" w:eastAsia="Arial" w:cs="Arial"/>
                <w:b/>
                <w:bCs/>
                <w:color w:val="FFFFFF"/>
                <w:sz w:val="20"/>
                <w:szCs w:val="20"/>
              </w:rPr>
              <w:t>Data Source</w:t>
            </w:r>
          </w:p>
        </w:tc>
        <w:tc>
          <w:tcPr>
            <w:tcW w:w="1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CBC6481">
            <w:r>
              <w:rPr>
                <w:rFonts w:ascii="Arial" w:hAnsi="Arial" w:eastAsia="Arial" w:cs="Arial"/>
                <w:b/>
                <w:bCs/>
                <w:color w:val="FFFFFF"/>
                <w:sz w:val="20"/>
                <w:szCs w:val="20"/>
              </w:rPr>
              <w:t>Default Weight</w:t>
            </w:r>
          </w:p>
        </w:tc>
      </w:tr>
      <w:tr w14:paraId="5A72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03F7FA0">
            <w:r>
              <w:rPr>
                <w:rFonts w:ascii="Arial" w:hAnsi="Arial" w:eastAsia="Arial" w:cs="Arial"/>
                <w:b w:val="0"/>
                <w:bCs w:val="0"/>
                <w:color w:val="000000"/>
                <w:sz w:val="20"/>
                <w:szCs w:val="20"/>
              </w:rPr>
              <w:t>Skills Matching</w:t>
            </w:r>
          </w:p>
        </w:tc>
        <w:tc>
          <w:tcPr>
            <w:tcW w:w="3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A67C6A3">
            <w:r>
              <w:rPr>
                <w:rFonts w:ascii="Arial" w:hAnsi="Arial" w:eastAsia="Arial" w:cs="Arial"/>
                <w:b w:val="0"/>
                <w:bCs w:val="0"/>
                <w:color w:val="000000"/>
                <w:sz w:val="20"/>
                <w:szCs w:val="20"/>
              </w:rPr>
              <w:t>Cosine similarity between candidate skill vector and JD requirements.</w:t>
            </w:r>
          </w:p>
        </w:tc>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14F5ADB">
            <w:r>
              <w:rPr>
                <w:rFonts w:ascii="Arial" w:hAnsi="Arial" w:eastAsia="Arial" w:cs="Arial"/>
                <w:b w:val="0"/>
                <w:bCs w:val="0"/>
                <w:color w:val="000000"/>
                <w:sz w:val="20"/>
                <w:szCs w:val="20"/>
              </w:rPr>
              <w:t>pgvector (HNSW)</w:t>
            </w:r>
          </w:p>
        </w:tc>
        <w:tc>
          <w:tcPr>
            <w:tcW w:w="1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BC16ED3">
            <w:r>
              <w:rPr>
                <w:rFonts w:ascii="Arial" w:hAnsi="Arial" w:eastAsia="Arial" w:cs="Arial"/>
                <w:b w:val="0"/>
                <w:bCs w:val="0"/>
                <w:color w:val="000000"/>
                <w:sz w:val="20"/>
                <w:szCs w:val="20"/>
              </w:rPr>
              <w:t>25%</w:t>
            </w:r>
          </w:p>
        </w:tc>
      </w:tr>
      <w:tr w14:paraId="31C1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1D355FB">
            <w:r>
              <w:rPr>
                <w:rFonts w:ascii="Arial" w:hAnsi="Arial" w:eastAsia="Arial" w:cs="Arial"/>
                <w:b w:val="0"/>
                <w:bCs w:val="0"/>
                <w:color w:val="000000"/>
                <w:sz w:val="20"/>
                <w:szCs w:val="20"/>
              </w:rPr>
              <w:t>GitHub Activity</w:t>
            </w:r>
          </w:p>
        </w:tc>
        <w:tc>
          <w:tcPr>
            <w:tcW w:w="3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4E3C0EB">
            <w:r>
              <w:rPr>
                <w:rFonts w:ascii="Arial" w:hAnsi="Arial" w:eastAsia="Arial" w:cs="Arial"/>
                <w:b w:val="0"/>
                <w:bCs w:val="0"/>
                <w:color w:val="000000"/>
                <w:sz w:val="20"/>
                <w:szCs w:val="20"/>
              </w:rPr>
              <w:t>Commit frequency, streak, contribution diversity.</w:t>
            </w:r>
          </w:p>
        </w:tc>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2C9E570">
            <w:r>
              <w:rPr>
                <w:rFonts w:ascii="Arial" w:hAnsi="Arial" w:eastAsia="Arial" w:cs="Arial"/>
                <w:b w:val="0"/>
                <w:bCs w:val="0"/>
                <w:color w:val="000000"/>
                <w:sz w:val="20"/>
                <w:szCs w:val="20"/>
              </w:rPr>
              <w:t>GitHub API stats</w:t>
            </w:r>
          </w:p>
        </w:tc>
        <w:tc>
          <w:tcPr>
            <w:tcW w:w="1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C649C1A">
            <w:r>
              <w:rPr>
                <w:rFonts w:ascii="Arial" w:hAnsi="Arial" w:eastAsia="Arial" w:cs="Arial"/>
                <w:b w:val="0"/>
                <w:bCs w:val="0"/>
                <w:color w:val="000000"/>
                <w:sz w:val="20"/>
                <w:szCs w:val="20"/>
              </w:rPr>
              <w:t>20%</w:t>
            </w:r>
          </w:p>
        </w:tc>
      </w:tr>
      <w:tr w14:paraId="622E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C2B0A28">
            <w:r>
              <w:rPr>
                <w:rFonts w:ascii="Arial" w:hAnsi="Arial" w:eastAsia="Arial" w:cs="Arial"/>
                <w:b w:val="0"/>
                <w:bCs w:val="0"/>
                <w:color w:val="000000"/>
                <w:sz w:val="20"/>
                <w:szCs w:val="20"/>
              </w:rPr>
              <w:t>Experience Matching</w:t>
            </w:r>
          </w:p>
        </w:tc>
        <w:tc>
          <w:tcPr>
            <w:tcW w:w="3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3BE8A52">
            <w:r>
              <w:rPr>
                <w:rFonts w:ascii="Arial" w:hAnsi="Arial" w:eastAsia="Arial" w:cs="Arial"/>
                <w:b w:val="0"/>
                <w:bCs w:val="0"/>
                <w:color w:val="000000"/>
                <w:sz w:val="20"/>
                <w:szCs w:val="20"/>
              </w:rPr>
              <w:t>Years of experience + role alignment.</w:t>
            </w:r>
          </w:p>
        </w:tc>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46CFF93">
            <w:r>
              <w:rPr>
                <w:rFonts w:ascii="Arial" w:hAnsi="Arial" w:eastAsia="Arial" w:cs="Arial"/>
                <w:b w:val="0"/>
                <w:bCs w:val="0"/>
                <w:color w:val="000000"/>
                <w:sz w:val="20"/>
                <w:szCs w:val="20"/>
              </w:rPr>
              <w:t>CV fields + repo history</w:t>
            </w:r>
          </w:p>
        </w:tc>
        <w:tc>
          <w:tcPr>
            <w:tcW w:w="1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5FAB298">
            <w:r>
              <w:rPr>
                <w:rFonts w:ascii="Arial" w:hAnsi="Arial" w:eastAsia="Arial" w:cs="Arial"/>
                <w:b w:val="0"/>
                <w:bCs w:val="0"/>
                <w:color w:val="000000"/>
                <w:sz w:val="20"/>
                <w:szCs w:val="20"/>
              </w:rPr>
              <w:t>15%</w:t>
            </w:r>
          </w:p>
        </w:tc>
      </w:tr>
      <w:tr w14:paraId="7EDF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48A6614">
            <w:r>
              <w:rPr>
                <w:rFonts w:ascii="Arial" w:hAnsi="Arial" w:eastAsia="Arial" w:cs="Arial"/>
                <w:b w:val="0"/>
                <w:bCs w:val="0"/>
                <w:color w:val="000000"/>
                <w:sz w:val="20"/>
                <w:szCs w:val="20"/>
              </w:rPr>
              <w:t>Project Relevance</w:t>
            </w:r>
          </w:p>
        </w:tc>
        <w:tc>
          <w:tcPr>
            <w:tcW w:w="3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98D9C11">
            <w:r>
              <w:rPr>
                <w:rFonts w:ascii="Arial" w:hAnsi="Arial" w:eastAsia="Arial" w:cs="Arial"/>
                <w:b w:val="0"/>
                <w:bCs w:val="0"/>
                <w:color w:val="000000"/>
                <w:sz w:val="20"/>
                <w:szCs w:val="20"/>
              </w:rPr>
              <w:t>LLM-scored relevance of portfolio projects to JD domain.</w:t>
            </w:r>
          </w:p>
        </w:tc>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08B6813">
            <w:r>
              <w:rPr>
                <w:rFonts w:ascii="Arial" w:hAnsi="Arial" w:eastAsia="Arial" w:cs="Arial"/>
                <w:b w:val="0"/>
                <w:bCs w:val="0"/>
                <w:color w:val="000000"/>
                <w:sz w:val="20"/>
                <w:szCs w:val="20"/>
              </w:rPr>
              <w:t>LLM similarity scoring</w:t>
            </w:r>
          </w:p>
        </w:tc>
        <w:tc>
          <w:tcPr>
            <w:tcW w:w="1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564348A">
            <w:r>
              <w:rPr>
                <w:rFonts w:ascii="Arial" w:hAnsi="Arial" w:eastAsia="Arial" w:cs="Arial"/>
                <w:b w:val="0"/>
                <w:bCs w:val="0"/>
                <w:color w:val="000000"/>
                <w:sz w:val="20"/>
                <w:szCs w:val="20"/>
              </w:rPr>
              <w:t>15%</w:t>
            </w:r>
          </w:p>
        </w:tc>
      </w:tr>
      <w:tr w14:paraId="0957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80712A6">
            <w:r>
              <w:rPr>
                <w:rFonts w:ascii="Arial" w:hAnsi="Arial" w:eastAsia="Arial" w:cs="Arial"/>
                <w:b w:val="0"/>
                <w:bCs w:val="0"/>
                <w:color w:val="000000"/>
                <w:sz w:val="20"/>
                <w:szCs w:val="20"/>
              </w:rPr>
              <w:t>Open Source Contribution</w:t>
            </w:r>
          </w:p>
        </w:tc>
        <w:tc>
          <w:tcPr>
            <w:tcW w:w="3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C5FD87B">
            <w:r>
              <w:rPr>
                <w:rFonts w:ascii="Arial" w:hAnsi="Arial" w:eastAsia="Arial" w:cs="Arial"/>
                <w:b w:val="0"/>
                <w:bCs w:val="0"/>
                <w:color w:val="000000"/>
                <w:sz w:val="20"/>
                <w:szCs w:val="20"/>
              </w:rPr>
              <w:t>PRs merged into external repos, issues resolved.</w:t>
            </w:r>
          </w:p>
        </w:tc>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91BDE96">
            <w:r>
              <w:rPr>
                <w:rFonts w:ascii="Arial" w:hAnsi="Arial" w:eastAsia="Arial" w:cs="Arial"/>
                <w:b w:val="0"/>
                <w:bCs w:val="0"/>
                <w:color w:val="000000"/>
                <w:sz w:val="20"/>
                <w:szCs w:val="20"/>
              </w:rPr>
              <w:t>GitHub API + web search</w:t>
            </w:r>
          </w:p>
        </w:tc>
        <w:tc>
          <w:tcPr>
            <w:tcW w:w="1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1410FAE">
            <w:r>
              <w:rPr>
                <w:rFonts w:ascii="Arial" w:hAnsi="Arial" w:eastAsia="Arial" w:cs="Arial"/>
                <w:b w:val="0"/>
                <w:bCs w:val="0"/>
                <w:color w:val="000000"/>
                <w:sz w:val="20"/>
                <w:szCs w:val="20"/>
              </w:rPr>
              <w:t>10%</w:t>
            </w:r>
          </w:p>
        </w:tc>
      </w:tr>
      <w:tr w14:paraId="4EFF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B250654">
            <w:r>
              <w:rPr>
                <w:rFonts w:ascii="Arial" w:hAnsi="Arial" w:eastAsia="Arial" w:cs="Arial"/>
                <w:b w:val="0"/>
                <w:bCs w:val="0"/>
                <w:color w:val="000000"/>
                <w:sz w:val="20"/>
                <w:szCs w:val="20"/>
              </w:rPr>
              <w:t>Education</w:t>
            </w:r>
          </w:p>
        </w:tc>
        <w:tc>
          <w:tcPr>
            <w:tcW w:w="3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ECED3D0">
            <w:r>
              <w:rPr>
                <w:rFonts w:ascii="Arial" w:hAnsi="Arial" w:eastAsia="Arial" w:cs="Arial"/>
                <w:b w:val="0"/>
                <w:bCs w:val="0"/>
                <w:color w:val="000000"/>
                <w:sz w:val="20"/>
                <w:szCs w:val="20"/>
              </w:rPr>
              <w:t>Degree level, major, institution.</w:t>
            </w:r>
          </w:p>
        </w:tc>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0E3107E">
            <w:r>
              <w:rPr>
                <w:rFonts w:ascii="Arial" w:hAnsi="Arial" w:eastAsia="Arial" w:cs="Arial"/>
                <w:b w:val="0"/>
                <w:bCs w:val="0"/>
                <w:color w:val="000000"/>
                <w:sz w:val="20"/>
                <w:szCs w:val="20"/>
              </w:rPr>
              <w:t>CV + verification</w:t>
            </w:r>
          </w:p>
        </w:tc>
        <w:tc>
          <w:tcPr>
            <w:tcW w:w="1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94F9078">
            <w:r>
              <w:rPr>
                <w:rFonts w:ascii="Arial" w:hAnsi="Arial" w:eastAsia="Arial" w:cs="Arial"/>
                <w:b w:val="0"/>
                <w:bCs w:val="0"/>
                <w:color w:val="000000"/>
                <w:sz w:val="20"/>
                <w:szCs w:val="20"/>
              </w:rPr>
              <w:t>5%</w:t>
            </w:r>
          </w:p>
        </w:tc>
      </w:tr>
      <w:tr w14:paraId="706F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7197E50">
            <w:r>
              <w:rPr>
                <w:rFonts w:ascii="Arial" w:hAnsi="Arial" w:eastAsia="Arial" w:cs="Arial"/>
                <w:b w:val="0"/>
                <w:bCs w:val="0"/>
                <w:color w:val="000000"/>
                <w:sz w:val="20"/>
                <w:szCs w:val="20"/>
              </w:rPr>
              <w:t>Tech Stack Similarity</w:t>
            </w:r>
          </w:p>
        </w:tc>
        <w:tc>
          <w:tcPr>
            <w:tcW w:w="3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E7335F7">
            <w:r>
              <w:rPr>
                <w:rFonts w:ascii="Arial" w:hAnsi="Arial" w:eastAsia="Arial" w:cs="Arial"/>
                <w:b w:val="0"/>
                <w:bCs w:val="0"/>
                <w:color w:val="000000"/>
                <w:sz w:val="20"/>
                <w:szCs w:val="20"/>
              </w:rPr>
              <w:t>Overlap between candidate tech stack and JD stack.</w:t>
            </w:r>
          </w:p>
        </w:tc>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7F5CFE4">
            <w:r>
              <w:rPr>
                <w:rFonts w:ascii="Arial" w:hAnsi="Arial" w:eastAsia="Arial" w:cs="Arial"/>
                <w:b w:val="0"/>
                <w:bCs w:val="0"/>
                <w:color w:val="000000"/>
                <w:sz w:val="20"/>
                <w:szCs w:val="20"/>
              </w:rPr>
              <w:t>Exact + semantic match</w:t>
            </w:r>
          </w:p>
        </w:tc>
        <w:tc>
          <w:tcPr>
            <w:tcW w:w="1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49132F7">
            <w:r>
              <w:rPr>
                <w:rFonts w:ascii="Arial" w:hAnsi="Arial" w:eastAsia="Arial" w:cs="Arial"/>
                <w:b w:val="0"/>
                <w:bCs w:val="0"/>
                <w:color w:val="000000"/>
                <w:sz w:val="20"/>
                <w:szCs w:val="20"/>
              </w:rPr>
              <w:t>5%</w:t>
            </w:r>
          </w:p>
        </w:tc>
      </w:tr>
      <w:tr w14:paraId="2C5E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ED83BE8">
            <w:r>
              <w:rPr>
                <w:rFonts w:ascii="Arial" w:hAnsi="Arial" w:eastAsia="Arial" w:cs="Arial"/>
                <w:b w:val="0"/>
                <w:bCs w:val="0"/>
                <w:color w:val="000000"/>
                <w:sz w:val="20"/>
                <w:szCs w:val="20"/>
              </w:rPr>
              <w:t>Skill Profile Similarity</w:t>
            </w:r>
          </w:p>
        </w:tc>
        <w:tc>
          <w:tcPr>
            <w:tcW w:w="3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44EAB1D">
            <w:r>
              <w:rPr>
                <w:rFonts w:ascii="Arial" w:hAnsi="Arial" w:eastAsia="Arial" w:cs="Arial"/>
                <w:b w:val="0"/>
                <w:bCs w:val="0"/>
                <w:color w:val="000000"/>
                <w:sz w:val="20"/>
                <w:szCs w:val="20"/>
              </w:rPr>
              <w:t>Full profile vector similarity.</w:t>
            </w:r>
          </w:p>
        </w:tc>
        <w:tc>
          <w:tcPr>
            <w:tcW w:w="2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4479C4C">
            <w:r>
              <w:rPr>
                <w:rFonts w:ascii="Arial" w:hAnsi="Arial" w:eastAsia="Arial" w:cs="Arial"/>
                <w:b w:val="0"/>
                <w:bCs w:val="0"/>
                <w:color w:val="000000"/>
                <w:sz w:val="20"/>
                <w:szCs w:val="20"/>
              </w:rPr>
              <w:t>pgvector full embed</w:t>
            </w:r>
          </w:p>
        </w:tc>
        <w:tc>
          <w:tcPr>
            <w:tcW w:w="1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54E77E7">
            <w:r>
              <w:rPr>
                <w:rFonts w:ascii="Arial" w:hAnsi="Arial" w:eastAsia="Arial" w:cs="Arial"/>
                <w:b w:val="0"/>
                <w:bCs w:val="0"/>
                <w:color w:val="000000"/>
                <w:sz w:val="20"/>
                <w:szCs w:val="20"/>
              </w:rPr>
              <w:t>5%</w:t>
            </w:r>
          </w:p>
        </w:tc>
      </w:tr>
    </w:tbl>
    <w:p w14:paraId="6D46F35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2DF8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9F8FBC6">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FCA3769">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353AFE3">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40A223D">
            <w:r>
              <w:rPr>
                <w:rFonts w:ascii="Arial" w:hAnsi="Arial" w:eastAsia="Arial" w:cs="Arial"/>
                <w:b/>
                <w:bCs/>
                <w:color w:val="FFFFFF"/>
                <w:sz w:val="20"/>
                <w:szCs w:val="20"/>
              </w:rPr>
              <w:t>Sprint</w:t>
            </w:r>
          </w:p>
        </w:tc>
      </w:tr>
      <w:tr w14:paraId="2872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F29C0A5">
            <w:r>
              <w:rPr>
                <w:rFonts w:ascii="Arial" w:hAnsi="Arial" w:eastAsia="Arial" w:cs="Arial"/>
                <w:b w:val="0"/>
                <w:bCs w:val="0"/>
                <w:color w:val="000000"/>
                <w:sz w:val="20"/>
                <w:szCs w:val="20"/>
              </w:rPr>
              <w:t>FR-43</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54815EE">
            <w:r>
              <w:rPr>
                <w:rFonts w:ascii="Arial" w:hAnsi="Arial" w:eastAsia="Arial" w:cs="Arial"/>
                <w:b w:val="0"/>
                <w:bCs w:val="0"/>
                <w:color w:val="000000"/>
                <w:sz w:val="20"/>
                <w:szCs w:val="20"/>
              </w:rPr>
              <w:t>The system SHALL compute the 8-factor ATS Score for every candidate-JD pairing. All 8 factor scores and their weights SHALL be stored in the applications.ranking_factors JSONB column for audit and explainability purposes.</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A836009">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6B3F0F5">
            <w:r>
              <w:rPr>
                <w:rFonts w:ascii="Arial" w:hAnsi="Arial" w:eastAsia="Arial" w:cs="Arial"/>
                <w:b w:val="0"/>
                <w:bCs w:val="0"/>
                <w:color w:val="000000"/>
                <w:sz w:val="20"/>
                <w:szCs w:val="20"/>
              </w:rPr>
              <w:t>Sprint 3</w:t>
            </w:r>
          </w:p>
        </w:tc>
      </w:tr>
      <w:tr w14:paraId="4E43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566F23B">
            <w:r>
              <w:rPr>
                <w:rFonts w:ascii="Arial" w:hAnsi="Arial" w:eastAsia="Arial" w:cs="Arial"/>
                <w:b w:val="0"/>
                <w:bCs w:val="0"/>
                <w:color w:val="000000"/>
                <w:sz w:val="20"/>
                <w:szCs w:val="20"/>
              </w:rPr>
              <w:t>FR-44</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9C26052">
            <w:r>
              <w:rPr>
                <w:rFonts w:ascii="Arial" w:hAnsi="Arial" w:eastAsia="Arial" w:cs="Arial"/>
                <w:b w:val="0"/>
                <w:bCs w:val="0"/>
                <w:color w:val="000000"/>
                <w:sz w:val="20"/>
                <w:szCs w:val="20"/>
              </w:rPr>
              <w:t>Tier 2 recruiters SHALL be able to adjust the weight of each of the 8 ranking factors within the dashboard. The sum of all weights SHALL always equal 100%. The ATS score SHALL be recalculated live upon weight adjustment.</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8C94562">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447BFA9">
            <w:r>
              <w:rPr>
                <w:rFonts w:ascii="Arial" w:hAnsi="Arial" w:eastAsia="Arial" w:cs="Arial"/>
                <w:b w:val="0"/>
                <w:bCs w:val="0"/>
                <w:color w:val="000000"/>
                <w:sz w:val="20"/>
                <w:szCs w:val="20"/>
              </w:rPr>
              <w:t>Sprint 4</w:t>
            </w:r>
          </w:p>
        </w:tc>
      </w:tr>
    </w:tbl>
    <w:p w14:paraId="1C930F5E">
      <w:pPr>
        <w:spacing w:before="80" w:after="0"/>
      </w:pPr>
    </w:p>
    <w:p w14:paraId="5D5A6237">
      <w:pPr>
        <w:pStyle w:val="4"/>
        <w:spacing w:before="180" w:after="60"/>
      </w:pPr>
      <w:r>
        <w:rPr>
          <w:rFonts w:ascii="Arial" w:hAnsi="Arial" w:eastAsia="Arial" w:cs="Arial"/>
          <w:b/>
          <w:bCs/>
          <w:color w:val="404040"/>
          <w:sz w:val="24"/>
          <w:szCs w:val="24"/>
        </w:rPr>
        <w:t>3.4.5 Explainability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29DE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33C3BD0">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DA12EFC">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7D26B11">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8CA3359">
            <w:r>
              <w:rPr>
                <w:rFonts w:ascii="Arial" w:hAnsi="Arial" w:eastAsia="Arial" w:cs="Arial"/>
                <w:b/>
                <w:bCs/>
                <w:color w:val="FFFFFF"/>
                <w:sz w:val="20"/>
                <w:szCs w:val="20"/>
              </w:rPr>
              <w:t>Sprint</w:t>
            </w:r>
          </w:p>
        </w:tc>
      </w:tr>
      <w:tr w14:paraId="564F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32F9B69">
            <w:r>
              <w:rPr>
                <w:rFonts w:ascii="Arial" w:hAnsi="Arial" w:eastAsia="Arial" w:cs="Arial"/>
                <w:b w:val="0"/>
                <w:bCs w:val="0"/>
                <w:color w:val="000000"/>
                <w:sz w:val="20"/>
                <w:szCs w:val="20"/>
              </w:rPr>
              <w:t>FR-45</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ACA127F">
            <w:r>
              <w:rPr>
                <w:rFonts w:ascii="Arial" w:hAnsi="Arial" w:eastAsia="Arial" w:cs="Arial"/>
                <w:b w:val="0"/>
                <w:bCs w:val="0"/>
                <w:color w:val="000000"/>
                <w:sz w:val="20"/>
                <w:szCs w:val="20"/>
              </w:rPr>
              <w:t>Each candidate-JD ranking SHALL include an AI-generated Explainability Report (3–5 sentences) describing the key reasons for the candidate's rank, explicitly citing strong and weak dimensions (e.g., 'Strong React and TypeScript match via 12 verified repos; missing Docker and Kubernetes experience required by the JD.').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E5723AA">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951B511">
            <w:r>
              <w:rPr>
                <w:rFonts w:ascii="Arial" w:hAnsi="Arial" w:eastAsia="Arial" w:cs="Arial"/>
                <w:b w:val="0"/>
                <w:bCs w:val="0"/>
                <w:color w:val="000000"/>
                <w:sz w:val="20"/>
                <w:szCs w:val="20"/>
              </w:rPr>
              <w:t>Sprint 4</w:t>
            </w:r>
          </w:p>
        </w:tc>
      </w:tr>
    </w:tbl>
    <w:p w14:paraId="50529E0F">
      <w:pPr>
        <w:spacing w:before="80" w:after="0"/>
      </w:pPr>
    </w:p>
    <w:p w14:paraId="4F1D0B90">
      <w:pPr>
        <w:pStyle w:val="4"/>
        <w:spacing w:before="180" w:after="60"/>
      </w:pPr>
      <w:r>
        <w:rPr>
          <w:rFonts w:ascii="Arial" w:hAnsi="Arial" w:eastAsia="Arial" w:cs="Arial"/>
          <w:b/>
          <w:bCs/>
          <w:color w:val="404040"/>
          <w:sz w:val="24"/>
          <w:szCs w:val="24"/>
        </w:rPr>
        <w:t>3.4.6 Hybrid Credit Anti-Harvesting System</w:t>
      </w:r>
    </w:p>
    <w:p w14:paraId="5373A0DA">
      <w:pPr>
        <w:spacing w:before="60" w:after="60"/>
      </w:pPr>
      <w:r>
        <w:rPr>
          <w:rFonts w:ascii="Arial" w:hAnsi="Arial" w:eastAsia="Arial" w:cs="Arial"/>
          <w:sz w:val="22"/>
          <w:szCs w:val="22"/>
        </w:rPr>
        <w:t>The credit system applies to recruiter actions to deter bulk data harvesting through economic deterrence. Subscription plans include a monthly credit allowance; additional credits may be purchased via top-up packages.</w:t>
      </w:r>
    </w:p>
    <w:p w14:paraId="32F73AD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680"/>
        <w:gridCol w:w="2240"/>
        <w:gridCol w:w="1840"/>
      </w:tblGrid>
      <w:tr w14:paraId="3C9D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018BB36">
            <w:r>
              <w:rPr>
                <w:rFonts w:ascii="Arial" w:hAnsi="Arial" w:eastAsia="Arial" w:cs="Arial"/>
                <w:b/>
                <w:bCs/>
                <w:color w:val="FFFFFF"/>
                <w:sz w:val="20"/>
                <w:szCs w:val="20"/>
              </w:rPr>
              <w:t>Recruiter Action</w:t>
            </w:r>
          </w:p>
        </w:tc>
        <w:tc>
          <w:tcPr>
            <w:tcW w:w="16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0699689">
            <w:r>
              <w:rPr>
                <w:rFonts w:ascii="Arial" w:hAnsi="Arial" w:eastAsia="Arial" w:cs="Arial"/>
                <w:b/>
                <w:bCs/>
                <w:color w:val="FFFFFF"/>
                <w:sz w:val="20"/>
                <w:szCs w:val="20"/>
              </w:rPr>
              <w:t>Credit Cost</w:t>
            </w:r>
          </w:p>
        </w:tc>
        <w:tc>
          <w:tcPr>
            <w:tcW w:w="224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B2195CA">
            <w:r>
              <w:rPr>
                <w:rFonts w:ascii="Arial" w:hAnsi="Arial" w:eastAsia="Arial" w:cs="Arial"/>
                <w:b/>
                <w:bCs/>
                <w:color w:val="FFFFFF"/>
                <w:sz w:val="20"/>
                <w:szCs w:val="20"/>
              </w:rPr>
              <w:t>~VND Equivalent</w:t>
            </w:r>
          </w:p>
        </w:tc>
        <w:tc>
          <w:tcPr>
            <w:tcW w:w="184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AB93E69">
            <w:r>
              <w:rPr>
                <w:rFonts w:ascii="Arial" w:hAnsi="Arial" w:eastAsia="Arial" w:cs="Arial"/>
                <w:b/>
                <w:bCs/>
                <w:color w:val="FFFFFF"/>
                <w:sz w:val="20"/>
                <w:szCs w:val="20"/>
              </w:rPr>
              <w:t>Rationale</w:t>
            </w:r>
          </w:p>
        </w:tc>
      </w:tr>
      <w:tr w14:paraId="3CBD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017FD2E">
            <w:r>
              <w:rPr>
                <w:rFonts w:ascii="Arial" w:hAnsi="Arial" w:eastAsia="Arial" w:cs="Arial"/>
                <w:b w:val="0"/>
                <w:bCs w:val="0"/>
                <w:color w:val="000000"/>
                <w:sz w:val="20"/>
                <w:szCs w:val="20"/>
              </w:rPr>
              <w:t>Basic text search</w:t>
            </w:r>
          </w:p>
        </w:tc>
        <w:tc>
          <w:tcPr>
            <w:tcW w:w="16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717C0E2">
            <w:r>
              <w:rPr>
                <w:rFonts w:ascii="Arial" w:hAnsi="Arial" w:eastAsia="Arial" w:cs="Arial"/>
                <w:b w:val="0"/>
                <w:bCs w:val="0"/>
                <w:color w:val="000000"/>
                <w:sz w:val="20"/>
                <w:szCs w:val="20"/>
              </w:rPr>
              <w:t>0c (Free)</w:t>
            </w:r>
          </w:p>
        </w:tc>
        <w:tc>
          <w:tcPr>
            <w:tcW w:w="22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CB7D5C6">
            <w:r>
              <w:rPr>
                <w:rFonts w:ascii="Arial" w:hAnsi="Arial" w:eastAsia="Arial" w:cs="Arial"/>
                <w:b w:val="0"/>
                <w:bCs w:val="0"/>
                <w:color w:val="000000"/>
                <w:sz w:val="20"/>
                <w:szCs w:val="20"/>
              </w:rPr>
              <w:t>—</w:t>
            </w:r>
          </w:p>
        </w:tc>
        <w:tc>
          <w:tcPr>
            <w:tcW w:w="18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958582E">
            <w:r>
              <w:rPr>
                <w:rFonts w:ascii="Arial" w:hAnsi="Arial" w:eastAsia="Arial" w:cs="Arial"/>
                <w:b w:val="0"/>
                <w:bCs w:val="0"/>
                <w:color w:val="000000"/>
                <w:sz w:val="20"/>
                <w:szCs w:val="20"/>
              </w:rPr>
              <w:t>Baseline feature; low data sensitivity.</w:t>
            </w:r>
          </w:p>
        </w:tc>
      </w:tr>
      <w:tr w14:paraId="3049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637484D">
            <w:r>
              <w:rPr>
                <w:rFonts w:ascii="Arial" w:hAnsi="Arial" w:eastAsia="Arial" w:cs="Arial"/>
                <w:b w:val="0"/>
                <w:bCs w:val="0"/>
                <w:color w:val="000000"/>
                <w:sz w:val="20"/>
                <w:szCs w:val="20"/>
              </w:rPr>
              <w:t>AI Semantic Search (1 query, returns 20 names)</w:t>
            </w:r>
          </w:p>
        </w:tc>
        <w:tc>
          <w:tcPr>
            <w:tcW w:w="16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129E4D0">
            <w:r>
              <w:rPr>
                <w:rFonts w:ascii="Arial" w:hAnsi="Arial" w:eastAsia="Arial" w:cs="Arial"/>
                <w:b w:val="0"/>
                <w:bCs w:val="0"/>
                <w:color w:val="000000"/>
                <w:sz w:val="20"/>
                <w:szCs w:val="20"/>
              </w:rPr>
              <w:t>10c</w:t>
            </w:r>
          </w:p>
        </w:tc>
        <w:tc>
          <w:tcPr>
            <w:tcW w:w="22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A358A9F">
            <w:r>
              <w:rPr>
                <w:rFonts w:ascii="Arial" w:hAnsi="Arial" w:eastAsia="Arial" w:cs="Arial"/>
                <w:b w:val="0"/>
                <w:bCs w:val="0"/>
                <w:color w:val="000000"/>
                <w:sz w:val="20"/>
                <w:szCs w:val="20"/>
              </w:rPr>
              <w:t>~2,000 VND</w:t>
            </w:r>
          </w:p>
        </w:tc>
        <w:tc>
          <w:tcPr>
            <w:tcW w:w="18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192E86A">
            <w:r>
              <w:rPr>
                <w:rFonts w:ascii="Arial" w:hAnsi="Arial" w:eastAsia="Arial" w:cs="Arial"/>
                <w:b w:val="0"/>
                <w:bCs w:val="0"/>
                <w:color w:val="000000"/>
                <w:sz w:val="20"/>
                <w:szCs w:val="20"/>
              </w:rPr>
              <w:t>Returns valuable ranked data.</w:t>
            </w:r>
          </w:p>
        </w:tc>
      </w:tr>
      <w:tr w14:paraId="4C25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F2A4223">
            <w:r>
              <w:rPr>
                <w:rFonts w:ascii="Arial" w:hAnsi="Arial" w:eastAsia="Arial" w:cs="Arial"/>
                <w:b w:val="0"/>
                <w:bCs w:val="0"/>
                <w:color w:val="000000"/>
                <w:sz w:val="20"/>
                <w:szCs w:val="20"/>
              </w:rPr>
              <w:t>View profile summary card</w:t>
            </w:r>
          </w:p>
        </w:tc>
        <w:tc>
          <w:tcPr>
            <w:tcW w:w="16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E74D537">
            <w:r>
              <w:rPr>
                <w:rFonts w:ascii="Arial" w:hAnsi="Arial" w:eastAsia="Arial" w:cs="Arial"/>
                <w:b w:val="0"/>
                <w:bCs w:val="0"/>
                <w:color w:val="000000"/>
                <w:sz w:val="20"/>
                <w:szCs w:val="20"/>
              </w:rPr>
              <w:t>2c</w:t>
            </w:r>
          </w:p>
        </w:tc>
        <w:tc>
          <w:tcPr>
            <w:tcW w:w="22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980CF44">
            <w:r>
              <w:rPr>
                <w:rFonts w:ascii="Arial" w:hAnsi="Arial" w:eastAsia="Arial" w:cs="Arial"/>
                <w:b w:val="0"/>
                <w:bCs w:val="0"/>
                <w:color w:val="000000"/>
                <w:sz w:val="20"/>
                <w:szCs w:val="20"/>
              </w:rPr>
              <w:t>~400 VND</w:t>
            </w:r>
          </w:p>
        </w:tc>
        <w:tc>
          <w:tcPr>
            <w:tcW w:w="18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4524419">
            <w:r>
              <w:rPr>
                <w:rFonts w:ascii="Arial" w:hAnsi="Arial" w:eastAsia="Arial" w:cs="Arial"/>
                <w:b w:val="0"/>
                <w:bCs w:val="0"/>
                <w:color w:val="000000"/>
                <w:sz w:val="20"/>
                <w:szCs w:val="20"/>
              </w:rPr>
              <w:t>General info; low sensitivity.</w:t>
            </w:r>
          </w:p>
        </w:tc>
      </w:tr>
      <w:tr w14:paraId="1077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F6CDE87">
            <w:r>
              <w:rPr>
                <w:rFonts w:ascii="Arial" w:hAnsi="Arial" w:eastAsia="Arial" w:cs="Arial"/>
                <w:b w:val="0"/>
                <w:bCs w:val="0"/>
                <w:color w:val="000000"/>
                <w:sz w:val="20"/>
                <w:szCs w:val="20"/>
              </w:rPr>
              <w:t>View full CV + Skill Tree</w:t>
            </w:r>
          </w:p>
        </w:tc>
        <w:tc>
          <w:tcPr>
            <w:tcW w:w="16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B1F2B46">
            <w:r>
              <w:rPr>
                <w:rFonts w:ascii="Arial" w:hAnsi="Arial" w:eastAsia="Arial" w:cs="Arial"/>
                <w:b w:val="0"/>
                <w:bCs w:val="0"/>
                <w:color w:val="000000"/>
                <w:sz w:val="20"/>
                <w:szCs w:val="20"/>
              </w:rPr>
              <w:t>8c</w:t>
            </w:r>
          </w:p>
        </w:tc>
        <w:tc>
          <w:tcPr>
            <w:tcW w:w="22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708C18D">
            <w:r>
              <w:rPr>
                <w:rFonts w:ascii="Arial" w:hAnsi="Arial" w:eastAsia="Arial" w:cs="Arial"/>
                <w:b w:val="0"/>
                <w:bCs w:val="0"/>
                <w:color w:val="000000"/>
                <w:sz w:val="20"/>
                <w:szCs w:val="20"/>
              </w:rPr>
              <w:t>~1,600 VND</w:t>
            </w:r>
          </w:p>
        </w:tc>
        <w:tc>
          <w:tcPr>
            <w:tcW w:w="18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32B9A31">
            <w:r>
              <w:rPr>
                <w:rFonts w:ascii="Arial" w:hAnsi="Arial" w:eastAsia="Arial" w:cs="Arial"/>
                <w:b w:val="0"/>
                <w:bCs w:val="0"/>
                <w:color w:val="000000"/>
                <w:sz w:val="20"/>
                <w:szCs w:val="20"/>
              </w:rPr>
              <w:t>Detailed profile; high sensitivity.</w:t>
            </w:r>
          </w:p>
        </w:tc>
      </w:tr>
      <w:tr w14:paraId="75BE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F1F4D6E">
            <w:r>
              <w:rPr>
                <w:rFonts w:ascii="Arial" w:hAnsi="Arial" w:eastAsia="Arial" w:cs="Arial"/>
                <w:b w:val="0"/>
                <w:bCs w:val="0"/>
                <w:color w:val="000000"/>
                <w:sz w:val="20"/>
                <w:szCs w:val="20"/>
              </w:rPr>
              <w:t>AI Recommend batch (top-20 for 1 JD)</w:t>
            </w:r>
          </w:p>
        </w:tc>
        <w:tc>
          <w:tcPr>
            <w:tcW w:w="16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134A49B">
            <w:r>
              <w:rPr>
                <w:rFonts w:ascii="Arial" w:hAnsi="Arial" w:eastAsia="Arial" w:cs="Arial"/>
                <w:b w:val="0"/>
                <w:bCs w:val="0"/>
                <w:color w:val="000000"/>
                <w:sz w:val="20"/>
                <w:szCs w:val="20"/>
              </w:rPr>
              <w:t>35c</w:t>
            </w:r>
          </w:p>
        </w:tc>
        <w:tc>
          <w:tcPr>
            <w:tcW w:w="22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717766F">
            <w:r>
              <w:rPr>
                <w:rFonts w:ascii="Arial" w:hAnsi="Arial" w:eastAsia="Arial" w:cs="Arial"/>
                <w:b w:val="0"/>
                <w:bCs w:val="0"/>
                <w:color w:val="000000"/>
                <w:sz w:val="20"/>
                <w:szCs w:val="20"/>
              </w:rPr>
              <w:t>~7,000 VND</w:t>
            </w:r>
          </w:p>
        </w:tc>
        <w:tc>
          <w:tcPr>
            <w:tcW w:w="18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4FA5013">
            <w:r>
              <w:rPr>
                <w:rFonts w:ascii="Arial" w:hAnsi="Arial" w:eastAsia="Arial" w:cs="Arial"/>
                <w:b w:val="0"/>
                <w:bCs w:val="0"/>
                <w:color w:val="000000"/>
                <w:sz w:val="20"/>
                <w:szCs w:val="20"/>
              </w:rPr>
              <w:t>Highest value bundle.</w:t>
            </w:r>
          </w:p>
        </w:tc>
      </w:tr>
      <w:tr w14:paraId="3592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D6BB5C6">
            <w:r>
              <w:rPr>
                <w:rFonts w:ascii="Arial" w:hAnsi="Arial" w:eastAsia="Arial" w:cs="Arial"/>
                <w:b w:val="0"/>
                <w:bCs w:val="0"/>
                <w:color w:val="000000"/>
                <w:sz w:val="20"/>
                <w:szCs w:val="20"/>
              </w:rPr>
              <w:t>Reveal contact info (phone/email)</w:t>
            </w:r>
          </w:p>
        </w:tc>
        <w:tc>
          <w:tcPr>
            <w:tcW w:w="16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639D827">
            <w:r>
              <w:rPr>
                <w:rFonts w:ascii="Arial" w:hAnsi="Arial" w:eastAsia="Arial" w:cs="Arial"/>
                <w:b w:val="0"/>
                <w:bCs w:val="0"/>
                <w:color w:val="000000"/>
                <w:sz w:val="20"/>
                <w:szCs w:val="20"/>
              </w:rPr>
              <w:t>30c</w:t>
            </w:r>
          </w:p>
        </w:tc>
        <w:tc>
          <w:tcPr>
            <w:tcW w:w="22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A391D03">
            <w:r>
              <w:rPr>
                <w:rFonts w:ascii="Arial" w:hAnsi="Arial" w:eastAsia="Arial" w:cs="Arial"/>
                <w:b w:val="0"/>
                <w:bCs w:val="0"/>
                <w:color w:val="000000"/>
                <w:sz w:val="20"/>
                <w:szCs w:val="20"/>
              </w:rPr>
              <w:t>~6,000 VND</w:t>
            </w:r>
          </w:p>
        </w:tc>
        <w:tc>
          <w:tcPr>
            <w:tcW w:w="18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1B51E3">
            <w:r>
              <w:rPr>
                <w:rFonts w:ascii="Arial" w:hAnsi="Arial" w:eastAsia="Arial" w:cs="Arial"/>
                <w:b w:val="0"/>
                <w:bCs w:val="0"/>
                <w:color w:val="000000"/>
                <w:sz w:val="20"/>
                <w:szCs w:val="20"/>
              </w:rPr>
              <w:t>Most sensitive; limited to 5/day/account.</w:t>
            </w:r>
          </w:p>
        </w:tc>
      </w:tr>
      <w:tr w14:paraId="0980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4808C78">
            <w:r>
              <w:rPr>
                <w:rFonts w:ascii="Arial" w:hAnsi="Arial" w:eastAsia="Arial" w:cs="Arial"/>
                <w:b w:val="0"/>
                <w:bCs w:val="0"/>
                <w:color w:val="000000"/>
                <w:sz w:val="20"/>
                <w:szCs w:val="20"/>
              </w:rPr>
              <w:t>Save candidate to pipeline</w:t>
            </w:r>
          </w:p>
        </w:tc>
        <w:tc>
          <w:tcPr>
            <w:tcW w:w="168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13B2958">
            <w:r>
              <w:rPr>
                <w:rFonts w:ascii="Arial" w:hAnsi="Arial" w:eastAsia="Arial" w:cs="Arial"/>
                <w:b w:val="0"/>
                <w:bCs w:val="0"/>
                <w:color w:val="000000"/>
                <w:sz w:val="20"/>
                <w:szCs w:val="20"/>
              </w:rPr>
              <w:t>3c</w:t>
            </w:r>
          </w:p>
        </w:tc>
        <w:tc>
          <w:tcPr>
            <w:tcW w:w="22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7A6FE77">
            <w:r>
              <w:rPr>
                <w:rFonts w:ascii="Arial" w:hAnsi="Arial" w:eastAsia="Arial" w:cs="Arial"/>
                <w:b w:val="0"/>
                <w:bCs w:val="0"/>
                <w:color w:val="000000"/>
                <w:sz w:val="20"/>
                <w:szCs w:val="20"/>
              </w:rPr>
              <w:t>~600 VND</w:t>
            </w:r>
          </w:p>
        </w:tc>
        <w:tc>
          <w:tcPr>
            <w:tcW w:w="184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214603A">
            <w:r>
              <w:rPr>
                <w:rFonts w:ascii="Arial" w:hAnsi="Arial" w:eastAsia="Arial" w:cs="Arial"/>
                <w:b w:val="0"/>
                <w:bCs w:val="0"/>
                <w:color w:val="000000"/>
                <w:sz w:val="20"/>
                <w:szCs w:val="20"/>
              </w:rPr>
              <w:t>Creates durable link.</w:t>
            </w:r>
          </w:p>
        </w:tc>
      </w:tr>
      <w:tr w14:paraId="4AB8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69212F6">
            <w:r>
              <w:rPr>
                <w:rFonts w:ascii="Arial" w:hAnsi="Arial" w:eastAsia="Arial" w:cs="Arial"/>
                <w:b w:val="0"/>
                <w:bCs w:val="0"/>
                <w:color w:val="000000"/>
                <w:sz w:val="20"/>
                <w:szCs w:val="20"/>
              </w:rPr>
              <w:t>AI Gap Analysis (candidate vs. JD)</w:t>
            </w:r>
          </w:p>
        </w:tc>
        <w:tc>
          <w:tcPr>
            <w:tcW w:w="168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5A735E2">
            <w:r>
              <w:rPr>
                <w:rFonts w:ascii="Arial" w:hAnsi="Arial" w:eastAsia="Arial" w:cs="Arial"/>
                <w:b w:val="0"/>
                <w:bCs w:val="0"/>
                <w:color w:val="000000"/>
                <w:sz w:val="20"/>
                <w:szCs w:val="20"/>
              </w:rPr>
              <w:t>5c</w:t>
            </w:r>
          </w:p>
        </w:tc>
        <w:tc>
          <w:tcPr>
            <w:tcW w:w="22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A486F6A">
            <w:r>
              <w:rPr>
                <w:rFonts w:ascii="Arial" w:hAnsi="Arial" w:eastAsia="Arial" w:cs="Arial"/>
                <w:b w:val="0"/>
                <w:bCs w:val="0"/>
                <w:color w:val="000000"/>
                <w:sz w:val="20"/>
                <w:szCs w:val="20"/>
              </w:rPr>
              <w:t>~1,000 VND</w:t>
            </w:r>
          </w:p>
        </w:tc>
        <w:tc>
          <w:tcPr>
            <w:tcW w:w="184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9C9E034">
            <w:r>
              <w:rPr>
                <w:rFonts w:ascii="Arial" w:hAnsi="Arial" w:eastAsia="Arial" w:cs="Arial"/>
                <w:b w:val="0"/>
                <w:bCs w:val="0"/>
                <w:color w:val="000000"/>
                <w:sz w:val="20"/>
                <w:szCs w:val="20"/>
              </w:rPr>
              <w:t>Insight; no raw data exposure.</w:t>
            </w:r>
          </w:p>
        </w:tc>
      </w:tr>
    </w:tbl>
    <w:p w14:paraId="18B0D22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72C9D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53B259F">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E28E2A7">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91DBB8D">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A6917AE">
            <w:r>
              <w:rPr>
                <w:rFonts w:ascii="Arial" w:hAnsi="Arial" w:eastAsia="Arial" w:cs="Arial"/>
                <w:b/>
                <w:bCs/>
                <w:color w:val="FFFFFF"/>
                <w:sz w:val="20"/>
                <w:szCs w:val="20"/>
              </w:rPr>
              <w:t>Sprint</w:t>
            </w:r>
          </w:p>
        </w:tc>
      </w:tr>
      <w:tr w14:paraId="58CB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BD2FA27">
            <w:r>
              <w:rPr>
                <w:rFonts w:ascii="Arial" w:hAnsi="Arial" w:eastAsia="Arial" w:cs="Arial"/>
                <w:b w:val="0"/>
                <w:bCs w:val="0"/>
                <w:color w:val="000000"/>
                <w:sz w:val="20"/>
                <w:szCs w:val="20"/>
              </w:rPr>
              <w:t>FR-46</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872147E">
            <w:r>
              <w:rPr>
                <w:rFonts w:ascii="Arial" w:hAnsi="Arial" w:eastAsia="Arial" w:cs="Arial"/>
                <w:b w:val="0"/>
                <w:bCs w:val="0"/>
                <w:color w:val="000000"/>
                <w:sz w:val="20"/>
                <w:szCs w:val="20"/>
              </w:rPr>
              <w:t>The system SHALL deduct credits from the recruiter's wallet for each billable action in real-time. If the wallet balance is insufficient, the action SHALL be blocked and the recruiter SHALL be prompted to top up.</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0461428">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8F11FC2">
            <w:r>
              <w:rPr>
                <w:rFonts w:ascii="Arial" w:hAnsi="Arial" w:eastAsia="Arial" w:cs="Arial"/>
                <w:b w:val="0"/>
                <w:bCs w:val="0"/>
                <w:color w:val="000000"/>
                <w:sz w:val="20"/>
                <w:szCs w:val="20"/>
              </w:rPr>
              <w:t>Sprint 4</w:t>
            </w:r>
          </w:p>
        </w:tc>
      </w:tr>
      <w:tr w14:paraId="7AB1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85349E5">
            <w:r>
              <w:rPr>
                <w:rFonts w:ascii="Arial" w:hAnsi="Arial" w:eastAsia="Arial" w:cs="Arial"/>
                <w:b w:val="0"/>
                <w:bCs w:val="0"/>
                <w:color w:val="000000"/>
                <w:sz w:val="20"/>
                <w:szCs w:val="20"/>
              </w:rPr>
              <w:t>FR-47</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35E593B">
            <w:r>
              <w:rPr>
                <w:rFonts w:ascii="Arial" w:hAnsi="Arial" w:eastAsia="Arial" w:cs="Arial"/>
                <w:b w:val="0"/>
                <w:bCs w:val="0"/>
                <w:color w:val="000000"/>
                <w:sz w:val="20"/>
                <w:szCs w:val="20"/>
              </w:rPr>
              <w:t>The system SHALL enforce a hard daily cap of 5 contact reveals per account per day, regardless of credit balance, to prevent burst harvesting of contact information.</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41CD052">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DED05A8">
            <w:r>
              <w:rPr>
                <w:rFonts w:ascii="Arial" w:hAnsi="Arial" w:eastAsia="Arial" w:cs="Arial"/>
                <w:b w:val="0"/>
                <w:bCs w:val="0"/>
                <w:color w:val="000000"/>
                <w:sz w:val="20"/>
                <w:szCs w:val="20"/>
              </w:rPr>
              <w:t>Sprint 4</w:t>
            </w:r>
          </w:p>
        </w:tc>
      </w:tr>
      <w:tr w14:paraId="320C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64D901F">
            <w:r>
              <w:rPr>
                <w:rFonts w:ascii="Arial" w:hAnsi="Arial" w:eastAsia="Arial" w:cs="Arial"/>
                <w:b w:val="0"/>
                <w:bCs w:val="0"/>
                <w:color w:val="000000"/>
                <w:sz w:val="20"/>
                <w:szCs w:val="20"/>
              </w:rPr>
              <w:t>FR-48</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5EB57A6">
            <w:r>
              <w:rPr>
                <w:rFonts w:ascii="Arial" w:hAnsi="Arial" w:eastAsia="Arial" w:cs="Arial"/>
                <w:b w:val="0"/>
                <w:bCs w:val="0"/>
                <w:color w:val="000000"/>
                <w:sz w:val="20"/>
                <w:szCs w:val="20"/>
              </w:rPr>
              <w:t>The system SHALL embed invisible Unicode zero-width character watermarks unique to each recruiter×candidate pair in all exported profile text, to enable forensic tracking if data is leaked outside the platform.</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ABB0070">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DF31B67">
            <w:r>
              <w:rPr>
                <w:rFonts w:ascii="Arial" w:hAnsi="Arial" w:eastAsia="Arial" w:cs="Arial"/>
                <w:b w:val="0"/>
                <w:bCs w:val="0"/>
                <w:color w:val="000000"/>
                <w:sz w:val="20"/>
                <w:szCs w:val="20"/>
              </w:rPr>
              <w:t>Sprint 4</w:t>
            </w:r>
          </w:p>
        </w:tc>
      </w:tr>
    </w:tbl>
    <w:p w14:paraId="0681350A">
      <w:pPr>
        <w:spacing w:before="80" w:after="0"/>
      </w:pPr>
    </w:p>
    <w:p w14:paraId="3CAE41AF">
      <w:pPr>
        <w:pStyle w:val="3"/>
        <w:spacing w:before="240" w:after="80"/>
      </w:pPr>
      <w:r>
        <w:rPr>
          <w:rFonts w:ascii="Arial" w:hAnsi="Arial" w:eastAsia="Arial" w:cs="Arial"/>
          <w:b/>
          <w:bCs/>
          <w:color w:val="2E75B6"/>
          <w:sz w:val="26"/>
          <w:szCs w:val="26"/>
        </w:rPr>
        <w:t>3.5 Admin Management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60"/>
        <w:gridCol w:w="1400"/>
        <w:gridCol w:w="1400"/>
      </w:tblGrid>
      <w:tr w14:paraId="288E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0F4D6A3">
            <w:r>
              <w:rPr>
                <w:rFonts w:ascii="Arial" w:hAnsi="Arial" w:eastAsia="Arial" w:cs="Arial"/>
                <w:b/>
                <w:bCs/>
                <w:color w:val="FFFFFF"/>
                <w:sz w:val="20"/>
                <w:szCs w:val="20"/>
              </w:rPr>
              <w:t>ID</w:t>
            </w:r>
          </w:p>
        </w:tc>
        <w:tc>
          <w:tcPr>
            <w:tcW w:w="5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5BDB628">
            <w:r>
              <w:rPr>
                <w:rFonts w:ascii="Arial" w:hAnsi="Arial" w:eastAsia="Arial" w:cs="Arial"/>
                <w:b/>
                <w:bCs/>
                <w:color w:val="FFFFFF"/>
                <w:sz w:val="20"/>
                <w:szCs w:val="20"/>
              </w:rPr>
              <w:t>Requirement Statement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5A94856">
            <w:r>
              <w:rPr>
                <w:rFonts w:ascii="Arial" w:hAnsi="Arial" w:eastAsia="Arial" w:cs="Arial"/>
                <w:b/>
                <w:bCs/>
                <w:color w:val="FFFFFF"/>
                <w:sz w:val="20"/>
                <w:szCs w:val="20"/>
              </w:rPr>
              <w:t>Priority</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2E19984">
            <w:r>
              <w:rPr>
                <w:rFonts w:ascii="Arial" w:hAnsi="Arial" w:eastAsia="Arial" w:cs="Arial"/>
                <w:b/>
                <w:bCs/>
                <w:color w:val="FFFFFF"/>
                <w:sz w:val="20"/>
                <w:szCs w:val="20"/>
              </w:rPr>
              <w:t>Sprint</w:t>
            </w:r>
          </w:p>
        </w:tc>
      </w:tr>
      <w:tr w14:paraId="2CBA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B863D6B">
            <w:r>
              <w:rPr>
                <w:rFonts w:ascii="Arial" w:hAnsi="Arial" w:eastAsia="Arial" w:cs="Arial"/>
                <w:b w:val="0"/>
                <w:bCs w:val="0"/>
                <w:color w:val="000000"/>
                <w:sz w:val="20"/>
                <w:szCs w:val="20"/>
              </w:rPr>
              <w:t>FR-49</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8346AAF">
            <w:r>
              <w:rPr>
                <w:rFonts w:ascii="Arial" w:hAnsi="Arial" w:eastAsia="Arial" w:cs="Arial"/>
                <w:b w:val="0"/>
                <w:bCs w:val="0"/>
                <w:color w:val="000000"/>
                <w:sz w:val="20"/>
                <w:szCs w:val="20"/>
              </w:rPr>
              <w:t>The Admin dashboard SHALL display all pending Tier 2 company upgrade requests with a structured checklist UI. Admin SHALL be able to approve or reject each request with a mandatory reason field.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0F0DFB6">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213BE7D">
            <w:r>
              <w:rPr>
                <w:rFonts w:ascii="Arial" w:hAnsi="Arial" w:eastAsia="Arial" w:cs="Arial"/>
                <w:b w:val="0"/>
                <w:bCs w:val="0"/>
                <w:color w:val="000000"/>
                <w:sz w:val="20"/>
                <w:szCs w:val="20"/>
              </w:rPr>
              <w:t>Sprint 1</w:t>
            </w:r>
          </w:p>
        </w:tc>
      </w:tr>
      <w:tr w14:paraId="5618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E91BC81">
            <w:r>
              <w:rPr>
                <w:rFonts w:ascii="Arial" w:hAnsi="Arial" w:eastAsia="Arial" w:cs="Arial"/>
                <w:b w:val="0"/>
                <w:bCs w:val="0"/>
                <w:color w:val="000000"/>
                <w:sz w:val="20"/>
                <w:szCs w:val="20"/>
              </w:rPr>
              <w:t>FR-50</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D5EB3F4">
            <w:r>
              <w:rPr>
                <w:rFonts w:ascii="Arial" w:hAnsi="Arial" w:eastAsia="Arial" w:cs="Arial"/>
                <w:b w:val="0"/>
                <w:bCs w:val="0"/>
                <w:color w:val="000000"/>
                <w:sz w:val="20"/>
                <w:szCs w:val="20"/>
              </w:rPr>
              <w:t>The Admin dashboard SHALL display AI usage analytics: tokens consumed per model per day, cost per request, cache hit rate, and total AI spend to date.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FB619DB">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512DBBB">
            <w:r>
              <w:rPr>
                <w:rFonts w:ascii="Arial" w:hAnsi="Arial" w:eastAsia="Arial" w:cs="Arial"/>
                <w:b w:val="0"/>
                <w:bCs w:val="0"/>
                <w:color w:val="000000"/>
                <w:sz w:val="20"/>
                <w:szCs w:val="20"/>
              </w:rPr>
              <w:t>Sprint 4</w:t>
            </w:r>
          </w:p>
        </w:tc>
      </w:tr>
      <w:tr w14:paraId="33A2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0FFF194">
            <w:r>
              <w:rPr>
                <w:rFonts w:ascii="Arial" w:hAnsi="Arial" w:eastAsia="Arial" w:cs="Arial"/>
                <w:b w:val="0"/>
                <w:bCs w:val="0"/>
                <w:color w:val="000000"/>
                <w:sz w:val="20"/>
                <w:szCs w:val="20"/>
              </w:rPr>
              <w:t>FR-51</w:t>
            </w:r>
          </w:p>
        </w:tc>
        <w:tc>
          <w:tcPr>
            <w:tcW w:w="56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BBFD2B9">
            <w:r>
              <w:rPr>
                <w:rFonts w:ascii="Arial" w:hAnsi="Arial" w:eastAsia="Arial" w:cs="Arial"/>
                <w:b w:val="0"/>
                <w:bCs w:val="0"/>
                <w:color w:val="000000"/>
                <w:sz w:val="20"/>
                <w:szCs w:val="20"/>
              </w:rPr>
              <w:t>The Admin SHALL be able to configure AI model routing rules (primary model per task type, fallback model, circuit-breaker thresholds) via the dashboard without a code deployment.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87B089E">
            <w:r>
              <w:rPr>
                <w:rFonts w:ascii="Arial" w:hAnsi="Arial" w:eastAsia="Arial" w:cs="Arial"/>
                <w:b w:val="0"/>
                <w:bCs w:val="0"/>
                <w:color w:val="000000"/>
                <w:sz w:val="20"/>
                <w:szCs w:val="20"/>
              </w:rPr>
              <w:t>Medium</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E158753">
            <w:r>
              <w:rPr>
                <w:rFonts w:ascii="Arial" w:hAnsi="Arial" w:eastAsia="Arial" w:cs="Arial"/>
                <w:b w:val="0"/>
                <w:bCs w:val="0"/>
                <w:color w:val="000000"/>
                <w:sz w:val="20"/>
                <w:szCs w:val="20"/>
              </w:rPr>
              <w:t>Sprint 4</w:t>
            </w:r>
          </w:p>
        </w:tc>
      </w:tr>
      <w:tr w14:paraId="23E2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F44FFD2">
            <w:r>
              <w:rPr>
                <w:rFonts w:ascii="Arial" w:hAnsi="Arial" w:eastAsia="Arial" w:cs="Arial"/>
                <w:b w:val="0"/>
                <w:bCs w:val="0"/>
                <w:color w:val="000000"/>
                <w:sz w:val="20"/>
                <w:szCs w:val="20"/>
              </w:rPr>
              <w:t>FR-52</w:t>
            </w:r>
          </w:p>
        </w:tc>
        <w:tc>
          <w:tcPr>
            <w:tcW w:w="56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A7888DF">
            <w:r>
              <w:rPr>
                <w:rFonts w:ascii="Arial" w:hAnsi="Arial" w:eastAsia="Arial" w:cs="Arial"/>
                <w:b w:val="0"/>
                <w:bCs w:val="0"/>
                <w:color w:val="000000"/>
                <w:sz w:val="20"/>
                <w:szCs w:val="20"/>
              </w:rPr>
              <w:t>The system SHALL surface fraud alerts to the Admin dashboard when Trust Score anomalies are detected (e.g., Trust Score drops below 40, or honeypot profile viewed &gt; 5 times/week by a single recruiter).</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68E2BC0">
            <w:r>
              <w:rPr>
                <w:rFonts w:ascii="Arial" w:hAnsi="Arial" w:eastAsia="Arial" w:cs="Arial"/>
                <w:b w:val="0"/>
                <w:bCs w:val="0"/>
                <w:color w:val="000000"/>
                <w:sz w:val="20"/>
                <w:szCs w:val="20"/>
              </w:rPr>
              <w:t>High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6397087">
            <w:r>
              <w:rPr>
                <w:rFonts w:ascii="Arial" w:hAnsi="Arial" w:eastAsia="Arial" w:cs="Arial"/>
                <w:b w:val="0"/>
                <w:bCs w:val="0"/>
                <w:color w:val="000000"/>
                <w:sz w:val="20"/>
                <w:szCs w:val="20"/>
              </w:rPr>
              <w:t>Sprint 4</w:t>
            </w:r>
          </w:p>
        </w:tc>
      </w:tr>
    </w:tbl>
    <w:p w14:paraId="62492A33">
      <w:r>
        <w:br w:type="page"/>
      </w:r>
    </w:p>
    <w:p w14:paraId="68548544">
      <w:pPr>
        <w:pStyle w:val="2"/>
        <w:spacing w:before="360" w:after="120"/>
      </w:pPr>
      <w:r>
        <w:rPr>
          <w:rFonts w:ascii="Arial" w:hAnsi="Arial" w:eastAsia="Arial" w:cs="Arial"/>
          <w:b/>
          <w:bCs/>
          <w:color w:val="1F4E79"/>
          <w:sz w:val="32"/>
          <w:szCs w:val="32"/>
        </w:rPr>
        <w:t>4. Data Requirements</w:t>
      </w:r>
    </w:p>
    <w:p w14:paraId="43E50BB3">
      <w:pPr>
        <w:pBdr>
          <w:bottom w:val="single" w:color="2E75B6" w:sz="6" w:space="1"/>
        </w:pBdr>
        <w:spacing w:before="120" w:after="120"/>
      </w:pPr>
    </w:p>
    <w:p w14:paraId="3D84AD98">
      <w:pPr>
        <w:pStyle w:val="3"/>
        <w:spacing w:before="240" w:after="80"/>
      </w:pPr>
      <w:r>
        <w:rPr>
          <w:rFonts w:ascii="Arial" w:hAnsi="Arial" w:eastAsia="Arial" w:cs="Arial"/>
          <w:b/>
          <w:bCs/>
          <w:color w:val="2E75B6"/>
          <w:sz w:val="26"/>
          <w:szCs w:val="26"/>
        </w:rPr>
        <w:t>4.1 Logical Data Model</w:t>
      </w:r>
    </w:p>
    <w:p w14:paraId="02B0B8FB">
      <w:pPr>
        <w:spacing w:before="60" w:after="60"/>
      </w:pPr>
      <w:r>
        <w:rPr>
          <w:rFonts w:ascii="Arial" w:hAnsi="Arial" w:eastAsia="Arial" w:cs="Arial"/>
          <w:sz w:val="22"/>
          <w:szCs w:val="22"/>
        </w:rPr>
        <w:t>The CVerify data model is implemented in PostgreSQL 16. The pgvector extension adds HNSW-indexed vector columns for semantic search. Core entity relationships are as follows:</w:t>
      </w:r>
    </w:p>
    <w:p w14:paraId="1604066A">
      <w:pPr>
        <w:pStyle w:val="16"/>
        <w:numPr>
          <w:ilvl w:val="0"/>
          <w:numId w:val="1"/>
        </w:numPr>
        <w:spacing w:before="40" w:after="40"/>
      </w:pPr>
      <w:r>
        <w:rPr>
          <w:rFonts w:ascii="Arial" w:hAnsi="Arial" w:eastAsia="Arial" w:cs="Arial"/>
          <w:sz w:val="22"/>
          <w:szCs w:val="22"/>
        </w:rPr>
        <w:t>users (1) ──&lt; (many) auth_providers: Each user may have multiple authentication providers (Google, password, future: GitHub, LinkedIn, Passkey).</w:t>
      </w:r>
    </w:p>
    <w:p w14:paraId="33F6CA47">
      <w:pPr>
        <w:pStyle w:val="16"/>
        <w:numPr>
          <w:ilvl w:val="0"/>
          <w:numId w:val="1"/>
        </w:numPr>
        <w:spacing w:before="40" w:after="40"/>
      </w:pPr>
      <w:r>
        <w:rPr>
          <w:rFonts w:ascii="Arial" w:hAnsi="Arial" w:eastAsia="Arial" w:cs="Arial"/>
          <w:sz w:val="22"/>
          <w:szCs w:val="22"/>
        </w:rPr>
        <w:t>users (1) ──── (1) candidate_profiles: One-to-one profile record per Job Seeker.</w:t>
      </w:r>
    </w:p>
    <w:p w14:paraId="44CB79AC">
      <w:pPr>
        <w:pStyle w:val="16"/>
        <w:numPr>
          <w:ilvl w:val="0"/>
          <w:numId w:val="1"/>
        </w:numPr>
        <w:spacing w:before="40" w:after="40"/>
      </w:pPr>
      <w:r>
        <w:rPr>
          <w:rFonts w:ascii="Arial" w:hAnsi="Arial" w:eastAsia="Arial" w:cs="Arial"/>
          <w:sz w:val="22"/>
          <w:szCs w:val="22"/>
        </w:rPr>
        <w:t>candidate_profiles (1) ──── (1) cv_embeddings: Stores the 1536-dimensional vector of the full candidate profile.</w:t>
      </w:r>
    </w:p>
    <w:p w14:paraId="25065641">
      <w:pPr>
        <w:pStyle w:val="16"/>
        <w:numPr>
          <w:ilvl w:val="0"/>
          <w:numId w:val="1"/>
        </w:numPr>
        <w:spacing w:before="40" w:after="40"/>
      </w:pPr>
      <w:r>
        <w:rPr>
          <w:rFonts w:ascii="Arial" w:hAnsi="Arial" w:eastAsia="Arial" w:cs="Arial"/>
          <w:sz w:val="22"/>
          <w:szCs w:val="22"/>
        </w:rPr>
        <w:t>candidate_profiles (1) ──&lt; (many) repositories: Multiple linked GitHub/GitLab repos per candidate.</w:t>
      </w:r>
    </w:p>
    <w:p w14:paraId="616A2E78">
      <w:pPr>
        <w:pStyle w:val="16"/>
        <w:numPr>
          <w:ilvl w:val="0"/>
          <w:numId w:val="1"/>
        </w:numPr>
        <w:spacing w:before="40" w:after="40"/>
      </w:pPr>
      <w:r>
        <w:rPr>
          <w:rFonts w:ascii="Arial" w:hAnsi="Arial" w:eastAsia="Arial" w:cs="Arial"/>
          <w:sz w:val="22"/>
          <w:szCs w:val="22"/>
        </w:rPr>
        <w:t>organizations (1) ──&lt; (many) organization_members: Multiple HR/Recruiter users per company workspace.</w:t>
      </w:r>
    </w:p>
    <w:p w14:paraId="2FE3B54C">
      <w:pPr>
        <w:pStyle w:val="16"/>
        <w:numPr>
          <w:ilvl w:val="0"/>
          <w:numId w:val="1"/>
        </w:numPr>
        <w:spacing w:before="40" w:after="40"/>
      </w:pPr>
      <w:r>
        <w:rPr>
          <w:rFonts w:ascii="Arial" w:hAnsi="Arial" w:eastAsia="Arial" w:cs="Arial"/>
          <w:sz w:val="22"/>
          <w:szCs w:val="22"/>
        </w:rPr>
        <w:t>organizations (1) ──&lt; (many) job_posts: Multiple active JDs per company.</w:t>
      </w:r>
    </w:p>
    <w:p w14:paraId="4C562749">
      <w:pPr>
        <w:pStyle w:val="16"/>
        <w:numPr>
          <w:ilvl w:val="0"/>
          <w:numId w:val="1"/>
        </w:numPr>
        <w:spacing w:before="40" w:after="40"/>
      </w:pPr>
      <w:r>
        <w:rPr>
          <w:rFonts w:ascii="Arial" w:hAnsi="Arial" w:eastAsia="Arial" w:cs="Arial"/>
          <w:sz w:val="22"/>
          <w:szCs w:val="22"/>
        </w:rPr>
        <w:t>job_posts (1) ──&lt; (many) applications: Many candidates can apply to one JD.</w:t>
      </w:r>
    </w:p>
    <w:p w14:paraId="3E9F2006">
      <w:pPr>
        <w:pStyle w:val="16"/>
        <w:numPr>
          <w:ilvl w:val="0"/>
          <w:numId w:val="1"/>
        </w:numPr>
        <w:spacing w:before="40" w:after="40"/>
      </w:pPr>
      <w:r>
        <w:rPr>
          <w:rFonts w:ascii="Arial" w:hAnsi="Arial" w:eastAsia="Arial" w:cs="Arial"/>
          <w:sz w:val="22"/>
          <w:szCs w:val="22"/>
        </w:rPr>
        <w:t>applications stores the ATS Score breakdown (ranking_factors JSONB) and pipeline status enum.</w:t>
      </w:r>
    </w:p>
    <w:p w14:paraId="3171F959">
      <w:pPr>
        <w:pStyle w:val="16"/>
        <w:numPr>
          <w:ilvl w:val="0"/>
          <w:numId w:val="0"/>
        </w:numPr>
        <w:spacing w:before="40" w:after="40"/>
        <w:ind w:left="280" w:leftChars="0"/>
      </w:pPr>
    </w:p>
    <w:p w14:paraId="07E7300E">
      <w:pPr>
        <w:spacing w:before="80" w:after="0"/>
        <w:rPr>
          <w:rFonts w:hint="default"/>
          <w:lang w:val="vi-VN"/>
        </w:rPr>
      </w:pPr>
      <w:r>
        <w:rPr>
          <w:rFonts w:hint="default"/>
          <w:lang w:val="vi-VN"/>
        </w:rPr>
        <w:t>*ERD Diagram</w:t>
      </w:r>
    </w:p>
    <w:p w14:paraId="3F2DEF66">
      <w:pPr>
        <w:spacing w:before="80" w:after="0"/>
        <w:rPr>
          <w:rFonts w:hint="default"/>
          <w:lang w:val="vi-VN"/>
        </w:rPr>
      </w:pPr>
      <w:r>
        <w:drawing>
          <wp:inline distT="0" distB="0" distL="114300" distR="114300">
            <wp:extent cx="6165215" cy="2517775"/>
            <wp:effectExtent l="0" t="0" r="698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6165215" cy="2517775"/>
                    </a:xfrm>
                    <a:prstGeom prst="rect">
                      <a:avLst/>
                    </a:prstGeom>
                    <a:noFill/>
                    <a:ln>
                      <a:noFill/>
                    </a:ln>
                  </pic:spPr>
                </pic:pic>
              </a:graphicData>
            </a:graphic>
          </wp:inline>
        </w:drawing>
      </w:r>
    </w:p>
    <w:p w14:paraId="655E2856">
      <w:pPr>
        <w:pStyle w:val="3"/>
        <w:spacing w:before="240" w:after="80"/>
      </w:pPr>
      <w:r>
        <w:rPr>
          <w:rFonts w:ascii="Arial" w:hAnsi="Arial" w:eastAsia="Arial" w:cs="Arial"/>
          <w:b/>
          <w:bCs/>
          <w:color w:val="2E75B6"/>
          <w:sz w:val="26"/>
          <w:szCs w:val="26"/>
        </w:rPr>
        <w:t>4.2 Data Dictionary – Core Entities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8"/>
        <w:gridCol w:w="1652"/>
        <w:gridCol w:w="2515"/>
        <w:gridCol w:w="3185"/>
      </w:tblGrid>
      <w:tr w14:paraId="6347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7620F1B">
            <w:r>
              <w:rPr>
                <w:rFonts w:ascii="Arial" w:hAnsi="Arial" w:eastAsia="Arial" w:cs="Arial"/>
                <w:b/>
                <w:bCs/>
                <w:color w:val="FFFFFF"/>
                <w:sz w:val="20"/>
                <w:szCs w:val="20"/>
              </w:rPr>
              <w:t>Column</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8CE5832">
            <w:r>
              <w:rPr>
                <w:rFonts w:ascii="Arial" w:hAnsi="Arial" w:eastAsia="Arial" w:cs="Arial"/>
                <w:b/>
                <w:bCs/>
                <w:color w:val="FFFFFF"/>
                <w:sz w:val="20"/>
                <w:szCs w:val="20"/>
              </w:rPr>
              <w:t>Type</w:t>
            </w:r>
          </w:p>
        </w:tc>
        <w:tc>
          <w:tcPr>
            <w:tcW w:w="1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FBA0438">
            <w:r>
              <w:rPr>
                <w:rFonts w:ascii="Arial" w:hAnsi="Arial" w:eastAsia="Arial" w:cs="Arial"/>
                <w:b/>
                <w:bCs/>
                <w:color w:val="FFFFFF"/>
                <w:sz w:val="20"/>
                <w:szCs w:val="20"/>
              </w:rPr>
              <w:t>Constraints</w:t>
            </w:r>
          </w:p>
        </w:tc>
        <w:tc>
          <w:tcPr>
            <w:tcW w:w="4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2BEC96F">
            <w:r>
              <w:rPr>
                <w:rFonts w:ascii="Arial" w:hAnsi="Arial" w:eastAsia="Arial" w:cs="Arial"/>
                <w:b/>
                <w:bCs/>
                <w:color w:val="FFFFFF"/>
                <w:sz w:val="20"/>
                <w:szCs w:val="20"/>
              </w:rPr>
              <w:t>Description</w:t>
            </w:r>
          </w:p>
        </w:tc>
      </w:tr>
      <w:tr w14:paraId="6626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65C50246">
            <w:r>
              <w:rPr>
                <w:rFonts w:ascii="Arial" w:hAnsi="Arial" w:eastAsia="Arial" w:cs="Arial"/>
                <w:b/>
                <w:bCs/>
                <w:color w:val="000000"/>
                <w:sz w:val="20"/>
                <w:szCs w:val="20"/>
              </w:rPr>
              <w:t>users</w:t>
            </w:r>
          </w:p>
        </w:tc>
        <w:tc>
          <w:tcPr>
            <w:tcW w:w="14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728DC314"/>
        </w:tc>
        <w:tc>
          <w:tcPr>
            <w:tcW w:w="12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7AFD38D1"/>
        </w:tc>
        <w:tc>
          <w:tcPr>
            <w:tcW w:w="476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01551C6A">
            <w:r>
              <w:rPr>
                <w:rFonts w:ascii="Arial" w:hAnsi="Arial" w:eastAsia="Arial" w:cs="Arial"/>
                <w:b w:val="0"/>
                <w:bCs w:val="0"/>
                <w:color w:val="000000"/>
                <w:sz w:val="20"/>
                <w:szCs w:val="20"/>
              </w:rPr>
              <w:t>Identity table. Normalized email is the primary identity key.</w:t>
            </w:r>
          </w:p>
        </w:tc>
      </w:tr>
      <w:tr w14:paraId="3E9C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17CDCD2">
            <w:r>
              <w:rPr>
                <w:rFonts w:ascii="Arial" w:hAnsi="Arial" w:eastAsia="Arial" w:cs="Arial"/>
                <w:b w:val="0"/>
                <w:bCs w:val="0"/>
                <w:color w:val="000000"/>
                <w:sz w:val="20"/>
                <w:szCs w:val="20"/>
              </w:rPr>
              <w:t>id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79642C1">
            <w:r>
              <w:rPr>
                <w:rFonts w:ascii="Arial" w:hAnsi="Arial" w:eastAsia="Arial" w:cs="Arial"/>
                <w:b w:val="0"/>
                <w:bCs w:val="0"/>
                <w:color w:val="000000"/>
                <w:sz w:val="20"/>
                <w:szCs w:val="20"/>
              </w:rPr>
              <w:t>UUID</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4E66C60">
            <w:r>
              <w:rPr>
                <w:rFonts w:ascii="Arial" w:hAnsi="Arial" w:eastAsia="Arial" w:cs="Arial"/>
                <w:b w:val="0"/>
                <w:bCs w:val="0"/>
                <w:color w:val="000000"/>
                <w:sz w:val="20"/>
                <w:szCs w:val="20"/>
              </w:rPr>
              <w:t>PK</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DAF1300">
            <w:r>
              <w:rPr>
                <w:rFonts w:ascii="Arial" w:hAnsi="Arial" w:eastAsia="Arial" w:cs="Arial"/>
                <w:b w:val="0"/>
                <w:bCs w:val="0"/>
                <w:color w:val="000000"/>
                <w:sz w:val="20"/>
                <w:szCs w:val="20"/>
              </w:rPr>
              <w:t>System-generated unique identifier.</w:t>
            </w:r>
          </w:p>
        </w:tc>
      </w:tr>
      <w:tr w14:paraId="0324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633986F">
            <w:r>
              <w:rPr>
                <w:rFonts w:ascii="Arial" w:hAnsi="Arial" w:eastAsia="Arial" w:cs="Arial"/>
                <w:b w:val="0"/>
                <w:bCs w:val="0"/>
                <w:color w:val="000000"/>
                <w:sz w:val="20"/>
                <w:szCs w:val="20"/>
              </w:rPr>
              <w:t>email</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8068076">
            <w:r>
              <w:rPr>
                <w:rFonts w:ascii="Arial" w:hAnsi="Arial" w:eastAsia="Arial" w:cs="Arial"/>
                <w:b w:val="0"/>
                <w:bCs w:val="0"/>
                <w:color w:val="000000"/>
                <w:sz w:val="20"/>
                <w:szCs w:val="20"/>
              </w:rPr>
              <w:t>VARCHAR</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80E2E38">
            <w:r>
              <w:rPr>
                <w:rFonts w:ascii="Arial" w:hAnsi="Arial" w:eastAsia="Arial" w:cs="Arial"/>
                <w:b w:val="0"/>
                <w:bCs w:val="0"/>
                <w:color w:val="000000"/>
                <w:sz w:val="20"/>
                <w:szCs w:val="20"/>
              </w:rPr>
              <w:t>UNIQUE, 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0E0AE7C">
            <w:r>
              <w:rPr>
                <w:rFonts w:ascii="Arial" w:hAnsi="Arial" w:eastAsia="Arial" w:cs="Arial"/>
                <w:b w:val="0"/>
                <w:bCs w:val="0"/>
                <w:color w:val="000000"/>
                <w:sz w:val="20"/>
                <w:szCs w:val="20"/>
              </w:rPr>
              <w:t>Normalized email (lowercase, Gmail dot/plus removed). Primary login identity.</w:t>
            </w:r>
          </w:p>
        </w:tc>
      </w:tr>
      <w:tr w14:paraId="4C9D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FDFAE0F">
            <w:r>
              <w:rPr>
                <w:rFonts w:ascii="Arial" w:hAnsi="Arial" w:eastAsia="Arial" w:cs="Arial"/>
                <w:b w:val="0"/>
                <w:bCs w:val="0"/>
                <w:color w:val="000000"/>
                <w:sz w:val="20"/>
                <w:szCs w:val="20"/>
              </w:rPr>
              <w:t>email_verified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9F9DA6F">
            <w:r>
              <w:rPr>
                <w:rFonts w:ascii="Arial" w:hAnsi="Arial" w:eastAsia="Arial" w:cs="Arial"/>
                <w:b w:val="0"/>
                <w:bCs w:val="0"/>
                <w:color w:val="000000"/>
                <w:sz w:val="20"/>
                <w:szCs w:val="20"/>
              </w:rPr>
              <w:t>BOOLEAN</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EE36DCC">
            <w:r>
              <w:rPr>
                <w:rFonts w:ascii="Arial" w:hAnsi="Arial" w:eastAsia="Arial" w:cs="Arial"/>
                <w:b w:val="0"/>
                <w:bCs w:val="0"/>
                <w:color w:val="000000"/>
                <w:sz w:val="20"/>
                <w:szCs w:val="20"/>
              </w:rPr>
              <w:t>DEFAULT false</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557A505">
            <w:r>
              <w:rPr>
                <w:rFonts w:ascii="Arial" w:hAnsi="Arial" w:eastAsia="Arial" w:cs="Arial"/>
                <w:b w:val="0"/>
                <w:bCs w:val="0"/>
                <w:color w:val="000000"/>
                <w:sz w:val="20"/>
                <w:szCs w:val="20"/>
              </w:rPr>
              <w:t>Set to true after OTP verification or Google OAuth login.</w:t>
            </w:r>
          </w:p>
        </w:tc>
      </w:tr>
      <w:tr w14:paraId="7CBB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9F77513">
            <w:r>
              <w:rPr>
                <w:rFonts w:ascii="Arial" w:hAnsi="Arial" w:eastAsia="Arial" w:cs="Arial"/>
                <w:b w:val="0"/>
                <w:bCs w:val="0"/>
                <w:color w:val="000000"/>
                <w:sz w:val="20"/>
                <w:szCs w:val="20"/>
              </w:rPr>
              <w:t>role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47FDF3A">
            <w:r>
              <w:rPr>
                <w:rFonts w:ascii="Arial" w:hAnsi="Arial" w:eastAsia="Arial" w:cs="Arial"/>
                <w:b w:val="0"/>
                <w:bCs w:val="0"/>
                <w:color w:val="000000"/>
                <w:sz w:val="20"/>
                <w:szCs w:val="20"/>
              </w:rPr>
              <w:t>ENUM</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0002C09">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BA25310">
            <w:r>
              <w:rPr>
                <w:rFonts w:ascii="Arial" w:hAnsi="Arial" w:eastAsia="Arial" w:cs="Arial"/>
                <w:b w:val="0"/>
                <w:bCs w:val="0"/>
                <w:color w:val="000000"/>
                <w:sz w:val="20"/>
                <w:szCs w:val="20"/>
              </w:rPr>
              <w:t>'job_seeker' | 'recruiter' | 'admin'</w:t>
            </w:r>
          </w:p>
        </w:tc>
      </w:tr>
      <w:tr w14:paraId="0213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4A3883F3">
            <w:r>
              <w:rPr>
                <w:rFonts w:ascii="Arial" w:hAnsi="Arial" w:eastAsia="Arial" w:cs="Arial"/>
                <w:b/>
                <w:bCs/>
                <w:color w:val="000000"/>
                <w:sz w:val="20"/>
                <w:szCs w:val="20"/>
              </w:rPr>
              <w:t>auth_providers</w:t>
            </w:r>
          </w:p>
        </w:tc>
        <w:tc>
          <w:tcPr>
            <w:tcW w:w="14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7665529A"/>
        </w:tc>
        <w:tc>
          <w:tcPr>
            <w:tcW w:w="12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588BA028"/>
        </w:tc>
        <w:tc>
          <w:tcPr>
            <w:tcW w:w="476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4E1D1D73">
            <w:r>
              <w:rPr>
                <w:rFonts w:ascii="Arial" w:hAnsi="Arial" w:eastAsia="Arial" w:cs="Arial"/>
                <w:b w:val="0"/>
                <w:bCs w:val="0"/>
                <w:color w:val="000000"/>
                <w:sz w:val="20"/>
                <w:szCs w:val="20"/>
              </w:rPr>
              <w:t>Multi-provider auth table. Unique constraint: (user_id, provider_type).</w:t>
            </w:r>
          </w:p>
        </w:tc>
      </w:tr>
      <w:tr w14:paraId="636E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8DE1BFF">
            <w:r>
              <w:rPr>
                <w:rFonts w:ascii="Arial" w:hAnsi="Arial" w:eastAsia="Arial" w:cs="Arial"/>
                <w:b w:val="0"/>
                <w:bCs w:val="0"/>
                <w:color w:val="000000"/>
                <w:sz w:val="20"/>
                <w:szCs w:val="20"/>
              </w:rPr>
              <w:t>provider_type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E98EF8E">
            <w:r>
              <w:rPr>
                <w:rFonts w:ascii="Arial" w:hAnsi="Arial" w:eastAsia="Arial" w:cs="Arial"/>
                <w:b w:val="0"/>
                <w:bCs w:val="0"/>
                <w:color w:val="000000"/>
                <w:sz w:val="20"/>
                <w:szCs w:val="20"/>
              </w:rPr>
              <w:t>ENUM</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B7E8EFF">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5B0F061">
            <w:r>
              <w:rPr>
                <w:rFonts w:ascii="Arial" w:hAnsi="Arial" w:eastAsia="Arial" w:cs="Arial"/>
                <w:b w:val="0"/>
                <w:bCs w:val="0"/>
                <w:color w:val="000000"/>
                <w:sz w:val="20"/>
                <w:szCs w:val="20"/>
              </w:rPr>
              <w:t>'google' | 'password' | 'github' | 'linkedin' | 'passkey'</w:t>
            </w:r>
          </w:p>
        </w:tc>
      </w:tr>
      <w:tr w14:paraId="37A1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203AE8B">
            <w:r>
              <w:rPr>
                <w:rFonts w:ascii="Arial" w:hAnsi="Arial" w:eastAsia="Arial" w:cs="Arial"/>
                <w:b w:val="0"/>
                <w:bCs w:val="0"/>
                <w:color w:val="000000"/>
                <w:sz w:val="20"/>
                <w:szCs w:val="20"/>
              </w:rPr>
              <w:t>password_hash</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21E6CE5">
            <w:r>
              <w:rPr>
                <w:rFonts w:ascii="Arial" w:hAnsi="Arial" w:eastAsia="Arial" w:cs="Arial"/>
                <w:b w:val="0"/>
                <w:bCs w:val="0"/>
                <w:color w:val="000000"/>
                <w:sz w:val="20"/>
                <w:szCs w:val="20"/>
              </w:rPr>
              <w:t>VARCHAR</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EAA1B85">
            <w:r>
              <w:rPr>
                <w:rFonts w:ascii="Arial" w:hAnsi="Arial" w:eastAsia="Arial" w:cs="Arial"/>
                <w:b w:val="0"/>
                <w:bCs w:val="0"/>
                <w:color w:val="000000"/>
                <w:sz w:val="20"/>
                <w:szCs w:val="20"/>
              </w:rPr>
              <w:t>NULLABLE</w:t>
            </w:r>
          </w:p>
        </w:tc>
        <w:tc>
          <w:tcPr>
            <w:tcW w:w="4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B243596">
            <w:r>
              <w:rPr>
                <w:rFonts w:ascii="Arial" w:hAnsi="Arial" w:eastAsia="Arial" w:cs="Arial"/>
                <w:b w:val="0"/>
                <w:bCs w:val="0"/>
                <w:color w:val="000000"/>
                <w:sz w:val="20"/>
                <w:szCs w:val="20"/>
              </w:rPr>
              <w:t>BCrypt hash (cost 12). NULL for non-password providers.</w:t>
            </w:r>
          </w:p>
        </w:tc>
      </w:tr>
      <w:tr w14:paraId="5CC0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F81C8EF">
            <w:r>
              <w:rPr>
                <w:rFonts w:ascii="Arial" w:hAnsi="Arial" w:eastAsia="Arial" w:cs="Arial"/>
                <w:b w:val="0"/>
                <w:bCs w:val="0"/>
                <w:color w:val="000000"/>
                <w:sz w:val="20"/>
                <w:szCs w:val="20"/>
              </w:rPr>
              <w:t>provider_metadata</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C16CFB3">
            <w:r>
              <w:rPr>
                <w:rFonts w:ascii="Arial" w:hAnsi="Arial" w:eastAsia="Arial" w:cs="Arial"/>
                <w:b w:val="0"/>
                <w:bCs w:val="0"/>
                <w:color w:val="000000"/>
                <w:sz w:val="20"/>
                <w:szCs w:val="20"/>
              </w:rPr>
              <w:t>JSONB</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8F8C804">
            <w:r>
              <w:rPr>
                <w:rFonts w:ascii="Arial" w:hAnsi="Arial" w:eastAsia="Arial" w:cs="Arial"/>
                <w:b w:val="0"/>
                <w:bCs w:val="0"/>
                <w:color w:val="000000"/>
                <w:sz w:val="20"/>
                <w:szCs w:val="20"/>
              </w:rPr>
              <w:t>NULLABLE</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E4E9449">
            <w:r>
              <w:rPr>
                <w:rFonts w:ascii="Arial" w:hAnsi="Arial" w:eastAsia="Arial" w:cs="Arial"/>
                <w:b w:val="0"/>
                <w:bCs w:val="0"/>
                <w:color w:val="000000"/>
                <w:sz w:val="20"/>
                <w:szCs w:val="20"/>
              </w:rPr>
              <w:t>OAuth access/refresh tokens and extra claims from the provider.</w:t>
            </w:r>
          </w:p>
        </w:tc>
      </w:tr>
      <w:tr w14:paraId="50B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2412D133">
            <w:r>
              <w:rPr>
                <w:rFonts w:ascii="Arial" w:hAnsi="Arial" w:eastAsia="Arial" w:cs="Arial"/>
                <w:b/>
                <w:bCs/>
                <w:color w:val="000000"/>
                <w:sz w:val="20"/>
                <w:szCs w:val="20"/>
              </w:rPr>
              <w:t>candidate_profiles</w:t>
            </w:r>
          </w:p>
        </w:tc>
        <w:tc>
          <w:tcPr>
            <w:tcW w:w="14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69D28D05"/>
        </w:tc>
        <w:tc>
          <w:tcPr>
            <w:tcW w:w="12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0CC8113F"/>
        </w:tc>
        <w:tc>
          <w:tcPr>
            <w:tcW w:w="476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7100440C">
            <w:r>
              <w:rPr>
                <w:rFonts w:ascii="Arial" w:hAnsi="Arial" w:eastAsia="Arial" w:cs="Arial"/>
                <w:b w:val="0"/>
                <w:bCs w:val="0"/>
                <w:color w:val="000000"/>
                <w:sz w:val="20"/>
                <w:szCs w:val="20"/>
              </w:rPr>
              <w:t>Extended candidate profile. cv_data is a flexible JSONB column.</w:t>
            </w:r>
          </w:p>
        </w:tc>
      </w:tr>
      <w:tr w14:paraId="1813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1C697E8">
            <w:r>
              <w:rPr>
                <w:rFonts w:ascii="Arial" w:hAnsi="Arial" w:eastAsia="Arial" w:cs="Arial"/>
                <w:b w:val="0"/>
                <w:bCs w:val="0"/>
                <w:color w:val="000000"/>
                <w:sz w:val="20"/>
                <w:szCs w:val="20"/>
              </w:rPr>
              <w:t>cv_data</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1DA9579">
            <w:r>
              <w:rPr>
                <w:rFonts w:ascii="Arial" w:hAnsi="Arial" w:eastAsia="Arial" w:cs="Arial"/>
                <w:b w:val="0"/>
                <w:bCs w:val="0"/>
                <w:color w:val="000000"/>
                <w:sz w:val="20"/>
                <w:szCs w:val="20"/>
              </w:rPr>
              <w:t>JSONB</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B84A6C2">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25724FC">
            <w:r>
              <w:rPr>
                <w:rFonts w:ascii="Arial" w:hAnsi="Arial" w:eastAsia="Arial" w:cs="Arial"/>
                <w:b w:val="0"/>
                <w:bCs w:val="0"/>
                <w:color w:val="000000"/>
                <w:sz w:val="20"/>
                <w:szCs w:val="20"/>
              </w:rPr>
              <w:t>Full structured CV: education, experience, skills, manually declared projects.</w:t>
            </w:r>
          </w:p>
        </w:tc>
      </w:tr>
      <w:tr w14:paraId="5B6A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D720A9F">
            <w:r>
              <w:rPr>
                <w:rFonts w:ascii="Arial" w:hAnsi="Arial" w:eastAsia="Arial" w:cs="Arial"/>
                <w:b w:val="0"/>
                <w:bCs w:val="0"/>
                <w:color w:val="000000"/>
                <w:sz w:val="20"/>
                <w:szCs w:val="20"/>
              </w:rPr>
              <w:t>skill_labels</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D3F3E46">
            <w:r>
              <w:rPr>
                <w:rFonts w:ascii="Arial" w:hAnsi="Arial" w:eastAsia="Arial" w:cs="Arial"/>
                <w:b w:val="0"/>
                <w:bCs w:val="0"/>
                <w:color w:val="000000"/>
                <w:sz w:val="20"/>
                <w:szCs w:val="20"/>
              </w:rPr>
              <w:t>TEXT[]</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B978299">
            <w:r>
              <w:rPr>
                <w:rFonts w:ascii="Arial" w:hAnsi="Arial" w:eastAsia="Arial" w:cs="Arial"/>
                <w:b w:val="0"/>
                <w:bCs w:val="0"/>
                <w:color w:val="000000"/>
                <w:sz w:val="20"/>
                <w:szCs w:val="20"/>
              </w:rPr>
              <w:t>NULLABLE</w:t>
            </w:r>
          </w:p>
        </w:tc>
        <w:tc>
          <w:tcPr>
            <w:tcW w:w="4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DDCA95E">
            <w:r>
              <w:rPr>
                <w:rFonts w:ascii="Arial" w:hAnsi="Arial" w:eastAsia="Arial" w:cs="Arial"/>
                <w:b w:val="0"/>
                <w:bCs w:val="0"/>
                <w:color w:val="000000"/>
                <w:sz w:val="20"/>
                <w:szCs w:val="20"/>
              </w:rPr>
              <w:t>AI-generated skill tag array from Skill Tree Builder.</w:t>
            </w:r>
          </w:p>
        </w:tc>
      </w:tr>
      <w:tr w14:paraId="6FFB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AB56BCD">
            <w:r>
              <w:rPr>
                <w:rFonts w:ascii="Arial" w:hAnsi="Arial" w:eastAsia="Arial" w:cs="Arial"/>
                <w:b w:val="0"/>
                <w:bCs w:val="0"/>
                <w:color w:val="000000"/>
                <w:sz w:val="20"/>
                <w:szCs w:val="20"/>
              </w:rPr>
              <w:t>trust_score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BCF13C4">
            <w:r>
              <w:rPr>
                <w:rFonts w:ascii="Arial" w:hAnsi="Arial" w:eastAsia="Arial" w:cs="Arial"/>
                <w:b w:val="0"/>
                <w:bCs w:val="0"/>
                <w:color w:val="000000"/>
                <w:sz w:val="20"/>
                <w:szCs w:val="20"/>
              </w:rPr>
              <w:t>NUMERIC(5,2)</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9A3117A">
            <w:r>
              <w:rPr>
                <w:rFonts w:ascii="Arial" w:hAnsi="Arial" w:eastAsia="Arial" w:cs="Arial"/>
                <w:b w:val="0"/>
                <w:bCs w:val="0"/>
                <w:color w:val="000000"/>
                <w:sz w:val="20"/>
                <w:szCs w:val="20"/>
              </w:rPr>
              <w:t>DEFAULT 100</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6E38EF4">
            <w:r>
              <w:rPr>
                <w:rFonts w:ascii="Arial" w:hAnsi="Arial" w:eastAsia="Arial" w:cs="Arial"/>
                <w:b w:val="0"/>
                <w:bCs w:val="0"/>
                <w:color w:val="000000"/>
                <w:sz w:val="20"/>
                <w:szCs w:val="20"/>
              </w:rPr>
              <w:t>Fraud-adjusted trust score (0–100). Updated on each repo sync.</w:t>
            </w:r>
          </w:p>
        </w:tc>
      </w:tr>
      <w:tr w14:paraId="5A15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D877F37">
            <w:r>
              <w:rPr>
                <w:rFonts w:ascii="Arial" w:hAnsi="Arial" w:eastAsia="Arial" w:cs="Arial"/>
                <w:b w:val="0"/>
                <w:bCs w:val="0"/>
                <w:color w:val="000000"/>
                <w:sz w:val="20"/>
                <w:szCs w:val="20"/>
              </w:rPr>
              <w:t>visibility_mode</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4A30478">
            <w:r>
              <w:rPr>
                <w:rFonts w:ascii="Arial" w:hAnsi="Arial" w:eastAsia="Arial" w:cs="Arial"/>
                <w:b w:val="0"/>
                <w:bCs w:val="0"/>
                <w:color w:val="000000"/>
                <w:sz w:val="20"/>
                <w:szCs w:val="20"/>
              </w:rPr>
              <w:t>VARCHAR(10)</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19A51A5">
            <w:r>
              <w:rPr>
                <w:rFonts w:ascii="Arial" w:hAnsi="Arial" w:eastAsia="Arial" w:cs="Arial"/>
                <w:b w:val="0"/>
                <w:bCs w:val="0"/>
                <w:color w:val="000000"/>
                <w:sz w:val="20"/>
                <w:szCs w:val="20"/>
              </w:rPr>
              <w:t>CHECK IN ('hidden','passive','active')</w:t>
            </w:r>
          </w:p>
        </w:tc>
        <w:tc>
          <w:tcPr>
            <w:tcW w:w="4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F377179">
            <w:r>
              <w:rPr>
                <w:rFonts w:ascii="Arial" w:hAnsi="Arial" w:eastAsia="Arial" w:cs="Arial"/>
                <w:b w:val="0"/>
                <w:bCs w:val="0"/>
                <w:color w:val="000000"/>
                <w:sz w:val="20"/>
                <w:szCs w:val="20"/>
              </w:rPr>
              <w:t>Candidate discoverability tier for the AI recommendation engine.</w:t>
            </w:r>
          </w:p>
        </w:tc>
      </w:tr>
      <w:tr w14:paraId="54BF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A77994A">
            <w:r>
              <w:rPr>
                <w:rFonts w:ascii="Arial" w:hAnsi="Arial" w:eastAsia="Arial" w:cs="Arial"/>
                <w:b w:val="0"/>
                <w:bCs w:val="0"/>
                <w:color w:val="000000"/>
                <w:sz w:val="20"/>
                <w:szCs w:val="20"/>
              </w:rPr>
              <w:t>window_expires_at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69F24EA">
            <w:r>
              <w:rPr>
                <w:rFonts w:ascii="Arial" w:hAnsi="Arial" w:eastAsia="Arial" w:cs="Arial"/>
                <w:b w:val="0"/>
                <w:bCs w:val="0"/>
                <w:color w:val="000000"/>
                <w:sz w:val="20"/>
                <w:szCs w:val="20"/>
              </w:rPr>
              <w:t>TIMESTAMPTZ</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C769074">
            <w:r>
              <w:rPr>
                <w:rFonts w:ascii="Arial" w:hAnsi="Arial" w:eastAsia="Arial" w:cs="Arial"/>
                <w:b w:val="0"/>
                <w:bCs w:val="0"/>
                <w:color w:val="000000"/>
                <w:sz w:val="20"/>
                <w:szCs w:val="20"/>
              </w:rPr>
              <w:t>NULLABLE</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31232E6">
            <w:r>
              <w:rPr>
                <w:rFonts w:ascii="Arial" w:hAnsi="Arial" w:eastAsia="Arial" w:cs="Arial"/>
                <w:b w:val="0"/>
                <w:bCs w:val="0"/>
                <w:color w:val="000000"/>
                <w:sz w:val="20"/>
                <w:szCs w:val="20"/>
              </w:rPr>
              <w:t>Expiry timestamp of the active visibility window. NULL if not active.</w:t>
            </w:r>
          </w:p>
        </w:tc>
      </w:tr>
      <w:tr w14:paraId="130A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68225CFB">
            <w:r>
              <w:rPr>
                <w:rFonts w:ascii="Arial" w:hAnsi="Arial" w:eastAsia="Arial" w:cs="Arial"/>
                <w:b/>
                <w:bCs/>
                <w:color w:val="000000"/>
                <w:sz w:val="20"/>
                <w:szCs w:val="20"/>
              </w:rPr>
              <w:t>cv_embeddings</w:t>
            </w:r>
          </w:p>
        </w:tc>
        <w:tc>
          <w:tcPr>
            <w:tcW w:w="14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415B8E83"/>
        </w:tc>
        <w:tc>
          <w:tcPr>
            <w:tcW w:w="12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23715AA5"/>
        </w:tc>
        <w:tc>
          <w:tcPr>
            <w:tcW w:w="476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2C6DC82B">
            <w:r>
              <w:rPr>
                <w:rFonts w:ascii="Arial" w:hAnsi="Arial" w:eastAsia="Arial" w:cs="Arial"/>
                <w:b w:val="0"/>
                <w:bCs w:val="0"/>
                <w:color w:val="000000"/>
                <w:sz w:val="20"/>
                <w:szCs w:val="20"/>
              </w:rPr>
              <w:t>Primary vector table for semantic candidate search. HNSW index: m=16, ef_construction=64.</w:t>
            </w:r>
          </w:p>
        </w:tc>
      </w:tr>
      <w:tr w14:paraId="4681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5FFF446">
            <w:r>
              <w:rPr>
                <w:rFonts w:ascii="Arial" w:hAnsi="Arial" w:eastAsia="Arial" w:cs="Arial"/>
                <w:b w:val="0"/>
                <w:bCs w:val="0"/>
                <w:color w:val="000000"/>
                <w:sz w:val="20"/>
                <w:szCs w:val="20"/>
              </w:rPr>
              <w:t>embedding</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37BBF92">
            <w:r>
              <w:rPr>
                <w:rFonts w:ascii="Arial" w:hAnsi="Arial" w:eastAsia="Arial" w:cs="Arial"/>
                <w:b w:val="0"/>
                <w:bCs w:val="0"/>
                <w:color w:val="000000"/>
                <w:sz w:val="20"/>
                <w:szCs w:val="20"/>
              </w:rPr>
              <w:t>vector(1536)</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90388E4">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C6B818D">
            <w:r>
              <w:rPr>
                <w:rFonts w:ascii="Arial" w:hAnsi="Arial" w:eastAsia="Arial" w:cs="Arial"/>
                <w:b w:val="0"/>
                <w:bCs w:val="0"/>
                <w:color w:val="000000"/>
                <w:sz w:val="20"/>
                <w:szCs w:val="20"/>
              </w:rPr>
              <w:t>Candidate profile embedding (OpenAI text-embedding-3-large). HNSW cosine index.</w:t>
            </w:r>
          </w:p>
        </w:tc>
      </w:tr>
      <w:tr w14:paraId="5A4E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0DEC7AB3">
            <w:r>
              <w:rPr>
                <w:rFonts w:ascii="Arial" w:hAnsi="Arial" w:eastAsia="Arial" w:cs="Arial"/>
                <w:b/>
                <w:bCs/>
                <w:color w:val="000000"/>
                <w:sz w:val="20"/>
                <w:szCs w:val="20"/>
              </w:rPr>
              <w:t>job_posts</w:t>
            </w:r>
          </w:p>
        </w:tc>
        <w:tc>
          <w:tcPr>
            <w:tcW w:w="14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075ECE65"/>
        </w:tc>
        <w:tc>
          <w:tcPr>
            <w:tcW w:w="12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081258D1"/>
        </w:tc>
        <w:tc>
          <w:tcPr>
            <w:tcW w:w="476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6F7567CE">
            <w:r>
              <w:rPr>
                <w:rFonts w:ascii="Arial" w:hAnsi="Arial" w:eastAsia="Arial" w:cs="Arial"/>
                <w:b w:val="0"/>
                <w:bCs w:val="0"/>
                <w:color w:val="000000"/>
                <w:sz w:val="20"/>
                <w:szCs w:val="20"/>
              </w:rPr>
              <w:t>JD table. Both text and vector are stored to support reverse matching.</w:t>
            </w:r>
          </w:p>
        </w:tc>
      </w:tr>
      <w:tr w14:paraId="735D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BF9A3DE">
            <w:r>
              <w:rPr>
                <w:rFonts w:ascii="Arial" w:hAnsi="Arial" w:eastAsia="Arial" w:cs="Arial"/>
                <w:b w:val="0"/>
                <w:bCs w:val="0"/>
                <w:color w:val="000000"/>
                <w:sz w:val="20"/>
                <w:szCs w:val="20"/>
              </w:rPr>
              <w:t>jd_text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438F8EF">
            <w:r>
              <w:rPr>
                <w:rFonts w:ascii="Arial" w:hAnsi="Arial" w:eastAsia="Arial" w:cs="Arial"/>
                <w:b w:val="0"/>
                <w:bCs w:val="0"/>
                <w:color w:val="000000"/>
                <w:sz w:val="20"/>
                <w:szCs w:val="20"/>
              </w:rPr>
              <w:t>TEXT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B6A0699">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917507F">
            <w:r>
              <w:rPr>
                <w:rFonts w:ascii="Arial" w:hAnsi="Arial" w:eastAsia="Arial" w:cs="Arial"/>
                <w:b w:val="0"/>
                <w:bCs w:val="0"/>
                <w:color w:val="000000"/>
                <w:sz w:val="20"/>
                <w:szCs w:val="20"/>
              </w:rPr>
              <w:t>Full job description text.</w:t>
            </w:r>
          </w:p>
        </w:tc>
      </w:tr>
      <w:tr w14:paraId="2C53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B38ED15">
            <w:r>
              <w:rPr>
                <w:rFonts w:ascii="Arial" w:hAnsi="Arial" w:eastAsia="Arial" w:cs="Arial"/>
                <w:b w:val="0"/>
                <w:bCs w:val="0"/>
                <w:color w:val="000000"/>
                <w:sz w:val="20"/>
                <w:szCs w:val="20"/>
              </w:rPr>
              <w:t>jd_embedding</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44A8F2A">
            <w:r>
              <w:rPr>
                <w:rFonts w:ascii="Arial" w:hAnsi="Arial" w:eastAsia="Arial" w:cs="Arial"/>
                <w:b w:val="0"/>
                <w:bCs w:val="0"/>
                <w:color w:val="000000"/>
                <w:sz w:val="20"/>
                <w:szCs w:val="20"/>
              </w:rPr>
              <w:t>vector(1536)</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49F9790">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3C4512B">
            <w:r>
              <w:rPr>
                <w:rFonts w:ascii="Arial" w:hAnsi="Arial" w:eastAsia="Arial" w:cs="Arial"/>
                <w:b w:val="0"/>
                <w:bCs w:val="0"/>
                <w:color w:val="000000"/>
                <w:sz w:val="20"/>
                <w:szCs w:val="20"/>
              </w:rPr>
              <w:t>JD embedding for reverse matching (candidate searches for jobs). HNSW cosine index.</w:t>
            </w:r>
          </w:p>
        </w:tc>
      </w:tr>
      <w:tr w14:paraId="0712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4F668843">
            <w:r>
              <w:rPr>
                <w:rFonts w:ascii="Arial" w:hAnsi="Arial" w:eastAsia="Arial" w:cs="Arial"/>
                <w:b/>
                <w:bCs/>
                <w:color w:val="000000"/>
                <w:sz w:val="20"/>
                <w:szCs w:val="20"/>
              </w:rPr>
              <w:t>applications</w:t>
            </w:r>
          </w:p>
        </w:tc>
        <w:tc>
          <w:tcPr>
            <w:tcW w:w="14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4255C108"/>
        </w:tc>
        <w:tc>
          <w:tcPr>
            <w:tcW w:w="120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7161187C"/>
        </w:tc>
        <w:tc>
          <w:tcPr>
            <w:tcW w:w="4760" w:type="dxa"/>
            <w:tcBorders>
              <w:top w:val="single" w:color="BFBFBF" w:sz="0" w:space="0"/>
              <w:left w:val="single" w:color="BFBFBF" w:sz="0" w:space="0"/>
              <w:bottom w:val="single" w:color="BFBFBF" w:sz="0" w:space="0"/>
              <w:right w:val="single" w:color="BFBFBF" w:sz="0" w:space="0"/>
            </w:tcBorders>
            <w:shd w:val="clear" w:color="auto" w:fill="DEEAF1"/>
            <w:tcMar>
              <w:top w:w="80" w:type="dxa"/>
              <w:left w:w="120" w:type="dxa"/>
              <w:bottom w:w="80" w:type="dxa"/>
              <w:right w:w="120" w:type="dxa"/>
            </w:tcMar>
            <w:vAlign w:val="center"/>
          </w:tcPr>
          <w:p w14:paraId="6248B30C">
            <w:r>
              <w:rPr>
                <w:rFonts w:ascii="Arial" w:hAnsi="Arial" w:eastAsia="Arial" w:cs="Arial"/>
                <w:b w:val="0"/>
                <w:bCs w:val="0"/>
                <w:color w:val="000000"/>
                <w:sz w:val="20"/>
                <w:szCs w:val="20"/>
              </w:rPr>
              <w:t>Junction table between job_posts and candidate_profiles.</w:t>
            </w:r>
          </w:p>
        </w:tc>
      </w:tr>
      <w:tr w14:paraId="53B8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C9F45EF">
            <w:r>
              <w:rPr>
                <w:rFonts w:ascii="Arial" w:hAnsi="Arial" w:eastAsia="Arial" w:cs="Arial"/>
                <w:b w:val="0"/>
                <w:bCs w:val="0"/>
                <w:color w:val="000000"/>
                <w:sz w:val="20"/>
                <w:szCs w:val="20"/>
              </w:rPr>
              <w:t>status</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D2DAF2E">
            <w:r>
              <w:rPr>
                <w:rFonts w:ascii="Arial" w:hAnsi="Arial" w:eastAsia="Arial" w:cs="Arial"/>
                <w:b w:val="0"/>
                <w:bCs w:val="0"/>
                <w:color w:val="000000"/>
                <w:sz w:val="20"/>
                <w:szCs w:val="20"/>
              </w:rPr>
              <w:t>ENUM</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41ACD1F">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CAC6AF2">
            <w:r>
              <w:rPr>
                <w:rFonts w:ascii="Arial" w:hAnsi="Arial" w:eastAsia="Arial" w:cs="Arial"/>
                <w:b w:val="0"/>
                <w:bCs w:val="0"/>
                <w:color w:val="000000"/>
                <w:sz w:val="20"/>
                <w:szCs w:val="20"/>
              </w:rPr>
              <w:t>'pending' | 'reviewing' | 'interview' | 'accepted' | 'rejected'</w:t>
            </w:r>
          </w:p>
        </w:tc>
      </w:tr>
      <w:tr w14:paraId="2078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E6B6F55">
            <w:r>
              <w:rPr>
                <w:rFonts w:ascii="Arial" w:hAnsi="Arial" w:eastAsia="Arial" w:cs="Arial"/>
                <w:b w:val="0"/>
                <w:bCs w:val="0"/>
                <w:color w:val="000000"/>
                <w:sz w:val="20"/>
                <w:szCs w:val="20"/>
              </w:rPr>
              <w:t>ranking_factors</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0B8B6FF">
            <w:r>
              <w:rPr>
                <w:rFonts w:ascii="Arial" w:hAnsi="Arial" w:eastAsia="Arial" w:cs="Arial"/>
                <w:b w:val="0"/>
                <w:bCs w:val="0"/>
                <w:color w:val="000000"/>
                <w:sz w:val="20"/>
                <w:szCs w:val="20"/>
              </w:rPr>
              <w:t>JSONB</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D84DC25">
            <w:r>
              <w:rPr>
                <w:rFonts w:ascii="Arial" w:hAnsi="Arial" w:eastAsia="Arial" w:cs="Arial"/>
                <w:b w:val="0"/>
                <w:bCs w:val="0"/>
                <w:color w:val="000000"/>
                <w:sz w:val="20"/>
                <w:szCs w:val="20"/>
              </w:rPr>
              <w:t>NOT NULL</w:t>
            </w:r>
          </w:p>
        </w:tc>
        <w:tc>
          <w:tcPr>
            <w:tcW w:w="4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4534041">
            <w:r>
              <w:rPr>
                <w:rFonts w:ascii="Arial" w:hAnsi="Arial" w:eastAsia="Arial" w:cs="Arial"/>
                <w:b w:val="0"/>
                <w:bCs w:val="0"/>
                <w:color w:val="000000"/>
                <w:sz w:val="20"/>
                <w:szCs w:val="20"/>
              </w:rPr>
              <w:t>Breakdown of all 8 ATS factor scores and weights. Used for Explainability Report.</w:t>
            </w:r>
          </w:p>
        </w:tc>
      </w:tr>
    </w:tbl>
    <w:p w14:paraId="2EB34561">
      <w:pPr>
        <w:spacing w:before="80" w:after="0"/>
      </w:pPr>
    </w:p>
    <w:p w14:paraId="1C1FB437">
      <w:pPr>
        <w:pStyle w:val="3"/>
        <w:spacing w:before="240" w:after="80"/>
      </w:pPr>
      <w:r>
        <w:rPr>
          <w:rFonts w:ascii="Arial" w:hAnsi="Arial" w:eastAsia="Arial" w:cs="Arial"/>
          <w:b/>
          <w:bCs/>
          <w:color w:val="2E75B6"/>
          <w:sz w:val="26"/>
          <w:szCs w:val="26"/>
        </w:rPr>
        <w:t>4.3 Vector Embedding &amp; Semantic Search Architecture</w:t>
      </w:r>
    </w:p>
    <w:p w14:paraId="6D832F7F">
      <w:pPr>
        <w:spacing w:before="60" w:after="60"/>
      </w:pPr>
      <w:r>
        <w:rPr>
          <w:rFonts w:ascii="Arial" w:hAnsi="Arial" w:eastAsia="Arial" w:cs="Arial"/>
          <w:sz w:val="22"/>
          <w:szCs w:val="22"/>
        </w:rPr>
        <w:t>The system uses pgvector with Hierarchical Navigable Small World (HNSW) indexing for approximate nearest-neighbor search. HNSW is configured with m=16 and ef_construction=64, providing ~97% recall at sub-8ms P99 query latency for datasets up to 5 million vectors. Redis Semantic Cache reduces AI embedding costs by caching responses to semantically similar queries (cosine similarity &gt; 0.95), with TTLs of 1 hour for JD analysis and 24 hours for repository descriptions.</w:t>
      </w:r>
    </w:p>
    <w:p w14:paraId="64519893">
      <w:r>
        <w:br w:type="page"/>
      </w:r>
    </w:p>
    <w:p w14:paraId="005FBAAC">
      <w:pPr>
        <w:pStyle w:val="2"/>
        <w:spacing w:before="360" w:after="120"/>
      </w:pPr>
      <w:r>
        <w:rPr>
          <w:rFonts w:ascii="Arial" w:hAnsi="Arial" w:eastAsia="Arial" w:cs="Arial"/>
          <w:b/>
          <w:bCs/>
          <w:color w:val="1F4E79"/>
          <w:sz w:val="32"/>
          <w:szCs w:val="32"/>
        </w:rPr>
        <w:t>5. External Interface Requirements</w:t>
      </w:r>
    </w:p>
    <w:p w14:paraId="745B3FA8">
      <w:pPr>
        <w:pBdr>
          <w:bottom w:val="single" w:color="2E75B6" w:sz="6" w:space="1"/>
        </w:pBdr>
        <w:spacing w:before="120" w:after="120"/>
      </w:pPr>
    </w:p>
    <w:p w14:paraId="0FE588EE">
      <w:pPr>
        <w:pStyle w:val="3"/>
        <w:spacing w:before="240" w:after="80"/>
      </w:pPr>
      <w:r>
        <w:rPr>
          <w:rFonts w:ascii="Arial" w:hAnsi="Arial" w:eastAsia="Arial" w:cs="Arial"/>
          <w:b/>
          <w:bCs/>
          <w:color w:val="2E75B6"/>
          <w:sz w:val="26"/>
          <w:szCs w:val="26"/>
        </w:rPr>
        <w:t>5.1 User Interfaces</w:t>
      </w:r>
    </w:p>
    <w:p w14:paraId="3E1FA042">
      <w:pPr>
        <w:pStyle w:val="16"/>
        <w:numPr>
          <w:ilvl w:val="0"/>
          <w:numId w:val="1"/>
        </w:numPr>
        <w:spacing w:before="40" w:after="40"/>
      </w:pPr>
      <w:r>
        <w:rPr>
          <w:rFonts w:ascii="Arial" w:hAnsi="Arial" w:eastAsia="Arial" w:cs="Arial"/>
          <w:sz w:val="22"/>
          <w:szCs w:val="22"/>
        </w:rPr>
        <w:t>The frontend SHALL be built with Next.js 16 (App Router), HeroUI v3 component library, and Tailwind CSS v4 (OKLCH color space). All pages SHALL follow a mobile-first responsive design with breakpoints at sm/md/lg/xl as defined by Tailwind v4.</w:t>
      </w:r>
    </w:p>
    <w:p w14:paraId="5A185DBE">
      <w:pPr>
        <w:pStyle w:val="16"/>
        <w:numPr>
          <w:ilvl w:val="0"/>
          <w:numId w:val="1"/>
        </w:numPr>
        <w:spacing w:before="40" w:after="40"/>
      </w:pPr>
      <w:r>
        <w:rPr>
          <w:rFonts w:ascii="Arial" w:hAnsi="Arial" w:eastAsia="Arial" w:cs="Arial"/>
          <w:sz w:val="22"/>
          <w:szCs w:val="22"/>
        </w:rPr>
        <w:t>AI-generated streaming content (repository descriptions, Gap Analysis, Explainability Reports) SHALL be rendered incrementally in the UI as SSE tokens arrive, with a visible streaming indicator (e.g., a blinking cursor or spinner).</w:t>
      </w:r>
    </w:p>
    <w:p w14:paraId="69CB1FD9">
      <w:pPr>
        <w:pStyle w:val="16"/>
        <w:numPr>
          <w:ilvl w:val="0"/>
          <w:numId w:val="1"/>
        </w:numPr>
        <w:spacing w:before="40" w:after="40"/>
      </w:pPr>
      <w:r>
        <w:rPr>
          <w:rFonts w:ascii="Arial" w:hAnsi="Arial" w:eastAsia="Arial" w:cs="Arial"/>
          <w:sz w:val="22"/>
          <w:szCs w:val="22"/>
        </w:rPr>
        <w:t>The Active Window credit balance SHALL be displayed persistently in the candidate navigation bar and updated in real-time after each purchase or expiry event.</w:t>
      </w:r>
    </w:p>
    <w:p w14:paraId="07A47A93">
      <w:pPr>
        <w:pStyle w:val="16"/>
        <w:numPr>
          <w:ilvl w:val="0"/>
          <w:numId w:val="1"/>
        </w:numPr>
        <w:spacing w:before="40" w:after="40"/>
      </w:pPr>
      <w:r>
        <w:rPr>
          <w:rFonts w:ascii="Arial" w:hAnsi="Arial" w:eastAsia="Arial" w:cs="Arial"/>
          <w:sz w:val="22"/>
          <w:szCs w:val="22"/>
        </w:rPr>
        <w:t>The Admin dashboard SHALL display Tier 2 review requests in a sortable queue with a structured checklist UI. No raw document uploads SHALL be viewable without Admin session authentication.</w:t>
      </w:r>
    </w:p>
    <w:p w14:paraId="2283B74A">
      <w:pPr>
        <w:pStyle w:val="16"/>
        <w:numPr>
          <w:ilvl w:val="0"/>
          <w:numId w:val="0"/>
        </w:numPr>
        <w:spacing w:before="40" w:after="40"/>
        <w:rPr>
          <w:rFonts w:ascii="Arial" w:hAnsi="Arial" w:eastAsia="Arial" w:cs="Arial"/>
          <w:sz w:val="22"/>
          <w:szCs w:val="22"/>
        </w:rPr>
      </w:pPr>
    </w:p>
    <w:p w14:paraId="76F175B9">
      <w:pPr>
        <w:pStyle w:val="16"/>
        <w:numPr>
          <w:ilvl w:val="0"/>
          <w:numId w:val="0"/>
        </w:numPr>
        <w:spacing w:before="40" w:after="40"/>
        <w:rPr>
          <w:rFonts w:ascii="Arial" w:hAnsi="Arial" w:eastAsia="Arial" w:cs="Arial"/>
          <w:sz w:val="22"/>
          <w:szCs w:val="22"/>
        </w:rPr>
      </w:pPr>
    </w:p>
    <w:p w14:paraId="5C9D2268">
      <w:pPr>
        <w:pStyle w:val="16"/>
        <w:numPr>
          <w:ilvl w:val="0"/>
          <w:numId w:val="0"/>
        </w:numPr>
        <w:spacing w:before="40" w:after="40"/>
        <w:rPr>
          <w:rFonts w:hint="default" w:ascii="Arial" w:hAnsi="Arial" w:eastAsia="Arial" w:cs="Arial"/>
          <w:sz w:val="22"/>
          <w:szCs w:val="22"/>
          <w:lang w:val="vi-VN"/>
        </w:rPr>
      </w:pPr>
      <w:r>
        <w:rPr>
          <w:rFonts w:hint="default" w:cs="Arial"/>
          <w:sz w:val="22"/>
          <w:szCs w:val="22"/>
          <w:lang w:val="vi-VN"/>
        </w:rPr>
        <w:t>*Figma: https://stitch.withgoogle.com/projects/15595109852778882620</w:t>
      </w:r>
    </w:p>
    <w:p w14:paraId="43FC8BBE">
      <w:pPr>
        <w:pStyle w:val="16"/>
        <w:numPr>
          <w:ilvl w:val="0"/>
          <w:numId w:val="0"/>
        </w:numPr>
        <w:spacing w:before="40" w:after="40"/>
        <w:rPr>
          <w:rFonts w:ascii="Arial" w:hAnsi="Arial" w:eastAsia="Arial" w:cs="Arial"/>
          <w:sz w:val="22"/>
          <w:szCs w:val="22"/>
        </w:rPr>
      </w:pPr>
    </w:p>
    <w:p w14:paraId="4EB95783">
      <w:pPr>
        <w:spacing w:before="80" w:after="0"/>
      </w:pPr>
    </w:p>
    <w:p w14:paraId="5A8CFD27">
      <w:pPr>
        <w:pStyle w:val="3"/>
        <w:spacing w:before="240" w:after="80"/>
      </w:pPr>
      <w:r>
        <w:rPr>
          <w:rFonts w:ascii="Arial" w:hAnsi="Arial" w:eastAsia="Arial" w:cs="Arial"/>
          <w:b/>
          <w:bCs/>
          <w:color w:val="2E75B6"/>
          <w:sz w:val="26"/>
          <w:szCs w:val="26"/>
        </w:rPr>
        <w:t>5.2 Hardware Interfaces</w:t>
      </w:r>
    </w:p>
    <w:p w14:paraId="526E3C57">
      <w:pPr>
        <w:spacing w:before="60" w:after="60"/>
      </w:pPr>
      <w:r>
        <w:rPr>
          <w:rFonts w:ascii="Arial" w:hAnsi="Arial" w:eastAsia="Arial" w:cs="Arial"/>
          <w:sz w:val="22"/>
          <w:szCs w:val="22"/>
        </w:rPr>
        <w:t>CVerify is a cloud-native web application. No dedicated hardware interfaces are required beyond standard web browser capabilities (camera/microphone access is not needed in v1.0). The system relies on the hosting infrastructure specified in Section 2.4.</w:t>
      </w:r>
    </w:p>
    <w:p w14:paraId="2B42598A">
      <w:pPr>
        <w:spacing w:before="80" w:after="0"/>
      </w:pPr>
    </w:p>
    <w:p w14:paraId="3D0DF8BC">
      <w:pPr>
        <w:pStyle w:val="3"/>
        <w:spacing w:before="240" w:after="80"/>
      </w:pPr>
      <w:r>
        <w:rPr>
          <w:rFonts w:ascii="Arial" w:hAnsi="Arial" w:eastAsia="Arial" w:cs="Arial"/>
          <w:b/>
          <w:bCs/>
          <w:color w:val="2E75B6"/>
          <w:sz w:val="26"/>
          <w:szCs w:val="26"/>
        </w:rPr>
        <w:t>5.3 Software Interfaces (Third-Party APIs)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160"/>
        <w:gridCol w:w="1900"/>
        <w:gridCol w:w="1900"/>
      </w:tblGrid>
      <w:tr w14:paraId="0D4D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F5D25B7">
            <w:r>
              <w:rPr>
                <w:rFonts w:ascii="Arial" w:hAnsi="Arial" w:eastAsia="Arial" w:cs="Arial"/>
                <w:b/>
                <w:bCs/>
                <w:color w:val="FFFFFF"/>
                <w:sz w:val="20"/>
                <w:szCs w:val="20"/>
              </w:rPr>
              <w:t>External System</w:t>
            </w:r>
          </w:p>
        </w:tc>
        <w:tc>
          <w:tcPr>
            <w:tcW w:w="31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E9769F3">
            <w:r>
              <w:rPr>
                <w:rFonts w:ascii="Arial" w:hAnsi="Arial" w:eastAsia="Arial" w:cs="Arial"/>
                <w:b/>
                <w:bCs/>
                <w:color w:val="FFFFFF"/>
                <w:sz w:val="20"/>
                <w:szCs w:val="20"/>
              </w:rPr>
              <w:t>Purpose</w:t>
            </w:r>
          </w:p>
        </w:tc>
        <w:tc>
          <w:tcPr>
            <w:tcW w:w="1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C976F01">
            <w:r>
              <w:rPr>
                <w:rFonts w:ascii="Arial" w:hAnsi="Arial" w:eastAsia="Arial" w:cs="Arial"/>
                <w:b/>
                <w:bCs/>
                <w:color w:val="FFFFFF"/>
                <w:sz w:val="20"/>
                <w:szCs w:val="20"/>
              </w:rPr>
              <w:t>Protocol / Auth</w:t>
            </w:r>
          </w:p>
        </w:tc>
        <w:tc>
          <w:tcPr>
            <w:tcW w:w="1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172BABC">
            <w:r>
              <w:rPr>
                <w:rFonts w:ascii="Arial" w:hAnsi="Arial" w:eastAsia="Arial" w:cs="Arial"/>
                <w:b/>
                <w:bCs/>
                <w:color w:val="FFFFFF"/>
                <w:sz w:val="20"/>
                <w:szCs w:val="20"/>
              </w:rPr>
              <w:t>Failure Handling</w:t>
            </w:r>
          </w:p>
        </w:tc>
      </w:tr>
      <w:tr w14:paraId="03F1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7D99EE6">
            <w:r>
              <w:rPr>
                <w:rFonts w:ascii="Arial" w:hAnsi="Arial" w:eastAsia="Arial" w:cs="Arial"/>
                <w:b w:val="0"/>
                <w:bCs w:val="0"/>
                <w:color w:val="000000"/>
                <w:sz w:val="20"/>
                <w:szCs w:val="20"/>
              </w:rPr>
              <w:t>GitHub REST API v3</w:t>
            </w:r>
          </w:p>
        </w:tc>
        <w:tc>
          <w:tcPr>
            <w:tcW w:w="3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5BE1B1D">
            <w:r>
              <w:rPr>
                <w:rFonts w:ascii="Arial" w:hAnsi="Arial" w:eastAsia="Arial" w:cs="Arial"/>
                <w:b w:val="0"/>
                <w:bCs w:val="0"/>
                <w:color w:val="000000"/>
                <w:sz w:val="20"/>
                <w:szCs w:val="20"/>
              </w:rPr>
              <w:t>Repository crawl, contributor stats, commit history.</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ACF22EE">
            <w:r>
              <w:rPr>
                <w:rFonts w:ascii="Arial" w:hAnsi="Arial" w:eastAsia="Arial" w:cs="Arial"/>
                <w:b w:val="0"/>
                <w:bCs w:val="0"/>
                <w:color w:val="000000"/>
                <w:sz w:val="20"/>
                <w:szCs w:val="20"/>
              </w:rPr>
              <w:t>GitHub App token (15K req/hr)</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A1D4122">
            <w:r>
              <w:rPr>
                <w:rFonts w:ascii="Arial" w:hAnsi="Arial" w:eastAsia="Arial" w:cs="Arial"/>
                <w:b w:val="0"/>
                <w:bCs w:val="0"/>
                <w:color w:val="000000"/>
                <w:sz w:val="20"/>
                <w:szCs w:val="20"/>
              </w:rPr>
              <w:t>Exponential backoff on 429; queue-based crawler.</w:t>
            </w:r>
          </w:p>
        </w:tc>
      </w:tr>
      <w:tr w14:paraId="78E6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FB4B12C">
            <w:r>
              <w:rPr>
                <w:rFonts w:ascii="Arial" w:hAnsi="Arial" w:eastAsia="Arial" w:cs="Arial"/>
                <w:b w:val="0"/>
                <w:bCs w:val="0"/>
                <w:color w:val="000000"/>
                <w:sz w:val="20"/>
                <w:szCs w:val="20"/>
              </w:rPr>
              <w:t>GitHub GraphQL API v4</w:t>
            </w:r>
          </w:p>
        </w:tc>
        <w:tc>
          <w:tcPr>
            <w:tcW w:w="3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3CA039C">
            <w:r>
              <w:rPr>
                <w:rFonts w:ascii="Arial" w:hAnsi="Arial" w:eastAsia="Arial" w:cs="Arial"/>
                <w:b w:val="0"/>
                <w:bCs w:val="0"/>
                <w:color w:val="000000"/>
                <w:sz w:val="20"/>
                <w:szCs w:val="20"/>
              </w:rPr>
              <w:t>Batch repository metadata fetch.</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15B0A37">
            <w:r>
              <w:rPr>
                <w:rFonts w:ascii="Arial" w:hAnsi="Arial" w:eastAsia="Arial" w:cs="Arial"/>
                <w:b w:val="0"/>
                <w:bCs w:val="0"/>
                <w:color w:val="000000"/>
                <w:sz w:val="20"/>
                <w:szCs w:val="20"/>
              </w:rPr>
              <w:t>GitHub App token</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D72E020">
            <w:r>
              <w:rPr>
                <w:rFonts w:ascii="Arial" w:hAnsi="Arial" w:eastAsia="Arial" w:cs="Arial"/>
                <w:b w:val="0"/>
                <w:bCs w:val="0"/>
                <w:color w:val="000000"/>
                <w:sz w:val="20"/>
                <w:szCs w:val="20"/>
              </w:rPr>
              <w:t>Fallback to REST API if GraphQL fails.</w:t>
            </w:r>
          </w:p>
        </w:tc>
      </w:tr>
      <w:tr w14:paraId="40B0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4A7FA97">
            <w:r>
              <w:rPr>
                <w:rFonts w:ascii="Arial" w:hAnsi="Arial" w:eastAsia="Arial" w:cs="Arial"/>
                <w:b w:val="0"/>
                <w:bCs w:val="0"/>
                <w:color w:val="000000"/>
                <w:sz w:val="20"/>
                <w:szCs w:val="20"/>
              </w:rPr>
              <w:t>GitHub Webhooks</w:t>
            </w:r>
          </w:p>
        </w:tc>
        <w:tc>
          <w:tcPr>
            <w:tcW w:w="3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D7063FB">
            <w:r>
              <w:rPr>
                <w:rFonts w:ascii="Arial" w:hAnsi="Arial" w:eastAsia="Arial" w:cs="Arial"/>
                <w:b w:val="0"/>
                <w:bCs w:val="0"/>
                <w:color w:val="000000"/>
                <w:sz w:val="20"/>
                <w:szCs w:val="20"/>
              </w:rPr>
              <w:t>Receive push events to trigger repo re-analysis.</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D2C4E69">
            <w:r>
              <w:rPr>
                <w:rFonts w:ascii="Arial" w:hAnsi="Arial" w:eastAsia="Arial" w:cs="Arial"/>
                <w:b w:val="0"/>
                <w:bCs w:val="0"/>
                <w:color w:val="000000"/>
                <w:sz w:val="20"/>
                <w:szCs w:val="20"/>
              </w:rPr>
              <w:t>Webhook secret validation (HMAC-SHA256)</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EB54FA2">
            <w:r>
              <w:rPr>
                <w:rFonts w:ascii="Arial" w:hAnsi="Arial" w:eastAsia="Arial" w:cs="Arial"/>
                <w:b w:val="0"/>
                <w:bCs w:val="0"/>
                <w:color w:val="000000"/>
                <w:sz w:val="20"/>
                <w:szCs w:val="20"/>
              </w:rPr>
              <w:t>Re-sync job queued on next scheduled run.</w:t>
            </w:r>
          </w:p>
        </w:tc>
      </w:tr>
      <w:tr w14:paraId="0D92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159EFAA">
            <w:r>
              <w:rPr>
                <w:rFonts w:ascii="Arial" w:hAnsi="Arial" w:eastAsia="Arial" w:cs="Arial"/>
                <w:b w:val="0"/>
                <w:bCs w:val="0"/>
                <w:color w:val="000000"/>
                <w:sz w:val="20"/>
                <w:szCs w:val="20"/>
              </w:rPr>
              <w:t>Google OAuth 2.0</w:t>
            </w:r>
          </w:p>
        </w:tc>
        <w:tc>
          <w:tcPr>
            <w:tcW w:w="3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55F8F16">
            <w:r>
              <w:rPr>
                <w:rFonts w:ascii="Arial" w:hAnsi="Arial" w:eastAsia="Arial" w:cs="Arial"/>
                <w:b w:val="0"/>
                <w:bCs w:val="0"/>
                <w:color w:val="000000"/>
                <w:sz w:val="20"/>
                <w:szCs w:val="20"/>
              </w:rPr>
              <w:t>Candidate social authentication.</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A04C307">
            <w:r>
              <w:rPr>
                <w:rFonts w:ascii="Arial" w:hAnsi="Arial" w:eastAsia="Arial" w:cs="Arial"/>
                <w:b w:val="0"/>
                <w:bCs w:val="0"/>
                <w:color w:val="000000"/>
                <w:sz w:val="20"/>
                <w:szCs w:val="20"/>
              </w:rPr>
              <w:t>OAuth 2.0 / OIDC (verify aud, exp claims)</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6DCB41F">
            <w:r>
              <w:rPr>
                <w:rFonts w:ascii="Arial" w:hAnsi="Arial" w:eastAsia="Arial" w:cs="Arial"/>
                <w:b w:val="0"/>
                <w:bCs w:val="0"/>
                <w:color w:val="000000"/>
                <w:sz w:val="20"/>
                <w:szCs w:val="20"/>
              </w:rPr>
              <w:t>Fallback to email/OTP flow.</w:t>
            </w:r>
          </w:p>
        </w:tc>
      </w:tr>
      <w:tr w14:paraId="372B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1B49ECA">
            <w:r>
              <w:rPr>
                <w:rFonts w:ascii="Arial" w:hAnsi="Arial" w:eastAsia="Arial" w:cs="Arial"/>
                <w:b w:val="0"/>
                <w:bCs w:val="0"/>
                <w:color w:val="000000"/>
                <w:sz w:val="20"/>
                <w:szCs w:val="20"/>
              </w:rPr>
              <w:t>OpenAI API (GPT-4.1 / text-embedding-3-large)</w:t>
            </w:r>
          </w:p>
        </w:tc>
        <w:tc>
          <w:tcPr>
            <w:tcW w:w="3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11BAABD">
            <w:r>
              <w:rPr>
                <w:rFonts w:ascii="Arial" w:hAnsi="Arial" w:eastAsia="Arial" w:cs="Arial"/>
                <w:b w:val="0"/>
                <w:bCs w:val="0"/>
                <w:color w:val="000000"/>
                <w:sz w:val="20"/>
                <w:szCs w:val="20"/>
              </w:rPr>
              <w:t>JD analysis (Function Calling), embeddings, Gap Analysis.</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207D41D">
            <w:r>
              <w:rPr>
                <w:rFonts w:ascii="Arial" w:hAnsi="Arial" w:eastAsia="Arial" w:cs="Arial"/>
                <w:b w:val="0"/>
                <w:bCs w:val="0"/>
                <w:color w:val="000000"/>
                <w:sz w:val="20"/>
                <w:szCs w:val="20"/>
              </w:rPr>
              <w:t>Bearer token / Azure Key Vault</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2BDE324">
            <w:r>
              <w:rPr>
                <w:rFonts w:ascii="Arial" w:hAnsi="Arial" w:eastAsia="Arial" w:cs="Arial"/>
                <w:b w:val="0"/>
                <w:bCs w:val="0"/>
                <w:color w:val="000000"/>
                <w:sz w:val="20"/>
                <w:szCs w:val="20"/>
              </w:rPr>
              <w:t>Circuit breaker; switch to Claude Sonnet 4 after 3 consecutive failures.</w:t>
            </w:r>
          </w:p>
        </w:tc>
      </w:tr>
      <w:tr w14:paraId="19A5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0AE5ED0">
            <w:r>
              <w:rPr>
                <w:rFonts w:ascii="Arial" w:hAnsi="Arial" w:eastAsia="Arial" w:cs="Arial"/>
                <w:b w:val="0"/>
                <w:bCs w:val="0"/>
                <w:color w:val="000000"/>
                <w:sz w:val="20"/>
                <w:szCs w:val="20"/>
              </w:rPr>
              <w:t>Anthropic Claude API (Claude Sonnet 4)</w:t>
            </w:r>
          </w:p>
        </w:tc>
        <w:tc>
          <w:tcPr>
            <w:tcW w:w="3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9DC8D85">
            <w:r>
              <w:rPr>
                <w:rFonts w:ascii="Arial" w:hAnsi="Arial" w:eastAsia="Arial" w:cs="Arial"/>
                <w:b w:val="0"/>
                <w:bCs w:val="0"/>
                <w:color w:val="000000"/>
                <w:sz w:val="20"/>
                <w:szCs w:val="20"/>
              </w:rPr>
              <w:t>Skill Tree inference, complex reasoning.</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7721E79">
            <w:r>
              <w:rPr>
                <w:rFonts w:ascii="Arial" w:hAnsi="Arial" w:eastAsia="Arial" w:cs="Arial"/>
                <w:b w:val="0"/>
                <w:bCs w:val="0"/>
                <w:color w:val="000000"/>
                <w:sz w:val="20"/>
                <w:szCs w:val="20"/>
              </w:rPr>
              <w:t>Bearer token / Azure Key Vault</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92ADCA9">
            <w:r>
              <w:rPr>
                <w:rFonts w:ascii="Arial" w:hAnsi="Arial" w:eastAsia="Arial" w:cs="Arial"/>
                <w:b w:val="0"/>
                <w:bCs w:val="0"/>
                <w:color w:val="000000"/>
                <w:sz w:val="20"/>
                <w:szCs w:val="20"/>
              </w:rPr>
              <w:t>Fallback to GPT-4.1.</w:t>
            </w:r>
          </w:p>
        </w:tc>
      </w:tr>
      <w:tr w14:paraId="4ECE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5DD6E0A">
            <w:r>
              <w:rPr>
                <w:rFonts w:ascii="Arial" w:hAnsi="Arial" w:eastAsia="Arial" w:cs="Arial"/>
                <w:b w:val="0"/>
                <w:bCs w:val="0"/>
                <w:color w:val="000000"/>
                <w:sz w:val="20"/>
                <w:szCs w:val="20"/>
              </w:rPr>
              <w:t>Google Gemini API (Gemini 2.5 Flash)</w:t>
            </w:r>
          </w:p>
        </w:tc>
        <w:tc>
          <w:tcPr>
            <w:tcW w:w="31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DAA029F">
            <w:r>
              <w:rPr>
                <w:rFonts w:ascii="Arial" w:hAnsi="Arial" w:eastAsia="Arial" w:cs="Arial"/>
                <w:b w:val="0"/>
                <w:bCs w:val="0"/>
                <w:color w:val="000000"/>
                <w:sz w:val="20"/>
                <w:szCs w:val="20"/>
              </w:rPr>
              <w:t>High-throughput repo description generation.</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8FB7750">
            <w:r>
              <w:rPr>
                <w:rFonts w:ascii="Arial" w:hAnsi="Arial" w:eastAsia="Arial" w:cs="Arial"/>
                <w:b w:val="0"/>
                <w:bCs w:val="0"/>
                <w:color w:val="000000"/>
                <w:sz w:val="20"/>
                <w:szCs w:val="20"/>
              </w:rPr>
              <w:t>API key / Secret Manager</w:t>
            </w:r>
          </w:p>
        </w:tc>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A7F44AC">
            <w:r>
              <w:rPr>
                <w:rFonts w:ascii="Arial" w:hAnsi="Arial" w:eastAsia="Arial" w:cs="Arial"/>
                <w:b w:val="0"/>
                <w:bCs w:val="0"/>
                <w:color w:val="000000"/>
                <w:sz w:val="20"/>
                <w:szCs w:val="20"/>
              </w:rPr>
              <w:t>Fallback to GPT-4.1 mini.</w:t>
            </w:r>
          </w:p>
        </w:tc>
      </w:tr>
      <w:tr w14:paraId="2D57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EDB33D4">
            <w:r>
              <w:rPr>
                <w:rFonts w:ascii="Arial" w:hAnsi="Arial" w:eastAsia="Arial" w:cs="Arial"/>
                <w:b w:val="0"/>
                <w:bCs w:val="0"/>
                <w:color w:val="000000"/>
                <w:sz w:val="20"/>
                <w:szCs w:val="20"/>
              </w:rPr>
              <w:t>esgoo.net MST API / VietQR API</w:t>
            </w:r>
          </w:p>
        </w:tc>
        <w:tc>
          <w:tcPr>
            <w:tcW w:w="31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7698EB7">
            <w:r>
              <w:rPr>
                <w:rFonts w:ascii="Arial" w:hAnsi="Arial" w:eastAsia="Arial" w:cs="Arial"/>
                <w:b w:val="0"/>
                <w:bCs w:val="0"/>
                <w:color w:val="000000"/>
                <w:sz w:val="20"/>
                <w:szCs w:val="20"/>
              </w:rPr>
              <w:t>Tier 1 company MST auto-verification.</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3F99BA9">
            <w:r>
              <w:rPr>
                <w:rFonts w:ascii="Arial" w:hAnsi="Arial" w:eastAsia="Arial" w:cs="Arial"/>
                <w:b w:val="0"/>
                <w:bCs w:val="0"/>
                <w:color w:val="000000"/>
                <w:sz w:val="20"/>
                <w:szCs w:val="20"/>
              </w:rPr>
              <w:t>HTTPS GET (public / API key)</w:t>
            </w:r>
          </w:p>
        </w:tc>
        <w:tc>
          <w:tcPr>
            <w:tcW w:w="19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113C434">
            <w:r>
              <w:rPr>
                <w:rFonts w:ascii="Arial" w:hAnsi="Arial" w:eastAsia="Arial" w:cs="Arial"/>
                <w:b w:val="0"/>
                <w:bCs w:val="0"/>
                <w:color w:val="000000"/>
                <w:sz w:val="20"/>
                <w:szCs w:val="20"/>
              </w:rPr>
              <w:t>Cascade to secondary; reject registration if all sources fail (TBD: manual admin review).</w:t>
            </w:r>
          </w:p>
        </w:tc>
      </w:tr>
    </w:tbl>
    <w:p w14:paraId="5A697C74">
      <w:pPr>
        <w:spacing w:before="80" w:after="0"/>
      </w:pPr>
    </w:p>
    <w:p w14:paraId="13EF16AB">
      <w:pPr>
        <w:pStyle w:val="3"/>
        <w:spacing w:before="240" w:after="80"/>
      </w:pPr>
      <w:r>
        <w:rPr>
          <w:rFonts w:ascii="Arial" w:hAnsi="Arial" w:eastAsia="Arial" w:cs="Arial"/>
          <w:b/>
          <w:bCs/>
          <w:color w:val="2E75B6"/>
          <w:sz w:val="26"/>
          <w:szCs w:val="26"/>
        </w:rPr>
        <w:t>5.4 Communication Interfaces</w:t>
      </w:r>
    </w:p>
    <w:p w14:paraId="1EC8DE6B">
      <w:pPr>
        <w:pStyle w:val="16"/>
        <w:numPr>
          <w:ilvl w:val="0"/>
          <w:numId w:val="1"/>
        </w:numPr>
        <w:spacing w:before="40" w:after="40"/>
      </w:pPr>
      <w:r>
        <w:rPr>
          <w:rFonts w:ascii="Arial" w:hAnsi="Arial" w:eastAsia="Arial" w:cs="Arial"/>
          <w:sz w:val="22"/>
          <w:szCs w:val="22"/>
        </w:rPr>
        <w:t>All client-server communication SHALL use HTTPS (TLS 1.3 minimum). HTTP connections SHALL be redirected to HTTPS via HSTS headers.</w:t>
      </w:r>
    </w:p>
    <w:p w14:paraId="132E66C1">
      <w:pPr>
        <w:pStyle w:val="16"/>
        <w:numPr>
          <w:ilvl w:val="0"/>
          <w:numId w:val="1"/>
        </w:numPr>
        <w:spacing w:before="40" w:after="40"/>
      </w:pPr>
      <w:r>
        <w:rPr>
          <w:rFonts w:ascii="Arial" w:hAnsi="Arial" w:eastAsia="Arial" w:cs="Arial"/>
          <w:sz w:val="22"/>
          <w:szCs w:val="22"/>
        </w:rPr>
        <w:t>AI streaming responses SHALL be delivered via Server-Sent Events (SSE) over HTTP/2. The SSE endpoint SHALL support reconnect logic with Last-Event-ID.</w:t>
      </w:r>
    </w:p>
    <w:p w14:paraId="3FA179FE">
      <w:pPr>
        <w:pStyle w:val="16"/>
        <w:numPr>
          <w:ilvl w:val="0"/>
          <w:numId w:val="1"/>
        </w:numPr>
        <w:spacing w:before="40" w:after="40"/>
      </w:pPr>
      <w:r>
        <w:rPr>
          <w:rFonts w:ascii="Arial" w:hAnsi="Arial" w:eastAsia="Arial" w:cs="Arial"/>
          <w:sz w:val="22"/>
          <w:szCs w:val="22"/>
        </w:rPr>
        <w:t>Real-time notifications (new candidate applied, new AI match found) SHALL be delivered via ASP.NET Core SignalR over WebSocket, with Long Polling as a fallback.</w:t>
      </w:r>
    </w:p>
    <w:p w14:paraId="7DEDD08D">
      <w:pPr>
        <w:pStyle w:val="16"/>
        <w:numPr>
          <w:ilvl w:val="0"/>
          <w:numId w:val="1"/>
        </w:numPr>
        <w:spacing w:before="40" w:after="40"/>
      </w:pPr>
      <w:r>
        <w:rPr>
          <w:rFonts w:ascii="Arial" w:hAnsi="Arial" w:eastAsia="Arial" w:cs="Arial"/>
          <w:sz w:val="22"/>
          <w:szCs w:val="22"/>
        </w:rPr>
        <w:t>Background jobs (repository sync, embedding refresh, ATS recalculation, email dispatch) SHALL use Hangfire with PostgreSQL as the persistent job queue.</w:t>
      </w:r>
    </w:p>
    <w:p w14:paraId="0EF2E279">
      <w:pPr>
        <w:pStyle w:val="16"/>
        <w:numPr>
          <w:ilvl w:val="0"/>
          <w:numId w:val="1"/>
        </w:numPr>
        <w:spacing w:before="40" w:after="40"/>
      </w:pPr>
      <w:r>
        <w:rPr>
          <w:rFonts w:ascii="Arial" w:hAnsi="Arial" w:eastAsia="Arial" w:cs="Arial"/>
          <w:sz w:val="22"/>
          <w:szCs w:val="22"/>
        </w:rPr>
        <w:t>Outbound email (OTP, notification, daily digest) SHALL be sent via a transactional email provider (SMTP/API) using SPF/DKIM/DMARC-authenticated domains.</w:t>
      </w:r>
    </w:p>
    <w:p w14:paraId="74C798C1">
      <w:r>
        <w:br w:type="page"/>
      </w:r>
    </w:p>
    <w:p w14:paraId="1E9D6638">
      <w:pPr>
        <w:pStyle w:val="2"/>
        <w:spacing w:before="360" w:after="120"/>
      </w:pPr>
      <w:r>
        <w:rPr>
          <w:rFonts w:ascii="Arial" w:hAnsi="Arial" w:eastAsia="Arial" w:cs="Arial"/>
          <w:b/>
          <w:bCs/>
          <w:color w:val="1F4E79"/>
          <w:sz w:val="32"/>
          <w:szCs w:val="32"/>
        </w:rPr>
        <w:t>6. Quality Attributes</w:t>
      </w:r>
    </w:p>
    <w:p w14:paraId="0FD1A3FE">
      <w:pPr>
        <w:pBdr>
          <w:bottom w:val="single" w:color="2E75B6" w:sz="6" w:space="1"/>
        </w:pBdr>
        <w:spacing w:before="120" w:after="120"/>
      </w:pPr>
    </w:p>
    <w:p w14:paraId="3ECCE6EB">
      <w:pPr>
        <w:pStyle w:val="3"/>
        <w:spacing w:before="240" w:after="80"/>
      </w:pPr>
      <w:r>
        <w:rPr>
          <w:rFonts w:ascii="Arial" w:hAnsi="Arial" w:eastAsia="Arial" w:cs="Arial"/>
          <w:b/>
          <w:bCs/>
          <w:color w:val="2E75B6"/>
          <w:sz w:val="26"/>
          <w:szCs w:val="26"/>
        </w:rPr>
        <w:t>6.1 Performance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5960"/>
        <w:gridCol w:w="1300"/>
        <w:gridCol w:w="1000"/>
      </w:tblGrid>
      <w:tr w14:paraId="6785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A7B749E">
            <w:r>
              <w:rPr>
                <w:rFonts w:ascii="Arial" w:hAnsi="Arial" w:eastAsia="Arial" w:cs="Arial"/>
                <w:b/>
                <w:bCs/>
                <w:color w:val="FFFFFF"/>
                <w:sz w:val="20"/>
                <w:szCs w:val="20"/>
              </w:rPr>
              <w:t>ID</w:t>
            </w:r>
          </w:p>
        </w:tc>
        <w:tc>
          <w:tcPr>
            <w:tcW w:w="5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C6E3D0E">
            <w:r>
              <w:rPr>
                <w:rFonts w:ascii="Arial" w:hAnsi="Arial" w:eastAsia="Arial" w:cs="Arial"/>
                <w:b/>
                <w:bCs/>
                <w:color w:val="FFFFFF"/>
                <w:sz w:val="20"/>
                <w:szCs w:val="20"/>
              </w:rPr>
              <w:t>Requirement Statement</w:t>
            </w:r>
          </w:p>
        </w:tc>
        <w:tc>
          <w:tcPr>
            <w:tcW w:w="1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E68A467">
            <w:r>
              <w:rPr>
                <w:rFonts w:ascii="Arial" w:hAnsi="Arial" w:eastAsia="Arial" w:cs="Arial"/>
                <w:b/>
                <w:bCs/>
                <w:color w:val="FFFFFF"/>
                <w:sz w:val="20"/>
                <w:szCs w:val="20"/>
              </w:rPr>
              <w:t>Metric / Target</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F8CD3B1">
            <w:r>
              <w:rPr>
                <w:rFonts w:ascii="Arial" w:hAnsi="Arial" w:eastAsia="Arial" w:cs="Arial"/>
                <w:b/>
                <w:bCs/>
                <w:color w:val="FFFFFF"/>
                <w:sz w:val="20"/>
                <w:szCs w:val="20"/>
              </w:rPr>
              <w:t>Priority</w:t>
            </w:r>
          </w:p>
        </w:tc>
      </w:tr>
      <w:tr w14:paraId="581D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B813132">
            <w:r>
              <w:rPr>
                <w:rFonts w:ascii="Arial" w:hAnsi="Arial" w:eastAsia="Arial" w:cs="Arial"/>
                <w:b w:val="0"/>
                <w:bCs w:val="0"/>
                <w:color w:val="000000"/>
                <w:sz w:val="20"/>
                <w:szCs w:val="20"/>
              </w:rPr>
              <w:t>NFR-01</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11A2D3A">
            <w:r>
              <w:rPr>
                <w:rFonts w:ascii="Arial" w:hAnsi="Arial" w:eastAsia="Arial" w:cs="Arial"/>
                <w:b w:val="0"/>
                <w:bCs w:val="0"/>
                <w:color w:val="000000"/>
                <w:sz w:val="20"/>
                <w:szCs w:val="20"/>
              </w:rPr>
              <w:t>The system SHALL achieve Core Web Vitals targets: LCP &lt; 2.5s, FID &lt; 100ms, CLS &lt; 0.1 on the candidate and recruiter dashboards.</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246410D">
            <w:r>
              <w:rPr>
                <w:rFonts w:ascii="Arial" w:hAnsi="Arial" w:eastAsia="Arial" w:cs="Arial"/>
                <w:b w:val="0"/>
                <w:bCs w:val="0"/>
                <w:color w:val="000000"/>
                <w:sz w:val="20"/>
                <w:szCs w:val="20"/>
              </w:rPr>
              <w:t>Core Web Vitals (Google Lighthouse ≥ 90)</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2385D88">
            <w:r>
              <w:rPr>
                <w:rFonts w:ascii="Arial" w:hAnsi="Arial" w:eastAsia="Arial" w:cs="Arial"/>
                <w:b w:val="0"/>
                <w:bCs w:val="0"/>
                <w:color w:val="000000"/>
                <w:sz w:val="20"/>
                <w:szCs w:val="20"/>
              </w:rPr>
              <w:t>High</w:t>
            </w:r>
          </w:p>
        </w:tc>
      </w:tr>
      <w:tr w14:paraId="71E6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CE94F7B">
            <w:r>
              <w:rPr>
                <w:rFonts w:ascii="Arial" w:hAnsi="Arial" w:eastAsia="Arial" w:cs="Arial"/>
                <w:b w:val="0"/>
                <w:bCs w:val="0"/>
                <w:color w:val="000000"/>
                <w:sz w:val="20"/>
                <w:szCs w:val="20"/>
              </w:rPr>
              <w:t>NFR-02</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E3C8992">
            <w:r>
              <w:rPr>
                <w:rFonts w:ascii="Arial" w:hAnsi="Arial" w:eastAsia="Arial" w:cs="Arial"/>
                <w:b w:val="0"/>
                <w:bCs w:val="0"/>
                <w:color w:val="000000"/>
                <w:sz w:val="20"/>
                <w:szCs w:val="20"/>
              </w:rPr>
              <w:t>The system SHALL respond to semantic candidate search queries within 200ms at P95 under a load of 500 concurrent users.</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E1AEFFE">
            <w:r>
              <w:rPr>
                <w:rFonts w:ascii="Arial" w:hAnsi="Arial" w:eastAsia="Arial" w:cs="Arial"/>
                <w:b w:val="0"/>
                <w:bCs w:val="0"/>
                <w:color w:val="000000"/>
                <w:sz w:val="20"/>
                <w:szCs w:val="20"/>
              </w:rPr>
              <w:t>P95 ≤ 200ms @ 500 CU</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1E149FF">
            <w:r>
              <w:rPr>
                <w:rFonts w:ascii="Arial" w:hAnsi="Arial" w:eastAsia="Arial" w:cs="Arial"/>
                <w:b w:val="0"/>
                <w:bCs w:val="0"/>
                <w:color w:val="000000"/>
                <w:sz w:val="20"/>
                <w:szCs w:val="20"/>
              </w:rPr>
              <w:t>High</w:t>
            </w:r>
          </w:p>
        </w:tc>
      </w:tr>
      <w:tr w14:paraId="3FDF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C47C38C">
            <w:r>
              <w:rPr>
                <w:rFonts w:ascii="Arial" w:hAnsi="Arial" w:eastAsia="Arial" w:cs="Arial"/>
                <w:b w:val="0"/>
                <w:bCs w:val="0"/>
                <w:color w:val="000000"/>
                <w:sz w:val="20"/>
                <w:szCs w:val="20"/>
              </w:rPr>
              <w:t>NFR-03</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FE35775">
            <w:r>
              <w:rPr>
                <w:rFonts w:ascii="Arial" w:hAnsi="Arial" w:eastAsia="Arial" w:cs="Arial"/>
                <w:b w:val="0"/>
                <w:bCs w:val="0"/>
                <w:color w:val="000000"/>
                <w:sz w:val="20"/>
                <w:szCs w:val="20"/>
              </w:rPr>
              <w:t>pgvector HNSW index queries SHALL complete in under 10ms P99 for a dataset of up to 1 million candidate vectors.</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FFAD0FB">
            <w:r>
              <w:rPr>
                <w:rFonts w:ascii="Arial" w:hAnsi="Arial" w:eastAsia="Arial" w:cs="Arial"/>
                <w:b w:val="0"/>
                <w:bCs w:val="0"/>
                <w:color w:val="000000"/>
                <w:sz w:val="20"/>
                <w:szCs w:val="20"/>
              </w:rPr>
              <w:t>P99 ≤ 10ms @ 1M vectors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6B0751D">
            <w:r>
              <w:rPr>
                <w:rFonts w:ascii="Arial" w:hAnsi="Arial" w:eastAsia="Arial" w:cs="Arial"/>
                <w:b w:val="0"/>
                <w:bCs w:val="0"/>
                <w:color w:val="000000"/>
                <w:sz w:val="20"/>
                <w:szCs w:val="20"/>
              </w:rPr>
              <w:t>High</w:t>
            </w:r>
          </w:p>
        </w:tc>
      </w:tr>
      <w:tr w14:paraId="6ED5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0843B6C">
            <w:r>
              <w:rPr>
                <w:rFonts w:ascii="Arial" w:hAnsi="Arial" w:eastAsia="Arial" w:cs="Arial"/>
                <w:b w:val="0"/>
                <w:bCs w:val="0"/>
                <w:color w:val="000000"/>
                <w:sz w:val="20"/>
                <w:szCs w:val="20"/>
              </w:rPr>
              <w:t>NFR-04</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6429667">
            <w:r>
              <w:rPr>
                <w:rFonts w:ascii="Arial" w:hAnsi="Arial" w:eastAsia="Arial" w:cs="Arial"/>
                <w:b w:val="0"/>
                <w:bCs w:val="0"/>
                <w:color w:val="000000"/>
                <w:sz w:val="20"/>
                <w:szCs w:val="20"/>
              </w:rPr>
              <w:t>SSE streaming token delivery from AI provider to frontend SHALL exhibit a UI update latency of less than 50ms per token received.</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1326664">
            <w:r>
              <w:rPr>
                <w:rFonts w:ascii="Arial" w:hAnsi="Arial" w:eastAsia="Arial" w:cs="Arial"/>
                <w:b w:val="0"/>
                <w:bCs w:val="0"/>
                <w:color w:val="000000"/>
                <w:sz w:val="20"/>
                <w:szCs w:val="20"/>
              </w:rPr>
              <w:t>UI update ≤ 50ms/token</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74A15AF">
            <w:r>
              <w:rPr>
                <w:rFonts w:ascii="Arial" w:hAnsi="Arial" w:eastAsia="Arial" w:cs="Arial"/>
                <w:b w:val="0"/>
                <w:bCs w:val="0"/>
                <w:color w:val="000000"/>
                <w:sz w:val="20"/>
                <w:szCs w:val="20"/>
              </w:rPr>
              <w:t>Medium</w:t>
            </w:r>
          </w:p>
        </w:tc>
      </w:tr>
      <w:tr w14:paraId="5C2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5CA9A92">
            <w:r>
              <w:rPr>
                <w:rFonts w:ascii="Arial" w:hAnsi="Arial" w:eastAsia="Arial" w:cs="Arial"/>
                <w:b w:val="0"/>
                <w:bCs w:val="0"/>
                <w:color w:val="000000"/>
                <w:sz w:val="20"/>
                <w:szCs w:val="20"/>
              </w:rPr>
              <w:t>NFR-05</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E2B1A79">
            <w:r>
              <w:rPr>
                <w:rFonts w:ascii="Arial" w:hAnsi="Arial" w:eastAsia="Arial" w:cs="Arial"/>
                <w:b w:val="0"/>
                <w:bCs w:val="0"/>
                <w:color w:val="000000"/>
                <w:sz w:val="20"/>
                <w:szCs w:val="20"/>
              </w:rPr>
              <w:t>The initial JavaScript bundle size SHALL not exceed 250 KB (gzipped) for the critical path. Lazy loading SHALL be applied to all AI-feature modules.</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87D2F06">
            <w:r>
              <w:rPr>
                <w:rFonts w:ascii="Arial" w:hAnsi="Arial" w:eastAsia="Arial" w:cs="Arial"/>
                <w:b w:val="0"/>
                <w:bCs w:val="0"/>
                <w:color w:val="000000"/>
                <w:sz w:val="20"/>
                <w:szCs w:val="20"/>
              </w:rPr>
              <w:t>Bundle ≤ 250 KB gzip</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D8F6DBF">
            <w:r>
              <w:rPr>
                <w:rFonts w:ascii="Arial" w:hAnsi="Arial" w:eastAsia="Arial" w:cs="Arial"/>
                <w:b w:val="0"/>
                <w:bCs w:val="0"/>
                <w:color w:val="000000"/>
                <w:sz w:val="20"/>
                <w:szCs w:val="20"/>
              </w:rPr>
              <w:t>Medium</w:t>
            </w:r>
          </w:p>
        </w:tc>
      </w:tr>
      <w:tr w14:paraId="12B2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6E781AB">
            <w:r>
              <w:rPr>
                <w:rFonts w:ascii="Arial" w:hAnsi="Arial" w:eastAsia="Arial" w:cs="Arial"/>
                <w:b w:val="0"/>
                <w:bCs w:val="0"/>
                <w:color w:val="000000"/>
                <w:sz w:val="20"/>
                <w:szCs w:val="20"/>
              </w:rPr>
              <w:t>NFR-06</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D2DE4AB">
            <w:r>
              <w:rPr>
                <w:rFonts w:ascii="Arial" w:hAnsi="Arial" w:eastAsia="Arial" w:cs="Arial"/>
                <w:b w:val="0"/>
                <w:bCs w:val="0"/>
                <w:color w:val="000000"/>
                <w:sz w:val="20"/>
                <w:szCs w:val="20"/>
              </w:rPr>
              <w:t>Redis Semantic Cache SHALL achieve a minimum cache hit rate of 40% for AI calls within the first month of production operation.</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D4BFC1E">
            <w:r>
              <w:rPr>
                <w:rFonts w:ascii="Arial" w:hAnsi="Arial" w:eastAsia="Arial" w:cs="Arial"/>
                <w:b w:val="0"/>
                <w:bCs w:val="0"/>
                <w:color w:val="000000"/>
                <w:sz w:val="20"/>
                <w:szCs w:val="20"/>
              </w:rPr>
              <w:t>Cache hit rate ≥ 40%</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F46BF37">
            <w:r>
              <w:rPr>
                <w:rFonts w:ascii="Arial" w:hAnsi="Arial" w:eastAsia="Arial" w:cs="Arial"/>
                <w:b w:val="0"/>
                <w:bCs w:val="0"/>
                <w:color w:val="000000"/>
                <w:sz w:val="20"/>
                <w:szCs w:val="20"/>
              </w:rPr>
              <w:t>Medium</w:t>
            </w:r>
          </w:p>
        </w:tc>
      </w:tr>
    </w:tbl>
    <w:p w14:paraId="239595D2">
      <w:pPr>
        <w:spacing w:before="80" w:after="0"/>
      </w:pPr>
    </w:p>
    <w:p w14:paraId="204B7D88">
      <w:pPr>
        <w:pStyle w:val="3"/>
        <w:spacing w:before="240" w:after="80"/>
      </w:pPr>
      <w:r>
        <w:rPr>
          <w:rFonts w:ascii="Arial" w:hAnsi="Arial" w:eastAsia="Arial" w:cs="Arial"/>
          <w:b/>
          <w:bCs/>
          <w:color w:val="2E75B6"/>
          <w:sz w:val="26"/>
          <w:szCs w:val="26"/>
        </w:rPr>
        <w:t>6.2 Security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5960"/>
        <w:gridCol w:w="1300"/>
        <w:gridCol w:w="1000"/>
      </w:tblGrid>
      <w:tr w14:paraId="7DDB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D85CEA6">
            <w:r>
              <w:rPr>
                <w:rFonts w:ascii="Arial" w:hAnsi="Arial" w:eastAsia="Arial" w:cs="Arial"/>
                <w:b/>
                <w:bCs/>
                <w:color w:val="FFFFFF"/>
                <w:sz w:val="20"/>
                <w:szCs w:val="20"/>
              </w:rPr>
              <w:t>ID</w:t>
            </w:r>
          </w:p>
        </w:tc>
        <w:tc>
          <w:tcPr>
            <w:tcW w:w="5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2C3025A">
            <w:r>
              <w:rPr>
                <w:rFonts w:ascii="Arial" w:hAnsi="Arial" w:eastAsia="Arial" w:cs="Arial"/>
                <w:b/>
                <w:bCs/>
                <w:color w:val="FFFFFF"/>
                <w:sz w:val="20"/>
                <w:szCs w:val="20"/>
              </w:rPr>
              <w:t>Requirement Statement</w:t>
            </w:r>
          </w:p>
        </w:tc>
        <w:tc>
          <w:tcPr>
            <w:tcW w:w="1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A273668">
            <w:r>
              <w:rPr>
                <w:rFonts w:ascii="Arial" w:hAnsi="Arial" w:eastAsia="Arial" w:cs="Arial"/>
                <w:b/>
                <w:bCs/>
                <w:color w:val="FFFFFF"/>
                <w:sz w:val="20"/>
                <w:szCs w:val="20"/>
              </w:rPr>
              <w:t>Metric / Target</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5B99C68">
            <w:r>
              <w:rPr>
                <w:rFonts w:ascii="Arial" w:hAnsi="Arial" w:eastAsia="Arial" w:cs="Arial"/>
                <w:b/>
                <w:bCs/>
                <w:color w:val="FFFFFF"/>
                <w:sz w:val="20"/>
                <w:szCs w:val="20"/>
              </w:rPr>
              <w:t>Priority</w:t>
            </w:r>
          </w:p>
        </w:tc>
      </w:tr>
      <w:tr w14:paraId="30AA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4FBD03D">
            <w:r>
              <w:rPr>
                <w:rFonts w:ascii="Arial" w:hAnsi="Arial" w:eastAsia="Arial" w:cs="Arial"/>
                <w:b w:val="0"/>
                <w:bCs w:val="0"/>
                <w:color w:val="000000"/>
                <w:sz w:val="20"/>
                <w:szCs w:val="20"/>
              </w:rPr>
              <w:t>NFR-07</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9636002">
            <w:r>
              <w:rPr>
                <w:rFonts w:ascii="Arial" w:hAnsi="Arial" w:eastAsia="Arial" w:cs="Arial"/>
                <w:b w:val="0"/>
                <w:bCs w:val="0"/>
                <w:color w:val="000000"/>
                <w:sz w:val="20"/>
                <w:szCs w:val="20"/>
              </w:rPr>
              <w:t>All API endpoints accepting user input SHALL enforce FluentValidation rules. No raw user input SHALL reach the database layer without validation.</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BEC6D4E">
            <w:r>
              <w:rPr>
                <w:rFonts w:ascii="Arial" w:hAnsi="Arial" w:eastAsia="Arial" w:cs="Arial"/>
                <w:b w:val="0"/>
                <w:bCs w:val="0"/>
                <w:color w:val="000000"/>
                <w:sz w:val="20"/>
                <w:szCs w:val="20"/>
              </w:rPr>
              <w:t>0 unvalidated inputs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5A8BB6F">
            <w:r>
              <w:rPr>
                <w:rFonts w:ascii="Arial" w:hAnsi="Arial" w:eastAsia="Arial" w:cs="Arial"/>
                <w:b w:val="0"/>
                <w:bCs w:val="0"/>
                <w:color w:val="000000"/>
                <w:sz w:val="20"/>
                <w:szCs w:val="20"/>
              </w:rPr>
              <w:t>High</w:t>
            </w:r>
          </w:p>
        </w:tc>
      </w:tr>
      <w:tr w14:paraId="591C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6C4A216">
            <w:r>
              <w:rPr>
                <w:rFonts w:ascii="Arial" w:hAnsi="Arial" w:eastAsia="Arial" w:cs="Arial"/>
                <w:b w:val="0"/>
                <w:bCs w:val="0"/>
                <w:color w:val="000000"/>
                <w:sz w:val="20"/>
                <w:szCs w:val="20"/>
              </w:rPr>
              <w:t>NFR-08</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7B893E5">
            <w:r>
              <w:rPr>
                <w:rFonts w:ascii="Arial" w:hAnsi="Arial" w:eastAsia="Arial" w:cs="Arial"/>
                <w:b w:val="0"/>
                <w:bCs w:val="0"/>
                <w:color w:val="000000"/>
                <w:sz w:val="20"/>
                <w:szCs w:val="20"/>
              </w:rPr>
              <w:t>All database queries involving user-supplied parameters SHALL use EF Core parameterized queries. Raw SQL string concatenation is prohibited.</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DD80F0F">
            <w:r>
              <w:rPr>
                <w:rFonts w:ascii="Arial" w:hAnsi="Arial" w:eastAsia="Arial" w:cs="Arial"/>
                <w:b w:val="0"/>
                <w:bCs w:val="0"/>
                <w:color w:val="000000"/>
                <w:sz w:val="20"/>
                <w:szCs w:val="20"/>
              </w:rPr>
              <w:t>0 raw SQL with user input</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F7D8F1E">
            <w:r>
              <w:rPr>
                <w:rFonts w:ascii="Arial" w:hAnsi="Arial" w:eastAsia="Arial" w:cs="Arial"/>
                <w:b w:val="0"/>
                <w:bCs w:val="0"/>
                <w:color w:val="000000"/>
                <w:sz w:val="20"/>
                <w:szCs w:val="20"/>
              </w:rPr>
              <w:t>High</w:t>
            </w:r>
          </w:p>
        </w:tc>
      </w:tr>
      <w:tr w14:paraId="4768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18DD5D3">
            <w:r>
              <w:rPr>
                <w:rFonts w:ascii="Arial" w:hAnsi="Arial" w:eastAsia="Arial" w:cs="Arial"/>
                <w:b w:val="0"/>
                <w:bCs w:val="0"/>
                <w:color w:val="000000"/>
                <w:sz w:val="20"/>
                <w:szCs w:val="20"/>
              </w:rPr>
              <w:t>NFR-09</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1C2F9EF">
            <w:r>
              <w:rPr>
                <w:rFonts w:ascii="Arial" w:hAnsi="Arial" w:eastAsia="Arial" w:cs="Arial"/>
                <w:b w:val="0"/>
                <w:bCs w:val="0"/>
                <w:color w:val="000000"/>
                <w:sz w:val="20"/>
                <w:szCs w:val="20"/>
              </w:rPr>
              <w:t>The system SHALL implement OWASP Top 10 mitigations including CSRF tokens (SameSite cookie), Content Security Policy headers, X-Frame-Options, and HSTS.</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2E62C43">
            <w:r>
              <w:rPr>
                <w:rFonts w:ascii="Arial" w:hAnsi="Arial" w:eastAsia="Arial" w:cs="Arial"/>
                <w:b w:val="0"/>
                <w:bCs w:val="0"/>
                <w:color w:val="000000"/>
                <w:sz w:val="20"/>
                <w:szCs w:val="20"/>
              </w:rPr>
              <w:t>OWASP ZAP: 0 Critical findings on staging</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D0F486B">
            <w:r>
              <w:rPr>
                <w:rFonts w:ascii="Arial" w:hAnsi="Arial" w:eastAsia="Arial" w:cs="Arial"/>
                <w:b w:val="0"/>
                <w:bCs w:val="0"/>
                <w:color w:val="000000"/>
                <w:sz w:val="20"/>
                <w:szCs w:val="20"/>
              </w:rPr>
              <w:t>High</w:t>
            </w:r>
          </w:p>
        </w:tc>
      </w:tr>
      <w:tr w14:paraId="51D9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AA2FE77">
            <w:r>
              <w:rPr>
                <w:rFonts w:ascii="Arial" w:hAnsi="Arial" w:eastAsia="Arial" w:cs="Arial"/>
                <w:b w:val="0"/>
                <w:bCs w:val="0"/>
                <w:color w:val="000000"/>
                <w:sz w:val="20"/>
                <w:szCs w:val="20"/>
              </w:rPr>
              <w:t>NFR-10</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E453498">
            <w:r>
              <w:rPr>
                <w:rFonts w:ascii="Arial" w:hAnsi="Arial" w:eastAsia="Arial" w:cs="Arial"/>
                <w:b w:val="0"/>
                <w:bCs w:val="0"/>
                <w:color w:val="000000"/>
                <w:sz w:val="20"/>
                <w:szCs w:val="20"/>
              </w:rPr>
              <w:t>All API keys and secrets SHALL be stored in Azure Key Vault or AWS Secrets Manager. No secrets SHALL be committed to version control or logged.</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B0A5A47">
            <w:r>
              <w:rPr>
                <w:rFonts w:ascii="Arial" w:hAnsi="Arial" w:eastAsia="Arial" w:cs="Arial"/>
                <w:b w:val="0"/>
                <w:bCs w:val="0"/>
                <w:color w:val="000000"/>
                <w:sz w:val="20"/>
                <w:szCs w:val="20"/>
              </w:rPr>
              <w:t>0 secrets in code/logs</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4600BD3">
            <w:r>
              <w:rPr>
                <w:rFonts w:ascii="Arial" w:hAnsi="Arial" w:eastAsia="Arial" w:cs="Arial"/>
                <w:b w:val="0"/>
                <w:bCs w:val="0"/>
                <w:color w:val="000000"/>
                <w:sz w:val="20"/>
                <w:szCs w:val="20"/>
              </w:rPr>
              <w:t>High</w:t>
            </w:r>
          </w:p>
        </w:tc>
      </w:tr>
      <w:tr w14:paraId="6241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E788193">
            <w:r>
              <w:rPr>
                <w:rFonts w:ascii="Arial" w:hAnsi="Arial" w:eastAsia="Arial" w:cs="Arial"/>
                <w:b w:val="0"/>
                <w:bCs w:val="0"/>
                <w:color w:val="000000"/>
                <w:sz w:val="20"/>
                <w:szCs w:val="20"/>
              </w:rPr>
              <w:t>NFR-11</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F80665C">
            <w:r>
              <w:rPr>
                <w:rFonts w:ascii="Arial" w:hAnsi="Arial" w:eastAsia="Arial" w:cs="Arial"/>
                <w:b w:val="0"/>
                <w:bCs w:val="0"/>
                <w:color w:val="000000"/>
                <w:sz w:val="20"/>
                <w:szCs w:val="20"/>
              </w:rPr>
              <w:t>Refresh token rotation SHALL be enforced: each use of a refresh token SHALL issue a new token and invalidate the old one.</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E614AD4">
            <w:r>
              <w:rPr>
                <w:rFonts w:ascii="Arial" w:hAnsi="Arial" w:eastAsia="Arial" w:cs="Arial"/>
                <w:b w:val="0"/>
                <w:bCs w:val="0"/>
                <w:color w:val="000000"/>
                <w:sz w:val="20"/>
                <w:szCs w:val="20"/>
              </w:rPr>
              <w:t>Token rotation on every use</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BA53129">
            <w:r>
              <w:rPr>
                <w:rFonts w:ascii="Arial" w:hAnsi="Arial" w:eastAsia="Arial" w:cs="Arial"/>
                <w:b w:val="0"/>
                <w:bCs w:val="0"/>
                <w:color w:val="000000"/>
                <w:sz w:val="20"/>
                <w:szCs w:val="20"/>
              </w:rPr>
              <w:t>High</w:t>
            </w:r>
          </w:p>
        </w:tc>
      </w:tr>
      <w:tr w14:paraId="1F10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72D966B">
            <w:r>
              <w:rPr>
                <w:rFonts w:ascii="Arial" w:hAnsi="Arial" w:eastAsia="Arial" w:cs="Arial"/>
                <w:b w:val="0"/>
                <w:bCs w:val="0"/>
                <w:color w:val="000000"/>
                <w:sz w:val="20"/>
                <w:szCs w:val="20"/>
              </w:rPr>
              <w:t>NFR-12</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622EBA7">
            <w:r>
              <w:rPr>
                <w:rFonts w:ascii="Arial" w:hAnsi="Arial" w:eastAsia="Arial" w:cs="Arial"/>
                <w:b w:val="0"/>
                <w:bCs w:val="0"/>
                <w:color w:val="000000"/>
                <w:sz w:val="20"/>
                <w:szCs w:val="20"/>
              </w:rPr>
              <w:t>AI-generated content displayed in the frontend SHALL be sanitized with DOMPurify before DOM insertion to prevent XSS via model output injection.</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03D1065">
            <w:r>
              <w:rPr>
                <w:rFonts w:ascii="Arial" w:hAnsi="Arial" w:eastAsia="Arial" w:cs="Arial"/>
                <w:b w:val="0"/>
                <w:bCs w:val="0"/>
                <w:color w:val="000000"/>
                <w:sz w:val="20"/>
                <w:szCs w:val="20"/>
              </w:rPr>
              <w:t>0 XSS via AI content</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6E9A2EC">
            <w:r>
              <w:rPr>
                <w:rFonts w:ascii="Arial" w:hAnsi="Arial" w:eastAsia="Arial" w:cs="Arial"/>
                <w:b w:val="0"/>
                <w:bCs w:val="0"/>
                <w:color w:val="000000"/>
                <w:sz w:val="20"/>
                <w:szCs w:val="20"/>
              </w:rPr>
              <w:t>High</w:t>
            </w:r>
          </w:p>
        </w:tc>
      </w:tr>
    </w:tbl>
    <w:p w14:paraId="66C78376">
      <w:pPr>
        <w:spacing w:before="80" w:after="0"/>
      </w:pPr>
    </w:p>
    <w:p w14:paraId="7D5E7DD4">
      <w:pPr>
        <w:pStyle w:val="3"/>
        <w:spacing w:before="240" w:after="80"/>
      </w:pPr>
      <w:r>
        <w:rPr>
          <w:rFonts w:ascii="Arial" w:hAnsi="Arial" w:eastAsia="Arial" w:cs="Arial"/>
          <w:b/>
          <w:bCs/>
          <w:color w:val="2E75B6"/>
          <w:sz w:val="26"/>
          <w:szCs w:val="26"/>
        </w:rPr>
        <w:t>6.3 Reliability and Availability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5960"/>
        <w:gridCol w:w="1300"/>
        <w:gridCol w:w="1000"/>
      </w:tblGrid>
      <w:tr w14:paraId="63B4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62B2B46">
            <w:r>
              <w:rPr>
                <w:rFonts w:ascii="Arial" w:hAnsi="Arial" w:eastAsia="Arial" w:cs="Arial"/>
                <w:b/>
                <w:bCs/>
                <w:color w:val="FFFFFF"/>
                <w:sz w:val="20"/>
                <w:szCs w:val="20"/>
              </w:rPr>
              <w:t>ID</w:t>
            </w:r>
          </w:p>
        </w:tc>
        <w:tc>
          <w:tcPr>
            <w:tcW w:w="5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65DDD6B">
            <w:r>
              <w:rPr>
                <w:rFonts w:ascii="Arial" w:hAnsi="Arial" w:eastAsia="Arial" w:cs="Arial"/>
                <w:b/>
                <w:bCs/>
                <w:color w:val="FFFFFF"/>
                <w:sz w:val="20"/>
                <w:szCs w:val="20"/>
              </w:rPr>
              <w:t>Requirement Statement</w:t>
            </w:r>
          </w:p>
        </w:tc>
        <w:tc>
          <w:tcPr>
            <w:tcW w:w="1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0F9F253">
            <w:r>
              <w:rPr>
                <w:rFonts w:ascii="Arial" w:hAnsi="Arial" w:eastAsia="Arial" w:cs="Arial"/>
                <w:b/>
                <w:bCs/>
                <w:color w:val="FFFFFF"/>
                <w:sz w:val="20"/>
                <w:szCs w:val="20"/>
              </w:rPr>
              <w:t>Metric / Target</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4C208F7">
            <w:r>
              <w:rPr>
                <w:rFonts w:ascii="Arial" w:hAnsi="Arial" w:eastAsia="Arial" w:cs="Arial"/>
                <w:b/>
                <w:bCs/>
                <w:color w:val="FFFFFF"/>
                <w:sz w:val="20"/>
                <w:szCs w:val="20"/>
              </w:rPr>
              <w:t>Priority</w:t>
            </w:r>
          </w:p>
        </w:tc>
      </w:tr>
      <w:tr w14:paraId="2A16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6F5AC36">
            <w:r>
              <w:rPr>
                <w:rFonts w:ascii="Arial" w:hAnsi="Arial" w:eastAsia="Arial" w:cs="Arial"/>
                <w:b w:val="0"/>
                <w:bCs w:val="0"/>
                <w:color w:val="000000"/>
                <w:sz w:val="20"/>
                <w:szCs w:val="20"/>
              </w:rPr>
              <w:t>NFR-13</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BB4BB43">
            <w:r>
              <w:rPr>
                <w:rFonts w:ascii="Arial" w:hAnsi="Arial" w:eastAsia="Arial" w:cs="Arial"/>
                <w:b w:val="0"/>
                <w:bCs w:val="0"/>
                <w:color w:val="000000"/>
                <w:sz w:val="20"/>
                <w:szCs w:val="20"/>
              </w:rPr>
              <w:t>The production environment SHALL target 99.5% uptime (&lt; 3.6 hours downtime/month), excluding scheduled maintenance windows.</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4B0902F">
            <w:r>
              <w:rPr>
                <w:rFonts w:ascii="Arial" w:hAnsi="Arial" w:eastAsia="Arial" w:cs="Arial"/>
                <w:b w:val="0"/>
                <w:bCs w:val="0"/>
                <w:color w:val="000000"/>
                <w:sz w:val="20"/>
                <w:szCs w:val="20"/>
              </w:rPr>
              <w:t>Uptime ≥ 99.5%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B0943F3">
            <w:r>
              <w:rPr>
                <w:rFonts w:ascii="Arial" w:hAnsi="Arial" w:eastAsia="Arial" w:cs="Arial"/>
                <w:b w:val="0"/>
                <w:bCs w:val="0"/>
                <w:color w:val="000000"/>
                <w:sz w:val="20"/>
                <w:szCs w:val="20"/>
              </w:rPr>
              <w:t>High</w:t>
            </w:r>
          </w:p>
        </w:tc>
      </w:tr>
      <w:tr w14:paraId="56A3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AF102F2">
            <w:r>
              <w:rPr>
                <w:rFonts w:ascii="Arial" w:hAnsi="Arial" w:eastAsia="Arial" w:cs="Arial"/>
                <w:b w:val="0"/>
                <w:bCs w:val="0"/>
                <w:color w:val="000000"/>
                <w:sz w:val="20"/>
                <w:szCs w:val="20"/>
              </w:rPr>
              <w:t>NFR-14</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3F43C77">
            <w:r>
              <w:rPr>
                <w:rFonts w:ascii="Arial" w:hAnsi="Arial" w:eastAsia="Arial" w:cs="Arial"/>
                <w:b w:val="0"/>
                <w:bCs w:val="0"/>
                <w:color w:val="000000"/>
                <w:sz w:val="20"/>
                <w:szCs w:val="20"/>
              </w:rPr>
              <w:t>All Hangfire background jobs SHALL implement retry logic with exponential backoff (max 3 retries). Failed jobs SHALL be moved to a dead-letter queue and surfaced in the Admin dashboard.</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1733CEA">
            <w:r>
              <w:rPr>
                <w:rFonts w:ascii="Arial" w:hAnsi="Arial" w:eastAsia="Arial" w:cs="Arial"/>
                <w:b w:val="0"/>
                <w:bCs w:val="0"/>
                <w:color w:val="000000"/>
                <w:sz w:val="20"/>
                <w:szCs w:val="20"/>
              </w:rPr>
              <w:t>Max 3 retries; dead-letter alert</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29AB6B7">
            <w:r>
              <w:rPr>
                <w:rFonts w:ascii="Arial" w:hAnsi="Arial" w:eastAsia="Arial" w:cs="Arial"/>
                <w:b w:val="0"/>
                <w:bCs w:val="0"/>
                <w:color w:val="000000"/>
                <w:sz w:val="20"/>
                <w:szCs w:val="20"/>
              </w:rPr>
              <w:t>High</w:t>
            </w:r>
          </w:p>
        </w:tc>
      </w:tr>
      <w:tr w14:paraId="5EB2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985A9EA">
            <w:r>
              <w:rPr>
                <w:rFonts w:ascii="Arial" w:hAnsi="Arial" w:eastAsia="Arial" w:cs="Arial"/>
                <w:b w:val="0"/>
                <w:bCs w:val="0"/>
                <w:color w:val="000000"/>
                <w:sz w:val="20"/>
                <w:szCs w:val="20"/>
              </w:rPr>
              <w:t>NFR-15</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ED5425E">
            <w:r>
              <w:rPr>
                <w:rFonts w:ascii="Arial" w:hAnsi="Arial" w:eastAsia="Arial" w:cs="Arial"/>
                <w:b w:val="0"/>
                <w:bCs w:val="0"/>
                <w:color w:val="000000"/>
                <w:sz w:val="20"/>
                <w:szCs w:val="20"/>
              </w:rPr>
              <w:t>The AI Multi-model Router SHALL implement a circuit-breaker pattern: if a primary AI provider fails 3 consecutive times within a 60-second window, the router SHALL automatically switch to the configured fallback model.</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810630F">
            <w:r>
              <w:rPr>
                <w:rFonts w:ascii="Arial" w:hAnsi="Arial" w:eastAsia="Arial" w:cs="Arial"/>
                <w:b w:val="0"/>
                <w:bCs w:val="0"/>
                <w:color w:val="000000"/>
                <w:sz w:val="20"/>
                <w:szCs w:val="20"/>
              </w:rPr>
              <w:t>Circuit breaker: 3 failures / 60s</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668BEC8">
            <w:r>
              <w:rPr>
                <w:rFonts w:ascii="Arial" w:hAnsi="Arial" w:eastAsia="Arial" w:cs="Arial"/>
                <w:b w:val="0"/>
                <w:bCs w:val="0"/>
                <w:color w:val="000000"/>
                <w:sz w:val="20"/>
                <w:szCs w:val="20"/>
              </w:rPr>
              <w:t>High</w:t>
            </w:r>
          </w:p>
        </w:tc>
      </w:tr>
    </w:tbl>
    <w:p w14:paraId="6DD41006">
      <w:pPr>
        <w:spacing w:before="80" w:after="0"/>
      </w:pPr>
    </w:p>
    <w:p w14:paraId="57EB5E3E">
      <w:pPr>
        <w:pStyle w:val="3"/>
        <w:spacing w:before="240" w:after="80"/>
      </w:pPr>
      <w:r>
        <w:rPr>
          <w:rFonts w:ascii="Arial" w:hAnsi="Arial" w:eastAsia="Arial" w:cs="Arial"/>
          <w:b/>
          <w:bCs/>
          <w:color w:val="2E75B6"/>
          <w:sz w:val="26"/>
          <w:szCs w:val="26"/>
        </w:rPr>
        <w:t>6.4 Maintainability and Scalability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5960"/>
        <w:gridCol w:w="1300"/>
        <w:gridCol w:w="1000"/>
      </w:tblGrid>
      <w:tr w14:paraId="4FB5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A96F597">
            <w:r>
              <w:rPr>
                <w:rFonts w:ascii="Arial" w:hAnsi="Arial" w:eastAsia="Arial" w:cs="Arial"/>
                <w:b/>
                <w:bCs/>
                <w:color w:val="FFFFFF"/>
                <w:sz w:val="20"/>
                <w:szCs w:val="20"/>
              </w:rPr>
              <w:t>ID</w:t>
            </w:r>
          </w:p>
        </w:tc>
        <w:tc>
          <w:tcPr>
            <w:tcW w:w="5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1C890D6">
            <w:r>
              <w:rPr>
                <w:rFonts w:ascii="Arial" w:hAnsi="Arial" w:eastAsia="Arial" w:cs="Arial"/>
                <w:b/>
                <w:bCs/>
                <w:color w:val="FFFFFF"/>
                <w:sz w:val="20"/>
                <w:szCs w:val="20"/>
              </w:rPr>
              <w:t>Requirement Statement</w:t>
            </w:r>
          </w:p>
        </w:tc>
        <w:tc>
          <w:tcPr>
            <w:tcW w:w="1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78145A6">
            <w:r>
              <w:rPr>
                <w:rFonts w:ascii="Arial" w:hAnsi="Arial" w:eastAsia="Arial" w:cs="Arial"/>
                <w:b/>
                <w:bCs/>
                <w:color w:val="FFFFFF"/>
                <w:sz w:val="20"/>
                <w:szCs w:val="20"/>
              </w:rPr>
              <w:t>Metric / Target</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A59323E">
            <w:r>
              <w:rPr>
                <w:rFonts w:ascii="Arial" w:hAnsi="Arial" w:eastAsia="Arial" w:cs="Arial"/>
                <w:b/>
                <w:bCs/>
                <w:color w:val="FFFFFF"/>
                <w:sz w:val="20"/>
                <w:szCs w:val="20"/>
              </w:rPr>
              <w:t>Priority</w:t>
            </w:r>
          </w:p>
        </w:tc>
      </w:tr>
      <w:tr w14:paraId="7ABF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7E35170">
            <w:r>
              <w:rPr>
                <w:rFonts w:ascii="Arial" w:hAnsi="Arial" w:eastAsia="Arial" w:cs="Arial"/>
                <w:b w:val="0"/>
                <w:bCs w:val="0"/>
                <w:color w:val="000000"/>
                <w:sz w:val="20"/>
                <w:szCs w:val="20"/>
              </w:rPr>
              <w:t>NFR-16</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63368F4">
            <w:r>
              <w:rPr>
                <w:rFonts w:ascii="Arial" w:hAnsi="Arial" w:eastAsia="Arial" w:cs="Arial"/>
                <w:b w:val="0"/>
                <w:bCs w:val="0"/>
                <w:color w:val="000000"/>
                <w:sz w:val="20"/>
                <w:szCs w:val="20"/>
              </w:rPr>
              <w:t>Unit test coverage SHALL achieve ≥ 80% line coverage for backend business logic and AI parsers (xUnit), and ≥ 80% for frontend utilities (Jest).</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AE23A4B">
            <w:r>
              <w:rPr>
                <w:rFonts w:ascii="Arial" w:hAnsi="Arial" w:eastAsia="Arial" w:cs="Arial"/>
                <w:b w:val="0"/>
                <w:bCs w:val="0"/>
                <w:color w:val="000000"/>
                <w:sz w:val="20"/>
                <w:szCs w:val="20"/>
              </w:rPr>
              <w:t>≥ 80% line coverage</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09AC346">
            <w:r>
              <w:rPr>
                <w:rFonts w:ascii="Arial" w:hAnsi="Arial" w:eastAsia="Arial" w:cs="Arial"/>
                <w:b w:val="0"/>
                <w:bCs w:val="0"/>
                <w:color w:val="000000"/>
                <w:sz w:val="20"/>
                <w:szCs w:val="20"/>
              </w:rPr>
              <w:t>High</w:t>
            </w:r>
          </w:p>
        </w:tc>
      </w:tr>
      <w:tr w14:paraId="5CC1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9F5777C">
            <w:r>
              <w:rPr>
                <w:rFonts w:ascii="Arial" w:hAnsi="Arial" w:eastAsia="Arial" w:cs="Arial"/>
                <w:b w:val="0"/>
                <w:bCs w:val="0"/>
                <w:color w:val="000000"/>
                <w:sz w:val="20"/>
                <w:szCs w:val="20"/>
              </w:rPr>
              <w:t>NFR-17</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0ABD605">
            <w:r>
              <w:rPr>
                <w:rFonts w:ascii="Arial" w:hAnsi="Arial" w:eastAsia="Arial" w:cs="Arial"/>
                <w:b w:val="0"/>
                <w:bCs w:val="0"/>
                <w:color w:val="000000"/>
                <w:sz w:val="20"/>
                <w:szCs w:val="20"/>
              </w:rPr>
              <w:t>Integration test coverage SHALL achieve ≥ 60% of API endpoints verified via xUnit + TestContainers.</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DD84B70">
            <w:r>
              <w:rPr>
                <w:rFonts w:ascii="Arial" w:hAnsi="Arial" w:eastAsia="Arial" w:cs="Arial"/>
                <w:b w:val="0"/>
                <w:bCs w:val="0"/>
                <w:color w:val="000000"/>
                <w:sz w:val="20"/>
                <w:szCs w:val="20"/>
              </w:rPr>
              <w:t>≥ 60% endpoint coverage</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B6FE15C">
            <w:r>
              <w:rPr>
                <w:rFonts w:ascii="Arial" w:hAnsi="Arial" w:eastAsia="Arial" w:cs="Arial"/>
                <w:b w:val="0"/>
                <w:bCs w:val="0"/>
                <w:color w:val="000000"/>
                <w:sz w:val="20"/>
                <w:szCs w:val="20"/>
              </w:rPr>
              <w:t>Medium</w:t>
            </w:r>
          </w:p>
        </w:tc>
      </w:tr>
      <w:tr w14:paraId="6367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EFFD65D">
            <w:r>
              <w:rPr>
                <w:rFonts w:ascii="Arial" w:hAnsi="Arial" w:eastAsia="Arial" w:cs="Arial"/>
                <w:b w:val="0"/>
                <w:bCs w:val="0"/>
                <w:color w:val="000000"/>
                <w:sz w:val="20"/>
                <w:szCs w:val="20"/>
              </w:rPr>
              <w:t>NFR-18</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C39CC73">
            <w:r>
              <w:rPr>
                <w:rFonts w:ascii="Arial" w:hAnsi="Arial" w:eastAsia="Arial" w:cs="Arial"/>
                <w:b w:val="0"/>
                <w:bCs w:val="0"/>
                <w:color w:val="000000"/>
                <w:sz w:val="20"/>
                <w:szCs w:val="20"/>
              </w:rPr>
              <w:t>The system SHALL support horizontal scaling of the backend API tier via stateless JWT authentication and externalized session state in Redis.</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8A183B1">
            <w:r>
              <w:rPr>
                <w:rFonts w:ascii="Arial" w:hAnsi="Arial" w:eastAsia="Arial" w:cs="Arial"/>
                <w:b w:val="0"/>
                <w:bCs w:val="0"/>
                <w:color w:val="000000"/>
                <w:sz w:val="20"/>
                <w:szCs w:val="20"/>
              </w:rPr>
              <w:t>Stateless API (0 server-side session)</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2179181">
            <w:r>
              <w:rPr>
                <w:rFonts w:ascii="Arial" w:hAnsi="Arial" w:eastAsia="Arial" w:cs="Arial"/>
                <w:b w:val="0"/>
                <w:bCs w:val="0"/>
                <w:color w:val="000000"/>
                <w:sz w:val="20"/>
                <w:szCs w:val="20"/>
              </w:rPr>
              <w:t>High</w:t>
            </w:r>
          </w:p>
        </w:tc>
      </w:tr>
      <w:tr w14:paraId="1B18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E1170C5">
            <w:r>
              <w:rPr>
                <w:rFonts w:ascii="Arial" w:hAnsi="Arial" w:eastAsia="Arial" w:cs="Arial"/>
                <w:b w:val="0"/>
                <w:bCs w:val="0"/>
                <w:color w:val="000000"/>
                <w:sz w:val="20"/>
                <w:szCs w:val="20"/>
              </w:rPr>
              <w:t>NFR-19</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13BBF77">
            <w:r>
              <w:rPr>
                <w:rFonts w:ascii="Arial" w:hAnsi="Arial" w:eastAsia="Arial" w:cs="Arial"/>
                <w:b w:val="0"/>
                <w:bCs w:val="0"/>
                <w:color w:val="000000"/>
                <w:sz w:val="20"/>
                <w:szCs w:val="20"/>
              </w:rPr>
              <w:t>The pgvector HNSW index SHALL support parallel index building to reduce re-indexing time by approximately 60% compared to sequential build, using PostgreSQL 16 parallel worker configuration.</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76CA4E8">
            <w:r>
              <w:rPr>
                <w:rFonts w:ascii="Arial" w:hAnsi="Arial" w:eastAsia="Arial" w:cs="Arial"/>
                <w:b w:val="0"/>
                <w:bCs w:val="0"/>
                <w:color w:val="000000"/>
                <w:sz w:val="20"/>
                <w:szCs w:val="20"/>
              </w:rPr>
              <w:t>~60% build time reduction</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F28CC41">
            <w:r>
              <w:rPr>
                <w:rFonts w:ascii="Arial" w:hAnsi="Arial" w:eastAsia="Arial" w:cs="Arial"/>
                <w:b w:val="0"/>
                <w:bCs w:val="0"/>
                <w:color w:val="000000"/>
                <w:sz w:val="20"/>
                <w:szCs w:val="20"/>
              </w:rPr>
              <w:t>Medium</w:t>
            </w:r>
          </w:p>
        </w:tc>
      </w:tr>
    </w:tbl>
    <w:p w14:paraId="0D4073E8">
      <w:pPr>
        <w:spacing w:before="80" w:after="0"/>
      </w:pPr>
    </w:p>
    <w:p w14:paraId="1D519BDF">
      <w:pPr>
        <w:pStyle w:val="3"/>
        <w:spacing w:before="240" w:after="80"/>
      </w:pPr>
      <w:r>
        <w:rPr>
          <w:rFonts w:ascii="Arial" w:hAnsi="Arial" w:eastAsia="Arial" w:cs="Arial"/>
          <w:b/>
          <w:bCs/>
          <w:color w:val="2E75B6"/>
          <w:sz w:val="26"/>
          <w:szCs w:val="26"/>
        </w:rPr>
        <w:t>6.5 Accessibility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5960"/>
        <w:gridCol w:w="1300"/>
        <w:gridCol w:w="1000"/>
      </w:tblGrid>
      <w:tr w14:paraId="0557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6B81A4F">
            <w:r>
              <w:rPr>
                <w:rFonts w:ascii="Arial" w:hAnsi="Arial" w:eastAsia="Arial" w:cs="Arial"/>
                <w:b/>
                <w:bCs/>
                <w:color w:val="FFFFFF"/>
                <w:sz w:val="20"/>
                <w:szCs w:val="20"/>
              </w:rPr>
              <w:t>ID</w:t>
            </w:r>
          </w:p>
        </w:tc>
        <w:tc>
          <w:tcPr>
            <w:tcW w:w="5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3898C81">
            <w:r>
              <w:rPr>
                <w:rFonts w:ascii="Arial" w:hAnsi="Arial" w:eastAsia="Arial" w:cs="Arial"/>
                <w:b/>
                <w:bCs/>
                <w:color w:val="FFFFFF"/>
                <w:sz w:val="20"/>
                <w:szCs w:val="20"/>
              </w:rPr>
              <w:t>Requirement Statement</w:t>
            </w:r>
          </w:p>
        </w:tc>
        <w:tc>
          <w:tcPr>
            <w:tcW w:w="1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5AA21BE">
            <w:r>
              <w:rPr>
                <w:rFonts w:ascii="Arial" w:hAnsi="Arial" w:eastAsia="Arial" w:cs="Arial"/>
                <w:b/>
                <w:bCs/>
                <w:color w:val="FFFFFF"/>
                <w:sz w:val="20"/>
                <w:szCs w:val="20"/>
              </w:rPr>
              <w:t>Metric / Target</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4120077">
            <w:r>
              <w:rPr>
                <w:rFonts w:ascii="Arial" w:hAnsi="Arial" w:eastAsia="Arial" w:cs="Arial"/>
                <w:b/>
                <w:bCs/>
                <w:color w:val="FFFFFF"/>
                <w:sz w:val="20"/>
                <w:szCs w:val="20"/>
              </w:rPr>
              <w:t>Priority</w:t>
            </w:r>
          </w:p>
        </w:tc>
      </w:tr>
      <w:tr w14:paraId="3E71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41AA986">
            <w:r>
              <w:rPr>
                <w:rFonts w:ascii="Arial" w:hAnsi="Arial" w:eastAsia="Arial" w:cs="Arial"/>
                <w:b w:val="0"/>
                <w:bCs w:val="0"/>
                <w:color w:val="000000"/>
                <w:sz w:val="20"/>
                <w:szCs w:val="20"/>
              </w:rPr>
              <w:t>NFR-20</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C335A95">
            <w:r>
              <w:rPr>
                <w:rFonts w:ascii="Arial" w:hAnsi="Arial" w:eastAsia="Arial" w:cs="Arial"/>
                <w:b w:val="0"/>
                <w:bCs w:val="0"/>
                <w:color w:val="000000"/>
                <w:sz w:val="20"/>
                <w:szCs w:val="20"/>
              </w:rPr>
              <w:t>The frontend SHALL comply with WCAG 2.1 Level AA for all interactive elements, including AI streaming output containers.</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4050D5E">
            <w:r>
              <w:rPr>
                <w:rFonts w:ascii="Arial" w:hAnsi="Arial" w:eastAsia="Arial" w:cs="Arial"/>
                <w:b w:val="0"/>
                <w:bCs w:val="0"/>
                <w:color w:val="000000"/>
                <w:sz w:val="20"/>
                <w:szCs w:val="20"/>
              </w:rPr>
              <w:t>WCAG 2.1 AA (automated + manual audit)</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37205F8">
            <w:r>
              <w:rPr>
                <w:rFonts w:ascii="Arial" w:hAnsi="Arial" w:eastAsia="Arial" w:cs="Arial"/>
                <w:b w:val="0"/>
                <w:bCs w:val="0"/>
                <w:color w:val="000000"/>
                <w:sz w:val="20"/>
                <w:szCs w:val="20"/>
              </w:rPr>
              <w:t>High</w:t>
            </w:r>
          </w:p>
        </w:tc>
      </w:tr>
      <w:tr w14:paraId="3465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79C969D">
            <w:r>
              <w:rPr>
                <w:rFonts w:ascii="Arial" w:hAnsi="Arial" w:eastAsia="Arial" w:cs="Arial"/>
                <w:b w:val="0"/>
                <w:bCs w:val="0"/>
                <w:color w:val="000000"/>
                <w:sz w:val="20"/>
                <w:szCs w:val="20"/>
              </w:rPr>
              <w:t>NFR-21</w:t>
            </w:r>
          </w:p>
        </w:tc>
        <w:tc>
          <w:tcPr>
            <w:tcW w:w="5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7C4BC57">
            <w:r>
              <w:rPr>
                <w:rFonts w:ascii="Arial" w:hAnsi="Arial" w:eastAsia="Arial" w:cs="Arial"/>
                <w:b w:val="0"/>
                <w:bCs w:val="0"/>
                <w:color w:val="000000"/>
                <w:sz w:val="20"/>
                <w:szCs w:val="20"/>
              </w:rPr>
              <w:t>All interactive elements SHALL be fully keyboard-navigable (Tab, Enter, Escape, Arrow keys). Focus indicators SHALL be visible and meet WCAG 2.1 SC 2.4.7.</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65C3BA3">
            <w:r>
              <w:rPr>
                <w:rFonts w:ascii="Arial" w:hAnsi="Arial" w:eastAsia="Arial" w:cs="Arial"/>
                <w:b w:val="0"/>
                <w:bCs w:val="0"/>
                <w:color w:val="000000"/>
                <w:sz w:val="20"/>
                <w:szCs w:val="20"/>
              </w:rPr>
              <w:t>Full keyboard coverage</w:t>
            </w:r>
          </w:p>
        </w:tc>
        <w:tc>
          <w:tcPr>
            <w:tcW w:w="1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B49CF00">
            <w:r>
              <w:rPr>
                <w:rFonts w:ascii="Arial" w:hAnsi="Arial" w:eastAsia="Arial" w:cs="Arial"/>
                <w:b w:val="0"/>
                <w:bCs w:val="0"/>
                <w:color w:val="000000"/>
                <w:sz w:val="20"/>
                <w:szCs w:val="20"/>
              </w:rPr>
              <w:t>High</w:t>
            </w:r>
          </w:p>
        </w:tc>
      </w:tr>
      <w:tr w14:paraId="601F6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2026BD2">
            <w:r>
              <w:rPr>
                <w:rFonts w:ascii="Arial" w:hAnsi="Arial" w:eastAsia="Arial" w:cs="Arial"/>
                <w:b w:val="0"/>
                <w:bCs w:val="0"/>
                <w:color w:val="000000"/>
                <w:sz w:val="20"/>
                <w:szCs w:val="20"/>
              </w:rPr>
              <w:t>NFR-22</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49AC6CB">
            <w:r>
              <w:rPr>
                <w:rFonts w:ascii="Arial" w:hAnsi="Arial" w:eastAsia="Arial" w:cs="Arial"/>
                <w:b w:val="0"/>
                <w:bCs w:val="0"/>
                <w:color w:val="000000"/>
                <w:sz w:val="20"/>
                <w:szCs w:val="20"/>
              </w:rPr>
              <w:t>All text elements SHALL maintain a color contrast ratio of ≥ 4.5:1 for normal text and ≥ 3:1 for large text (≥ 18pt or ≥ 14pt bold), consistent with WCAG 2.1 SC 1.4.3.</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6F609D6">
            <w:r>
              <w:rPr>
                <w:rFonts w:ascii="Arial" w:hAnsi="Arial" w:eastAsia="Arial" w:cs="Arial"/>
                <w:b w:val="0"/>
                <w:bCs w:val="0"/>
                <w:color w:val="000000"/>
                <w:sz w:val="20"/>
                <w:szCs w:val="20"/>
              </w:rPr>
              <w:t>Contrast ≥ 4.5:1 (normal text)</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482EA99">
            <w:r>
              <w:rPr>
                <w:rFonts w:ascii="Arial" w:hAnsi="Arial" w:eastAsia="Arial" w:cs="Arial"/>
                <w:b w:val="0"/>
                <w:bCs w:val="0"/>
                <w:color w:val="000000"/>
                <w:sz w:val="20"/>
                <w:szCs w:val="20"/>
              </w:rPr>
              <w:t>High</w:t>
            </w:r>
          </w:p>
        </w:tc>
      </w:tr>
    </w:tbl>
    <w:p w14:paraId="574116C6">
      <w:r>
        <w:br w:type="page"/>
      </w:r>
    </w:p>
    <w:p w14:paraId="072F08BC">
      <w:pPr>
        <w:pStyle w:val="2"/>
        <w:spacing w:before="360" w:after="120"/>
      </w:pPr>
      <w:r>
        <w:rPr>
          <w:rFonts w:ascii="Arial" w:hAnsi="Arial" w:eastAsia="Arial" w:cs="Arial"/>
          <w:b/>
          <w:bCs/>
          <w:color w:val="1F4E79"/>
          <w:sz w:val="32"/>
          <w:szCs w:val="32"/>
        </w:rPr>
        <w:t>7. Internationalization and Localization</w:t>
      </w:r>
    </w:p>
    <w:p w14:paraId="4B623CD2">
      <w:pPr>
        <w:pBdr>
          <w:bottom w:val="single" w:color="2E75B6" w:sz="6" w:space="1"/>
        </w:pBdr>
        <w:spacing w:before="120" w:after="120"/>
      </w:pPr>
    </w:p>
    <w:p w14:paraId="5667AEA5">
      <w:pPr>
        <w:pStyle w:val="16"/>
        <w:numPr>
          <w:ilvl w:val="0"/>
          <w:numId w:val="1"/>
        </w:numPr>
        <w:spacing w:before="40" w:after="40"/>
      </w:pPr>
      <w:r>
        <w:rPr>
          <w:rFonts w:ascii="Arial" w:hAnsi="Arial" w:eastAsia="Arial" w:cs="Arial"/>
          <w:sz w:val="22"/>
          <w:szCs w:val="22"/>
        </w:rPr>
        <w:t>The v1.0 release SHALL support two languages: English (default) and Vietnamese. Language selection SHALL be persisted per user account.</w:t>
      </w:r>
    </w:p>
    <w:p w14:paraId="217C7B4C">
      <w:pPr>
        <w:pStyle w:val="16"/>
        <w:numPr>
          <w:ilvl w:val="0"/>
          <w:numId w:val="1"/>
        </w:numPr>
        <w:spacing w:before="40" w:after="40"/>
      </w:pPr>
      <w:r>
        <w:rPr>
          <w:rFonts w:ascii="Arial" w:hAnsi="Arial" w:eastAsia="Arial" w:cs="Arial"/>
          <w:sz w:val="22"/>
          <w:szCs w:val="22"/>
        </w:rPr>
        <w:t>All date and time values SHALL be stored in UTC in the database and converted to the user's local timezone for display, using the browser's Intl API on the frontend.</w:t>
      </w:r>
    </w:p>
    <w:p w14:paraId="512181EA">
      <w:pPr>
        <w:pStyle w:val="16"/>
        <w:numPr>
          <w:ilvl w:val="0"/>
          <w:numId w:val="1"/>
        </w:numPr>
        <w:spacing w:before="40" w:after="40"/>
      </w:pPr>
      <w:r>
        <w:rPr>
          <w:rFonts w:ascii="Arial" w:hAnsi="Arial" w:eastAsia="Arial" w:cs="Arial"/>
          <w:sz w:val="22"/>
          <w:szCs w:val="22"/>
        </w:rPr>
        <w:t>Currency values displayed in the platform (credit pricing, subscription pricing) SHALL be shown in Vietnamese Dong (VND) for the v1.0 release, targeting the Vietnamese market.</w:t>
      </w:r>
    </w:p>
    <w:p w14:paraId="14750504">
      <w:pPr>
        <w:pStyle w:val="16"/>
        <w:numPr>
          <w:ilvl w:val="0"/>
          <w:numId w:val="1"/>
        </w:numPr>
        <w:spacing w:before="40" w:after="40"/>
      </w:pPr>
      <w:r>
        <w:rPr>
          <w:rFonts w:ascii="Arial" w:hAnsi="Arial" w:eastAsia="Arial" w:cs="Arial"/>
          <w:sz w:val="22"/>
          <w:szCs w:val="22"/>
        </w:rPr>
        <w:t>Vietnamese company verification workflows (MST, CCCD, business license) are specific to the Vietnamese regulatory environment. International company verification is designated as a future release feature.</w:t>
      </w:r>
    </w:p>
    <w:p w14:paraId="66622B8E">
      <w:pPr>
        <w:pStyle w:val="16"/>
        <w:numPr>
          <w:ilvl w:val="0"/>
          <w:numId w:val="1"/>
        </w:numPr>
        <w:spacing w:before="40" w:after="40"/>
      </w:pPr>
      <w:r>
        <w:rPr>
          <w:rFonts w:ascii="Arial" w:hAnsi="Arial" w:eastAsia="Arial" w:cs="Arial"/>
          <w:sz w:val="22"/>
          <w:szCs w:val="22"/>
        </w:rPr>
        <w:t>All AI-generated text output (repository descriptions, Skill Tree labels, Explainability Reports) SHALL be generated in English in v1.0. Vietnamese language AI output is targeted for v1.5.</w:t>
      </w:r>
    </w:p>
    <w:p w14:paraId="2B90009E">
      <w:r>
        <w:br w:type="page"/>
      </w:r>
    </w:p>
    <w:p w14:paraId="28C450BE">
      <w:pPr>
        <w:pStyle w:val="2"/>
        <w:spacing w:before="360" w:after="120"/>
      </w:pPr>
      <w:r>
        <w:rPr>
          <w:rFonts w:ascii="Arial" w:hAnsi="Arial" w:eastAsia="Arial" w:cs="Arial"/>
          <w:b/>
          <w:bCs/>
          <w:color w:val="1F4E79"/>
          <w:sz w:val="32"/>
          <w:szCs w:val="32"/>
        </w:rPr>
        <w:t>8. Other Requirements</w:t>
      </w:r>
    </w:p>
    <w:p w14:paraId="045ABC76">
      <w:pPr>
        <w:pBdr>
          <w:bottom w:val="single" w:color="2E75B6" w:sz="6" w:space="1"/>
        </w:pBdr>
        <w:spacing w:before="120" w:after="120"/>
      </w:pPr>
    </w:p>
    <w:p w14:paraId="09BD6D41">
      <w:pPr>
        <w:pStyle w:val="3"/>
        <w:spacing w:before="240" w:after="80"/>
      </w:pPr>
      <w:r>
        <w:rPr>
          <w:rFonts w:ascii="Arial" w:hAnsi="Arial" w:eastAsia="Arial" w:cs="Arial"/>
          <w:b/>
          <w:bCs/>
          <w:color w:val="2E75B6"/>
          <w:sz w:val="26"/>
          <w:szCs w:val="26"/>
        </w:rPr>
        <w:t>8.1 Legal and Regulatory Compliance</w:t>
      </w:r>
    </w:p>
    <w:p w14:paraId="4B23EB25">
      <w:pPr>
        <w:pStyle w:val="16"/>
        <w:numPr>
          <w:ilvl w:val="0"/>
          <w:numId w:val="1"/>
        </w:numPr>
        <w:spacing w:before="40" w:after="40"/>
      </w:pPr>
      <w:r>
        <w:rPr>
          <w:rFonts w:ascii="Arial" w:hAnsi="Arial" w:eastAsia="Arial" w:cs="Arial"/>
          <w:sz w:val="22"/>
          <w:szCs w:val="22"/>
        </w:rPr>
        <w:t>The system SHALL comply with Vietnam's Personal Data Protection Decree 13/2023/ND-CP (PDPA). Candidate personal data (name, email, CCCD, contact info) SHALL not be exposed to recruiters beyond what is explicitly permitted by the candidate's visibility settings and the credit access model.</w:t>
      </w:r>
    </w:p>
    <w:p w14:paraId="77DA39AD">
      <w:pPr>
        <w:pStyle w:val="16"/>
        <w:numPr>
          <w:ilvl w:val="0"/>
          <w:numId w:val="1"/>
        </w:numPr>
        <w:spacing w:before="40" w:after="40"/>
      </w:pPr>
      <w:r>
        <w:rPr>
          <w:rFonts w:ascii="Arial" w:hAnsi="Arial" w:eastAsia="Arial" w:cs="Arial"/>
          <w:sz w:val="22"/>
          <w:szCs w:val="22"/>
        </w:rPr>
        <w:t>Contact information (phone number, personal email) SHALL only be revealed to a recruiter after the recruiter spends the designated credit amount (30c), ensuring explicit transactional consent for each data access event.</w:t>
      </w:r>
    </w:p>
    <w:p w14:paraId="1DBA2769">
      <w:pPr>
        <w:pStyle w:val="16"/>
        <w:numPr>
          <w:ilvl w:val="0"/>
          <w:numId w:val="1"/>
        </w:numPr>
        <w:spacing w:before="40" w:after="40"/>
      </w:pPr>
      <w:r>
        <w:rPr>
          <w:rFonts w:ascii="Arial" w:hAnsi="Arial" w:eastAsia="Arial" w:cs="Arial"/>
          <w:sz w:val="22"/>
          <w:szCs w:val="22"/>
        </w:rPr>
        <w:t>The system SHALL maintain a full audit log of all data access events (profile views, contact reveals, AI searches) with timestamps and actor identities. Audit logs SHALL be retained for a minimum of 12 months.</w:t>
      </w:r>
    </w:p>
    <w:p w14:paraId="33EC1DDC">
      <w:pPr>
        <w:pStyle w:val="16"/>
        <w:numPr>
          <w:ilvl w:val="0"/>
          <w:numId w:val="1"/>
        </w:numPr>
        <w:spacing w:before="40" w:after="40"/>
      </w:pPr>
      <w:r>
        <w:rPr>
          <w:rFonts w:ascii="Arial" w:hAnsi="Arial" w:eastAsia="Arial" w:cs="Arial"/>
          <w:sz w:val="22"/>
          <w:szCs w:val="22"/>
        </w:rPr>
        <w:t>Candidate data deletion requests SHALL be honored within 72 hours. Deletion SHALL cascade to cv_embeddings, repositories, applications, and auth_providers tables. Anonymized aggregate analytics data may be retained.</w:t>
      </w:r>
    </w:p>
    <w:p w14:paraId="0C220FA3">
      <w:pPr>
        <w:pStyle w:val="16"/>
        <w:numPr>
          <w:ilvl w:val="0"/>
          <w:numId w:val="1"/>
        </w:numPr>
        <w:spacing w:before="40" w:after="40"/>
      </w:pPr>
      <w:r>
        <w:rPr>
          <w:rFonts w:ascii="Arial" w:hAnsi="Arial" w:eastAsia="Arial" w:cs="Arial"/>
          <w:sz w:val="22"/>
          <w:szCs w:val="22"/>
        </w:rPr>
        <w:t>The system SHALL not transfer candidate personal data outside Vietnam's jurisdiction without explicit candidate consent, except where required by integrated third-party services (e.g., AI API providers) under their data processing agreements.</w:t>
      </w:r>
    </w:p>
    <w:p w14:paraId="301D62F2">
      <w:pPr>
        <w:spacing w:before="80" w:after="0"/>
      </w:pPr>
    </w:p>
    <w:p w14:paraId="7EAB4C1B">
      <w:pPr>
        <w:pStyle w:val="3"/>
        <w:spacing w:before="240" w:after="80"/>
      </w:pPr>
      <w:r>
        <w:rPr>
          <w:rFonts w:ascii="Arial" w:hAnsi="Arial" w:eastAsia="Arial" w:cs="Arial"/>
          <w:b/>
          <w:bCs/>
          <w:color w:val="2E75B6"/>
          <w:sz w:val="26"/>
          <w:szCs w:val="26"/>
        </w:rPr>
        <w:t>8.2 Licensing</w:t>
      </w:r>
    </w:p>
    <w:p w14:paraId="009F5391">
      <w:pPr>
        <w:pStyle w:val="16"/>
        <w:numPr>
          <w:ilvl w:val="0"/>
          <w:numId w:val="1"/>
        </w:numPr>
        <w:spacing w:before="40" w:after="40"/>
      </w:pPr>
      <w:r>
        <w:rPr>
          <w:rFonts w:ascii="Arial" w:hAnsi="Arial" w:eastAsia="Arial" w:cs="Arial"/>
          <w:sz w:val="22"/>
          <w:szCs w:val="22"/>
        </w:rPr>
        <w:t>The CVerify codebase is developed as an academic project under FPT University's SWP391 course. All intellectual property rights belong to the CVerify development team.</w:t>
      </w:r>
    </w:p>
    <w:p w14:paraId="137C6734">
      <w:pPr>
        <w:pStyle w:val="16"/>
        <w:numPr>
          <w:ilvl w:val="0"/>
          <w:numId w:val="1"/>
        </w:numPr>
        <w:spacing w:before="40" w:after="40"/>
      </w:pPr>
      <w:r>
        <w:rPr>
          <w:rFonts w:ascii="Arial" w:hAnsi="Arial" w:eastAsia="Arial" w:cs="Arial"/>
          <w:sz w:val="22"/>
          <w:szCs w:val="22"/>
        </w:rPr>
        <w:t>Third-party open-source libraries used in the project must carry OSI-approved licenses (MIT, Apache 2.0, BSD). Any GPL-licensed dependencies must be reviewed and approved by the team lead before inclusion.</w:t>
      </w:r>
    </w:p>
    <w:p w14:paraId="7C781597">
      <w:pPr>
        <w:pStyle w:val="16"/>
        <w:numPr>
          <w:ilvl w:val="0"/>
          <w:numId w:val="1"/>
        </w:numPr>
        <w:spacing w:before="40" w:after="40"/>
      </w:pPr>
      <w:r>
        <w:rPr>
          <w:rFonts w:ascii="Arial" w:hAnsi="Arial" w:eastAsia="Arial" w:cs="Arial"/>
          <w:sz w:val="22"/>
          <w:szCs w:val="22"/>
        </w:rPr>
        <w:t>AI model usage is subject to the terms of service of OpenAI, Anthropic, and Google. Generated outputs may not be used to train competing AI models without explicit provider permission.</w:t>
      </w:r>
    </w:p>
    <w:p w14:paraId="6FAA7417">
      <w:r>
        <w:br w:type="page"/>
      </w:r>
    </w:p>
    <w:p w14:paraId="37EEAEE8">
      <w:pPr>
        <w:pStyle w:val="2"/>
        <w:spacing w:before="360" w:after="120"/>
      </w:pPr>
      <w:r>
        <w:rPr>
          <w:rFonts w:ascii="Arial" w:hAnsi="Arial" w:eastAsia="Arial" w:cs="Arial"/>
          <w:b/>
          <w:bCs/>
          <w:color w:val="1F4E79"/>
          <w:sz w:val="32"/>
          <w:szCs w:val="32"/>
        </w:rPr>
        <w:t>Appendix A: Glossary</w:t>
      </w:r>
    </w:p>
    <w:p w14:paraId="51AD530D">
      <w:pPr>
        <w:pBdr>
          <w:bottom w:val="single" w:color="2E75B6" w:sz="6" w:space="1"/>
        </w:pBd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5F5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75D1783">
            <w:r>
              <w:rPr>
                <w:rFonts w:ascii="Arial" w:hAnsi="Arial" w:eastAsia="Arial" w:cs="Arial"/>
                <w:b/>
                <w:bCs/>
                <w:color w:val="FFFFFF"/>
                <w:sz w:val="20"/>
                <w:szCs w:val="20"/>
              </w:rPr>
              <w:t>Term</w:t>
            </w:r>
          </w:p>
        </w:tc>
        <w:tc>
          <w:tcPr>
            <w:tcW w:w="6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4B75C9A">
            <w:r>
              <w:rPr>
                <w:rFonts w:ascii="Arial" w:hAnsi="Arial" w:eastAsia="Arial" w:cs="Arial"/>
                <w:b/>
                <w:bCs/>
                <w:color w:val="FFFFFF"/>
                <w:sz w:val="20"/>
                <w:szCs w:val="20"/>
              </w:rPr>
              <w:t>Definition</w:t>
            </w:r>
          </w:p>
        </w:tc>
      </w:tr>
      <w:tr w14:paraId="5743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22A28AE">
            <w:r>
              <w:rPr>
                <w:rFonts w:ascii="Arial" w:hAnsi="Arial" w:eastAsia="Arial" w:cs="Arial"/>
                <w:b w:val="0"/>
                <w:bCs w:val="0"/>
                <w:color w:val="000000"/>
                <w:sz w:val="20"/>
                <w:szCs w:val="20"/>
              </w:rPr>
              <w:t>ATS Score</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FD0C0C5">
            <w:r>
              <w:rPr>
                <w:rFonts w:ascii="Arial" w:hAnsi="Arial" w:eastAsia="Arial" w:cs="Arial"/>
                <w:b w:val="0"/>
                <w:bCs w:val="0"/>
                <w:color w:val="000000"/>
                <w:sz w:val="20"/>
                <w:szCs w:val="20"/>
              </w:rPr>
              <w:t>Applicant Tracking System Score: the 8-factor weighted AI ranking score (0–100) computed for each candidate-JD pairing.</w:t>
            </w:r>
          </w:p>
        </w:tc>
      </w:tr>
      <w:tr w14:paraId="3E40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E923804">
            <w:r>
              <w:rPr>
                <w:rFonts w:ascii="Arial" w:hAnsi="Arial" w:eastAsia="Arial" w:cs="Arial"/>
                <w:b w:val="0"/>
                <w:bCs w:val="0"/>
                <w:color w:val="000000"/>
                <w:sz w:val="20"/>
                <w:szCs w:val="20"/>
              </w:rPr>
              <w:t>Bus Factor</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D07C36D">
            <w:r>
              <w:rPr>
                <w:rFonts w:ascii="Arial" w:hAnsi="Arial" w:eastAsia="Arial" w:cs="Arial"/>
                <w:b w:val="0"/>
                <w:bCs w:val="0"/>
                <w:color w:val="000000"/>
                <w:sz w:val="20"/>
                <w:szCs w:val="20"/>
              </w:rPr>
              <w:t>The minimum number of contributors required to cover 50% of commits in a repository. A Bus Factor of 1 indicates a single point of failure.</w:t>
            </w:r>
          </w:p>
        </w:tc>
      </w:tr>
      <w:tr w14:paraId="128A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34C83F0">
            <w:r>
              <w:rPr>
                <w:rFonts w:ascii="Arial" w:hAnsi="Arial" w:eastAsia="Arial" w:cs="Arial"/>
                <w:b w:val="0"/>
                <w:bCs w:val="0"/>
                <w:color w:val="000000"/>
                <w:sz w:val="20"/>
                <w:szCs w:val="20"/>
              </w:rPr>
              <w:t>Claim-Based CV</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4477A52">
            <w:r>
              <w:rPr>
                <w:rFonts w:ascii="Arial" w:hAnsi="Arial" w:eastAsia="Arial" w:cs="Arial"/>
                <w:b w:val="0"/>
                <w:bCs w:val="0"/>
                <w:color w:val="000000"/>
                <w:sz w:val="20"/>
                <w:szCs w:val="20"/>
              </w:rPr>
              <w:t>A traditional resume where all information (skills, experience, projects) is self-reported by the candidate without independent verification.</w:t>
            </w:r>
          </w:p>
        </w:tc>
      </w:tr>
      <w:tr w14:paraId="51FB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EE08319">
            <w:r>
              <w:rPr>
                <w:rFonts w:ascii="Arial" w:hAnsi="Arial" w:eastAsia="Arial" w:cs="Arial"/>
                <w:b w:val="0"/>
                <w:bCs w:val="0"/>
                <w:color w:val="000000"/>
                <w:sz w:val="20"/>
                <w:szCs w:val="20"/>
              </w:rPr>
              <w:t>Credit</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24934FB">
            <w:r>
              <w:rPr>
                <w:rFonts w:ascii="Arial" w:hAnsi="Arial" w:eastAsia="Arial" w:cs="Arial"/>
                <w:b w:val="0"/>
                <w:bCs w:val="0"/>
                <w:color w:val="000000"/>
                <w:sz w:val="20"/>
                <w:szCs w:val="20"/>
              </w:rPr>
              <w:t>The in-platform currency unit used by both candidates (for Active Windows) and recruiters (for accessing candidate data). ~200 VND per credit.</w:t>
            </w:r>
          </w:p>
        </w:tc>
      </w:tr>
      <w:tr w14:paraId="4464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AB6A385">
            <w:r>
              <w:rPr>
                <w:rFonts w:ascii="Arial" w:hAnsi="Arial" w:eastAsia="Arial" w:cs="Arial"/>
                <w:b w:val="0"/>
                <w:bCs w:val="0"/>
                <w:color w:val="000000"/>
                <w:sz w:val="20"/>
                <w:szCs w:val="20"/>
              </w:rPr>
              <w:t>Evidence-Based Profile</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DE1D6FC">
            <w:r>
              <w:rPr>
                <w:rFonts w:ascii="Arial" w:hAnsi="Arial" w:eastAsia="Arial" w:cs="Arial"/>
                <w:b w:val="0"/>
                <w:bCs w:val="0"/>
                <w:color w:val="000000"/>
                <w:sz w:val="20"/>
                <w:szCs w:val="20"/>
              </w:rPr>
              <w:t>A CVerify candidate profile where skills and experience are derived from verifiable Proof-of-Work (repository activity) rather than self-declaration.</w:t>
            </w:r>
          </w:p>
        </w:tc>
      </w:tr>
      <w:tr w14:paraId="41E2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E163D89">
            <w:r>
              <w:rPr>
                <w:rFonts w:ascii="Arial" w:hAnsi="Arial" w:eastAsia="Arial" w:cs="Arial"/>
                <w:b w:val="0"/>
                <w:bCs w:val="0"/>
                <w:color w:val="000000"/>
                <w:sz w:val="20"/>
                <w:szCs w:val="20"/>
              </w:rPr>
              <w:t>HNSW</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D4C98B4">
            <w:r>
              <w:rPr>
                <w:rFonts w:ascii="Arial" w:hAnsi="Arial" w:eastAsia="Arial" w:cs="Arial"/>
                <w:b w:val="0"/>
                <w:bCs w:val="0"/>
                <w:color w:val="000000"/>
                <w:sz w:val="20"/>
                <w:szCs w:val="20"/>
              </w:rPr>
              <w:t>Hierarchical Navigable Small World: a graph-based approximate nearest-neighbor index algorithm used in pgvector for fast vector similarity search.</w:t>
            </w:r>
          </w:p>
        </w:tc>
      </w:tr>
      <w:tr w14:paraId="1D4F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9C326A0">
            <w:r>
              <w:rPr>
                <w:rFonts w:ascii="Arial" w:hAnsi="Arial" w:eastAsia="Arial" w:cs="Arial"/>
                <w:b w:val="0"/>
                <w:bCs w:val="0"/>
                <w:color w:val="000000"/>
                <w:sz w:val="20"/>
                <w:szCs w:val="20"/>
              </w:rPr>
              <w:t>JD</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28FFFD9">
            <w:r>
              <w:rPr>
                <w:rFonts w:ascii="Arial" w:hAnsi="Arial" w:eastAsia="Arial" w:cs="Arial"/>
                <w:b w:val="0"/>
                <w:bCs w:val="0"/>
                <w:color w:val="000000"/>
                <w:sz w:val="20"/>
                <w:szCs w:val="20"/>
              </w:rPr>
              <w:t>Job Description: a structured posting created by a recruiter describing a role's requirements, tech stack, and seniority level.</w:t>
            </w:r>
          </w:p>
        </w:tc>
      </w:tr>
      <w:tr w14:paraId="37AC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EE78D6D">
            <w:r>
              <w:rPr>
                <w:rFonts w:ascii="Arial" w:hAnsi="Arial" w:eastAsia="Arial" w:cs="Arial"/>
                <w:b w:val="0"/>
                <w:bCs w:val="0"/>
                <w:color w:val="000000"/>
                <w:sz w:val="20"/>
                <w:szCs w:val="20"/>
              </w:rPr>
              <w:t>MST</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70BE22D">
            <w:r>
              <w:rPr>
                <w:rFonts w:ascii="Arial" w:hAnsi="Arial" w:eastAsia="Arial" w:cs="Arial"/>
                <w:b w:val="0"/>
                <w:bCs w:val="0"/>
                <w:color w:val="000000"/>
                <w:sz w:val="20"/>
                <w:szCs w:val="20"/>
              </w:rPr>
              <w:t>Mã số thuế (Vietnamese Tax Code): the official legal identifier for Vietnamese enterprises, issued by the General Department of Taxation (GDT). Format: 10 or 13 digits.</w:t>
            </w:r>
          </w:p>
        </w:tc>
      </w:tr>
      <w:tr w14:paraId="7493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379B512">
            <w:r>
              <w:rPr>
                <w:rFonts w:ascii="Arial" w:hAnsi="Arial" w:eastAsia="Arial" w:cs="Arial"/>
                <w:b w:val="0"/>
                <w:bCs w:val="0"/>
                <w:color w:val="000000"/>
                <w:sz w:val="20"/>
                <w:szCs w:val="20"/>
              </w:rPr>
              <w:t>Multi-model Router</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E6D96AE">
            <w:r>
              <w:rPr>
                <w:rFonts w:ascii="Arial" w:hAnsi="Arial" w:eastAsia="Arial" w:cs="Arial"/>
                <w:b w:val="0"/>
                <w:bCs w:val="0"/>
                <w:color w:val="000000"/>
                <w:sz w:val="20"/>
                <w:szCs w:val="20"/>
              </w:rPr>
              <w:t>The CVerify AI Orchestration layer that selects the optimal AI provider (GPT-4.1, Claude Sonnet 4, Gemini 2.5 Flash) per task type based on quality, cost, and availability.</w:t>
            </w:r>
          </w:p>
        </w:tc>
      </w:tr>
      <w:tr w14:paraId="599D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AED6AD0">
            <w:r>
              <w:rPr>
                <w:rFonts w:ascii="Arial" w:hAnsi="Arial" w:eastAsia="Arial" w:cs="Arial"/>
                <w:b w:val="0"/>
                <w:bCs w:val="0"/>
                <w:color w:val="000000"/>
                <w:sz w:val="20"/>
                <w:szCs w:val="20"/>
              </w:rPr>
              <w:t>Originality Score</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470AB13">
            <w:r>
              <w:rPr>
                <w:rFonts w:ascii="Arial" w:hAnsi="Arial" w:eastAsia="Arial" w:cs="Arial"/>
                <w:b w:val="0"/>
                <w:bCs w:val="0"/>
                <w:color w:val="000000"/>
                <w:sz w:val="20"/>
                <w:szCs w:val="20"/>
              </w:rPr>
              <w:t>A computed metric (AST similarity + commit timestamp analysis) indicating whether a repository is an original work or a fork/copy of another project.</w:t>
            </w:r>
          </w:p>
        </w:tc>
      </w:tr>
      <w:tr w14:paraId="4D0A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007F873">
            <w:r>
              <w:rPr>
                <w:rFonts w:ascii="Arial" w:hAnsi="Arial" w:eastAsia="Arial" w:cs="Arial"/>
                <w:b w:val="0"/>
                <w:bCs w:val="0"/>
                <w:color w:val="000000"/>
                <w:sz w:val="20"/>
                <w:szCs w:val="20"/>
              </w:rPr>
              <w:t>Passive Visibility</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CCE900C">
            <w:r>
              <w:rPr>
                <w:rFonts w:ascii="Arial" w:hAnsi="Arial" w:eastAsia="Arial" w:cs="Arial"/>
                <w:b w:val="0"/>
                <w:bCs w:val="0"/>
                <w:color w:val="000000"/>
                <w:sz w:val="20"/>
                <w:szCs w:val="20"/>
              </w:rPr>
              <w:t>A free candidate visibility tier where the candidate's profile appears in recruiter keyword search results but is excluded from AI auto-recommendation.</w:t>
            </w:r>
          </w:p>
        </w:tc>
      </w:tr>
      <w:tr w14:paraId="5B7A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ED62DAE">
            <w:r>
              <w:rPr>
                <w:rFonts w:ascii="Arial" w:hAnsi="Arial" w:eastAsia="Arial" w:cs="Arial"/>
                <w:b w:val="0"/>
                <w:bCs w:val="0"/>
                <w:color w:val="000000"/>
                <w:sz w:val="20"/>
                <w:szCs w:val="20"/>
              </w:rPr>
              <w:t>pgvector</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6BF2F60">
            <w:r>
              <w:rPr>
                <w:rFonts w:ascii="Arial" w:hAnsi="Arial" w:eastAsia="Arial" w:cs="Arial"/>
                <w:b w:val="0"/>
                <w:bCs w:val="0"/>
                <w:color w:val="000000"/>
                <w:sz w:val="20"/>
                <w:szCs w:val="20"/>
              </w:rPr>
              <w:t>An open-source PostgreSQL extension that adds support for vector data types and HNSW/IVFFlat approximate nearest-neighbor index algorithms.</w:t>
            </w:r>
          </w:p>
        </w:tc>
      </w:tr>
      <w:tr w14:paraId="5D49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391E227">
            <w:r>
              <w:rPr>
                <w:rFonts w:ascii="Arial" w:hAnsi="Arial" w:eastAsia="Arial" w:cs="Arial"/>
                <w:b w:val="0"/>
                <w:bCs w:val="0"/>
                <w:color w:val="000000"/>
                <w:sz w:val="20"/>
                <w:szCs w:val="20"/>
              </w:rPr>
              <w:t>PoW (Proof-of-Work)</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CF8A530">
            <w:r>
              <w:rPr>
                <w:rFonts w:ascii="Arial" w:hAnsi="Arial" w:eastAsia="Arial" w:cs="Arial"/>
                <w:b w:val="0"/>
                <w:bCs w:val="0"/>
                <w:color w:val="000000"/>
                <w:sz w:val="20"/>
                <w:szCs w:val="20"/>
              </w:rPr>
              <w:t>In CVerify context: verifiable evidence of a candidate's coding activity, derived from GitHub/GitLab repository data (commits, contributions, ownership metrics).</w:t>
            </w:r>
          </w:p>
        </w:tc>
      </w:tr>
      <w:tr w14:paraId="6903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74C47D0">
            <w:r>
              <w:rPr>
                <w:rFonts w:ascii="Arial" w:hAnsi="Arial" w:eastAsia="Arial" w:cs="Arial"/>
                <w:b w:val="0"/>
                <w:bCs w:val="0"/>
                <w:color w:val="000000"/>
                <w:sz w:val="20"/>
                <w:szCs w:val="20"/>
              </w:rPr>
              <w:t>Semantic Cache</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E75B4A0">
            <w:r>
              <w:rPr>
                <w:rFonts w:ascii="Arial" w:hAnsi="Arial" w:eastAsia="Arial" w:cs="Arial"/>
                <w:b w:val="0"/>
                <w:bCs w:val="0"/>
                <w:color w:val="000000"/>
                <w:sz w:val="20"/>
                <w:szCs w:val="20"/>
              </w:rPr>
              <w:t>A Redis-based caching strategy that stores AI responses keyed by embedding similarity (cosine &gt; 0.95) rather than exact string matching, reducing redundant AI API calls.</w:t>
            </w:r>
          </w:p>
        </w:tc>
      </w:tr>
      <w:tr w14:paraId="0CD7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09CD9D6">
            <w:r>
              <w:rPr>
                <w:rFonts w:ascii="Arial" w:hAnsi="Arial" w:eastAsia="Arial" w:cs="Arial"/>
                <w:b w:val="0"/>
                <w:bCs w:val="0"/>
                <w:color w:val="000000"/>
                <w:sz w:val="20"/>
                <w:szCs w:val="20"/>
              </w:rPr>
              <w:t>Skill Tree</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7DC1DE4">
            <w:r>
              <w:rPr>
                <w:rFonts w:ascii="Arial" w:hAnsi="Arial" w:eastAsia="Arial" w:cs="Arial"/>
                <w:b w:val="0"/>
                <w:bCs w:val="0"/>
                <w:color w:val="000000"/>
                <w:sz w:val="20"/>
                <w:szCs w:val="20"/>
              </w:rPr>
              <w:t>A structured, AI-generated graph of a candidate's technical competencies, where each node includes skill name, inferred proficiency level, and evidence source.</w:t>
            </w:r>
          </w:p>
        </w:tc>
      </w:tr>
      <w:tr w14:paraId="7A92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62F1F22">
            <w:r>
              <w:rPr>
                <w:rFonts w:ascii="Arial" w:hAnsi="Arial" w:eastAsia="Arial" w:cs="Arial"/>
                <w:b w:val="0"/>
                <w:bCs w:val="0"/>
                <w:color w:val="000000"/>
                <w:sz w:val="20"/>
                <w:szCs w:val="20"/>
              </w:rPr>
              <w:t>SSE (Server-Sent Events)</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E4D9AC3">
            <w:r>
              <w:rPr>
                <w:rFonts w:ascii="Arial" w:hAnsi="Arial" w:eastAsia="Arial" w:cs="Arial"/>
                <w:b w:val="0"/>
                <w:bCs w:val="0"/>
                <w:color w:val="000000"/>
                <w:sz w:val="20"/>
                <w:szCs w:val="20"/>
              </w:rPr>
              <w:t>A one-directional HTTP streaming protocol used to push AI-generated tokens from the backend to the frontend in real-time.</w:t>
            </w:r>
          </w:p>
        </w:tc>
      </w:tr>
      <w:tr w14:paraId="03E3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20E3FC4">
            <w:r>
              <w:rPr>
                <w:rFonts w:ascii="Arial" w:hAnsi="Arial" w:eastAsia="Arial" w:cs="Arial"/>
                <w:b w:val="0"/>
                <w:bCs w:val="0"/>
                <w:color w:val="000000"/>
                <w:sz w:val="20"/>
                <w:szCs w:val="20"/>
              </w:rPr>
              <w:t>Trust Score</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90F11CC">
            <w:r>
              <w:rPr>
                <w:rFonts w:ascii="Arial" w:hAnsi="Arial" w:eastAsia="Arial" w:cs="Arial"/>
                <w:b w:val="0"/>
                <w:bCs w:val="0"/>
                <w:color w:val="000000"/>
                <w:sz w:val="20"/>
                <w:szCs w:val="20"/>
              </w:rPr>
              <w:t>A computed candidate integrity metric (0–100) that decreases when fraud signals are detected: forked repositories, commit bursts, skill-code mismatches, or boilerplate projects.</w:t>
            </w:r>
          </w:p>
        </w:tc>
      </w:tr>
      <w:tr w14:paraId="11BA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D2C66C1">
            <w:r>
              <w:rPr>
                <w:rFonts w:ascii="Arial" w:hAnsi="Arial" w:eastAsia="Arial" w:cs="Arial"/>
                <w:b w:val="0"/>
                <w:bCs w:val="0"/>
                <w:color w:val="000000"/>
                <w:sz w:val="20"/>
                <w:szCs w:val="20"/>
              </w:rPr>
              <w:t>Active Window</w:t>
            </w:r>
          </w:p>
        </w:tc>
        <w:tc>
          <w:tcPr>
            <w:tcW w:w="6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B203545">
            <w:r>
              <w:rPr>
                <w:rFonts w:ascii="Arial" w:hAnsi="Arial" w:eastAsia="Arial" w:cs="Arial"/>
                <w:b w:val="0"/>
                <w:bCs w:val="0"/>
                <w:color w:val="000000"/>
                <w:sz w:val="20"/>
                <w:szCs w:val="20"/>
              </w:rPr>
              <w:t>A time-limited visibility tier purchased by a candidate using credits, enabling AI auto-recommendation and displaying a badge showing remaining days to recruiters.</w:t>
            </w:r>
          </w:p>
        </w:tc>
      </w:tr>
      <w:tr w14:paraId="1B3D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240468A">
            <w:r>
              <w:rPr>
                <w:rFonts w:ascii="Arial" w:hAnsi="Arial" w:eastAsia="Arial" w:cs="Arial"/>
                <w:b w:val="0"/>
                <w:bCs w:val="0"/>
                <w:color w:val="000000"/>
                <w:sz w:val="20"/>
                <w:szCs w:val="20"/>
              </w:rPr>
              <w:t>Workspace Recovery Screen</w:t>
            </w:r>
          </w:p>
        </w:tc>
        <w:tc>
          <w:tcPr>
            <w:tcW w:w="6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457526D">
            <w:r>
              <w:rPr>
                <w:rFonts w:ascii="Arial" w:hAnsi="Arial" w:eastAsia="Arial" w:cs="Arial"/>
                <w:b w:val="0"/>
                <w:bCs w:val="0"/>
                <w:color w:val="000000"/>
                <w:sz w:val="20"/>
                <w:szCs w:val="20"/>
              </w:rPr>
              <w:t>A UI screen shown when a duplicate company registration is detected. Displays only Organization Name and Slug; no private member data is exposed.</w:t>
            </w:r>
          </w:p>
        </w:tc>
      </w:tr>
    </w:tbl>
    <w:p w14:paraId="51AC9623">
      <w:pPr>
        <w:spacing w:before="80" w:after="0"/>
      </w:pPr>
    </w:p>
    <w:p w14:paraId="486FDF6B">
      <w:r>
        <w:br w:type="page"/>
      </w:r>
    </w:p>
    <w:p w14:paraId="344CCDC9">
      <w:pPr>
        <w:pStyle w:val="2"/>
        <w:spacing w:before="360" w:after="120"/>
      </w:pPr>
      <w:r>
        <w:rPr>
          <w:rFonts w:ascii="Arial" w:hAnsi="Arial" w:eastAsia="Arial" w:cs="Arial"/>
          <w:b/>
          <w:bCs/>
          <w:color w:val="1F4E79"/>
          <w:sz w:val="32"/>
          <w:szCs w:val="32"/>
        </w:rPr>
        <w:t>Appendix B: AI Model Routing Strategy</w:t>
      </w:r>
    </w:p>
    <w:p w14:paraId="766DFF1B">
      <w:pPr>
        <w:pBdr>
          <w:bottom w:val="single" w:color="2E75B6" w:sz="6" w:space="1"/>
        </w:pBd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560"/>
      </w:tblGrid>
      <w:tr w14:paraId="4F1E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12D5EAA">
            <w:r>
              <w:rPr>
                <w:rFonts w:ascii="Arial" w:hAnsi="Arial" w:eastAsia="Arial" w:cs="Arial"/>
                <w:b/>
                <w:bCs/>
                <w:color w:val="FFFFFF"/>
                <w:sz w:val="20"/>
                <w:szCs w:val="20"/>
              </w:rPr>
              <w:t>AI Task</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80C2E5D">
            <w:r>
              <w:rPr>
                <w:rFonts w:ascii="Arial" w:hAnsi="Arial" w:eastAsia="Arial" w:cs="Arial"/>
                <w:b/>
                <w:bCs/>
                <w:color w:val="FFFFFF"/>
                <w:sz w:val="20"/>
                <w:szCs w:val="20"/>
              </w:rPr>
              <w:t>Primary Model</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17A0CA7">
            <w:r>
              <w:rPr>
                <w:rFonts w:ascii="Arial" w:hAnsi="Arial" w:eastAsia="Arial" w:cs="Arial"/>
                <w:b/>
                <w:bCs/>
                <w:color w:val="FFFFFF"/>
                <w:sz w:val="20"/>
                <w:szCs w:val="20"/>
              </w:rPr>
              <w:t>Fallback Model</w:t>
            </w:r>
          </w:p>
        </w:tc>
        <w:tc>
          <w:tcPr>
            <w:tcW w:w="25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FE83450">
            <w:r>
              <w:rPr>
                <w:rFonts w:ascii="Arial" w:hAnsi="Arial" w:eastAsia="Arial" w:cs="Arial"/>
                <w:b/>
                <w:bCs/>
                <w:color w:val="FFFFFF"/>
                <w:sz w:val="20"/>
                <w:szCs w:val="20"/>
              </w:rPr>
              <w:t>Selection Rationale</w:t>
            </w:r>
          </w:p>
        </w:tc>
      </w:tr>
      <w:tr w14:paraId="06F9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53C2940">
            <w:r>
              <w:rPr>
                <w:rFonts w:ascii="Arial" w:hAnsi="Arial" w:eastAsia="Arial" w:cs="Arial"/>
                <w:b w:val="0"/>
                <w:bCs w:val="0"/>
                <w:color w:val="000000"/>
                <w:sz w:val="20"/>
                <w:szCs w:val="20"/>
              </w:rPr>
              <w:t>JD Analysis &amp; Structured Extraction</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82398C7">
            <w:r>
              <w:rPr>
                <w:rFonts w:ascii="Arial" w:hAnsi="Arial" w:eastAsia="Arial" w:cs="Arial"/>
                <w:b w:val="0"/>
                <w:bCs w:val="0"/>
                <w:color w:val="000000"/>
                <w:sz w:val="20"/>
                <w:szCs w:val="20"/>
              </w:rPr>
              <w:t>GPT-4.1 (Function Calling)</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E18992C">
            <w:r>
              <w:rPr>
                <w:rFonts w:ascii="Arial" w:hAnsi="Arial" w:eastAsia="Arial" w:cs="Arial"/>
                <w:b w:val="0"/>
                <w:bCs w:val="0"/>
                <w:color w:val="000000"/>
                <w:sz w:val="20"/>
                <w:szCs w:val="20"/>
              </w:rPr>
              <w:t>Claude Sonnet 4</w:t>
            </w:r>
          </w:p>
        </w:tc>
        <w:tc>
          <w:tcPr>
            <w:tcW w:w="2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9C9458A">
            <w:r>
              <w:rPr>
                <w:rFonts w:ascii="Arial" w:hAnsi="Arial" w:eastAsia="Arial" w:cs="Arial"/>
                <w:b w:val="0"/>
                <w:bCs w:val="0"/>
                <w:color w:val="000000"/>
                <w:sz w:val="20"/>
                <w:szCs w:val="20"/>
              </w:rPr>
              <w:t>Best strict JSON output and structured field accuracy.</w:t>
            </w:r>
          </w:p>
        </w:tc>
      </w:tr>
      <w:tr w14:paraId="6324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64A63B6">
            <w:r>
              <w:rPr>
                <w:rFonts w:ascii="Arial" w:hAnsi="Arial" w:eastAsia="Arial" w:cs="Arial"/>
                <w:b w:val="0"/>
                <w:bCs w:val="0"/>
                <w:color w:val="000000"/>
                <w:sz w:val="20"/>
                <w:szCs w:val="20"/>
              </w:rPr>
              <w:t>Repository Auto-Description Generation</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DE7B558">
            <w:r>
              <w:rPr>
                <w:rFonts w:ascii="Arial" w:hAnsi="Arial" w:eastAsia="Arial" w:cs="Arial"/>
                <w:b w:val="0"/>
                <w:bCs w:val="0"/>
                <w:color w:val="000000"/>
                <w:sz w:val="20"/>
                <w:szCs w:val="20"/>
              </w:rPr>
              <w:t>Gemini 2.5 Flash</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D1A2097">
            <w:r>
              <w:rPr>
                <w:rFonts w:ascii="Arial" w:hAnsi="Arial" w:eastAsia="Arial" w:cs="Arial"/>
                <w:b w:val="0"/>
                <w:bCs w:val="0"/>
                <w:color w:val="000000"/>
                <w:sz w:val="20"/>
                <w:szCs w:val="20"/>
              </w:rPr>
              <w:t>GPT-4.1 mini</w:t>
            </w:r>
          </w:p>
        </w:tc>
        <w:tc>
          <w:tcPr>
            <w:tcW w:w="25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47FF324">
            <w:r>
              <w:rPr>
                <w:rFonts w:ascii="Arial" w:hAnsi="Arial" w:eastAsia="Arial" w:cs="Arial"/>
                <w:b w:val="0"/>
                <w:bCs w:val="0"/>
                <w:color w:val="000000"/>
                <w:sz w:val="20"/>
                <w:szCs w:val="20"/>
              </w:rPr>
              <w:t>High throughput, low cost, smooth streaming.</w:t>
            </w:r>
          </w:p>
        </w:tc>
      </w:tr>
      <w:tr w14:paraId="6177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F1A2E81">
            <w:r>
              <w:rPr>
                <w:rFonts w:ascii="Arial" w:hAnsi="Arial" w:eastAsia="Arial" w:cs="Arial"/>
                <w:b w:val="0"/>
                <w:bCs w:val="0"/>
                <w:color w:val="000000"/>
                <w:sz w:val="20"/>
                <w:szCs w:val="20"/>
              </w:rPr>
              <w:t>Skill Tree Inference</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E90B9D5">
            <w:r>
              <w:rPr>
                <w:rFonts w:ascii="Arial" w:hAnsi="Arial" w:eastAsia="Arial" w:cs="Arial"/>
                <w:b w:val="0"/>
                <w:bCs w:val="0"/>
                <w:color w:val="000000"/>
                <w:sz w:val="20"/>
                <w:szCs w:val="20"/>
              </w:rPr>
              <w:t>Claude Sonnet 4</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97A813A">
            <w:r>
              <w:rPr>
                <w:rFonts w:ascii="Arial" w:hAnsi="Arial" w:eastAsia="Arial" w:cs="Arial"/>
                <w:b w:val="0"/>
                <w:bCs w:val="0"/>
                <w:color w:val="000000"/>
                <w:sz w:val="20"/>
                <w:szCs w:val="20"/>
              </w:rPr>
              <w:t>GPT-4.1</w:t>
            </w:r>
          </w:p>
        </w:tc>
        <w:tc>
          <w:tcPr>
            <w:tcW w:w="2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445DBE1">
            <w:r>
              <w:rPr>
                <w:rFonts w:ascii="Arial" w:hAnsi="Arial" w:eastAsia="Arial" w:cs="Arial"/>
                <w:b w:val="0"/>
                <w:bCs w:val="0"/>
                <w:color w:val="000000"/>
                <w:sz w:val="20"/>
                <w:szCs w:val="20"/>
              </w:rPr>
              <w:t>Superior complex reasoning; 200K context window for large codebases.</w:t>
            </w:r>
          </w:p>
        </w:tc>
      </w:tr>
      <w:tr w14:paraId="372A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AE9F49D">
            <w:r>
              <w:rPr>
                <w:rFonts w:ascii="Arial" w:hAnsi="Arial" w:eastAsia="Arial" w:cs="Arial"/>
                <w:b w:val="0"/>
                <w:bCs w:val="0"/>
                <w:color w:val="000000"/>
                <w:sz w:val="20"/>
                <w:szCs w:val="20"/>
              </w:rPr>
              <w:t>Semantic Embedding Generation</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AF0A00">
            <w:r>
              <w:rPr>
                <w:rFonts w:ascii="Arial" w:hAnsi="Arial" w:eastAsia="Arial" w:cs="Arial"/>
                <w:b w:val="0"/>
                <w:bCs w:val="0"/>
                <w:color w:val="000000"/>
                <w:sz w:val="20"/>
                <w:szCs w:val="20"/>
              </w:rPr>
              <w:t>text-embedding-3-large (1536d)</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5C925BA">
            <w:r>
              <w:rPr>
                <w:rFonts w:ascii="Arial" w:hAnsi="Arial" w:eastAsia="Arial" w:cs="Arial"/>
                <w:b w:val="0"/>
                <w:bCs w:val="0"/>
                <w:color w:val="000000"/>
                <w:sz w:val="20"/>
                <w:szCs w:val="20"/>
              </w:rPr>
              <w:t>Gemini text-embedding-005</w:t>
            </w:r>
          </w:p>
        </w:tc>
        <w:tc>
          <w:tcPr>
            <w:tcW w:w="25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717A820">
            <w:r>
              <w:rPr>
                <w:rFonts w:ascii="Arial" w:hAnsi="Arial" w:eastAsia="Arial" w:cs="Arial"/>
                <w:b w:val="0"/>
                <w:bCs w:val="0"/>
                <w:color w:val="000000"/>
                <w:sz w:val="20"/>
                <w:szCs w:val="20"/>
              </w:rPr>
              <w:t>State-of-the-art MTEB score; native pgvector support.</w:t>
            </w:r>
          </w:p>
        </w:tc>
      </w:tr>
      <w:tr w14:paraId="340F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B7CC603">
            <w:r>
              <w:rPr>
                <w:rFonts w:ascii="Arial" w:hAnsi="Arial" w:eastAsia="Arial" w:cs="Arial"/>
                <w:b w:val="0"/>
                <w:bCs w:val="0"/>
                <w:color w:val="000000"/>
                <w:sz w:val="20"/>
                <w:szCs w:val="20"/>
              </w:rPr>
              <w:t>Gap Analysis</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C134954">
            <w:r>
              <w:rPr>
                <w:rFonts w:ascii="Arial" w:hAnsi="Arial" w:eastAsia="Arial" w:cs="Arial"/>
                <w:b w:val="0"/>
                <w:bCs w:val="0"/>
                <w:color w:val="000000"/>
                <w:sz w:val="20"/>
                <w:szCs w:val="20"/>
              </w:rPr>
              <w:t>GPT-4.1</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BC16163">
            <w:r>
              <w:rPr>
                <w:rFonts w:ascii="Arial" w:hAnsi="Arial" w:eastAsia="Arial" w:cs="Arial"/>
                <w:b w:val="0"/>
                <w:bCs w:val="0"/>
                <w:color w:val="000000"/>
                <w:sz w:val="20"/>
                <w:szCs w:val="20"/>
              </w:rPr>
              <w:t>Claude Sonnet 4</w:t>
            </w:r>
          </w:p>
        </w:tc>
        <w:tc>
          <w:tcPr>
            <w:tcW w:w="25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492C618">
            <w:r>
              <w:rPr>
                <w:rFonts w:ascii="Arial" w:hAnsi="Arial" w:eastAsia="Arial" w:cs="Arial"/>
                <w:b w:val="0"/>
                <w:bCs w:val="0"/>
                <w:color w:val="000000"/>
                <w:sz w:val="20"/>
                <w:szCs w:val="20"/>
              </w:rPr>
              <w:t>High-quality recommendations with structured reasoning.</w:t>
            </w:r>
          </w:p>
        </w:tc>
      </w:tr>
      <w:tr w14:paraId="7864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1385F46">
            <w:r>
              <w:rPr>
                <w:rFonts w:ascii="Arial" w:hAnsi="Arial" w:eastAsia="Arial" w:cs="Arial"/>
                <w:b w:val="0"/>
                <w:bCs w:val="0"/>
                <w:color w:val="000000"/>
                <w:sz w:val="20"/>
                <w:szCs w:val="20"/>
              </w:rPr>
              <w:t>Trust Score / Fraud Detection</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4BA3F03">
            <w:r>
              <w:rPr>
                <w:rFonts w:ascii="Arial" w:hAnsi="Arial" w:eastAsia="Arial" w:cs="Arial"/>
                <w:b w:val="0"/>
                <w:bCs w:val="0"/>
                <w:color w:val="000000"/>
                <w:sz w:val="20"/>
                <w:szCs w:val="20"/>
              </w:rPr>
              <w:t>Fine-tuned classifier</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7BCB7D4">
            <w:r>
              <w:rPr>
                <w:rFonts w:ascii="Arial" w:hAnsi="Arial" w:eastAsia="Arial" w:cs="Arial"/>
                <w:b w:val="0"/>
                <w:bCs w:val="0"/>
                <w:color w:val="000000"/>
                <w:sz w:val="20"/>
                <w:szCs w:val="20"/>
              </w:rPr>
              <w:t>GPT-4.1 (few-shot)</w:t>
            </w:r>
          </w:p>
        </w:tc>
        <w:tc>
          <w:tcPr>
            <w:tcW w:w="25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1777BFB">
            <w:r>
              <w:rPr>
                <w:rFonts w:ascii="Arial" w:hAnsi="Arial" w:eastAsia="Arial" w:cs="Arial"/>
                <w:b w:val="0"/>
                <w:bCs w:val="0"/>
                <w:color w:val="000000"/>
                <w:sz w:val="20"/>
                <w:szCs w:val="20"/>
              </w:rPr>
              <w:t>Pattern detection in commit history at low latency.</w:t>
            </w:r>
          </w:p>
        </w:tc>
      </w:tr>
    </w:tbl>
    <w:p w14:paraId="786C8E83">
      <w:pPr>
        <w:spacing w:before="80" w:after="0"/>
      </w:pPr>
    </w:p>
    <w:p w14:paraId="462E7934">
      <w:pPr>
        <w:spacing w:before="60" w:after="60"/>
      </w:pPr>
      <w:r>
        <w:rPr>
          <w:rFonts w:ascii="Arial" w:hAnsi="Arial" w:eastAsia="Arial" w:cs="Arial"/>
          <w:sz w:val="22"/>
          <w:szCs w:val="22"/>
        </w:rPr>
        <w:t>Circuit-Breaker Policy: If a primary model returns errors on 3 consecutive requests within a 60-second sliding window, the Multi-model Router SHALL automatically switch to the fallback model and alert the Admin dashboard. The primary model is retried after a 5-minute cool-down period.</w:t>
      </w:r>
    </w:p>
    <w:p w14:paraId="797B10F6">
      <w:pPr>
        <w:spacing w:before="80" w:after="0"/>
      </w:pPr>
    </w:p>
    <w:p w14:paraId="7D9F4262">
      <w:r>
        <w:br w:type="page"/>
      </w:r>
    </w:p>
    <w:p w14:paraId="75C59CA9">
      <w:pPr>
        <w:pStyle w:val="2"/>
        <w:spacing w:before="360" w:after="120"/>
      </w:pPr>
      <w:r>
        <w:rPr>
          <w:rFonts w:ascii="Arial" w:hAnsi="Arial" w:eastAsia="Arial" w:cs="Arial"/>
          <w:b/>
          <w:bCs/>
          <w:color w:val="1F4E79"/>
          <w:sz w:val="32"/>
          <w:szCs w:val="32"/>
        </w:rPr>
        <w:t>Appendix C: Implementation Roadmap &amp; Risk Matrix</w:t>
      </w:r>
    </w:p>
    <w:p w14:paraId="5D1FBAD0">
      <w:pPr>
        <w:pBdr>
          <w:bottom w:val="single" w:color="2E75B6" w:sz="6" w:space="1"/>
        </w:pBdr>
        <w:spacing w:before="120" w:after="120"/>
      </w:pPr>
    </w:p>
    <w:p w14:paraId="7CAF3ABA">
      <w:pPr>
        <w:pStyle w:val="3"/>
        <w:spacing w:before="240" w:after="80"/>
      </w:pPr>
      <w:r>
        <w:rPr>
          <w:rFonts w:ascii="Arial" w:hAnsi="Arial" w:eastAsia="Arial" w:cs="Arial"/>
          <w:b/>
          <w:bCs/>
          <w:color w:val="2E75B6"/>
          <w:sz w:val="26"/>
          <w:szCs w:val="26"/>
        </w:rPr>
        <w:t>Sprint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3760"/>
        <w:gridCol w:w="2800"/>
      </w:tblGrid>
      <w:tr w14:paraId="5DB2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B60FD5A">
            <w:r>
              <w:rPr>
                <w:rFonts w:ascii="Arial" w:hAnsi="Arial" w:eastAsia="Arial" w:cs="Arial"/>
                <w:b/>
                <w:bCs/>
                <w:color w:val="FFFFFF"/>
                <w:sz w:val="20"/>
                <w:szCs w:val="20"/>
              </w:rPr>
              <w:t>Sprint</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5CA1E97">
            <w:r>
              <w:rPr>
                <w:rFonts w:ascii="Arial" w:hAnsi="Arial" w:eastAsia="Arial" w:cs="Arial"/>
                <w:b/>
                <w:bCs/>
                <w:color w:val="FFFFFF"/>
                <w:sz w:val="20"/>
                <w:szCs w:val="20"/>
              </w:rPr>
              <w:t>Timeline</w:t>
            </w:r>
          </w:p>
        </w:tc>
        <w:tc>
          <w:tcPr>
            <w:tcW w:w="3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8812D61">
            <w:r>
              <w:rPr>
                <w:rFonts w:ascii="Arial" w:hAnsi="Arial" w:eastAsia="Arial" w:cs="Arial"/>
                <w:b/>
                <w:bCs/>
                <w:color w:val="FFFFFF"/>
                <w:sz w:val="20"/>
                <w:szCs w:val="20"/>
              </w:rPr>
              <w:t>Key Deliverables</w:t>
            </w:r>
          </w:p>
        </w:tc>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41B911F">
            <w:r>
              <w:rPr>
                <w:rFonts w:ascii="Arial" w:hAnsi="Arial" w:eastAsia="Arial" w:cs="Arial"/>
                <w:b/>
                <w:bCs/>
                <w:color w:val="FFFFFF"/>
                <w:sz w:val="20"/>
                <w:szCs w:val="20"/>
              </w:rPr>
              <w:t>AI Features Delivered</w:t>
            </w:r>
          </w:p>
        </w:tc>
      </w:tr>
      <w:tr w14:paraId="5179A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F00C9C2">
            <w:r>
              <w:rPr>
                <w:rFonts w:ascii="Arial" w:hAnsi="Arial" w:eastAsia="Arial" w:cs="Arial"/>
                <w:b w:val="0"/>
                <w:bCs w:val="0"/>
                <w:color w:val="000000"/>
                <w:sz w:val="20"/>
                <w:szCs w:val="20"/>
              </w:rPr>
              <w:t>Sprint 1</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36C71EB">
            <w:r>
              <w:rPr>
                <w:rFonts w:ascii="Arial" w:hAnsi="Arial" w:eastAsia="Arial" w:cs="Arial"/>
                <w:b w:val="0"/>
                <w:bCs w:val="0"/>
                <w:color w:val="000000"/>
                <w:sz w:val="20"/>
                <w:szCs w:val="20"/>
              </w:rPr>
              <w:t>Weeks 1–2</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4D10CE9">
            <w:r>
              <w:rPr>
                <w:rFonts w:ascii="Arial" w:hAnsi="Arial" w:eastAsia="Arial" w:cs="Arial"/>
                <w:b w:val="0"/>
                <w:bCs w:val="0"/>
                <w:color w:val="000000"/>
                <w:sz w:val="20"/>
                <w:szCs w:val="20"/>
              </w:rPr>
              <w:t>Multi-provider auth system, user roles, company onboarding (Tier 1 &amp; 2), basic CV CRUD, database schema, CI/CD pipeline.</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4AB18B8">
            <w:r>
              <w:rPr>
                <w:rFonts w:ascii="Arial" w:hAnsi="Arial" w:eastAsia="Arial" w:cs="Arial"/>
                <w:b w:val="0"/>
                <w:bCs w:val="0"/>
                <w:color w:val="000000"/>
                <w:sz w:val="20"/>
                <w:szCs w:val="20"/>
              </w:rPr>
              <w:t>Email OTP verification; MST auto-verify workflow.</w:t>
            </w:r>
          </w:p>
        </w:tc>
      </w:tr>
      <w:tr w14:paraId="6FAD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B33A627">
            <w:r>
              <w:rPr>
                <w:rFonts w:ascii="Arial" w:hAnsi="Arial" w:eastAsia="Arial" w:cs="Arial"/>
                <w:b w:val="0"/>
                <w:bCs w:val="0"/>
                <w:color w:val="000000"/>
                <w:sz w:val="20"/>
                <w:szCs w:val="20"/>
              </w:rPr>
              <w:t>Sprint 2</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A86FA94">
            <w:r>
              <w:rPr>
                <w:rFonts w:ascii="Arial" w:hAnsi="Arial" w:eastAsia="Arial" w:cs="Arial"/>
                <w:b w:val="0"/>
                <w:bCs w:val="0"/>
                <w:color w:val="000000"/>
                <w:sz w:val="20"/>
                <w:szCs w:val="20"/>
              </w:rPr>
              <w:t>Weeks 3–4</w:t>
            </w:r>
          </w:p>
        </w:tc>
        <w:tc>
          <w:tcPr>
            <w:tcW w:w="3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AF3BC65">
            <w:r>
              <w:rPr>
                <w:rFonts w:ascii="Arial" w:hAnsi="Arial" w:eastAsia="Arial" w:cs="Arial"/>
                <w:b w:val="0"/>
                <w:bCs w:val="0"/>
                <w:color w:val="000000"/>
                <w:sz w:val="20"/>
                <w:szCs w:val="20"/>
              </w:rPr>
              <w:t>GitHub OAuth integration, repository crawler, basic skill extraction, JD CRUD, Tier 1 recruiter pipeline dashboard.</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4C5560C">
            <w:r>
              <w:rPr>
                <w:rFonts w:ascii="Arial" w:hAnsi="Arial" w:eastAsia="Arial" w:cs="Arial"/>
                <w:b w:val="0"/>
                <w:bCs w:val="0"/>
                <w:color w:val="000000"/>
                <w:sz w:val="20"/>
                <w:szCs w:val="20"/>
              </w:rPr>
              <w:t>Repository Intelligence; AI auto-description via Function Calling.</w:t>
            </w:r>
          </w:p>
        </w:tc>
      </w:tr>
      <w:tr w14:paraId="1F40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7D8A5CC">
            <w:r>
              <w:rPr>
                <w:rFonts w:ascii="Arial" w:hAnsi="Arial" w:eastAsia="Arial" w:cs="Arial"/>
                <w:b w:val="0"/>
                <w:bCs w:val="0"/>
                <w:color w:val="000000"/>
                <w:sz w:val="20"/>
                <w:szCs w:val="20"/>
              </w:rPr>
              <w:t>Sprint 3</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9071376">
            <w:r>
              <w:rPr>
                <w:rFonts w:ascii="Arial" w:hAnsi="Arial" w:eastAsia="Arial" w:cs="Arial"/>
                <w:b w:val="0"/>
                <w:bCs w:val="0"/>
                <w:color w:val="000000"/>
                <w:sz w:val="20"/>
                <w:szCs w:val="20"/>
              </w:rPr>
              <w:t>Weeks 5–6</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64919FA">
            <w:r>
              <w:rPr>
                <w:rFonts w:ascii="Arial" w:hAnsi="Arial" w:eastAsia="Arial" w:cs="Arial"/>
                <w:b w:val="0"/>
                <w:bCs w:val="0"/>
                <w:color w:val="000000"/>
                <w:sz w:val="20"/>
                <w:szCs w:val="20"/>
              </w:rPr>
              <w:t>pgvector setup, cv_embeddings pipeline, semantic search, ATS scoring engine, Gap Analysis endpoint, reverse JD matching.</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2C7A149">
            <w:r>
              <w:rPr>
                <w:rFonts w:ascii="Arial" w:hAnsi="Arial" w:eastAsia="Arial" w:cs="Arial"/>
                <w:b w:val="0"/>
                <w:bCs w:val="0"/>
                <w:color w:val="000000"/>
                <w:sz w:val="20"/>
                <w:szCs w:val="20"/>
              </w:rPr>
              <w:t>Embedding pipeline; HNSW index; 8-factor ATS ranking; Gap Analysis streaming.</w:t>
            </w:r>
          </w:p>
        </w:tc>
      </w:tr>
      <w:tr w14:paraId="3999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ADC0C2A">
            <w:r>
              <w:rPr>
                <w:rFonts w:ascii="Arial" w:hAnsi="Arial" w:eastAsia="Arial" w:cs="Arial"/>
                <w:b w:val="0"/>
                <w:bCs w:val="0"/>
                <w:color w:val="000000"/>
                <w:sz w:val="20"/>
                <w:szCs w:val="20"/>
              </w:rPr>
              <w:t>Sprint 4</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29BE033">
            <w:r>
              <w:rPr>
                <w:rFonts w:ascii="Arial" w:hAnsi="Arial" w:eastAsia="Arial" w:cs="Arial"/>
                <w:b w:val="0"/>
                <w:bCs w:val="0"/>
                <w:color w:val="000000"/>
                <w:sz w:val="20"/>
                <w:szCs w:val="20"/>
              </w:rPr>
              <w:t>Weeks 7–8</w:t>
            </w:r>
          </w:p>
        </w:tc>
        <w:tc>
          <w:tcPr>
            <w:tcW w:w="37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7A79D53">
            <w:r>
              <w:rPr>
                <w:rFonts w:ascii="Arial" w:hAnsi="Arial" w:eastAsia="Arial" w:cs="Arial"/>
                <w:b w:val="0"/>
                <w:bCs w:val="0"/>
                <w:color w:val="000000"/>
                <w:sz w:val="20"/>
                <w:szCs w:val="20"/>
              </w:rPr>
              <w:t>Active Window credit system, Hybrid Credit anti-harvesting, Admin dashboard (AI analytics + Tier 2 review), load testing, production deployment.</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B10BDA8">
            <w:r>
              <w:rPr>
                <w:rFonts w:ascii="Arial" w:hAnsi="Arial" w:eastAsia="Arial" w:cs="Arial"/>
                <w:b w:val="0"/>
                <w:bCs w:val="0"/>
                <w:color w:val="000000"/>
                <w:sz w:val="20"/>
                <w:szCs w:val="20"/>
              </w:rPr>
              <w:t>AI streaming UX; Redis Semantic Cache; Fraud Detection; Explainability Reports; Daily AI Digest.</w:t>
            </w:r>
          </w:p>
        </w:tc>
      </w:tr>
    </w:tbl>
    <w:p w14:paraId="60642563">
      <w:pPr>
        <w:spacing w:before="80" w:after="0"/>
      </w:pPr>
    </w:p>
    <w:p w14:paraId="5A7AAEF8">
      <w:pPr>
        <w:pStyle w:val="3"/>
        <w:spacing w:before="240" w:after="80"/>
      </w:pPr>
      <w:r>
        <w:rPr>
          <w:rFonts w:ascii="Arial" w:hAnsi="Arial" w:eastAsia="Arial" w:cs="Arial"/>
          <w:b/>
          <w:bCs/>
          <w:color w:val="2E75B6"/>
          <w:sz w:val="26"/>
          <w:szCs w:val="26"/>
        </w:rPr>
        <w:t>Risk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300"/>
        <w:gridCol w:w="1300"/>
        <w:gridCol w:w="3960"/>
      </w:tblGrid>
      <w:tr w14:paraId="6D2A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32BFFD3">
            <w:r>
              <w:rPr>
                <w:rFonts w:ascii="Arial" w:hAnsi="Arial" w:eastAsia="Arial" w:cs="Arial"/>
                <w:b/>
                <w:bCs/>
                <w:color w:val="FFFFFF"/>
                <w:sz w:val="20"/>
                <w:szCs w:val="20"/>
              </w:rPr>
              <w:t>Risk</w:t>
            </w:r>
          </w:p>
        </w:tc>
        <w:tc>
          <w:tcPr>
            <w:tcW w:w="1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AA17CC3">
            <w:r>
              <w:rPr>
                <w:rFonts w:ascii="Arial" w:hAnsi="Arial" w:eastAsia="Arial" w:cs="Arial"/>
                <w:b/>
                <w:bCs/>
                <w:color w:val="FFFFFF"/>
                <w:sz w:val="20"/>
                <w:szCs w:val="20"/>
              </w:rPr>
              <w:t>Probability</w:t>
            </w:r>
          </w:p>
        </w:tc>
        <w:tc>
          <w:tcPr>
            <w:tcW w:w="1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AEED6BF">
            <w:r>
              <w:rPr>
                <w:rFonts w:ascii="Arial" w:hAnsi="Arial" w:eastAsia="Arial" w:cs="Arial"/>
                <w:b/>
                <w:bCs/>
                <w:color w:val="FFFFFF"/>
                <w:sz w:val="20"/>
                <w:szCs w:val="20"/>
              </w:rPr>
              <w:t>Impact</w:t>
            </w:r>
          </w:p>
        </w:tc>
        <w:tc>
          <w:tcPr>
            <w:tcW w:w="3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8B239FB">
            <w:r>
              <w:rPr>
                <w:rFonts w:ascii="Arial" w:hAnsi="Arial" w:eastAsia="Arial" w:cs="Arial"/>
                <w:b/>
                <w:bCs/>
                <w:color w:val="FFFFFF"/>
                <w:sz w:val="20"/>
                <w:szCs w:val="20"/>
              </w:rPr>
              <w:t>Mitigation Strategy</w:t>
            </w:r>
          </w:p>
        </w:tc>
      </w:tr>
      <w:tr w14:paraId="211D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249A1BD">
            <w:r>
              <w:rPr>
                <w:rFonts w:ascii="Arial" w:hAnsi="Arial" w:eastAsia="Arial" w:cs="Arial"/>
                <w:b w:val="0"/>
                <w:bCs w:val="0"/>
                <w:color w:val="000000"/>
                <w:sz w:val="20"/>
                <w:szCs w:val="20"/>
              </w:rPr>
              <w:t>GitHub API rate limit exceeded during bulk crawl.</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E39C374">
            <w:r>
              <w:rPr>
                <w:rFonts w:ascii="Arial" w:hAnsi="Arial" w:eastAsia="Arial" w:cs="Arial"/>
                <w:b w:val="0"/>
                <w:bCs w:val="0"/>
                <w:color w:val="000000"/>
                <w:sz w:val="20"/>
                <w:szCs w:val="20"/>
              </w:rPr>
              <w:t>High</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6F2224E">
            <w:r>
              <w:rPr>
                <w:rFonts w:ascii="Arial" w:hAnsi="Arial" w:eastAsia="Arial" w:cs="Arial"/>
                <w:b w:val="0"/>
                <w:bCs w:val="0"/>
                <w:color w:val="000000"/>
                <w:sz w:val="20"/>
                <w:szCs w:val="20"/>
              </w:rPr>
              <w:t>High</w:t>
            </w:r>
          </w:p>
        </w:tc>
        <w:tc>
          <w:tcPr>
            <w:tcW w:w="3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B516417">
            <w:r>
              <w:rPr>
                <w:rFonts w:ascii="Arial" w:hAnsi="Arial" w:eastAsia="Arial" w:cs="Arial"/>
                <w:b w:val="0"/>
                <w:bCs w:val="0"/>
                <w:color w:val="000000"/>
                <w:sz w:val="20"/>
                <w:szCs w:val="20"/>
              </w:rPr>
              <w:t>Use GitHub App authentication (15K req/hr); queue-based crawler with exponential backoff; cache repo metadata for 24 hours.</w:t>
            </w:r>
          </w:p>
        </w:tc>
      </w:tr>
      <w:tr w14:paraId="3D6B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8F7BE2A">
            <w:r>
              <w:rPr>
                <w:rFonts w:ascii="Arial" w:hAnsi="Arial" w:eastAsia="Arial" w:cs="Arial"/>
                <w:b w:val="0"/>
                <w:bCs w:val="0"/>
                <w:color w:val="000000"/>
                <w:sz w:val="20"/>
                <w:szCs w:val="20"/>
              </w:rPr>
              <w:t>AI API costs exceed project budget.</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5A814A2">
            <w:r>
              <w:rPr>
                <w:rFonts w:ascii="Arial" w:hAnsi="Arial" w:eastAsia="Arial" w:cs="Arial"/>
                <w:b w:val="0"/>
                <w:bCs w:val="0"/>
                <w:color w:val="000000"/>
                <w:sz w:val="20"/>
                <w:szCs w:val="20"/>
              </w:rPr>
              <w:t>Medium</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A929BED">
            <w:r>
              <w:rPr>
                <w:rFonts w:ascii="Arial" w:hAnsi="Arial" w:eastAsia="Arial" w:cs="Arial"/>
                <w:b w:val="0"/>
                <w:bCs w:val="0"/>
                <w:color w:val="000000"/>
                <w:sz w:val="20"/>
                <w:szCs w:val="20"/>
              </w:rPr>
              <w:t>High</w:t>
            </w:r>
          </w:p>
        </w:tc>
        <w:tc>
          <w:tcPr>
            <w:tcW w:w="3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55E610F">
            <w:r>
              <w:rPr>
                <w:rFonts w:ascii="Arial" w:hAnsi="Arial" w:eastAsia="Arial" w:cs="Arial"/>
                <w:b w:val="0"/>
                <w:bCs w:val="0"/>
                <w:color w:val="000000"/>
                <w:sz w:val="20"/>
                <w:szCs w:val="20"/>
              </w:rPr>
              <w:t>Deploy Redis Semantic Cache before any AI feature reaches production; implement hard spending caps per environment; use Gemini 2.5 Flash for high-volume tasks.</w:t>
            </w:r>
          </w:p>
        </w:tc>
      </w:tr>
      <w:tr w14:paraId="2D6D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8A31E53">
            <w:r>
              <w:rPr>
                <w:rFonts w:ascii="Arial" w:hAnsi="Arial" w:eastAsia="Arial" w:cs="Arial"/>
                <w:b w:val="0"/>
                <w:bCs w:val="0"/>
                <w:color w:val="000000"/>
                <w:sz w:val="20"/>
                <w:szCs w:val="20"/>
              </w:rPr>
              <w:t>pgvector query latency degrades at scale.</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8041201">
            <w:r>
              <w:rPr>
                <w:rFonts w:ascii="Arial" w:hAnsi="Arial" w:eastAsia="Arial" w:cs="Arial"/>
                <w:b w:val="0"/>
                <w:bCs w:val="0"/>
                <w:color w:val="000000"/>
                <w:sz w:val="20"/>
                <w:szCs w:val="20"/>
              </w:rPr>
              <w:t>Low</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5D93DCA">
            <w:r>
              <w:rPr>
                <w:rFonts w:ascii="Arial" w:hAnsi="Arial" w:eastAsia="Arial" w:cs="Arial"/>
                <w:b w:val="0"/>
                <w:bCs w:val="0"/>
                <w:color w:val="000000"/>
                <w:sz w:val="20"/>
                <w:szCs w:val="20"/>
              </w:rPr>
              <w:t>Medium</w:t>
            </w:r>
          </w:p>
        </w:tc>
        <w:tc>
          <w:tcPr>
            <w:tcW w:w="3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DB39CCF">
            <w:r>
              <w:rPr>
                <w:rFonts w:ascii="Arial" w:hAnsi="Arial" w:eastAsia="Arial" w:cs="Arial"/>
                <w:b w:val="0"/>
                <w:bCs w:val="0"/>
                <w:color w:val="000000"/>
                <w:sz w:val="20"/>
                <w:szCs w:val="20"/>
              </w:rPr>
              <w:t>Tune HNSW parameters (m=16, ef_construction=64); implement connection pooling; add read replica for search queries.</w:t>
            </w:r>
          </w:p>
        </w:tc>
      </w:tr>
      <w:tr w14:paraId="59CE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5CCC9E">
            <w:r>
              <w:rPr>
                <w:rFonts w:ascii="Arial" w:hAnsi="Arial" w:eastAsia="Arial" w:cs="Arial"/>
                <w:b w:val="0"/>
                <w:bCs w:val="0"/>
                <w:color w:val="000000"/>
                <w:sz w:val="20"/>
                <w:szCs w:val="20"/>
              </w:rPr>
              <w:t>LLM output inconsistency / hallucination in structured fields.</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C982B97">
            <w:r>
              <w:rPr>
                <w:rFonts w:ascii="Arial" w:hAnsi="Arial" w:eastAsia="Arial" w:cs="Arial"/>
                <w:b w:val="0"/>
                <w:bCs w:val="0"/>
                <w:color w:val="000000"/>
                <w:sz w:val="20"/>
                <w:szCs w:val="20"/>
              </w:rPr>
              <w:t>Medium</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2EF643A">
            <w:r>
              <w:rPr>
                <w:rFonts w:ascii="Arial" w:hAnsi="Arial" w:eastAsia="Arial" w:cs="Arial"/>
                <w:b w:val="0"/>
                <w:bCs w:val="0"/>
                <w:color w:val="000000"/>
                <w:sz w:val="20"/>
                <w:szCs w:val="20"/>
              </w:rPr>
              <w:t>Medium</w:t>
            </w:r>
          </w:p>
        </w:tc>
        <w:tc>
          <w:tcPr>
            <w:tcW w:w="3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3A51844">
            <w:r>
              <w:rPr>
                <w:rFonts w:ascii="Arial" w:hAnsi="Arial" w:eastAsia="Arial" w:cs="Arial"/>
                <w:b w:val="0"/>
                <w:bCs w:val="0"/>
                <w:color w:val="000000"/>
                <w:sz w:val="20"/>
                <w:szCs w:val="20"/>
              </w:rPr>
              <w:t>Enforce strict JSON Schema via Function Calling; add Zod validation on frontend; implement retry logic with exponential backoff on schema validation failure.</w:t>
            </w:r>
          </w:p>
        </w:tc>
      </w:tr>
      <w:tr w14:paraId="0241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BF366F5">
            <w:r>
              <w:rPr>
                <w:rFonts w:ascii="Arial" w:hAnsi="Arial" w:eastAsia="Arial" w:cs="Arial"/>
                <w:b w:val="0"/>
                <w:bCs w:val="0"/>
                <w:color w:val="000000"/>
                <w:sz w:val="20"/>
                <w:szCs w:val="20"/>
              </w:rPr>
              <w:t>VietQR / esgoo.net MST API unavailability.</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38B261E">
            <w:r>
              <w:rPr>
                <w:rFonts w:ascii="Arial" w:hAnsi="Arial" w:eastAsia="Arial" w:cs="Arial"/>
                <w:b w:val="0"/>
                <w:bCs w:val="0"/>
                <w:color w:val="000000"/>
                <w:sz w:val="20"/>
                <w:szCs w:val="20"/>
              </w:rPr>
              <w:t>Low</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E87F8A6">
            <w:r>
              <w:rPr>
                <w:rFonts w:ascii="Arial" w:hAnsi="Arial" w:eastAsia="Arial" w:cs="Arial"/>
                <w:b w:val="0"/>
                <w:bCs w:val="0"/>
                <w:color w:val="000000"/>
                <w:sz w:val="20"/>
                <w:szCs w:val="20"/>
              </w:rPr>
              <w:t>Medium</w:t>
            </w:r>
          </w:p>
        </w:tc>
        <w:tc>
          <w:tcPr>
            <w:tcW w:w="3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AE0C0CF">
            <w:r>
              <w:rPr>
                <w:rFonts w:ascii="Arial" w:hAnsi="Arial" w:eastAsia="Arial" w:cs="Arial"/>
                <w:b w:val="0"/>
                <w:bCs w:val="0"/>
                <w:color w:val="000000"/>
                <w:sz w:val="20"/>
                <w:szCs w:val="20"/>
              </w:rPr>
              <w:t>Cascade to secondary API source; if all sources fail, queue registration for manual Admin review rather than rejecting immediately.</w:t>
            </w:r>
          </w:p>
        </w:tc>
      </w:tr>
      <w:tr w14:paraId="1D90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76F8480">
            <w:r>
              <w:rPr>
                <w:rFonts w:ascii="Arial" w:hAnsi="Arial" w:eastAsia="Arial" w:cs="Arial"/>
                <w:b w:val="0"/>
                <w:bCs w:val="0"/>
                <w:color w:val="000000"/>
                <w:sz w:val="20"/>
                <w:szCs w:val="20"/>
              </w:rPr>
              <w:t>Candidates misunderstand Trust Score labels.</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7E74D6D">
            <w:r>
              <w:rPr>
                <w:rFonts w:ascii="Arial" w:hAnsi="Arial" w:eastAsia="Arial" w:cs="Arial"/>
                <w:b w:val="0"/>
                <w:bCs w:val="0"/>
                <w:color w:val="000000"/>
                <w:sz w:val="20"/>
                <w:szCs w:val="20"/>
              </w:rPr>
              <w:t>Medium</w:t>
            </w:r>
          </w:p>
        </w:tc>
        <w:tc>
          <w:tcPr>
            <w:tcW w:w="130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B518F6E">
            <w:r>
              <w:rPr>
                <w:rFonts w:ascii="Arial" w:hAnsi="Arial" w:eastAsia="Arial" w:cs="Arial"/>
                <w:b w:val="0"/>
                <w:bCs w:val="0"/>
                <w:color w:val="000000"/>
                <w:sz w:val="20"/>
                <w:szCs w:val="20"/>
              </w:rPr>
              <w:t>Low</w:t>
            </w:r>
          </w:p>
        </w:tc>
        <w:tc>
          <w:tcPr>
            <w:tcW w:w="3960" w:type="dxa"/>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0AC127C">
            <w:r>
              <w:rPr>
                <w:rFonts w:ascii="Arial" w:hAnsi="Arial" w:eastAsia="Arial" w:cs="Arial"/>
                <w:b w:val="0"/>
                <w:bCs w:val="0"/>
                <w:color w:val="000000"/>
                <w:sz w:val="20"/>
                <w:szCs w:val="20"/>
              </w:rPr>
              <w:t>Provide inline tooltip explanations for each fraud label; include a Trust Score FAQ page; allow candidates to contest flags via support ticket.</w:t>
            </w:r>
          </w:p>
        </w:tc>
      </w:tr>
      <w:tr w14:paraId="737F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17A8855">
            <w:r>
              <w:rPr>
                <w:rFonts w:ascii="Arial" w:hAnsi="Arial" w:eastAsia="Arial" w:cs="Arial"/>
                <w:b w:val="0"/>
                <w:bCs w:val="0"/>
                <w:color w:val="000000"/>
                <w:sz w:val="20"/>
                <w:szCs w:val="20"/>
              </w:rPr>
              <w:t>Sprint timeline overrun due to AI integration complexity.</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19BCD0E">
            <w:r>
              <w:rPr>
                <w:rFonts w:ascii="Arial" w:hAnsi="Arial" w:eastAsia="Arial" w:cs="Arial"/>
                <w:b w:val="0"/>
                <w:bCs w:val="0"/>
                <w:color w:val="000000"/>
                <w:sz w:val="20"/>
                <w:szCs w:val="20"/>
              </w:rPr>
              <w:t>Medium</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3475FFB">
            <w:r>
              <w:rPr>
                <w:rFonts w:ascii="Arial" w:hAnsi="Arial" w:eastAsia="Arial" w:cs="Arial"/>
                <w:b w:val="0"/>
                <w:bCs w:val="0"/>
                <w:color w:val="000000"/>
                <w:sz w:val="20"/>
                <w:szCs w:val="20"/>
              </w:rPr>
              <w:t>High</w:t>
            </w:r>
          </w:p>
        </w:tc>
        <w:tc>
          <w:tcPr>
            <w:tcW w:w="39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250CC89">
            <w:r>
              <w:rPr>
                <w:rFonts w:ascii="Arial" w:hAnsi="Arial" w:eastAsia="Arial" w:cs="Arial"/>
                <w:b w:val="0"/>
                <w:bCs w:val="0"/>
                <w:color w:val="000000"/>
                <w:sz w:val="20"/>
                <w:szCs w:val="20"/>
              </w:rPr>
              <w:t>Prioritize AI features as independent sprint items; mock AI responses in earlier sprints for UI development parallelism; designate a technical lead per AI module.</w:t>
            </w:r>
          </w:p>
        </w:tc>
      </w:tr>
    </w:tbl>
    <w:p w14:paraId="33127908">
      <w:pPr>
        <w:spacing w:before="80" w:after="0"/>
      </w:pPr>
    </w:p>
    <w:p w14:paraId="27BF53BD">
      <w:pPr>
        <w:spacing w:before="400" w:after="200"/>
        <w:jc w:val="center"/>
      </w:pPr>
      <w:r>
        <w:rPr>
          <w:rFonts w:ascii="Arial" w:hAnsi="Arial" w:eastAsia="Arial" w:cs="Arial"/>
          <w:i/>
          <w:iCs/>
          <w:color w:val="808080"/>
          <w:sz w:val="20"/>
          <w:szCs w:val="20"/>
        </w:rPr>
        <w:t>— End of Document —</w:t>
      </w:r>
    </w:p>
    <w:p w14:paraId="61C730FF">
      <w:pPr>
        <w:jc w:val="center"/>
      </w:pPr>
      <w:r>
        <w:rPr>
          <w:rFonts w:ascii="Arial" w:hAnsi="Arial" w:eastAsia="Arial" w:cs="Arial"/>
          <w:color w:val="808080"/>
          <w:sz w:val="18"/>
          <w:szCs w:val="18"/>
        </w:rPr>
        <w:t>CVerify SRS v1.0 | FPT University SWP391 | May 2026 | Confidential</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E4096">
    <w:pPr>
      <w:pBdr>
        <w:top w:val="single" w:color="2E75B6" w:sz="4" w:space="1"/>
      </w:pBdr>
      <w:jc w:val="right"/>
    </w:pPr>
    <w:r>
      <w:rPr>
        <w:rFonts w:ascii="Arial" w:hAnsi="Arial" w:eastAsia="Arial" w:cs="Arial"/>
        <w:color w:val="606060"/>
        <w:sz w:val="18"/>
        <w:szCs w:val="18"/>
      </w:rPr>
      <w:t xml:space="preserve">Page </w:t>
    </w:r>
    <w:r>
      <w:rPr>
        <w:rFonts w:ascii="Arial" w:hAnsi="Arial" w:eastAsia="Arial" w:cs="Arial"/>
        <w:color w:val="606060"/>
        <w:sz w:val="18"/>
        <w:szCs w:val="18"/>
      </w:rPr>
      <w:fldChar w:fldCharType="begin"/>
    </w:r>
    <w:r>
      <w:rPr>
        <w:rFonts w:ascii="Arial" w:hAnsi="Arial" w:eastAsia="Arial" w:cs="Arial"/>
        <w:color w:val="606060"/>
        <w:sz w:val="18"/>
        <w:szCs w:val="18"/>
      </w:rPr>
      <w:instrText xml:space="preserve">PAGE</w:instrText>
    </w:r>
    <w:r>
      <w:rPr>
        <w:rFonts w:ascii="Arial" w:hAnsi="Arial" w:eastAsia="Arial" w:cs="Arial"/>
        <w:color w:val="606060"/>
        <w:sz w:val="18"/>
        <w:szCs w:val="18"/>
      </w:rPr>
      <w:fldChar w:fldCharType="separate"/>
    </w:r>
    <w:r>
      <w:rPr>
        <w:rFonts w:ascii="Arial" w:hAnsi="Arial" w:eastAsia="Arial" w:cs="Arial"/>
        <w:color w:val="60606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26EEC">
    <w:pPr>
      <w:pBdr>
        <w:bottom w:val="single" w:color="2E75B6" w:sz="4" w:space="1"/>
      </w:pBdr>
    </w:pPr>
    <w:r>
      <w:rPr>
        <w:rFonts w:ascii="Arial" w:hAnsi="Arial" w:eastAsia="Arial" w:cs="Arial"/>
        <w:color w:val="606060"/>
        <w:sz w:val="18"/>
        <w:szCs w:val="18"/>
      </w:rPr>
      <w:t>CVerify – Software Requirements Specification v1.0</w:t>
    </w:r>
    <w:r>
      <w:rPr>
        <w:rFonts w:ascii="Arial" w:hAnsi="Arial" w:eastAsia="Arial" w:cs="Arial"/>
        <w:color w:val="909090"/>
        <w:sz w:val="18"/>
        <w:szCs w:val="18"/>
      </w:rPr>
      <w:t xml:space="preserve">    |    SWP391 – FPT University Da Nang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60"/>
      </w:pPr>
    </w:lvl>
    <w:lvl w:ilvl="1" w:tentative="0">
      <w:start w:val="1"/>
      <w:numFmt w:val="bullet"/>
      <w:lvlText w:val="◦"/>
      <w:lvlJc w:val="left"/>
      <w:pPr>
        <w:ind w:left="10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6574726"/>
    <w:rsid w:val="6AB202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spacing w:before="36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80"/>
      <w:outlineLvl w:val="1"/>
    </w:pPr>
    <w:rPr>
      <w:rFonts w:ascii="Arial" w:hAnsi="Arial" w:eastAsia="Arial" w:cs="Arial"/>
      <w:b/>
      <w:bCs/>
      <w:color w:val="2E75B6"/>
      <w:sz w:val="26"/>
      <w:szCs w:val="26"/>
    </w:rPr>
  </w:style>
  <w:style w:type="paragraph" w:styleId="4">
    <w:name w:val="heading 3"/>
    <w:next w:val="1"/>
    <w:qFormat/>
    <w:uiPriority w:val="0"/>
    <w:pPr>
      <w:spacing w:before="180" w:after="6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982</Words>
  <Characters>5901</Characters>
  <TotalTime>8</TotalTime>
  <ScaleCrop>false</ScaleCrop>
  <LinksUpToDate>false</LinksUpToDate>
  <CharactersWithSpaces>6758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2026-05-28T07:28:00Z</dcterms:created>
  <dc:creator>Un-named</dc:creator>
  <cp:lastModifiedBy>Ánh Nguyễn Hoàng Ngọc</cp:lastModifiedBy>
  <dcterms:modified xsi:type="dcterms:W3CDTF">2026-06-03T05:48:53Z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eyJoZGlkIjoiMWMxYTBmM2ExNDA5MTI5NmEwNjA4YTk5MmRmY2Y2MzgiLCJ1c2VySWQiOiI4ODEzOTc1OTk1Njk3In0=</vt:lpwstr>
  </property>
  <property fmtid="{D5CDD505-2E9C-101B-9397-08002B2CF9AE}" pid="3" name="KSOProductBuildVer">
    <vt:lpwstr>1033-12.1.0.26880</vt:lpwstr>
  </property>
  <property fmtid="{D5CDD505-2E9C-101B-9397-08002B2CF9AE}" pid="4" name="ICV">
    <vt:lpwstr>EBE9559B19CD46718F6323C0586B56B6_13</vt:lpwstr>
  </property>
</Properties>
</file>