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41747">
      <w:pPr>
        <w:spacing w:before="1800" w:after="200"/>
        <w:jc w:val="center"/>
      </w:pPr>
      <w:r>
        <w:rPr>
          <w:rFonts w:ascii="Arial" w:hAnsi="Arial" w:eastAsia="Arial"/>
          <w:b/>
          <w:i w:val="0"/>
          <w:color w:val="2E75B6"/>
          <w:sz w:val="28"/>
        </w:rPr>
        <w:t>FPT UNIVERSITY DA NANG</w:t>
      </w:r>
    </w:p>
    <w:p w14:paraId="55B5EA91">
      <w:pPr>
        <w:spacing w:before="0" w:after="120"/>
        <w:jc w:val="center"/>
      </w:pPr>
      <w:r>
        <w:rPr>
          <w:rFonts w:ascii="Arial" w:hAnsi="Arial" w:eastAsia="Arial"/>
          <w:b w:val="0"/>
          <w:i w:val="0"/>
          <w:color w:val="404040"/>
          <w:sz w:val="22"/>
        </w:rPr>
        <w:t>Subject: SWR302  |  Group: 5</w:t>
      </w:r>
    </w:p>
    <w:p w14:paraId="6086EA04">
      <w:pPr>
        <w:spacing w:before="600" w:after="200"/>
        <w:jc w:val="center"/>
      </w:pPr>
      <w:r>
        <w:rPr>
          <w:rFonts w:ascii="Arial" w:hAnsi="Arial" w:eastAsia="Arial"/>
          <w:b/>
          <w:i w:val="0"/>
          <w:color w:val="1F3864"/>
          <w:sz w:val="44"/>
        </w:rPr>
        <w:t>SOFTWARE REQUIREMENT SPECIFICATION</w:t>
      </w:r>
    </w:p>
    <w:p w14:paraId="3A0F598C">
      <w:pPr>
        <w:spacing w:before="0" w:after="200"/>
        <w:jc w:val="center"/>
      </w:pPr>
      <w:r>
        <w:rPr>
          <w:rFonts w:ascii="Arial" w:hAnsi="Arial" w:eastAsia="Arial"/>
          <w:b/>
          <w:i w:val="0"/>
          <w:color w:val="2E75B6"/>
          <w:sz w:val="32"/>
        </w:rPr>
        <w:t>Project: Citizen Connection System</w:t>
      </w:r>
    </w:p>
    <w:p w14:paraId="1DA1FD3B">
      <w:pPr>
        <w:spacing w:before="400" w:after="120"/>
        <w:jc w:val="center"/>
      </w:pPr>
      <w:r>
        <w:rPr>
          <w:rFonts w:ascii="Arial" w:hAnsi="Arial" w:eastAsia="Arial"/>
          <w:b w:val="0"/>
          <w:i/>
          <w:color w:val="404040"/>
          <w:sz w:val="26"/>
        </w:rPr>
        <w:t>(Da Nang Listening System)</w:t>
      </w:r>
    </w:p>
    <w:p w14:paraId="4F9C86CD">
      <w:pPr>
        <w:spacing w:before="900" w:after="120"/>
        <w:jc w:val="center"/>
      </w:pPr>
      <w:r>
        <w:rPr>
          <w:rFonts w:ascii="Arial" w:hAnsi="Arial" w:eastAsia="Arial"/>
          <w:b w:val="0"/>
          <w:i w:val="0"/>
          <w:color w:val="404040"/>
          <w:sz w:val="22"/>
        </w:rPr>
        <w:t>Version 1.0</w:t>
      </w:r>
    </w:p>
    <w:p w14:paraId="186D2C4B">
      <w:pPr>
        <w:spacing w:before="0" w:after="100"/>
        <w:jc w:val="center"/>
      </w:pPr>
      <w:r>
        <w:rPr>
          <w:rFonts w:ascii="Arial" w:hAnsi="Arial" w:eastAsia="Arial"/>
          <w:b w:val="0"/>
          <w:i w:val="0"/>
          <w:color w:val="404040"/>
          <w:sz w:val="22"/>
        </w:rPr>
        <w:t>2025</w:t>
      </w:r>
    </w:p>
    <w:p w14:paraId="45852D0D">
      <w:r>
        <w:br w:type="page"/>
      </w:r>
    </w:p>
    <w:p w14:paraId="287FB881">
      <w:pPr>
        <w:pStyle w:val="3"/>
        <w:spacing w:before="200" w:after="80"/>
      </w:pPr>
      <w:r>
        <w:rPr>
          <w:rFonts w:ascii="Arial" w:hAnsi="Arial" w:eastAsia="Arial"/>
          <w:b/>
          <w:i w:val="0"/>
          <w:color w:val="2E75B6"/>
          <w:sz w:val="26"/>
        </w:rPr>
        <w:t>Document Revision History</w:t>
      </w:r>
    </w:p>
    <w:tbl>
      <w:tblPr>
        <w:tblStyle w:val="12"/>
        <w:tblW w:w="902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 w14:paraId="071B74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4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183C3AF4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Version</w:t>
            </w:r>
          </w:p>
        </w:tc>
        <w:tc>
          <w:tcPr>
            <w:tcW w:w="21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1E3E407A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Date</w:t>
            </w:r>
          </w:p>
        </w:tc>
        <w:tc>
          <w:tcPr>
            <w:tcW w:w="288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44E92949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Author(s)</w:t>
            </w:r>
          </w:p>
        </w:tc>
        <w:tc>
          <w:tcPr>
            <w:tcW w:w="2548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3A7F3661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Description</w:t>
            </w:r>
          </w:p>
        </w:tc>
      </w:tr>
      <w:tr w14:paraId="35DE4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1F3DFB64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1.0</w:t>
            </w:r>
          </w:p>
        </w:tc>
        <w:tc>
          <w:tcPr>
            <w:tcW w:w="21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02DB78FB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2025</w:t>
            </w:r>
          </w:p>
        </w:tc>
        <w:tc>
          <w:tcPr>
            <w:tcW w:w="288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621B14C1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Group 5</w:t>
            </w:r>
          </w:p>
        </w:tc>
        <w:tc>
          <w:tcPr>
            <w:tcW w:w="2548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4823323C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Initial Release</w:t>
            </w:r>
          </w:p>
        </w:tc>
      </w:tr>
    </w:tbl>
    <w:p w14:paraId="4DB48C8D">
      <w:pPr>
        <w:spacing w:before="0" w:after="120"/>
      </w:pPr>
    </w:p>
    <w:p w14:paraId="797980E4">
      <w:r>
        <w:br w:type="page"/>
      </w:r>
    </w:p>
    <w:p w14:paraId="26A5B7F5">
      <w:pPr>
        <w:pStyle w:val="2"/>
        <w:spacing w:before="300" w:after="120"/>
      </w:pPr>
      <w:r>
        <w:rPr>
          <w:rFonts w:ascii="Arial" w:hAnsi="Arial" w:eastAsia="Arial"/>
          <w:b/>
          <w:i w:val="0"/>
          <w:color w:val="2E75B6"/>
          <w:sz w:val="32"/>
        </w:rPr>
        <w:t>Table of Contents</w:t>
      </w:r>
    </w:p>
    <w:p w14:paraId="70277C45">
      <w:pPr>
        <w:tabs>
          <w:tab w:val="right" w:leader="dot" w:pos="8784"/>
        </w:tabs>
        <w:spacing w:after="40"/>
        <w:ind w:left="0"/>
      </w:pPr>
      <w:r>
        <w:rPr>
          <w:rFonts w:ascii="Arial" w:hAnsi="Arial" w:eastAsia="Arial"/>
          <w:b/>
          <w:i w:val="0"/>
          <w:color w:val="1F3864"/>
          <w:sz w:val="21"/>
        </w:rPr>
        <w:t>1. Introduction</w:t>
      </w:r>
      <w:r>
        <w:rPr>
          <w:rFonts w:ascii="Arial" w:hAnsi="Arial" w:eastAsia="Arial"/>
          <w:b/>
          <w:i w:val="0"/>
          <w:color w:val="404040"/>
          <w:sz w:val="21"/>
        </w:rPr>
        <w:tab/>
      </w:r>
      <w:r>
        <w:rPr>
          <w:rFonts w:ascii="Arial" w:hAnsi="Arial" w:eastAsia="Arial"/>
          <w:b/>
          <w:i w:val="0"/>
          <w:color w:val="404040"/>
          <w:sz w:val="21"/>
        </w:rPr>
        <w:t>4</w:t>
      </w:r>
    </w:p>
    <w:p w14:paraId="708C1BC8">
      <w:pPr>
        <w:tabs>
          <w:tab w:val="right" w:leader="dot" w:pos="8784"/>
        </w:tabs>
        <w:spacing w:after="40"/>
        <w:ind w:left="360"/>
      </w:pPr>
      <w:r>
        <w:rPr>
          <w:rFonts w:ascii="Arial" w:hAnsi="Arial" w:eastAsia="Arial"/>
          <w:b w:val="0"/>
          <w:i w:val="0"/>
          <w:color w:val="404040"/>
          <w:sz w:val="21"/>
        </w:rPr>
        <w:t>1.1 Purpose</w:t>
      </w:r>
      <w:r>
        <w:rPr>
          <w:rFonts w:ascii="Arial" w:hAnsi="Arial" w:eastAsia="Arial"/>
          <w:b w:val="0"/>
          <w:i w:val="0"/>
          <w:color w:val="404040"/>
          <w:sz w:val="21"/>
        </w:rPr>
        <w:tab/>
      </w:r>
      <w:r>
        <w:rPr>
          <w:rFonts w:ascii="Arial" w:hAnsi="Arial" w:eastAsia="Arial"/>
          <w:b w:val="0"/>
          <w:i w:val="0"/>
          <w:color w:val="404040"/>
          <w:sz w:val="21"/>
        </w:rPr>
        <w:t>4</w:t>
      </w:r>
    </w:p>
    <w:p w14:paraId="6C698CDF">
      <w:pPr>
        <w:tabs>
          <w:tab w:val="right" w:leader="dot" w:pos="8784"/>
        </w:tabs>
        <w:spacing w:after="40"/>
        <w:ind w:left="360"/>
      </w:pPr>
      <w:r>
        <w:rPr>
          <w:rFonts w:ascii="Arial" w:hAnsi="Arial" w:eastAsia="Arial"/>
          <w:b w:val="0"/>
          <w:i w:val="0"/>
          <w:color w:val="404040"/>
          <w:sz w:val="21"/>
        </w:rPr>
        <w:t>1.2 Scope</w:t>
      </w:r>
      <w:r>
        <w:rPr>
          <w:rFonts w:ascii="Arial" w:hAnsi="Arial" w:eastAsia="Arial"/>
          <w:b w:val="0"/>
          <w:i w:val="0"/>
          <w:color w:val="404040"/>
          <w:sz w:val="21"/>
        </w:rPr>
        <w:tab/>
      </w:r>
      <w:r>
        <w:rPr>
          <w:rFonts w:ascii="Arial" w:hAnsi="Arial" w:eastAsia="Arial"/>
          <w:b w:val="0"/>
          <w:i w:val="0"/>
          <w:color w:val="404040"/>
          <w:sz w:val="21"/>
        </w:rPr>
        <w:t>4</w:t>
      </w:r>
    </w:p>
    <w:p w14:paraId="7774A3B3">
      <w:pPr>
        <w:tabs>
          <w:tab w:val="right" w:leader="dot" w:pos="8784"/>
        </w:tabs>
        <w:spacing w:after="40"/>
        <w:ind w:left="360"/>
      </w:pPr>
      <w:r>
        <w:rPr>
          <w:rFonts w:ascii="Arial" w:hAnsi="Arial" w:eastAsia="Arial"/>
          <w:b w:val="0"/>
          <w:i w:val="0"/>
          <w:color w:val="404040"/>
          <w:sz w:val="21"/>
        </w:rPr>
        <w:t>1.3 Definitions, Acronyms, and Abbreviations</w:t>
      </w:r>
      <w:r>
        <w:rPr>
          <w:rFonts w:ascii="Arial" w:hAnsi="Arial" w:eastAsia="Arial"/>
          <w:b w:val="0"/>
          <w:i w:val="0"/>
          <w:color w:val="404040"/>
          <w:sz w:val="21"/>
        </w:rPr>
        <w:tab/>
      </w:r>
      <w:r>
        <w:rPr>
          <w:rFonts w:ascii="Arial" w:hAnsi="Arial" w:eastAsia="Arial"/>
          <w:b w:val="0"/>
          <w:i w:val="0"/>
          <w:color w:val="404040"/>
          <w:sz w:val="21"/>
        </w:rPr>
        <w:t>4</w:t>
      </w:r>
    </w:p>
    <w:p w14:paraId="79D94BA9">
      <w:pPr>
        <w:tabs>
          <w:tab w:val="right" w:leader="dot" w:pos="8784"/>
        </w:tabs>
        <w:spacing w:after="40"/>
        <w:ind w:left="0"/>
      </w:pPr>
      <w:r>
        <w:rPr>
          <w:rFonts w:ascii="Arial" w:hAnsi="Arial" w:eastAsia="Arial"/>
          <w:b/>
          <w:i w:val="0"/>
          <w:color w:val="1F3864"/>
          <w:sz w:val="21"/>
        </w:rPr>
        <w:t>2. Overall Description</w:t>
      </w:r>
      <w:r>
        <w:rPr>
          <w:rFonts w:ascii="Arial" w:hAnsi="Arial" w:eastAsia="Arial"/>
          <w:b/>
          <w:i w:val="0"/>
          <w:color w:val="404040"/>
          <w:sz w:val="21"/>
        </w:rPr>
        <w:tab/>
      </w:r>
      <w:r>
        <w:rPr>
          <w:rFonts w:ascii="Arial" w:hAnsi="Arial" w:eastAsia="Arial"/>
          <w:b/>
          <w:i w:val="0"/>
          <w:color w:val="404040"/>
          <w:sz w:val="21"/>
        </w:rPr>
        <w:t>5</w:t>
      </w:r>
    </w:p>
    <w:p w14:paraId="6698F710">
      <w:pPr>
        <w:tabs>
          <w:tab w:val="right" w:leader="dot" w:pos="8784"/>
        </w:tabs>
        <w:spacing w:after="40"/>
        <w:ind w:left="360"/>
      </w:pPr>
      <w:r>
        <w:rPr>
          <w:rFonts w:ascii="Arial" w:hAnsi="Arial" w:eastAsia="Arial"/>
          <w:b w:val="0"/>
          <w:i w:val="0"/>
          <w:color w:val="404040"/>
          <w:sz w:val="21"/>
        </w:rPr>
        <w:t>2.1 Product Perspective</w:t>
      </w:r>
      <w:r>
        <w:rPr>
          <w:rFonts w:ascii="Arial" w:hAnsi="Arial" w:eastAsia="Arial"/>
          <w:b w:val="0"/>
          <w:i w:val="0"/>
          <w:color w:val="404040"/>
          <w:sz w:val="21"/>
        </w:rPr>
        <w:tab/>
      </w:r>
      <w:r>
        <w:rPr>
          <w:rFonts w:ascii="Arial" w:hAnsi="Arial" w:eastAsia="Arial"/>
          <w:b w:val="0"/>
          <w:i w:val="0"/>
          <w:color w:val="404040"/>
          <w:sz w:val="21"/>
        </w:rPr>
        <w:t>5</w:t>
      </w:r>
    </w:p>
    <w:p w14:paraId="2966654F">
      <w:pPr>
        <w:tabs>
          <w:tab w:val="right" w:leader="dot" w:pos="8784"/>
        </w:tabs>
        <w:spacing w:after="40"/>
        <w:ind w:left="360"/>
      </w:pPr>
      <w:r>
        <w:rPr>
          <w:rFonts w:ascii="Arial" w:hAnsi="Arial" w:eastAsia="Arial"/>
          <w:b w:val="0"/>
          <w:i w:val="0"/>
          <w:color w:val="404040"/>
          <w:sz w:val="21"/>
        </w:rPr>
        <w:t>2.2 User Classes and Characteristics</w:t>
      </w:r>
      <w:r>
        <w:rPr>
          <w:rFonts w:ascii="Arial" w:hAnsi="Arial" w:eastAsia="Arial"/>
          <w:b w:val="0"/>
          <w:i w:val="0"/>
          <w:color w:val="404040"/>
          <w:sz w:val="21"/>
        </w:rPr>
        <w:tab/>
      </w:r>
      <w:r>
        <w:rPr>
          <w:rFonts w:ascii="Arial" w:hAnsi="Arial" w:eastAsia="Arial"/>
          <w:b w:val="0"/>
          <w:i w:val="0"/>
          <w:color w:val="404040"/>
          <w:sz w:val="21"/>
        </w:rPr>
        <w:t>5</w:t>
      </w:r>
    </w:p>
    <w:p w14:paraId="5E443C9D">
      <w:pPr>
        <w:tabs>
          <w:tab w:val="right" w:leader="dot" w:pos="8784"/>
        </w:tabs>
        <w:spacing w:after="40"/>
        <w:ind w:left="0"/>
      </w:pPr>
      <w:r>
        <w:rPr>
          <w:rFonts w:ascii="Arial" w:hAnsi="Arial" w:eastAsia="Arial"/>
          <w:b/>
          <w:i w:val="0"/>
          <w:color w:val="1F3864"/>
          <w:sz w:val="21"/>
        </w:rPr>
        <w:t>3. Functional Requirements</w:t>
      </w:r>
      <w:r>
        <w:rPr>
          <w:rFonts w:ascii="Arial" w:hAnsi="Arial" w:eastAsia="Arial"/>
          <w:b/>
          <w:i w:val="0"/>
          <w:color w:val="404040"/>
          <w:sz w:val="21"/>
        </w:rPr>
        <w:tab/>
      </w:r>
      <w:r>
        <w:rPr>
          <w:rFonts w:ascii="Arial" w:hAnsi="Arial" w:eastAsia="Arial"/>
          <w:b/>
          <w:i w:val="0"/>
          <w:color w:val="404040"/>
          <w:sz w:val="21"/>
        </w:rPr>
        <w:t>6</w:t>
      </w:r>
    </w:p>
    <w:p w14:paraId="0A07A837">
      <w:pPr>
        <w:tabs>
          <w:tab w:val="right" w:leader="dot" w:pos="8784"/>
        </w:tabs>
        <w:spacing w:after="40"/>
        <w:ind w:left="360"/>
      </w:pPr>
      <w:r>
        <w:rPr>
          <w:rFonts w:ascii="Arial" w:hAnsi="Arial" w:eastAsia="Arial"/>
          <w:b w:val="0"/>
          <w:i w:val="0"/>
          <w:color w:val="404040"/>
          <w:sz w:val="21"/>
        </w:rPr>
        <w:t>3.1 Module 1: Administration &amp; Authentication</w:t>
      </w:r>
      <w:r>
        <w:rPr>
          <w:rFonts w:ascii="Arial" w:hAnsi="Arial" w:eastAsia="Arial"/>
          <w:b w:val="0"/>
          <w:i w:val="0"/>
          <w:color w:val="404040"/>
          <w:sz w:val="21"/>
        </w:rPr>
        <w:tab/>
      </w:r>
      <w:r>
        <w:rPr>
          <w:rFonts w:ascii="Arial" w:hAnsi="Arial" w:eastAsia="Arial"/>
          <w:b w:val="0"/>
          <w:i w:val="0"/>
          <w:color w:val="404040"/>
          <w:sz w:val="21"/>
        </w:rPr>
        <w:t>6</w:t>
      </w:r>
    </w:p>
    <w:p w14:paraId="55300DBB">
      <w:pPr>
        <w:tabs>
          <w:tab w:val="right" w:leader="dot" w:pos="8784"/>
        </w:tabs>
        <w:spacing w:after="40"/>
        <w:ind w:left="360"/>
      </w:pPr>
      <w:r>
        <w:rPr>
          <w:rFonts w:ascii="Arial" w:hAnsi="Arial" w:eastAsia="Arial"/>
          <w:b w:val="0"/>
          <w:i w:val="0"/>
          <w:color w:val="404040"/>
          <w:sz w:val="21"/>
        </w:rPr>
        <w:t>3.2 Module 2: Incident Reporting Pipeline</w:t>
      </w:r>
      <w:r>
        <w:rPr>
          <w:rFonts w:ascii="Arial" w:hAnsi="Arial" w:eastAsia="Arial"/>
          <w:b w:val="0"/>
          <w:i w:val="0"/>
          <w:color w:val="404040"/>
          <w:sz w:val="21"/>
        </w:rPr>
        <w:tab/>
      </w:r>
      <w:r>
        <w:rPr>
          <w:rFonts w:ascii="Arial" w:hAnsi="Arial" w:eastAsia="Arial"/>
          <w:b w:val="0"/>
          <w:i w:val="0"/>
          <w:color w:val="404040"/>
          <w:sz w:val="21"/>
        </w:rPr>
        <w:t>6</w:t>
      </w:r>
    </w:p>
    <w:p w14:paraId="7553536A">
      <w:pPr>
        <w:tabs>
          <w:tab w:val="right" w:leader="dot" w:pos="8784"/>
        </w:tabs>
        <w:spacing w:after="40"/>
        <w:ind w:left="360"/>
      </w:pPr>
      <w:r>
        <w:rPr>
          <w:rFonts w:ascii="Arial" w:hAnsi="Arial" w:eastAsia="Arial"/>
          <w:b w:val="0"/>
          <w:i w:val="0"/>
          <w:color w:val="404040"/>
          <w:sz w:val="21"/>
        </w:rPr>
        <w:t>3.3 Module 3: AI Automation</w:t>
      </w:r>
      <w:r>
        <w:rPr>
          <w:rFonts w:ascii="Arial" w:hAnsi="Arial" w:eastAsia="Arial"/>
          <w:b w:val="0"/>
          <w:i w:val="0"/>
          <w:color w:val="404040"/>
          <w:sz w:val="21"/>
        </w:rPr>
        <w:tab/>
      </w:r>
      <w:r>
        <w:rPr>
          <w:rFonts w:ascii="Arial" w:hAnsi="Arial" w:eastAsia="Arial"/>
          <w:b w:val="0"/>
          <w:i w:val="0"/>
          <w:color w:val="404040"/>
          <w:sz w:val="21"/>
        </w:rPr>
        <w:t>6</w:t>
      </w:r>
    </w:p>
    <w:p w14:paraId="38CAD5D1">
      <w:pPr>
        <w:tabs>
          <w:tab w:val="right" w:leader="dot" w:pos="8784"/>
        </w:tabs>
        <w:spacing w:after="40"/>
        <w:ind w:left="360"/>
      </w:pPr>
      <w:r>
        <w:rPr>
          <w:rFonts w:ascii="Arial" w:hAnsi="Arial" w:eastAsia="Arial"/>
          <w:b w:val="0"/>
          <w:i w:val="0"/>
          <w:color w:val="404040"/>
          <w:sz w:val="21"/>
        </w:rPr>
        <w:t>3.4 Module 4: Operations &amp; Real-Time Interaction</w:t>
      </w:r>
      <w:r>
        <w:rPr>
          <w:rFonts w:ascii="Arial" w:hAnsi="Arial" w:eastAsia="Arial"/>
          <w:b w:val="0"/>
          <w:i w:val="0"/>
          <w:color w:val="404040"/>
          <w:sz w:val="21"/>
        </w:rPr>
        <w:tab/>
      </w:r>
      <w:r>
        <w:rPr>
          <w:rFonts w:ascii="Arial" w:hAnsi="Arial" w:eastAsia="Arial"/>
          <w:b w:val="0"/>
          <w:i w:val="0"/>
          <w:color w:val="404040"/>
          <w:sz w:val="21"/>
        </w:rPr>
        <w:t>7</w:t>
      </w:r>
    </w:p>
    <w:p w14:paraId="1813B6E3">
      <w:pPr>
        <w:tabs>
          <w:tab w:val="right" w:leader="dot" w:pos="8784"/>
        </w:tabs>
        <w:spacing w:after="40"/>
        <w:ind w:left="0"/>
      </w:pPr>
      <w:r>
        <w:rPr>
          <w:rFonts w:ascii="Arial" w:hAnsi="Arial" w:eastAsia="Arial"/>
          <w:b/>
          <w:i w:val="0"/>
          <w:color w:val="1F3864"/>
          <w:sz w:val="21"/>
        </w:rPr>
        <w:t>4. Non-Functional Requirements</w:t>
      </w:r>
      <w:r>
        <w:rPr>
          <w:rFonts w:ascii="Arial" w:hAnsi="Arial" w:eastAsia="Arial"/>
          <w:b/>
          <w:i w:val="0"/>
          <w:color w:val="404040"/>
          <w:sz w:val="21"/>
        </w:rPr>
        <w:tab/>
      </w:r>
      <w:r>
        <w:rPr>
          <w:rFonts w:ascii="Arial" w:hAnsi="Arial" w:eastAsia="Arial"/>
          <w:b/>
          <w:i w:val="0"/>
          <w:color w:val="404040"/>
          <w:sz w:val="21"/>
        </w:rPr>
        <w:t>8</w:t>
      </w:r>
    </w:p>
    <w:p w14:paraId="1548816A">
      <w:pPr>
        <w:tabs>
          <w:tab w:val="right" w:leader="dot" w:pos="8784"/>
        </w:tabs>
        <w:spacing w:after="40"/>
        <w:ind w:left="360"/>
      </w:pPr>
      <w:r>
        <w:rPr>
          <w:rFonts w:ascii="Arial" w:hAnsi="Arial" w:eastAsia="Arial"/>
          <w:b w:val="0"/>
          <w:i w:val="0"/>
          <w:color w:val="404040"/>
          <w:sz w:val="21"/>
        </w:rPr>
        <w:t>4.1 UI/UX &amp; Accessibility</w:t>
      </w:r>
      <w:r>
        <w:rPr>
          <w:rFonts w:ascii="Arial" w:hAnsi="Arial" w:eastAsia="Arial"/>
          <w:b w:val="0"/>
          <w:i w:val="0"/>
          <w:color w:val="404040"/>
          <w:sz w:val="21"/>
        </w:rPr>
        <w:tab/>
      </w:r>
      <w:r>
        <w:rPr>
          <w:rFonts w:ascii="Arial" w:hAnsi="Arial" w:eastAsia="Arial"/>
          <w:b w:val="0"/>
          <w:i w:val="0"/>
          <w:color w:val="404040"/>
          <w:sz w:val="21"/>
        </w:rPr>
        <w:t>8</w:t>
      </w:r>
    </w:p>
    <w:p w14:paraId="7DD8FA89">
      <w:pPr>
        <w:tabs>
          <w:tab w:val="right" w:leader="dot" w:pos="8784"/>
        </w:tabs>
        <w:spacing w:after="40"/>
        <w:ind w:left="360"/>
      </w:pPr>
      <w:r>
        <w:rPr>
          <w:rFonts w:ascii="Arial" w:hAnsi="Arial" w:eastAsia="Arial"/>
          <w:b w:val="0"/>
          <w:i w:val="0"/>
          <w:color w:val="404040"/>
          <w:sz w:val="21"/>
        </w:rPr>
        <w:t>4.2 Performance</w:t>
      </w:r>
      <w:r>
        <w:rPr>
          <w:rFonts w:ascii="Arial" w:hAnsi="Arial" w:eastAsia="Arial"/>
          <w:b w:val="0"/>
          <w:i w:val="0"/>
          <w:color w:val="404040"/>
          <w:sz w:val="21"/>
        </w:rPr>
        <w:tab/>
      </w:r>
      <w:r>
        <w:rPr>
          <w:rFonts w:ascii="Arial" w:hAnsi="Arial" w:eastAsia="Arial"/>
          <w:b w:val="0"/>
          <w:i w:val="0"/>
          <w:color w:val="404040"/>
          <w:sz w:val="21"/>
        </w:rPr>
        <w:t>8</w:t>
      </w:r>
    </w:p>
    <w:p w14:paraId="00C68593">
      <w:pPr>
        <w:tabs>
          <w:tab w:val="right" w:leader="dot" w:pos="8784"/>
        </w:tabs>
        <w:spacing w:after="40"/>
        <w:ind w:left="360"/>
      </w:pPr>
      <w:r>
        <w:rPr>
          <w:rFonts w:ascii="Arial" w:hAnsi="Arial" w:eastAsia="Arial"/>
          <w:b w:val="0"/>
          <w:i w:val="0"/>
          <w:color w:val="404040"/>
          <w:sz w:val="21"/>
        </w:rPr>
        <w:t>4.3 Security</w:t>
      </w:r>
      <w:r>
        <w:rPr>
          <w:rFonts w:ascii="Arial" w:hAnsi="Arial" w:eastAsia="Arial"/>
          <w:b w:val="0"/>
          <w:i w:val="0"/>
          <w:color w:val="404040"/>
          <w:sz w:val="21"/>
        </w:rPr>
        <w:tab/>
      </w:r>
      <w:r>
        <w:rPr>
          <w:rFonts w:ascii="Arial" w:hAnsi="Arial" w:eastAsia="Arial"/>
          <w:b w:val="0"/>
          <w:i w:val="0"/>
          <w:color w:val="404040"/>
          <w:sz w:val="21"/>
        </w:rPr>
        <w:t>8</w:t>
      </w:r>
    </w:p>
    <w:p w14:paraId="50CB2847">
      <w:pPr>
        <w:tabs>
          <w:tab w:val="right" w:leader="dot" w:pos="8784"/>
        </w:tabs>
        <w:spacing w:after="40"/>
        <w:ind w:left="0"/>
      </w:pPr>
      <w:r>
        <w:rPr>
          <w:rFonts w:ascii="Arial" w:hAnsi="Arial" w:eastAsia="Arial"/>
          <w:b/>
          <w:i w:val="0"/>
          <w:color w:val="1F3864"/>
          <w:sz w:val="21"/>
        </w:rPr>
        <w:t>5. System Architecture</w:t>
      </w:r>
      <w:r>
        <w:rPr>
          <w:rFonts w:ascii="Arial" w:hAnsi="Arial" w:eastAsia="Arial"/>
          <w:b/>
          <w:i w:val="0"/>
          <w:color w:val="404040"/>
          <w:sz w:val="21"/>
        </w:rPr>
        <w:tab/>
      </w:r>
      <w:r>
        <w:rPr>
          <w:rFonts w:ascii="Arial" w:hAnsi="Arial" w:eastAsia="Arial"/>
          <w:b/>
          <w:i w:val="0"/>
          <w:color w:val="404040"/>
          <w:sz w:val="21"/>
        </w:rPr>
        <w:t>9</w:t>
      </w:r>
    </w:p>
    <w:p w14:paraId="1BE9AA75">
      <w:pPr>
        <w:tabs>
          <w:tab w:val="right" w:leader="dot" w:pos="8784"/>
        </w:tabs>
        <w:spacing w:after="40"/>
        <w:ind w:left="360"/>
      </w:pPr>
      <w:r>
        <w:rPr>
          <w:rFonts w:ascii="Arial" w:hAnsi="Arial" w:eastAsia="Arial"/>
          <w:b w:val="0"/>
          <w:i w:val="0"/>
          <w:color w:val="404040"/>
          <w:sz w:val="21"/>
        </w:rPr>
        <w:t>5.1 Technology Stack</w:t>
      </w:r>
      <w:r>
        <w:rPr>
          <w:rFonts w:ascii="Arial" w:hAnsi="Arial" w:eastAsia="Arial"/>
          <w:b w:val="0"/>
          <w:i w:val="0"/>
          <w:color w:val="404040"/>
          <w:sz w:val="21"/>
        </w:rPr>
        <w:tab/>
      </w:r>
      <w:r>
        <w:rPr>
          <w:rFonts w:ascii="Arial" w:hAnsi="Arial" w:eastAsia="Arial"/>
          <w:b w:val="0"/>
          <w:i w:val="0"/>
          <w:color w:val="404040"/>
          <w:sz w:val="21"/>
        </w:rPr>
        <w:t>9</w:t>
      </w:r>
    </w:p>
    <w:p w14:paraId="118A6822">
      <w:pPr>
        <w:tabs>
          <w:tab w:val="right" w:leader="dot" w:pos="8784"/>
        </w:tabs>
        <w:spacing w:after="40"/>
        <w:ind w:left="0"/>
      </w:pPr>
      <w:r>
        <w:rPr>
          <w:rFonts w:ascii="Arial" w:hAnsi="Arial" w:eastAsia="Arial"/>
          <w:b/>
          <w:i w:val="0"/>
          <w:color w:val="1F3864"/>
          <w:sz w:val="21"/>
        </w:rPr>
        <w:t>6. Use Case Diagram</w:t>
      </w:r>
      <w:r>
        <w:rPr>
          <w:rFonts w:ascii="Arial" w:hAnsi="Arial" w:eastAsia="Arial"/>
          <w:b/>
          <w:i w:val="0"/>
          <w:color w:val="404040"/>
          <w:sz w:val="21"/>
        </w:rPr>
        <w:tab/>
      </w:r>
      <w:r>
        <w:rPr>
          <w:rFonts w:ascii="Arial" w:hAnsi="Arial" w:eastAsia="Arial"/>
          <w:b/>
          <w:i w:val="0"/>
          <w:color w:val="404040"/>
          <w:sz w:val="21"/>
        </w:rPr>
        <w:t>10</w:t>
      </w:r>
    </w:p>
    <w:p w14:paraId="29AB82DD">
      <w:pPr>
        <w:tabs>
          <w:tab w:val="right" w:leader="dot" w:pos="8784"/>
        </w:tabs>
        <w:spacing w:after="40"/>
        <w:ind w:left="360"/>
      </w:pPr>
      <w:r>
        <w:rPr>
          <w:rFonts w:ascii="Arial" w:hAnsi="Arial" w:eastAsia="Arial"/>
          <w:b w:val="0"/>
          <w:i w:val="0"/>
          <w:color w:val="404040"/>
          <w:sz w:val="21"/>
        </w:rPr>
        <w:t>6.1 Actors</w:t>
      </w:r>
      <w:r>
        <w:rPr>
          <w:rFonts w:ascii="Arial" w:hAnsi="Arial" w:eastAsia="Arial"/>
          <w:b w:val="0"/>
          <w:i w:val="0"/>
          <w:color w:val="404040"/>
          <w:sz w:val="21"/>
        </w:rPr>
        <w:tab/>
      </w:r>
      <w:r>
        <w:rPr>
          <w:rFonts w:ascii="Arial" w:hAnsi="Arial" w:eastAsia="Arial"/>
          <w:b w:val="0"/>
          <w:i w:val="0"/>
          <w:color w:val="404040"/>
          <w:sz w:val="21"/>
        </w:rPr>
        <w:t>10</w:t>
      </w:r>
    </w:p>
    <w:p w14:paraId="410080C6">
      <w:pPr>
        <w:tabs>
          <w:tab w:val="right" w:leader="dot" w:pos="8784"/>
        </w:tabs>
        <w:spacing w:after="40"/>
        <w:ind w:left="360"/>
      </w:pPr>
      <w:r>
        <w:rPr>
          <w:rFonts w:ascii="Arial" w:hAnsi="Arial" w:eastAsia="Arial"/>
          <w:b w:val="0"/>
          <w:i w:val="0"/>
          <w:color w:val="404040"/>
          <w:sz w:val="21"/>
        </w:rPr>
        <w:t>6.2 Core Use Cases by Actor</w:t>
      </w:r>
      <w:r>
        <w:rPr>
          <w:rFonts w:ascii="Arial" w:hAnsi="Arial" w:eastAsia="Arial"/>
          <w:b w:val="0"/>
          <w:i w:val="0"/>
          <w:color w:val="404040"/>
          <w:sz w:val="21"/>
        </w:rPr>
        <w:tab/>
      </w:r>
      <w:r>
        <w:rPr>
          <w:rFonts w:ascii="Arial" w:hAnsi="Arial" w:eastAsia="Arial"/>
          <w:b w:val="0"/>
          <w:i w:val="0"/>
          <w:color w:val="404040"/>
          <w:sz w:val="21"/>
        </w:rPr>
        <w:t>10</w:t>
      </w:r>
    </w:p>
    <w:p w14:paraId="5D160DBB">
      <w:pPr>
        <w:tabs>
          <w:tab w:val="right" w:leader="dot" w:pos="8784"/>
        </w:tabs>
        <w:spacing w:after="40"/>
        <w:ind w:left="360"/>
      </w:pPr>
      <w:r>
        <w:rPr>
          <w:rFonts w:ascii="Arial" w:hAnsi="Arial" w:eastAsia="Arial"/>
          <w:b w:val="0"/>
          <w:i w:val="0"/>
          <w:color w:val="404040"/>
          <w:sz w:val="21"/>
        </w:rPr>
        <w:t>6.3 Use Case Diagram</w:t>
      </w:r>
      <w:r>
        <w:rPr>
          <w:rFonts w:ascii="Arial" w:hAnsi="Arial" w:eastAsia="Arial"/>
          <w:b w:val="0"/>
          <w:i w:val="0"/>
          <w:color w:val="404040"/>
          <w:sz w:val="21"/>
        </w:rPr>
        <w:tab/>
      </w:r>
      <w:r>
        <w:rPr>
          <w:rFonts w:ascii="Arial" w:hAnsi="Arial" w:eastAsia="Arial"/>
          <w:b w:val="0"/>
          <w:i w:val="0"/>
          <w:color w:val="404040"/>
          <w:sz w:val="21"/>
        </w:rPr>
        <w:t>11</w:t>
      </w:r>
    </w:p>
    <w:p w14:paraId="1BADFC78">
      <w:pPr>
        <w:tabs>
          <w:tab w:val="right" w:leader="dot" w:pos="8784"/>
        </w:tabs>
        <w:spacing w:after="40"/>
        <w:ind w:left="0"/>
      </w:pPr>
      <w:r>
        <w:rPr>
          <w:rFonts w:ascii="Arial" w:hAnsi="Arial" w:eastAsia="Arial"/>
          <w:b/>
          <w:i w:val="0"/>
          <w:color w:val="1F3864"/>
          <w:sz w:val="21"/>
        </w:rPr>
        <w:t>7. Database Design (ERD)</w:t>
      </w:r>
      <w:r>
        <w:rPr>
          <w:rFonts w:ascii="Arial" w:hAnsi="Arial" w:eastAsia="Arial"/>
          <w:b/>
          <w:i w:val="0"/>
          <w:color w:val="404040"/>
          <w:sz w:val="21"/>
        </w:rPr>
        <w:tab/>
      </w:r>
      <w:r>
        <w:rPr>
          <w:rFonts w:ascii="Arial" w:hAnsi="Arial" w:eastAsia="Arial"/>
          <w:b/>
          <w:i w:val="0"/>
          <w:color w:val="404040"/>
          <w:sz w:val="21"/>
        </w:rPr>
        <w:t>12</w:t>
      </w:r>
    </w:p>
    <w:p w14:paraId="3581D8AE">
      <w:pPr>
        <w:tabs>
          <w:tab w:val="right" w:leader="dot" w:pos="8784"/>
        </w:tabs>
        <w:spacing w:after="40"/>
        <w:ind w:left="360"/>
      </w:pPr>
      <w:r>
        <w:rPr>
          <w:rFonts w:ascii="Arial" w:hAnsi="Arial" w:eastAsia="Arial"/>
          <w:b w:val="0"/>
          <w:i w:val="0"/>
          <w:color w:val="404040"/>
          <w:sz w:val="21"/>
        </w:rPr>
        <w:t>7.1 ERD Diagram</w:t>
      </w:r>
      <w:r>
        <w:rPr>
          <w:rFonts w:ascii="Arial" w:hAnsi="Arial" w:eastAsia="Arial"/>
          <w:b w:val="0"/>
          <w:i w:val="0"/>
          <w:color w:val="404040"/>
          <w:sz w:val="21"/>
        </w:rPr>
        <w:tab/>
      </w:r>
      <w:r>
        <w:rPr>
          <w:rFonts w:ascii="Arial" w:hAnsi="Arial" w:eastAsia="Arial"/>
          <w:b w:val="0"/>
          <w:i w:val="0"/>
          <w:color w:val="404040"/>
          <w:sz w:val="21"/>
        </w:rPr>
        <w:t>12</w:t>
      </w:r>
    </w:p>
    <w:p w14:paraId="3DEB925B">
      <w:pPr>
        <w:tabs>
          <w:tab w:val="right" w:leader="dot" w:pos="8784"/>
        </w:tabs>
        <w:spacing w:after="40"/>
        <w:ind w:left="360"/>
      </w:pPr>
      <w:r>
        <w:rPr>
          <w:rFonts w:ascii="Arial" w:hAnsi="Arial" w:eastAsia="Arial"/>
          <w:b w:val="0"/>
          <w:i w:val="0"/>
          <w:color w:val="404040"/>
          <w:sz w:val="21"/>
        </w:rPr>
        <w:t>7.2 Table Descriptions</w:t>
      </w:r>
      <w:r>
        <w:rPr>
          <w:rFonts w:ascii="Arial" w:hAnsi="Arial" w:eastAsia="Arial"/>
          <w:b w:val="0"/>
          <w:i w:val="0"/>
          <w:color w:val="404040"/>
          <w:sz w:val="21"/>
        </w:rPr>
        <w:tab/>
      </w:r>
      <w:r>
        <w:rPr>
          <w:rFonts w:ascii="Arial" w:hAnsi="Arial" w:eastAsia="Arial"/>
          <w:b w:val="0"/>
          <w:i w:val="0"/>
          <w:color w:val="404040"/>
          <w:sz w:val="21"/>
        </w:rPr>
        <w:t>12</w:t>
      </w:r>
    </w:p>
    <w:p w14:paraId="066B409E">
      <w:pPr>
        <w:tabs>
          <w:tab w:val="right" w:leader="dot" w:pos="8784"/>
        </w:tabs>
        <w:spacing w:after="40"/>
        <w:ind w:left="360"/>
      </w:pPr>
      <w:r>
        <w:rPr>
          <w:rFonts w:ascii="Arial" w:hAnsi="Arial" w:eastAsia="Arial"/>
          <w:b w:val="0"/>
          <w:i w:val="0"/>
          <w:color w:val="404040"/>
          <w:sz w:val="21"/>
        </w:rPr>
        <w:t>7.3 Key Relationships Summary</w:t>
      </w:r>
      <w:r>
        <w:rPr>
          <w:rFonts w:ascii="Arial" w:hAnsi="Arial" w:eastAsia="Arial"/>
          <w:b w:val="0"/>
          <w:i w:val="0"/>
          <w:color w:val="404040"/>
          <w:sz w:val="21"/>
        </w:rPr>
        <w:tab/>
      </w:r>
      <w:r>
        <w:rPr>
          <w:rFonts w:ascii="Arial" w:hAnsi="Arial" w:eastAsia="Arial"/>
          <w:b w:val="0"/>
          <w:i w:val="0"/>
          <w:color w:val="404040"/>
          <w:sz w:val="21"/>
        </w:rPr>
        <w:t>15</w:t>
      </w:r>
    </w:p>
    <w:p w14:paraId="3ABE8503">
      <w:pPr>
        <w:tabs>
          <w:tab w:val="right" w:leader="dot" w:pos="8784"/>
        </w:tabs>
        <w:spacing w:after="40"/>
        <w:ind w:left="0"/>
      </w:pPr>
      <w:r>
        <w:rPr>
          <w:rFonts w:ascii="Arial" w:hAnsi="Arial" w:eastAsia="Arial"/>
          <w:b/>
          <w:i w:val="0"/>
          <w:color w:val="1F3864"/>
          <w:sz w:val="21"/>
        </w:rPr>
        <w:t>8. Screens Flow</w:t>
      </w:r>
      <w:r>
        <w:rPr>
          <w:rFonts w:ascii="Arial" w:hAnsi="Arial" w:eastAsia="Arial"/>
          <w:b/>
          <w:i w:val="0"/>
          <w:color w:val="404040"/>
          <w:sz w:val="21"/>
        </w:rPr>
        <w:tab/>
      </w:r>
      <w:r>
        <w:rPr>
          <w:rFonts w:ascii="Arial" w:hAnsi="Arial" w:eastAsia="Arial"/>
          <w:b/>
          <w:i w:val="0"/>
          <w:color w:val="404040"/>
          <w:sz w:val="21"/>
        </w:rPr>
        <w:t>16</w:t>
      </w:r>
    </w:p>
    <w:p w14:paraId="21DD68F5">
      <w:pPr>
        <w:tabs>
          <w:tab w:val="right" w:leader="dot" w:pos="8784"/>
        </w:tabs>
        <w:spacing w:after="40"/>
        <w:ind w:left="360"/>
      </w:pPr>
      <w:r>
        <w:rPr>
          <w:rFonts w:ascii="Arial" w:hAnsi="Arial" w:eastAsia="Arial"/>
          <w:b w:val="0"/>
          <w:i w:val="0"/>
          <w:color w:val="404040"/>
          <w:sz w:val="21"/>
        </w:rPr>
        <w:t>8.1 Citizen Screens</w:t>
      </w:r>
      <w:r>
        <w:rPr>
          <w:rFonts w:ascii="Arial" w:hAnsi="Arial" w:eastAsia="Arial"/>
          <w:b w:val="0"/>
          <w:i w:val="0"/>
          <w:color w:val="404040"/>
          <w:sz w:val="21"/>
        </w:rPr>
        <w:tab/>
      </w:r>
      <w:r>
        <w:rPr>
          <w:rFonts w:ascii="Arial" w:hAnsi="Arial" w:eastAsia="Arial"/>
          <w:b w:val="0"/>
          <w:i w:val="0"/>
          <w:color w:val="404040"/>
          <w:sz w:val="21"/>
        </w:rPr>
        <w:t>16</w:t>
      </w:r>
    </w:p>
    <w:p w14:paraId="4E7EACA3">
      <w:pPr>
        <w:tabs>
          <w:tab w:val="right" w:leader="dot" w:pos="8784"/>
        </w:tabs>
        <w:spacing w:after="40"/>
        <w:ind w:left="360"/>
      </w:pPr>
      <w:r>
        <w:rPr>
          <w:rFonts w:ascii="Arial" w:hAnsi="Arial" w:eastAsia="Arial"/>
          <w:b w:val="0"/>
          <w:i w:val="0"/>
          <w:color w:val="404040"/>
          <w:sz w:val="21"/>
        </w:rPr>
        <w:t>8.2 Ward Staff / Police Staff Screens</w:t>
      </w:r>
      <w:r>
        <w:rPr>
          <w:rFonts w:ascii="Arial" w:hAnsi="Arial" w:eastAsia="Arial"/>
          <w:b w:val="0"/>
          <w:i w:val="0"/>
          <w:color w:val="404040"/>
          <w:sz w:val="21"/>
        </w:rPr>
        <w:tab/>
      </w:r>
      <w:r>
        <w:rPr>
          <w:rFonts w:ascii="Arial" w:hAnsi="Arial" w:eastAsia="Arial"/>
          <w:b w:val="0"/>
          <w:i w:val="0"/>
          <w:color w:val="404040"/>
          <w:sz w:val="21"/>
        </w:rPr>
        <w:t>18</w:t>
      </w:r>
    </w:p>
    <w:p w14:paraId="29553229">
      <w:pPr>
        <w:tabs>
          <w:tab w:val="right" w:leader="dot" w:pos="8784"/>
        </w:tabs>
        <w:spacing w:after="40"/>
        <w:ind w:left="360"/>
      </w:pPr>
      <w:r>
        <w:rPr>
          <w:rFonts w:ascii="Arial" w:hAnsi="Arial" w:eastAsia="Arial"/>
          <w:b w:val="0"/>
          <w:i w:val="0"/>
          <w:color w:val="404040"/>
          <w:sz w:val="21"/>
        </w:rPr>
        <w:t>8.3 Super Admin Screens</w:t>
      </w:r>
      <w:r>
        <w:rPr>
          <w:rFonts w:ascii="Arial" w:hAnsi="Arial" w:eastAsia="Arial"/>
          <w:b w:val="0"/>
          <w:i w:val="0"/>
          <w:color w:val="404040"/>
          <w:sz w:val="21"/>
        </w:rPr>
        <w:tab/>
      </w:r>
      <w:r>
        <w:rPr>
          <w:rFonts w:ascii="Arial" w:hAnsi="Arial" w:eastAsia="Arial"/>
          <w:b w:val="0"/>
          <w:i w:val="0"/>
          <w:color w:val="404040"/>
          <w:sz w:val="21"/>
        </w:rPr>
        <w:t>19</w:t>
      </w:r>
    </w:p>
    <w:p w14:paraId="2AACE9A3">
      <w:pPr>
        <w:tabs>
          <w:tab w:val="right" w:leader="dot" w:pos="8784"/>
        </w:tabs>
        <w:spacing w:after="40"/>
        <w:ind w:left="360"/>
      </w:pPr>
      <w:r>
        <w:rPr>
          <w:rFonts w:ascii="Arial" w:hAnsi="Arial" w:eastAsia="Arial"/>
          <w:b w:val="0"/>
          <w:i w:val="0"/>
          <w:color w:val="404040"/>
          <w:sz w:val="21"/>
        </w:rPr>
        <w:t>8.4 Screen Flow Summary Table</w:t>
      </w:r>
      <w:r>
        <w:rPr>
          <w:rFonts w:ascii="Arial" w:hAnsi="Arial" w:eastAsia="Arial"/>
          <w:b w:val="0"/>
          <w:i w:val="0"/>
          <w:color w:val="404040"/>
          <w:sz w:val="21"/>
        </w:rPr>
        <w:tab/>
      </w:r>
      <w:r>
        <w:rPr>
          <w:rFonts w:ascii="Arial" w:hAnsi="Arial" w:eastAsia="Arial"/>
          <w:b w:val="0"/>
          <w:i w:val="0"/>
          <w:color w:val="404040"/>
          <w:sz w:val="21"/>
        </w:rPr>
        <w:t>20</w:t>
      </w:r>
    </w:p>
    <w:p w14:paraId="6C55B65E">
      <w:r>
        <w:br w:type="page"/>
      </w:r>
    </w:p>
    <w:p w14:paraId="0267F85A">
      <w:pPr>
        <w:pStyle w:val="2"/>
        <w:spacing w:before="300" w:after="120"/>
      </w:pPr>
      <w:r>
        <w:rPr>
          <w:rFonts w:ascii="Arial" w:hAnsi="Arial" w:eastAsia="Arial"/>
          <w:b/>
          <w:i w:val="0"/>
          <w:color w:val="2E75B6"/>
          <w:sz w:val="32"/>
        </w:rPr>
        <w:t>1. Introduction</w:t>
      </w:r>
    </w:p>
    <w:p w14:paraId="519AC508">
      <w:pPr>
        <w:pStyle w:val="3"/>
        <w:spacing w:before="200" w:after="80"/>
      </w:pPr>
      <w:r>
        <w:rPr>
          <w:rFonts w:ascii="Arial" w:hAnsi="Arial" w:eastAsia="Arial"/>
          <w:b/>
          <w:i w:val="0"/>
          <w:color w:val="2E75B6"/>
          <w:sz w:val="26"/>
        </w:rPr>
        <w:t>1.1 Purpose</w:t>
      </w:r>
    </w:p>
    <w:p w14:paraId="60AFEA50">
      <w:pPr>
        <w:spacing w:before="0" w:after="100"/>
      </w:pPr>
      <w:r>
        <w:rPr>
          <w:rFonts w:ascii="Arial" w:hAnsi="Arial" w:eastAsia="Arial"/>
          <w:b w:val="0"/>
          <w:i w:val="0"/>
          <w:color w:val="404040"/>
          <w:sz w:val="22"/>
        </w:rPr>
        <w:t>This document defines the Functional and Non-Functional requirements for the "Thanh Pho Lang Nghe" (City Listening) platform deployed in Da Nang city. It serves as the authoritative reference for developers, testers, and project acceptance stakeholders.</w:t>
      </w:r>
    </w:p>
    <w:p w14:paraId="35DC8979">
      <w:pPr>
        <w:pStyle w:val="3"/>
        <w:spacing w:before="200" w:after="80"/>
      </w:pPr>
      <w:r>
        <w:rPr>
          <w:rFonts w:ascii="Arial" w:hAnsi="Arial" w:eastAsia="Arial"/>
          <w:b/>
          <w:i w:val="0"/>
          <w:color w:val="2E75B6"/>
          <w:sz w:val="26"/>
        </w:rPr>
        <w:t>1.2 Scope</w:t>
      </w:r>
    </w:p>
    <w:p w14:paraId="6A2A5452">
      <w:pPr>
        <w:spacing w:before="0" w:after="100"/>
      </w:pPr>
      <w:r>
        <w:rPr>
          <w:rFonts w:ascii="Arial" w:hAnsi="Arial" w:eastAsia="Arial"/>
          <w:b w:val="0"/>
          <w:i w:val="0"/>
          <w:color w:val="404040"/>
          <w:sz w:val="22"/>
        </w:rPr>
        <w:t>The system is a centralized digital urban-management coordination hub comprising three main subsystems:</w:t>
      </w:r>
    </w:p>
    <w:p w14:paraId="6FB33FF6">
      <w:pPr>
        <w:pStyle w:val="23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Citizen-facing layer: Field incident reporting with GPS coordinates, high-quality photos and videos (&gt;10 seconds).</w:t>
      </w:r>
    </w:p>
    <w:p w14:paraId="2F0663EB">
      <w:pPr>
        <w:pStyle w:val="23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Authority-facing layer (Ward Staff / Police): Receive, assign, process incidents in real time, and return results to citizens.</w:t>
      </w:r>
    </w:p>
    <w:p w14:paraId="3ACF2683">
      <w:pPr>
        <w:pStyle w:val="23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Background AI components: Emergency Chatbot (Hybrid RAG) and Image Data Extraction Engine (OCR license-plate recognition).</w:t>
      </w:r>
    </w:p>
    <w:p w14:paraId="77D7D5C6">
      <w:pPr>
        <w:pStyle w:val="3"/>
        <w:spacing w:before="200" w:after="80"/>
      </w:pPr>
      <w:r>
        <w:rPr>
          <w:rFonts w:ascii="Arial" w:hAnsi="Arial" w:eastAsia="Arial"/>
          <w:b/>
          <w:i w:val="0"/>
          <w:color w:val="2E75B6"/>
          <w:sz w:val="26"/>
        </w:rPr>
        <w:t>1.3 Definitions, Acronyms, and Abbreviations</w:t>
      </w:r>
    </w:p>
    <w:tbl>
      <w:tblPr>
        <w:tblStyle w:val="12"/>
        <w:tblW w:w="902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345DD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1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3F8DD2A1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Term / Acronym</w:t>
            </w:r>
          </w:p>
        </w:tc>
        <w:tc>
          <w:tcPr>
            <w:tcW w:w="70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748ED3A1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Definition</w:t>
            </w:r>
          </w:p>
        </w:tc>
      </w:tr>
      <w:tr w14:paraId="741D1D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6119358A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SRS</w:t>
            </w:r>
          </w:p>
        </w:tc>
        <w:tc>
          <w:tcPr>
            <w:tcW w:w="70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18E880CD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Software Requirement Specification</w:t>
            </w:r>
          </w:p>
        </w:tc>
      </w:tr>
      <w:tr w14:paraId="18C815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46404572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RAG</w:t>
            </w:r>
          </w:p>
        </w:tc>
        <w:tc>
          <w:tcPr>
            <w:tcW w:w="70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5C36E6EE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Retrieval-Augmented Generation - AI architecture that queries a knowledge store</w:t>
            </w:r>
          </w:p>
        </w:tc>
      </w:tr>
      <w:tr w14:paraId="4DA4F1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0D31F400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OCR</w:t>
            </w:r>
          </w:p>
        </w:tc>
        <w:tc>
          <w:tcPr>
            <w:tcW w:w="70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612C6980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Optical Character Recognition - extracts text from images or video frames</w:t>
            </w:r>
          </w:p>
        </w:tc>
      </w:tr>
      <w:tr w14:paraId="5FBDAC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5A194E6E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RBAC</w:t>
            </w:r>
          </w:p>
        </w:tc>
        <w:tc>
          <w:tcPr>
            <w:tcW w:w="70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3590A203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Role-Based Access Control - permission system based on user roles</w:t>
            </w:r>
          </w:p>
        </w:tc>
      </w:tr>
      <w:tr w14:paraId="40A17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7D5E5A45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GPS</w:t>
            </w:r>
          </w:p>
        </w:tc>
        <w:tc>
          <w:tcPr>
            <w:tcW w:w="70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4DDFBC8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Global Positioning System - satellite-based location service</w:t>
            </w:r>
          </w:p>
        </w:tc>
      </w:tr>
      <w:tr w14:paraId="03AB8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5652DC36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JWT</w:t>
            </w:r>
          </w:p>
        </w:tc>
        <w:tc>
          <w:tcPr>
            <w:tcW w:w="70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4F89AF53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JSON Web Token - stateless authentication token standard</w:t>
            </w:r>
          </w:p>
        </w:tc>
      </w:tr>
      <w:tr w14:paraId="19C6D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6D38A31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KPI</w:t>
            </w:r>
          </w:p>
        </w:tc>
        <w:tc>
          <w:tcPr>
            <w:tcW w:w="70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3D0F4389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Key Performance Indicator - measurable metric for unit performance</w:t>
            </w:r>
          </w:p>
        </w:tc>
      </w:tr>
    </w:tbl>
    <w:p w14:paraId="72880619">
      <w:pPr>
        <w:spacing w:before="0" w:after="120"/>
      </w:pPr>
    </w:p>
    <w:p w14:paraId="07B68343">
      <w:r>
        <w:br w:type="page"/>
      </w:r>
    </w:p>
    <w:p w14:paraId="75944BCB">
      <w:pPr>
        <w:pStyle w:val="2"/>
        <w:spacing w:before="300" w:after="120"/>
      </w:pPr>
      <w:r>
        <w:rPr>
          <w:rFonts w:ascii="Arial" w:hAnsi="Arial" w:eastAsia="Arial"/>
          <w:b/>
          <w:i w:val="0"/>
          <w:color w:val="2E75B6"/>
          <w:sz w:val="32"/>
        </w:rPr>
        <w:t>2. Overall Description</w:t>
      </w:r>
    </w:p>
    <w:p w14:paraId="5F997DEE">
      <w:pPr>
        <w:pStyle w:val="3"/>
        <w:spacing w:before="200" w:after="80"/>
      </w:pPr>
      <w:r>
        <w:rPr>
          <w:rFonts w:ascii="Arial" w:hAnsi="Arial" w:eastAsia="Arial"/>
          <w:b/>
          <w:i w:val="0"/>
          <w:color w:val="2E75B6"/>
          <w:sz w:val="26"/>
        </w:rPr>
        <w:t>2.1 Product Perspective</w:t>
      </w:r>
    </w:p>
    <w:p w14:paraId="4AAD6347">
      <w:pPr>
        <w:spacing w:before="0" w:after="100"/>
      </w:pPr>
      <w:r>
        <w:rPr>
          <w:rFonts w:ascii="Arial" w:hAnsi="Arial" w:eastAsia="Arial"/>
          <w:b w:val="0"/>
          <w:i w:val="0"/>
          <w:color w:val="404040"/>
          <w:sz w:val="22"/>
        </w:rPr>
        <w:t>The system operates independently on a Web/Mobile environment with direct integration to the following third-party platform services:</w:t>
      </w:r>
    </w:p>
    <w:p w14:paraId="1B70FCF8">
      <w:pPr>
        <w:pStyle w:val="23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Google Maps API - geolocation and map rendering.</w:t>
      </w:r>
    </w:p>
    <w:p w14:paraId="414E4059">
      <w:pPr>
        <w:pStyle w:val="23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Gemini API - AI logic processing.</w:t>
      </w:r>
    </w:p>
    <w:p w14:paraId="13E3E784">
      <w:pPr>
        <w:pStyle w:val="3"/>
        <w:spacing w:before="200" w:after="80"/>
      </w:pPr>
      <w:r>
        <w:rPr>
          <w:rFonts w:ascii="Arial" w:hAnsi="Arial" w:eastAsia="Arial"/>
          <w:b/>
          <w:i w:val="0"/>
          <w:color w:val="2E75B6"/>
          <w:sz w:val="26"/>
        </w:rPr>
        <w:t>2.2 User Classes and Characteristics</w:t>
      </w:r>
    </w:p>
    <w:p w14:paraId="1E439737">
      <w:pPr>
        <w:spacing w:before="0" w:after="100"/>
      </w:pPr>
      <w:r>
        <w:rPr>
          <w:rFonts w:ascii="Arial" w:hAnsi="Arial" w:eastAsia="Arial"/>
          <w:b w:val="0"/>
          <w:i w:val="0"/>
          <w:color w:val="404040"/>
          <w:sz w:val="22"/>
        </w:rPr>
        <w:t>The system applies a direct inheritance hierarchy among its principal Actors:</w:t>
      </w:r>
    </w:p>
    <w:p w14:paraId="5DF505E5">
      <w:pPr>
        <w:pStyle w:val="23"/>
        <w:spacing w:after="80"/>
      </w:pPr>
      <w:r>
        <w:rPr>
          <w:rFonts w:ascii="Arial" w:hAnsi="Arial" w:eastAsia="Arial"/>
          <w:b/>
          <w:i w:val="0"/>
          <w:color w:val="1F3864"/>
          <w:sz w:val="22"/>
        </w:rPr>
        <w:t xml:space="preserve">Citizen: </w:t>
      </w:r>
      <w:r>
        <w:rPr>
          <w:rFonts w:ascii="Arial" w:hAnsi="Arial" w:eastAsia="Arial"/>
          <w:b w:val="0"/>
          <w:i w:val="0"/>
          <w:color w:val="404040"/>
          <w:sz w:val="22"/>
        </w:rPr>
        <w:t>Primary input activator. The interface is intentionally simplified (large UX, oversized buttons) and optimized specifically for elderly users (aged 40-70).</w:t>
      </w:r>
    </w:p>
    <w:p w14:paraId="5CB2586E">
      <w:pPr>
        <w:pStyle w:val="23"/>
        <w:spacing w:after="80"/>
      </w:pPr>
      <w:r>
        <w:rPr>
          <w:rFonts w:ascii="Arial" w:hAnsi="Arial" w:eastAsia="Arial"/>
          <w:b/>
          <w:i w:val="0"/>
          <w:color w:val="1F3864"/>
          <w:sz w:val="22"/>
        </w:rPr>
        <w:t xml:space="preserve">Ward Staff (Commune People's Committee Officer): </w:t>
      </w:r>
      <w:r>
        <w:rPr>
          <w:rFonts w:ascii="Arial" w:hAnsi="Arial" w:eastAsia="Arial"/>
          <w:b w:val="0"/>
          <w:i w:val="0"/>
          <w:color w:val="404040"/>
          <w:sz w:val="22"/>
        </w:rPr>
        <w:t>Inherits from Citizen. Receives and processes urban infrastructure and community incidents.</w:t>
      </w:r>
    </w:p>
    <w:p w14:paraId="3D008BD9">
      <w:pPr>
        <w:pStyle w:val="23"/>
        <w:spacing w:after="80"/>
      </w:pPr>
      <w:r>
        <w:rPr>
          <w:rFonts w:ascii="Arial" w:hAnsi="Arial" w:eastAsia="Arial"/>
          <w:b/>
          <w:i w:val="0"/>
          <w:color w:val="1F3864"/>
          <w:sz w:val="22"/>
        </w:rPr>
        <w:t xml:space="preserve">Police Staff (Traffic / Fire Police): </w:t>
      </w:r>
      <w:r>
        <w:rPr>
          <w:rFonts w:ascii="Arial" w:hAnsi="Arial" w:eastAsia="Arial"/>
          <w:b w:val="0"/>
          <w:i w:val="0"/>
          <w:color w:val="404040"/>
          <w:sz w:val="22"/>
        </w:rPr>
        <w:t>Inherits from Citizen. Receives and processes public-order incidents, accidents, and violations.</w:t>
      </w:r>
    </w:p>
    <w:p w14:paraId="0C3FF53A">
      <w:pPr>
        <w:pStyle w:val="23"/>
        <w:spacing w:after="80"/>
      </w:pPr>
      <w:r>
        <w:rPr>
          <w:rFonts w:ascii="Arial" w:hAnsi="Arial" w:eastAsia="Arial"/>
          <w:b/>
          <w:i w:val="0"/>
          <w:color w:val="1F3864"/>
          <w:sz w:val="22"/>
        </w:rPr>
        <w:t xml:space="preserve">Super Admin / City Leadership: </w:t>
      </w:r>
      <w:r>
        <w:rPr>
          <w:rFonts w:ascii="Arial" w:hAnsi="Arial" w:eastAsia="Arial"/>
          <w:b w:val="0"/>
          <w:i w:val="0"/>
          <w:color w:val="404040"/>
          <w:sz w:val="22"/>
        </w:rPr>
        <w:t>Inherits from Ward Staff. Holds the highest-level authority for coordination, category management, and KPI monitoring of all units.</w:t>
      </w:r>
    </w:p>
    <w:p w14:paraId="47CA72AE">
      <w:r>
        <w:br w:type="page"/>
      </w:r>
    </w:p>
    <w:p w14:paraId="2FF91668">
      <w:pPr>
        <w:pStyle w:val="2"/>
        <w:spacing w:before="300" w:after="120"/>
      </w:pPr>
      <w:r>
        <w:rPr>
          <w:rFonts w:ascii="Arial" w:hAnsi="Arial" w:eastAsia="Arial"/>
          <w:b/>
          <w:i w:val="0"/>
          <w:color w:val="2E75B6"/>
          <w:sz w:val="32"/>
        </w:rPr>
        <w:t>3. Functional Requirements</w:t>
      </w:r>
    </w:p>
    <w:p w14:paraId="21702E81">
      <w:pPr>
        <w:spacing w:before="0" w:after="100"/>
      </w:pPr>
      <w:r>
        <w:rPr>
          <w:rFonts w:ascii="Arial" w:hAnsi="Arial" w:eastAsia="Arial"/>
          <w:b w:val="0"/>
          <w:i w:val="0"/>
          <w:color w:val="404040"/>
          <w:sz w:val="22"/>
        </w:rPr>
        <w:t>Functional requirements are mapped directly from the 35 Use Cases of the system.</w:t>
      </w:r>
    </w:p>
    <w:p w14:paraId="29846409">
      <w:pPr>
        <w:pStyle w:val="3"/>
        <w:spacing w:before="200" w:after="80"/>
      </w:pPr>
      <w:r>
        <w:rPr>
          <w:rFonts w:ascii="Arial" w:hAnsi="Arial" w:eastAsia="Arial"/>
          <w:b/>
          <w:i w:val="0"/>
          <w:color w:val="2E75B6"/>
          <w:sz w:val="26"/>
        </w:rPr>
        <w:t>3.1 Module 1: Administration &amp; Authentication</w:t>
      </w:r>
    </w:p>
    <w:tbl>
      <w:tblPr>
        <w:tblStyle w:val="12"/>
        <w:tblW w:w="902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4D09D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4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6C409FD6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ID</w:t>
            </w:r>
          </w:p>
        </w:tc>
        <w:tc>
          <w:tcPr>
            <w:tcW w:w="7588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7AF163BC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Requirement Description</w:t>
            </w:r>
          </w:p>
        </w:tc>
      </w:tr>
      <w:tr w14:paraId="5FEF54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8BF1967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FR-01 (UC00)</w:t>
            </w:r>
          </w:p>
        </w:tc>
        <w:tc>
          <w:tcPr>
            <w:tcW w:w="7588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710DA327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The system must enforce access control using Spring Security JWT tokens. Due to the actor inheritance hierarchy, permissions granted to Citizen actors must automatically propagate to higher-level actors.</w:t>
            </w:r>
          </w:p>
        </w:tc>
      </w:tr>
      <w:tr w14:paraId="464BC9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7A9F80B7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FR-02 (UC01-UC02)</w:t>
            </w:r>
          </w:p>
        </w:tc>
        <w:tc>
          <w:tcPr>
            <w:tcW w:w="7588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117093F2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The system must allow citizens to register an account via phone number (OTP verification) or email address.</w:t>
            </w:r>
          </w:p>
        </w:tc>
      </w:tr>
    </w:tbl>
    <w:p w14:paraId="0B2BF2A6">
      <w:pPr>
        <w:spacing w:before="0" w:after="120"/>
      </w:pPr>
    </w:p>
    <w:p w14:paraId="0719D36E">
      <w:pPr>
        <w:pStyle w:val="3"/>
        <w:spacing w:before="200" w:after="80"/>
      </w:pPr>
      <w:r>
        <w:rPr>
          <w:rFonts w:ascii="Arial" w:hAnsi="Arial" w:eastAsia="Arial"/>
          <w:b/>
          <w:i w:val="0"/>
          <w:color w:val="2E75B6"/>
          <w:sz w:val="26"/>
        </w:rPr>
        <w:t>3.2 Module 2: Incident Reporting Pipeline</w:t>
      </w:r>
    </w:p>
    <w:tbl>
      <w:tblPr>
        <w:tblStyle w:val="12"/>
        <w:tblW w:w="902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62992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4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04A13372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ID</w:t>
            </w:r>
          </w:p>
        </w:tc>
        <w:tc>
          <w:tcPr>
            <w:tcW w:w="7588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3D7D8A96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Requirement Description</w:t>
            </w:r>
          </w:p>
        </w:tc>
      </w:tr>
      <w:tr w14:paraId="43D550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7C687A1B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FR-03 (UC04)</w:t>
            </w:r>
          </w:p>
        </w:tc>
        <w:tc>
          <w:tcPr>
            <w:tcW w:w="7588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02450929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The citizen reporting flow must follow a strictly linear 3-step design: Evidence -&gt; Location -&gt; Description. No branching or optional paths permitted.</w:t>
            </w:r>
          </w:p>
        </w:tc>
      </w:tr>
      <w:tr w14:paraId="2EBA47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29F339D3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FR-04 (UC06)</w:t>
            </w:r>
          </w:p>
        </w:tc>
        <w:tc>
          <w:tcPr>
            <w:tcW w:w="7588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5F284751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The Spring Boot backend must reject video files shorter than 10 seconds to eliminate junk submissions and ensure evidentiary authenticity.</w:t>
            </w:r>
          </w:p>
        </w:tc>
      </w:tr>
      <w:tr w14:paraId="46370C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52C4D285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FR-05 (UC05)</w:t>
            </w:r>
          </w:p>
        </w:tc>
        <w:tc>
          <w:tcPr>
            <w:tcW w:w="7588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15EE223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The system must automatically capture the citizen's latitude and longitude via the Google Maps API and assign the corresponding ward_id automatically for case routing.</w:t>
            </w:r>
          </w:p>
        </w:tc>
      </w:tr>
    </w:tbl>
    <w:p w14:paraId="6A6BEECB">
      <w:pPr>
        <w:spacing w:before="0" w:after="120"/>
      </w:pPr>
    </w:p>
    <w:p w14:paraId="1E57FF0B">
      <w:pPr>
        <w:pStyle w:val="3"/>
        <w:spacing w:before="200" w:after="80"/>
      </w:pPr>
      <w:r>
        <w:rPr>
          <w:rFonts w:ascii="Arial" w:hAnsi="Arial" w:eastAsia="Arial"/>
          <w:b/>
          <w:i w:val="0"/>
          <w:color w:val="2E75B6"/>
          <w:sz w:val="26"/>
        </w:rPr>
        <w:t>3.3 Module 3: AI Automation</w:t>
      </w:r>
    </w:p>
    <w:tbl>
      <w:tblPr>
        <w:tblStyle w:val="12"/>
        <w:tblW w:w="902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1BB74F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4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58F7BA58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ID</w:t>
            </w:r>
          </w:p>
        </w:tc>
        <w:tc>
          <w:tcPr>
            <w:tcW w:w="7588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207F440F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Requirement Description</w:t>
            </w:r>
          </w:p>
        </w:tc>
      </w:tr>
      <w:tr w14:paraId="21E860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49D4093F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FR-06 (UC23)</w:t>
            </w:r>
          </w:p>
        </w:tc>
        <w:tc>
          <w:tcPr>
            <w:tcW w:w="7588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3D7025A8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When Police Staff receive a violation report, the system must automatically scan the submitted image/video evidence using OCR to extract the license-plate character string and persist it in the ocr_plate_number data field.</w:t>
            </w:r>
          </w:p>
        </w:tc>
      </w:tr>
      <w:tr w14:paraId="1E913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7BEC0B7B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FR-07 (UC09)</w:t>
            </w:r>
          </w:p>
        </w:tc>
        <w:tc>
          <w:tcPr>
            <w:tcW w:w="7588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361123B1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The emergency AI assistant must use RAG technology to query the Da Nang legal-text knowledge base and emergency contact directory to return accurate responses. Hallucination (fabricated data) is strictly prohibited.</w:t>
            </w:r>
          </w:p>
        </w:tc>
      </w:tr>
    </w:tbl>
    <w:p w14:paraId="276C1029">
      <w:pPr>
        <w:spacing w:before="0" w:after="120"/>
      </w:pPr>
    </w:p>
    <w:p w14:paraId="590FD7B5">
      <w:r>
        <w:br w:type="page"/>
      </w:r>
    </w:p>
    <w:p w14:paraId="4BDB31D8">
      <w:pPr>
        <w:pStyle w:val="3"/>
        <w:spacing w:before="200" w:after="80"/>
      </w:pPr>
      <w:r>
        <w:rPr>
          <w:rFonts w:ascii="Arial" w:hAnsi="Arial" w:eastAsia="Arial"/>
          <w:b/>
          <w:i w:val="0"/>
          <w:color w:val="2E75B6"/>
          <w:sz w:val="26"/>
        </w:rPr>
        <w:t>3.4 Module 4: Operations &amp; Real-Time Interaction</w:t>
      </w:r>
    </w:p>
    <w:tbl>
      <w:tblPr>
        <w:tblStyle w:val="12"/>
        <w:tblW w:w="902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37CAEB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4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2E320850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ID</w:t>
            </w:r>
          </w:p>
        </w:tc>
        <w:tc>
          <w:tcPr>
            <w:tcW w:w="7588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76DE25EC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Requirement Description</w:t>
            </w:r>
          </w:p>
        </w:tc>
      </w:tr>
      <w:tr w14:paraId="4C09E5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47A19EC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FR-08 (UC17-UC20)</w:t>
            </w:r>
          </w:p>
        </w:tc>
        <w:tc>
          <w:tcPr>
            <w:tcW w:w="7588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5377C15E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When an officer taps "Request Additional Information", the system must automatically activate a real-time online chat flow (UCChat) powered by WebSockets, connecting the officer directly to the citizen.</w:t>
            </w:r>
          </w:p>
        </w:tc>
      </w:tr>
      <w:tr w14:paraId="0B98B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2F0C3056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FR-09 (UC31)</w:t>
            </w:r>
          </w:p>
        </w:tc>
        <w:tc>
          <w:tcPr>
            <w:tcW w:w="7588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079A596F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The Admin management dashboard must display analytical charts (bar charts, pie charts) that auto-refresh with the real-time count of incidents distributed by district/ward across Da Nang.</w:t>
            </w:r>
          </w:p>
        </w:tc>
      </w:tr>
    </w:tbl>
    <w:p w14:paraId="2B587614">
      <w:pPr>
        <w:spacing w:before="0" w:after="120"/>
      </w:pPr>
    </w:p>
    <w:p w14:paraId="6D9A5A35">
      <w:r>
        <w:br w:type="page"/>
      </w:r>
    </w:p>
    <w:p w14:paraId="544F0F22">
      <w:pPr>
        <w:pStyle w:val="2"/>
        <w:spacing w:before="300" w:after="120"/>
      </w:pPr>
      <w:r>
        <w:rPr>
          <w:rFonts w:ascii="Arial" w:hAnsi="Arial" w:eastAsia="Arial"/>
          <w:b/>
          <w:i w:val="0"/>
          <w:color w:val="2E75B6"/>
          <w:sz w:val="32"/>
        </w:rPr>
        <w:t>4. Non-Functional Requirements</w:t>
      </w:r>
    </w:p>
    <w:p w14:paraId="474C268F">
      <w:pPr>
        <w:pStyle w:val="3"/>
        <w:spacing w:before="200" w:after="80"/>
      </w:pPr>
      <w:r>
        <w:rPr>
          <w:rFonts w:ascii="Arial" w:hAnsi="Arial" w:eastAsia="Arial"/>
          <w:b/>
          <w:i w:val="0"/>
          <w:color w:val="2E75B6"/>
          <w:sz w:val="26"/>
        </w:rPr>
        <w:t>4.1 UI/UX &amp; Accessibility</w:t>
      </w:r>
    </w:p>
    <w:tbl>
      <w:tblPr>
        <w:tblStyle w:val="12"/>
        <w:tblW w:w="902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5E06AB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4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79E4CB2C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ID</w:t>
            </w:r>
          </w:p>
        </w:tc>
        <w:tc>
          <w:tcPr>
            <w:tcW w:w="7588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141074A6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Requirement Description</w:t>
            </w:r>
          </w:p>
        </w:tc>
      </w:tr>
      <w:tr w14:paraId="5E5232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1CC700FE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NFR-01</w:t>
            </w:r>
          </w:p>
        </w:tc>
        <w:tc>
          <w:tcPr>
            <w:tcW w:w="7588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60B2EE79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The user navigation header (Header bar) must include [A+] / [A-] buttons to globally increase or decrease font size across the entire screen, specifically designed to accommodate elderly users.</w:t>
            </w:r>
          </w:p>
        </w:tc>
      </w:tr>
      <w:tr w14:paraId="6677EB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0FE3BA2B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NFR-02</w:t>
            </w:r>
          </w:p>
        </w:tc>
        <w:tc>
          <w:tcPr>
            <w:tcW w:w="7588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73820646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All primary interactive buttons on the citizen screen (Submit Report, Record Video, Voice Microphone) must have a minimum tap area of 48px x 48px.</w:t>
            </w:r>
          </w:p>
        </w:tc>
      </w:tr>
    </w:tbl>
    <w:p w14:paraId="52EA9F9C">
      <w:pPr>
        <w:spacing w:before="0" w:after="120"/>
      </w:pPr>
    </w:p>
    <w:p w14:paraId="07D732E4">
      <w:pPr>
        <w:pStyle w:val="3"/>
        <w:spacing w:before="200" w:after="80"/>
      </w:pPr>
      <w:r>
        <w:rPr>
          <w:rFonts w:ascii="Arial" w:hAnsi="Arial" w:eastAsia="Arial"/>
          <w:b/>
          <w:i w:val="0"/>
          <w:color w:val="2E75B6"/>
          <w:sz w:val="26"/>
        </w:rPr>
        <w:t>4.2 Performance</w:t>
      </w:r>
    </w:p>
    <w:tbl>
      <w:tblPr>
        <w:tblStyle w:val="12"/>
        <w:tblW w:w="902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1DF67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4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3B326487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ID</w:t>
            </w:r>
          </w:p>
        </w:tc>
        <w:tc>
          <w:tcPr>
            <w:tcW w:w="7588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6A592794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Requirement Description</w:t>
            </w:r>
          </w:p>
        </w:tc>
      </w:tr>
      <w:tr w14:paraId="26978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5C8FA8F0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NFR-03</w:t>
            </w:r>
          </w:p>
        </w:tc>
        <w:tc>
          <w:tcPr>
            <w:tcW w:w="7588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1D55EDE5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Upload and chunked-processing time for video files under 50 MB must not exceed 5 seconds on a standard 4G mobile network.</w:t>
            </w:r>
          </w:p>
        </w:tc>
      </w:tr>
      <w:tr w14:paraId="6FEA8B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27B4C202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NFR-04</w:t>
            </w:r>
          </w:p>
        </w:tc>
        <w:tc>
          <w:tcPr>
            <w:tcW w:w="7588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283DF82B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Message delivery latency in the real-time chat flow (UCChat) and push notifications (UC12) must be held below 200ms.</w:t>
            </w:r>
          </w:p>
        </w:tc>
      </w:tr>
    </w:tbl>
    <w:p w14:paraId="35E90624">
      <w:pPr>
        <w:spacing w:before="0" w:after="120"/>
      </w:pPr>
    </w:p>
    <w:p w14:paraId="40CE7697">
      <w:pPr>
        <w:pStyle w:val="3"/>
        <w:spacing w:before="200" w:after="80"/>
      </w:pPr>
      <w:r>
        <w:rPr>
          <w:rFonts w:ascii="Arial" w:hAnsi="Arial" w:eastAsia="Arial"/>
          <w:b/>
          <w:i w:val="0"/>
          <w:color w:val="2E75B6"/>
          <w:sz w:val="26"/>
        </w:rPr>
        <w:t>4.3 Security</w:t>
      </w:r>
    </w:p>
    <w:tbl>
      <w:tblPr>
        <w:tblStyle w:val="12"/>
        <w:tblW w:w="902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466B80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4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04224BA7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ID</w:t>
            </w:r>
          </w:p>
        </w:tc>
        <w:tc>
          <w:tcPr>
            <w:tcW w:w="7588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0FD2FE48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Requirement Description</w:t>
            </w:r>
          </w:p>
        </w:tc>
      </w:tr>
      <w:tr w14:paraId="497049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2F959BD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NFR-05</w:t>
            </w:r>
          </w:p>
        </w:tc>
        <w:tc>
          <w:tcPr>
            <w:tcW w:w="7588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76B20C56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All user passwords stored in the MySQL database must be one-way encrypted using the BCryptPasswordEncoder algorithm provided by Spring Security.</w:t>
            </w:r>
          </w:p>
        </w:tc>
      </w:tr>
      <w:tr w14:paraId="71C1D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5691B31C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NFR-06</w:t>
            </w:r>
          </w:p>
        </w:tc>
        <w:tc>
          <w:tcPr>
            <w:tcW w:w="7588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5C4F757F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All sensitive data transmission (phone number, email, GPS coordinates) between client and server must be secured using the HTTPS (SSL/TLS) encryption protocol.</w:t>
            </w:r>
          </w:p>
        </w:tc>
      </w:tr>
    </w:tbl>
    <w:p w14:paraId="454808F6">
      <w:pPr>
        <w:spacing w:before="0" w:after="120"/>
      </w:pPr>
    </w:p>
    <w:p w14:paraId="40C37C66">
      <w:r>
        <w:br w:type="page"/>
      </w:r>
    </w:p>
    <w:p w14:paraId="10E9AD8E">
      <w:pPr>
        <w:pStyle w:val="2"/>
        <w:spacing w:before="300" w:after="120"/>
      </w:pPr>
      <w:r>
        <w:rPr>
          <w:rFonts w:ascii="Arial" w:hAnsi="Arial" w:eastAsia="Arial"/>
          <w:b/>
          <w:i w:val="0"/>
          <w:color w:val="2E75B6"/>
          <w:sz w:val="32"/>
        </w:rPr>
        <w:t>5. System Architecture</w:t>
      </w:r>
    </w:p>
    <w:p w14:paraId="3CB7BE9B">
      <w:pPr>
        <w:pStyle w:val="3"/>
        <w:spacing w:before="200" w:after="80"/>
      </w:pPr>
      <w:r>
        <w:rPr>
          <w:rFonts w:ascii="Arial" w:hAnsi="Arial" w:eastAsia="Arial"/>
          <w:b/>
          <w:i w:val="0"/>
          <w:color w:val="2E75B6"/>
          <w:sz w:val="26"/>
        </w:rPr>
        <w:t>5.1 Technology Stack</w:t>
      </w:r>
    </w:p>
    <w:tbl>
      <w:tblPr>
        <w:tblStyle w:val="12"/>
        <w:tblW w:w="902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514"/>
      </w:tblGrid>
      <w:tr w14:paraId="4931E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4B164A1B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Layer</w:t>
            </w:r>
          </w:p>
        </w:tc>
        <w:tc>
          <w:tcPr>
            <w:tcW w:w="6796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0AC66A4B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Technology</w:t>
            </w:r>
          </w:p>
        </w:tc>
      </w:tr>
      <w:tr w14:paraId="098C61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40877901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Frontend</w:t>
            </w:r>
          </w:p>
        </w:tc>
        <w:tc>
          <w:tcPr>
            <w:tcW w:w="6796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59BEFC55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ReactJS + TailwindCSS</w:t>
            </w:r>
          </w:p>
        </w:tc>
      </w:tr>
      <w:tr w14:paraId="5B816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733B90DE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Backend</w:t>
            </w:r>
          </w:p>
        </w:tc>
        <w:tc>
          <w:tcPr>
            <w:tcW w:w="6796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5D14B2DD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Java Spring Boot - MVC architecture (Controller -&gt; Service -&gt; Repository)</w:t>
            </w:r>
          </w:p>
        </w:tc>
      </w:tr>
      <w:tr w14:paraId="26911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4A3C044E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Database</w:t>
            </w:r>
          </w:p>
        </w:tc>
        <w:tc>
          <w:tcPr>
            <w:tcW w:w="6796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50BEA111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MySQL (Relational DBMS)</w:t>
            </w:r>
          </w:p>
        </w:tc>
      </w:tr>
      <w:tr w14:paraId="6B7FF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62E0D248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AI Services</w:t>
            </w:r>
          </w:p>
        </w:tc>
        <w:tc>
          <w:tcPr>
            <w:tcW w:w="6796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22687ED9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Gemini API (RAG Chatbot + OCR Engine)</w:t>
            </w:r>
          </w:p>
        </w:tc>
      </w:tr>
      <w:tr w14:paraId="31333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1C01174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Maps &amp; Location</w:t>
            </w:r>
          </w:p>
        </w:tc>
        <w:tc>
          <w:tcPr>
            <w:tcW w:w="6796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56ACC081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Google Maps API</w:t>
            </w:r>
          </w:p>
        </w:tc>
      </w:tr>
      <w:tr w14:paraId="4E52B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0749E42E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Real-time</w:t>
            </w:r>
          </w:p>
        </w:tc>
        <w:tc>
          <w:tcPr>
            <w:tcW w:w="6796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21488F10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WebSocket (chat) + Push Notification service</w:t>
            </w:r>
          </w:p>
        </w:tc>
      </w:tr>
      <w:tr w14:paraId="0F0D7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3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1A091AC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Containerization</w:t>
            </w:r>
          </w:p>
        </w:tc>
        <w:tc>
          <w:tcPr>
            <w:tcW w:w="6796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73DB8BA2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Docker + docker-compose.yml</w:t>
            </w:r>
          </w:p>
        </w:tc>
      </w:tr>
    </w:tbl>
    <w:p w14:paraId="50BEFE4A">
      <w:pPr>
        <w:spacing w:before="0" w:after="120"/>
      </w:pPr>
    </w:p>
    <w:p w14:paraId="7F200A1B">
      <w:r>
        <w:br w:type="page"/>
      </w:r>
    </w:p>
    <w:p w14:paraId="6A76219C">
      <w:pPr>
        <w:pStyle w:val="2"/>
        <w:spacing w:before="300" w:after="120"/>
      </w:pPr>
      <w:r>
        <w:rPr>
          <w:rFonts w:ascii="Arial" w:hAnsi="Arial" w:eastAsia="Arial"/>
          <w:b/>
          <w:i w:val="0"/>
          <w:color w:val="2E75B6"/>
          <w:sz w:val="32"/>
        </w:rPr>
        <w:t>6. Use Case Diagram</w:t>
      </w:r>
    </w:p>
    <w:p w14:paraId="771BE425">
      <w:pPr>
        <w:pStyle w:val="3"/>
        <w:spacing w:before="200" w:after="80"/>
      </w:pPr>
      <w:r>
        <w:rPr>
          <w:rFonts w:ascii="Arial" w:hAnsi="Arial" w:eastAsia="Arial"/>
          <w:b/>
          <w:i w:val="0"/>
          <w:color w:val="2E75B6"/>
          <w:sz w:val="26"/>
        </w:rPr>
        <w:t>6.1 Actors</w:t>
      </w:r>
    </w:p>
    <w:p w14:paraId="197DE4E8">
      <w:pPr>
        <w:pStyle w:val="23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Citizen</w:t>
      </w:r>
    </w:p>
    <w:p w14:paraId="7DD46699">
      <w:pPr>
        <w:pStyle w:val="23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Super Admin</w:t>
      </w:r>
    </w:p>
    <w:p w14:paraId="422905EE">
      <w:pPr>
        <w:pStyle w:val="23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Commune People's Committee Officer (Ward Staff)</w:t>
      </w:r>
    </w:p>
    <w:p w14:paraId="5761B6F2">
      <w:pPr>
        <w:pStyle w:val="23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Police Staff</w:t>
      </w:r>
    </w:p>
    <w:p w14:paraId="1C153624">
      <w:pPr>
        <w:pStyle w:val="23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AI Service</w:t>
      </w:r>
    </w:p>
    <w:p w14:paraId="7132F055">
      <w:pPr>
        <w:pStyle w:val="3"/>
        <w:spacing w:before="200" w:after="80"/>
      </w:pPr>
      <w:r>
        <w:rPr>
          <w:rFonts w:ascii="Arial" w:hAnsi="Arial" w:eastAsia="Arial"/>
          <w:b/>
          <w:i w:val="0"/>
          <w:color w:val="2E75B6"/>
          <w:sz w:val="26"/>
        </w:rPr>
        <w:t>6.2 Core Use Cases by Actor</w:t>
      </w:r>
    </w:p>
    <w:p w14:paraId="2C6EEFC9">
      <w:pPr>
        <w:pStyle w:val="4"/>
        <w:spacing w:before="160" w:after="60"/>
      </w:pPr>
      <w:r>
        <w:rPr>
          <w:rFonts w:ascii="Arial" w:hAnsi="Arial" w:eastAsia="Arial"/>
          <w:b/>
          <w:i w:val="0"/>
          <w:color w:val="1F3864"/>
          <w:sz w:val="24"/>
        </w:rPr>
        <w:t>Citizen</w:t>
      </w:r>
    </w:p>
    <w:p w14:paraId="19F32C6B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Register account (phone OTP / email)</w:t>
      </w:r>
    </w:p>
    <w:p w14:paraId="3F54E200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Submit new feedback (3-step linear flow)</w:t>
      </w:r>
    </w:p>
    <w:p w14:paraId="62E6ABD8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Update profile</w:t>
      </w:r>
    </w:p>
    <w:p w14:paraId="13A64FBB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View reflected history</w:t>
      </w:r>
    </w:p>
    <w:p w14:paraId="62285347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View counter status</w:t>
      </w:r>
    </w:p>
    <w:p w14:paraId="53CF39FF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Evaluate treatment results</w:t>
      </w:r>
    </w:p>
    <w:p w14:paraId="1D129096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Receive notifications</w:t>
      </w:r>
    </w:p>
    <w:p w14:paraId="3C16BED2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Create Community Campaign</w:t>
      </w:r>
    </w:p>
    <w:p w14:paraId="475AB8F7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Chatbot AI Q&amp;A</w:t>
      </w:r>
    </w:p>
    <w:p w14:paraId="1AD3B6DD">
      <w:pPr>
        <w:pStyle w:val="4"/>
        <w:spacing w:before="160" w:after="60"/>
      </w:pPr>
      <w:r>
        <w:rPr>
          <w:rFonts w:ascii="Arial" w:hAnsi="Arial" w:eastAsia="Arial"/>
          <w:b/>
          <w:i w:val="0"/>
          <w:color w:val="1F3864"/>
          <w:sz w:val="24"/>
        </w:rPr>
        <w:t>Ward Staff</w:t>
      </w:r>
    </w:p>
    <w:p w14:paraId="7B37E9C5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Receive and respond to feedback</w:t>
      </w:r>
    </w:p>
    <w:p w14:paraId="259FBB46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Request supplement information (triggers real-time chat)</w:t>
      </w:r>
    </w:p>
    <w:p w14:paraId="18936B0F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Manage schedule implementation</w:t>
      </w:r>
    </w:p>
    <w:p w14:paraId="28023AD4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Discard to trash</w:t>
      </w:r>
    </w:p>
    <w:p w14:paraId="667BC1A8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Forward inter-sectoral dossier</w:t>
      </w:r>
    </w:p>
    <w:p w14:paraId="4CCFE8FF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Report results (attach supporting documents)</w:t>
      </w:r>
    </w:p>
    <w:p w14:paraId="0396F87B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Issue a regional warning order</w:t>
      </w:r>
    </w:p>
    <w:p w14:paraId="297C446E">
      <w:pPr>
        <w:pStyle w:val="4"/>
        <w:spacing w:before="160" w:after="60"/>
      </w:pPr>
      <w:r>
        <w:rPr>
          <w:rFonts w:ascii="Arial" w:hAnsi="Arial" w:eastAsia="Arial"/>
          <w:b/>
          <w:i w:val="0"/>
          <w:color w:val="1F3864"/>
          <w:sz w:val="24"/>
        </w:rPr>
        <w:t>Police Staff</w:t>
      </w:r>
    </w:p>
    <w:p w14:paraId="780806CC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Receive and respond to feedback</w:t>
      </w:r>
    </w:p>
    <w:p w14:paraId="2ECD323C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Store and share video footage</w:t>
      </w:r>
    </w:p>
    <w:p w14:paraId="4699645D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Record violation handling record (OCR license plate)</w:t>
      </w:r>
    </w:p>
    <w:p w14:paraId="0EA68863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Forward inter-sectoral dossier</w:t>
      </w:r>
    </w:p>
    <w:p w14:paraId="77BC469B">
      <w:pPr>
        <w:pStyle w:val="4"/>
        <w:spacing w:before="160" w:after="60"/>
      </w:pPr>
      <w:r>
        <w:rPr>
          <w:rFonts w:ascii="Arial" w:hAnsi="Arial" w:eastAsia="Arial"/>
          <w:b/>
          <w:i w:val="0"/>
          <w:color w:val="1F3864"/>
          <w:sz w:val="24"/>
        </w:rPr>
        <w:t>Super Admin</w:t>
      </w:r>
    </w:p>
    <w:p w14:paraId="76BFC09C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Account management &amp; moderation</w:t>
      </w:r>
    </w:p>
    <w:p w14:paraId="6DE2994F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Lock/unlock account</w:t>
      </w:r>
    </w:p>
    <w:p w14:paraId="512CBA79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Incident category configuration management</w:t>
      </w:r>
    </w:p>
    <w:p w14:paraId="23151FC0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System knowledge management</w:t>
      </w:r>
    </w:p>
    <w:p w14:paraId="3EE0A973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Management of enterprise administrative boundaries</w:t>
      </w:r>
    </w:p>
    <w:p w14:paraId="49AEBF9B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Urban statistics dashboard</w:t>
      </w:r>
    </w:p>
    <w:p w14:paraId="26E37D85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Unit KPI performance monitoring</w:t>
      </w:r>
    </w:p>
    <w:p w14:paraId="2BC62F4F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Reflective navigation</w:t>
      </w:r>
    </w:p>
    <w:p w14:paraId="0D0BAA4A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Export PDF/Excel briefing report</w:t>
      </w:r>
    </w:p>
    <w:p w14:paraId="4E9CDA5C">
      <w:pPr>
        <w:pStyle w:val="4"/>
        <w:spacing w:before="160" w:after="60"/>
      </w:pPr>
      <w:r>
        <w:rPr>
          <w:rFonts w:ascii="Arial" w:hAnsi="Arial" w:eastAsia="Arial"/>
          <w:b/>
          <w:i w:val="0"/>
          <w:color w:val="1F3864"/>
          <w:sz w:val="24"/>
        </w:rPr>
        <w:t>AI Service</w:t>
      </w:r>
    </w:p>
    <w:p w14:paraId="6F60600E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AI classify feedback</w:t>
      </w:r>
    </w:p>
    <w:p w14:paraId="4E97B6CE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AI detect duplicate reflections</w:t>
      </w:r>
    </w:p>
    <w:p w14:paraId="3EFC7A87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AI checks photo evidence (OCR)</w:t>
      </w:r>
    </w:p>
    <w:p w14:paraId="64482D85">
      <w:pPr>
        <w:pStyle w:val="24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Chatbot AI questions and answers (Hybrid RAG)</w:t>
      </w:r>
    </w:p>
    <w:p w14:paraId="5D5C36DE">
      <w:pPr>
        <w:pStyle w:val="3"/>
        <w:spacing w:before="200" w:after="80"/>
      </w:pPr>
      <w:r>
        <w:rPr>
          <w:rFonts w:ascii="Arial" w:hAnsi="Arial" w:eastAsia="Arial"/>
          <w:b/>
          <w:i w:val="0"/>
          <w:color w:val="2E75B6"/>
          <w:sz w:val="26"/>
        </w:rPr>
        <w:t>6.3 Use Case Diagram</w:t>
      </w:r>
    </w:p>
    <w:tbl>
      <w:tblPr>
        <w:tblStyle w:val="12"/>
        <w:tblW w:w="902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8"/>
      </w:tblGrid>
      <w:tr w14:paraId="7775E4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8" w:type="dxa"/>
            <w:tcBorders>
              <w:top w:val="dashed" w:color="999999" w:sz="8" w:space="0"/>
              <w:left w:val="dashed" w:color="999999" w:sz="8" w:space="0"/>
              <w:bottom w:val="dashed" w:color="999999" w:sz="8" w:space="0"/>
              <w:right w:val="dashed" w:color="999999" w:sz="8" w:space="0"/>
            </w:tcBorders>
            <w:shd w:val="clear" w:color="auto" w:fill="F5F5F5"/>
            <w:vAlign w:val="center"/>
          </w:tcPr>
          <w:p w14:paraId="443AC704">
            <w:pPr>
              <w:spacing w:before="440" w:after="440"/>
              <w:jc w:val="center"/>
            </w:pPr>
            <w:r>
              <w:rPr>
                <w:rFonts w:ascii="Arial" w:hAnsi="Arial" w:eastAsia="Arial"/>
                <w:b w:val="0"/>
                <w:i/>
                <w:color w:val="888888"/>
                <w:sz w:val="22"/>
              </w:rPr>
              <w:t>[ INSERT USE CASE DIAGRAM IMAGE HERE ]</w:t>
            </w:r>
          </w:p>
        </w:tc>
      </w:tr>
    </w:tbl>
    <w:p w14:paraId="2980F4CF">
      <w:pPr>
        <w:spacing w:before="0" w:after="160"/>
      </w:pPr>
    </w:p>
    <w:p w14:paraId="62323838">
      <w:r>
        <w:br w:type="page"/>
      </w:r>
    </w:p>
    <w:p w14:paraId="5505F2D5">
      <w:pPr>
        <w:pStyle w:val="2"/>
        <w:spacing w:before="300" w:after="120"/>
      </w:pPr>
      <w:r>
        <w:rPr>
          <w:rFonts w:ascii="Arial" w:hAnsi="Arial" w:eastAsia="Arial"/>
          <w:b/>
          <w:i w:val="0"/>
          <w:color w:val="2E75B6"/>
          <w:sz w:val="32"/>
        </w:rPr>
        <w:t>7. Database Design (ERD)</w:t>
      </w:r>
    </w:p>
    <w:p w14:paraId="35D47674">
      <w:pPr>
        <w:spacing w:before="0" w:after="100"/>
      </w:pPr>
      <w:r>
        <w:rPr>
          <w:rFonts w:ascii="Arial" w:hAnsi="Arial" w:eastAsia="Arial"/>
          <w:b w:val="0"/>
          <w:i w:val="0"/>
          <w:color w:val="404040"/>
          <w:sz w:val="22"/>
        </w:rPr>
        <w:t>The following section describes all primary database tables, their columns, data types, and key relationships. The ERD diagram is provided at the end of this section.</w:t>
      </w:r>
    </w:p>
    <w:p w14:paraId="3BE7698F">
      <w:pPr>
        <w:pStyle w:val="3"/>
        <w:spacing w:before="200" w:after="80"/>
      </w:pPr>
      <w:r>
        <w:rPr>
          <w:rFonts w:ascii="Arial" w:hAnsi="Arial" w:eastAsia="Arial"/>
          <w:b/>
          <w:i w:val="0"/>
          <w:color w:val="2E75B6"/>
          <w:sz w:val="26"/>
        </w:rPr>
        <w:t>7.1 ERD Diagram</w:t>
      </w:r>
    </w:p>
    <w:tbl>
      <w:tblPr>
        <w:tblStyle w:val="12"/>
        <w:tblW w:w="902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8"/>
      </w:tblGrid>
      <w:tr w14:paraId="56E2E2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8" w:type="dxa"/>
            <w:tcBorders>
              <w:top w:val="dashed" w:color="999999" w:sz="8" w:space="0"/>
              <w:left w:val="dashed" w:color="999999" w:sz="8" w:space="0"/>
              <w:bottom w:val="dashed" w:color="999999" w:sz="8" w:space="0"/>
              <w:right w:val="dashed" w:color="999999" w:sz="8" w:space="0"/>
            </w:tcBorders>
            <w:shd w:val="clear" w:color="auto" w:fill="F5F5F5"/>
            <w:vAlign w:val="center"/>
          </w:tcPr>
          <w:p w14:paraId="2BE06223">
            <w:pPr>
              <w:spacing w:before="440" w:after="440"/>
              <w:jc w:val="center"/>
            </w:pPr>
            <w:r>
              <w:rPr>
                <w:rFonts w:ascii="Arial" w:hAnsi="Arial" w:eastAsia="Arial"/>
                <w:b w:val="0"/>
                <w:i/>
                <w:color w:val="888888"/>
                <w:sz w:val="22"/>
              </w:rPr>
              <w:t>[ INSERT ERD DIAGRAM IMAGE HERE ]</w:t>
            </w:r>
          </w:p>
        </w:tc>
      </w:tr>
    </w:tbl>
    <w:p w14:paraId="1500A475">
      <w:pPr>
        <w:spacing w:before="0" w:after="160"/>
      </w:pPr>
    </w:p>
    <w:p w14:paraId="429A4A59">
      <w:pPr>
        <w:pStyle w:val="3"/>
        <w:spacing w:before="200" w:after="80"/>
      </w:pPr>
      <w:r>
        <w:rPr>
          <w:rFonts w:ascii="Arial" w:hAnsi="Arial" w:eastAsia="Arial"/>
          <w:b/>
          <w:i w:val="0"/>
          <w:color w:val="2E75B6"/>
          <w:sz w:val="26"/>
        </w:rPr>
        <w:t>7.2 Table Descriptions</w:t>
      </w:r>
    </w:p>
    <w:p w14:paraId="3A9C9573">
      <w:pPr>
        <w:pStyle w:val="4"/>
        <w:spacing w:before="160" w:after="60"/>
      </w:pPr>
      <w:r>
        <w:rPr>
          <w:rFonts w:ascii="Arial" w:hAnsi="Arial" w:eastAsia="Arial"/>
          <w:b/>
          <w:i w:val="0"/>
          <w:color w:val="1F3864"/>
          <w:sz w:val="24"/>
        </w:rPr>
        <w:t>profiles</w:t>
      </w:r>
    </w:p>
    <w:p w14:paraId="7830C7E2">
      <w:pPr>
        <w:spacing w:before="0" w:after="80"/>
      </w:pPr>
      <w:r>
        <w:rPr>
          <w:rFonts w:ascii="Arial" w:hAnsi="Arial" w:eastAsia="Arial"/>
          <w:b w:val="0"/>
          <w:i/>
          <w:color w:val="404040"/>
          <w:sz w:val="22"/>
        </w:rPr>
        <w:t>Central user table storing identity and role information for all system actors (citizens, ward staff, police, admin).</w:t>
      </w:r>
    </w:p>
    <w:tbl>
      <w:tblPr>
        <w:tblStyle w:val="12"/>
        <w:tblW w:w="902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 w14:paraId="22B8A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6A78A102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Column Name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4189C313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Data Type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7E9C06F2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Constraints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511CB61E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Description</w:t>
            </w:r>
          </w:p>
        </w:tc>
      </w:tr>
      <w:tr w14:paraId="12BB2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09DD05A3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id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7084686F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BIGINT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139682A4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PK, AUTO_INC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CFCF2D2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Unique user identifier</w:t>
            </w:r>
          </w:p>
        </w:tc>
      </w:tr>
      <w:tr w14:paraId="61957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1EAD879C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phone_number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344C699F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VARCHAR(20)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1FC6718C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UNIQUE, NOT NULL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6CF05CF9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Registered phone number (used for OTP login)</w:t>
            </w:r>
          </w:p>
        </w:tc>
      </w:tr>
      <w:tr w14:paraId="70CC06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029FCBB4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email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14877707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VARCHAR(255)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0DC208E7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UNIQUE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6186A5B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Registered email address</w:t>
            </w:r>
          </w:p>
        </w:tc>
      </w:tr>
      <w:tr w14:paraId="084A37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752E3357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password_hash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74296789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VARCHAR(255)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6B28D418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NOT NULL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33CDC31C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BCrypt-hashed password</w:t>
            </w:r>
          </w:p>
        </w:tc>
      </w:tr>
      <w:tr w14:paraId="3DA87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B44E3B8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full_name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658AF670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VARCHAR(255)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4FC7FAFE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NOT NULL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70486429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Full name of the user</w:t>
            </w:r>
          </w:p>
        </w:tc>
      </w:tr>
      <w:tr w14:paraId="066CA6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0B7B7CF2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role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49FC6233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ENUM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7C71AF18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NOT NULL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37AECA8F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CITIZEN | WARD_STAFF | POLICE | ADMIN</w:t>
            </w:r>
          </w:p>
        </w:tc>
      </w:tr>
      <w:tr w14:paraId="0EC628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1C4CC425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ward_id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09B836FB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BIGINT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418A394D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FK -&gt; admin_boundaries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1AA7CD25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Associated administrative ward</w:t>
            </w:r>
          </w:p>
        </w:tc>
      </w:tr>
      <w:tr w14:paraId="54867A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7257BBEE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is_locked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63BB58E8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BOOLEAN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201C2139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DEFAULT FALSE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558308F0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Account lock status (managed by Admin)</w:t>
            </w:r>
          </w:p>
        </w:tc>
      </w:tr>
      <w:tr w14:paraId="301D3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0E035B9D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created_at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4863B3AC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TIMESTAMP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11E60AA1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NOT NULL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664E3734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Account creation timestamp</w:t>
            </w:r>
          </w:p>
        </w:tc>
      </w:tr>
    </w:tbl>
    <w:p w14:paraId="755E5809">
      <w:pPr>
        <w:spacing w:before="0" w:after="120"/>
      </w:pPr>
    </w:p>
    <w:p w14:paraId="780BC55D">
      <w:pPr>
        <w:pStyle w:val="4"/>
        <w:spacing w:before="160" w:after="60"/>
      </w:pPr>
      <w:r>
        <w:rPr>
          <w:rFonts w:ascii="Arial" w:hAnsi="Arial" w:eastAsia="Arial"/>
          <w:b/>
          <w:i w:val="0"/>
          <w:color w:val="1F3864"/>
          <w:sz w:val="24"/>
        </w:rPr>
        <w:t>feedbacks</w:t>
      </w:r>
    </w:p>
    <w:p w14:paraId="61AEBFB4">
      <w:pPr>
        <w:spacing w:before="0" w:after="80"/>
      </w:pPr>
      <w:r>
        <w:rPr>
          <w:rFonts w:ascii="Arial" w:hAnsi="Arial" w:eastAsia="Arial"/>
          <w:b w:val="0"/>
          <w:i/>
          <w:color w:val="404040"/>
          <w:sz w:val="22"/>
        </w:rPr>
        <w:t>Core incident/feedback record submitted by citizens.</w:t>
      </w:r>
    </w:p>
    <w:tbl>
      <w:tblPr>
        <w:tblStyle w:val="12"/>
        <w:tblW w:w="902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 w14:paraId="7D0F35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375552BB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Column Name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261EBA49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Data Type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365B0E8D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Constraints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39203411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Description</w:t>
            </w:r>
          </w:p>
        </w:tc>
      </w:tr>
      <w:tr w14:paraId="6946E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7523848B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id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515BB179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BIGINT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142F68DF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PK, AUTO_INC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0238A9E9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Unique feedback identifier</w:t>
            </w:r>
          </w:p>
        </w:tc>
      </w:tr>
      <w:tr w14:paraId="68D69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3BB9CFFC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citizen_id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1E01C8FB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BIGINT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088E2A1A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FK -&gt; profiles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479D8F2F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Submitting citizen</w:t>
            </w:r>
          </w:p>
        </w:tc>
      </w:tr>
      <w:tr w14:paraId="23FB2C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329B38ED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category_id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3BCF2688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BIGINT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4F08756C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FK -&gt; categories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1DBBDA38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Incident category (traffic, infrastructure, etc.)</w:t>
            </w:r>
          </w:p>
        </w:tc>
      </w:tr>
      <w:tr w14:paraId="7D5A51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35262820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ward_id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61CB8307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BIGINT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2B64DCFE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FK -&gt; admin_boundaries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43CB3073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Auto-assigned ward from GPS coordinates</w:t>
            </w:r>
          </w:p>
        </w:tc>
      </w:tr>
      <w:tr w14:paraId="2B7590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06474D3B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title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5735DDBD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VARCHAR(500)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32DC65A9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NOT NULL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704B2529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Short incident title</w:t>
            </w:r>
          </w:p>
        </w:tc>
      </w:tr>
      <w:tr w14:paraId="69DD1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09E40153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description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2A95083D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TEXT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59E8F799">
            <w:pPr>
              <w:spacing w:after="0"/>
            </w:pP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095255F7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Detailed incident description</w:t>
            </w:r>
          </w:p>
        </w:tc>
      </w:tr>
      <w:tr w14:paraId="491FD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452BD096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latitude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5C60F37F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DECIMAL(10,7)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543B6930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NOT NULL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D2203AC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GPS latitude of reported location</w:t>
            </w:r>
          </w:p>
        </w:tc>
      </w:tr>
      <w:tr w14:paraId="0828D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4013DF64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longitude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7A99F290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DECIMAL(10,7)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08D54928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NOT NULL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78E7F1A5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GPS longitude of reported location</w:t>
            </w:r>
          </w:p>
        </w:tc>
      </w:tr>
      <w:tr w14:paraId="0AF73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5FB26C5C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status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0C9D65B2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ENUM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0523E51C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NOT NULL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0BF9AD7B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PENDING | IN_PROGRESS | RESOLVED | REJECTED</w:t>
            </w:r>
          </w:p>
        </w:tc>
      </w:tr>
      <w:tr w14:paraId="583036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3783A690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created_at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49A252E5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TIMESTAMP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50BF0F4B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NOT NULL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0D4F452E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Submission timestamp</w:t>
            </w:r>
          </w:p>
        </w:tc>
      </w:tr>
    </w:tbl>
    <w:p w14:paraId="3D96F4E6">
      <w:pPr>
        <w:spacing w:before="0" w:after="120"/>
      </w:pPr>
    </w:p>
    <w:p w14:paraId="599B4D58">
      <w:pPr>
        <w:pStyle w:val="4"/>
        <w:spacing w:before="160" w:after="60"/>
      </w:pPr>
      <w:r>
        <w:rPr>
          <w:rFonts w:ascii="Arial" w:hAnsi="Arial" w:eastAsia="Arial"/>
          <w:b/>
          <w:i w:val="0"/>
          <w:color w:val="1F3864"/>
          <w:sz w:val="24"/>
        </w:rPr>
        <w:t>feedback_media</w:t>
      </w:r>
    </w:p>
    <w:p w14:paraId="7586A32D">
      <w:pPr>
        <w:spacing w:before="0" w:after="80"/>
      </w:pPr>
      <w:r>
        <w:rPr>
          <w:rFonts w:ascii="Arial" w:hAnsi="Arial" w:eastAsia="Arial"/>
          <w:b w:val="0"/>
          <w:i/>
          <w:color w:val="404040"/>
          <w:sz w:val="22"/>
        </w:rPr>
        <w:t>Stores image attachments associated with a feedback submission.</w:t>
      </w:r>
    </w:p>
    <w:tbl>
      <w:tblPr>
        <w:tblStyle w:val="12"/>
        <w:tblW w:w="902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 w14:paraId="4749B3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4AA9116E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Column Name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52C8FD2D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Data Type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5303D9D3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Constraints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308AD970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Description</w:t>
            </w:r>
          </w:p>
        </w:tc>
      </w:tr>
      <w:tr w14:paraId="2A28D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8B25BEA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id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67A9EC7D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BIGINT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353BF2AF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PK, AUTO_INC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42C0455F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Unique media record identifier</w:t>
            </w:r>
          </w:p>
        </w:tc>
      </w:tr>
      <w:tr w14:paraId="08090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12A6179A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feedback_id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42760E70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BIGINT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40FEC97B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FK -&gt; feedbacks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1C227B3A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Parent feedback record</w:t>
            </w:r>
          </w:p>
        </w:tc>
      </w:tr>
      <w:tr w14:paraId="1FEEA4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188B6367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media_url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5A1D149D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TEXT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12E1ACC8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NOT NULL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3D22A9E5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Cloud storage URL of the image</w:t>
            </w:r>
          </w:p>
        </w:tc>
      </w:tr>
      <w:tr w14:paraId="779087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7F030AB6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media_type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17F42329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ENUM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4E9AD102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NOT NULL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7525B51C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IMAGE | VIDEO</w:t>
            </w:r>
          </w:p>
        </w:tc>
      </w:tr>
      <w:tr w14:paraId="28E58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53D11EA3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created_at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39FA846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TIMESTAMP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3DB680A5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NOT NULL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71C3A2E9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Upload timestamp</w:t>
            </w:r>
          </w:p>
        </w:tc>
      </w:tr>
    </w:tbl>
    <w:p w14:paraId="0F2A9CE2">
      <w:pPr>
        <w:spacing w:before="0" w:after="120"/>
      </w:pPr>
    </w:p>
    <w:p w14:paraId="49F0D33F">
      <w:pPr>
        <w:pStyle w:val="4"/>
        <w:spacing w:before="160" w:after="60"/>
      </w:pPr>
      <w:r>
        <w:rPr>
          <w:rFonts w:ascii="Arial" w:hAnsi="Arial" w:eastAsia="Arial"/>
          <w:b/>
          <w:i w:val="0"/>
          <w:color w:val="1F3864"/>
          <w:sz w:val="24"/>
        </w:rPr>
        <w:t>video_footages</w:t>
      </w:r>
    </w:p>
    <w:p w14:paraId="7A6322F0">
      <w:pPr>
        <w:spacing w:before="0" w:after="80"/>
      </w:pPr>
      <w:r>
        <w:rPr>
          <w:rFonts w:ascii="Arial" w:hAnsi="Arial" w:eastAsia="Arial"/>
          <w:b w:val="0"/>
          <w:i/>
          <w:color w:val="404040"/>
          <w:sz w:val="22"/>
        </w:rPr>
        <w:t>Stores video evidence files (minimum 10 seconds). Shared between citizens and Police Staff.</w:t>
      </w:r>
    </w:p>
    <w:tbl>
      <w:tblPr>
        <w:tblStyle w:val="12"/>
        <w:tblW w:w="902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 w14:paraId="58436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71742542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Column Name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70B2AECD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Data Type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412B6067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Constraints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1181F810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Description</w:t>
            </w:r>
          </w:p>
        </w:tc>
      </w:tr>
      <w:tr w14:paraId="3CE15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6D985700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id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4ABEF6E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BIGINT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E71E700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PK, AUTO_INC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3AFE35B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Unique video record identifier</w:t>
            </w:r>
          </w:p>
        </w:tc>
      </w:tr>
      <w:tr w14:paraId="47D76A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6A253AE6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feedback_id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39F4DB4E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BIGINT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66EF7701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FK -&gt; feedbacks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42230FCE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Parent feedback</w:t>
            </w:r>
          </w:p>
        </w:tc>
      </w:tr>
      <w:tr w14:paraId="0C70B2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197D68DE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uploader_id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4E0CC022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BIGINT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67AB285C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FK -&gt; profiles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3D00463E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User who uploaded the video</w:t>
            </w:r>
          </w:p>
        </w:tc>
      </w:tr>
      <w:tr w14:paraId="270C53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2557CCD8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video_url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17BF345A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TEXT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3007992D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NOT NULL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2B4B2307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Cloud storage URL</w:t>
            </w:r>
          </w:p>
        </w:tc>
      </w:tr>
      <w:tr w14:paraId="43A747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E975891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duration_sec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51C4AB5A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INT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7DE35D52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NOT NULL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348CCE2A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Duration in seconds (must be &gt;= 10)</w:t>
            </w:r>
          </w:p>
        </w:tc>
      </w:tr>
      <w:tr w14:paraId="1CFD25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2FC767AF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created_at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0B131ACB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TIMESTAMP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682C2F32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NOT NULL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59C220D9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Upload timestamp</w:t>
            </w:r>
          </w:p>
        </w:tc>
      </w:tr>
    </w:tbl>
    <w:p w14:paraId="6FC8CEE1">
      <w:pPr>
        <w:spacing w:before="0" w:after="120"/>
      </w:pPr>
    </w:p>
    <w:p w14:paraId="1633CE97">
      <w:pPr>
        <w:pStyle w:val="4"/>
        <w:spacing w:before="160" w:after="60"/>
      </w:pPr>
      <w:r>
        <w:rPr>
          <w:rFonts w:ascii="Arial" w:hAnsi="Arial" w:eastAsia="Arial"/>
          <w:b/>
          <w:i w:val="0"/>
          <w:color w:val="1F3864"/>
          <w:sz w:val="24"/>
        </w:rPr>
        <w:t>violation_records</w:t>
      </w:r>
    </w:p>
    <w:p w14:paraId="6DC89B15">
      <w:pPr>
        <w:spacing w:before="0" w:after="80"/>
      </w:pPr>
      <w:r>
        <w:rPr>
          <w:rFonts w:ascii="Arial" w:hAnsi="Arial" w:eastAsia="Arial"/>
          <w:b w:val="0"/>
          <w:i/>
          <w:color w:val="404040"/>
          <w:sz w:val="22"/>
        </w:rPr>
        <w:t>Stores traffic/public-order violation records created by Police Staff, including OCR-extracted license plate data.</w:t>
      </w:r>
    </w:p>
    <w:tbl>
      <w:tblPr>
        <w:tblStyle w:val="12"/>
        <w:tblW w:w="902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 w14:paraId="677E93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0546067A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Column Name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33F159D8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Data Type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6C273124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Constraints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3356BC36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Description</w:t>
            </w:r>
          </w:p>
        </w:tc>
      </w:tr>
      <w:tr w14:paraId="1CE13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58EBE15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id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674A78C2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BIGINT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397AC1C3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PK, AUTO_INC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0C730E1D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Unique violation record identifier</w:t>
            </w:r>
          </w:p>
        </w:tc>
      </w:tr>
      <w:tr w14:paraId="58537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1607D81B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feedback_id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5A8560B1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BIGINT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1C408954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FK -&gt; feedbacks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3D87106B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Source feedback</w:t>
            </w:r>
          </w:p>
        </w:tc>
      </w:tr>
      <w:tr w14:paraId="6BCA3E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5F605A6F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police_id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15E5008C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BIGINT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52E9AC6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FK -&gt; profiles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7069F440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Handling police officer</w:t>
            </w:r>
          </w:p>
        </w:tc>
      </w:tr>
      <w:tr w14:paraId="50AA85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4277D0BA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ocr_plate_number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6807C09B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VARCHAR(20)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6062DFC8">
            <w:pPr>
              <w:spacing w:after="0"/>
            </w:pP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2F39A541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License plate number extracted by OCR engine</w:t>
            </w:r>
          </w:p>
        </w:tc>
      </w:tr>
      <w:tr w14:paraId="550D98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61D012E6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violation_type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0FFA8A3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VARCHAR(255)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392175E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NOT NULL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7A20A3CE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Type of violation recorded</w:t>
            </w:r>
          </w:p>
        </w:tc>
      </w:tr>
      <w:tr w14:paraId="752691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5BAB1599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resolution_note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78A0A9AF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TEXT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0A538A5C">
            <w:pPr>
              <w:spacing w:after="0"/>
            </w:pP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257980B7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Officer's resolution note</w:t>
            </w:r>
          </w:p>
        </w:tc>
      </w:tr>
      <w:tr w14:paraId="3CFED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1E102B8A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created_at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5FC884D4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TIMESTAMP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4D1A2B5E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NOT NULL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317555AE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Record creation timestamp</w:t>
            </w:r>
          </w:p>
        </w:tc>
      </w:tr>
    </w:tbl>
    <w:p w14:paraId="2B9088A5">
      <w:pPr>
        <w:spacing w:before="0" w:after="120"/>
      </w:pPr>
    </w:p>
    <w:p w14:paraId="7985D7F3">
      <w:pPr>
        <w:pStyle w:val="4"/>
        <w:spacing w:before="160" w:after="60"/>
      </w:pPr>
      <w:r>
        <w:rPr>
          <w:rFonts w:ascii="Arial" w:hAnsi="Arial" w:eastAsia="Arial"/>
          <w:b/>
          <w:i w:val="0"/>
          <w:color w:val="1F3864"/>
          <w:sz w:val="24"/>
        </w:rPr>
        <w:t>notifications</w:t>
      </w:r>
    </w:p>
    <w:p w14:paraId="54D4DED1">
      <w:pPr>
        <w:spacing w:before="0" w:after="80"/>
      </w:pPr>
      <w:r>
        <w:rPr>
          <w:rFonts w:ascii="Arial" w:hAnsi="Arial" w:eastAsia="Arial"/>
          <w:b w:val="0"/>
          <w:i/>
          <w:color w:val="404040"/>
          <w:sz w:val="22"/>
        </w:rPr>
        <w:t>Push notifications sent to citizens and staff regarding feedback status updates.</w:t>
      </w:r>
    </w:p>
    <w:tbl>
      <w:tblPr>
        <w:tblStyle w:val="12"/>
        <w:tblW w:w="902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 w14:paraId="4F197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7D009EDD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Column Name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5152DF84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Data Type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4D327AFE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Constraints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2D6F2FE4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Description</w:t>
            </w:r>
          </w:p>
        </w:tc>
      </w:tr>
      <w:tr w14:paraId="5DB7F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7B3B1B13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id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5E5346B6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BIGINT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490E6341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PK, AUTO_INC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5E429801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Unique notification identifier</w:t>
            </w:r>
          </w:p>
        </w:tc>
      </w:tr>
      <w:tr w14:paraId="5FE8E1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49BEFB9B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user_id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4A5AC5DF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BIGINT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4C1DE22C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FK -&gt; profiles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4C197D48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Recipient user</w:t>
            </w:r>
          </w:p>
        </w:tc>
      </w:tr>
      <w:tr w14:paraId="668561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68213DC4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feedback_id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5AF30F36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BIGINT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281B795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FK -&gt; feedbacks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1635678A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Related feedback (nullable)</w:t>
            </w:r>
          </w:p>
        </w:tc>
      </w:tr>
      <w:tr w14:paraId="780EF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04C12541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message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316BFA2E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TEXT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75FFA303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NOT NULL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03BCC37D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Notification message content</w:t>
            </w:r>
          </w:p>
        </w:tc>
      </w:tr>
      <w:tr w14:paraId="4A20C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473A73F5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is_read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767EE877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BOOLEAN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12DEFC72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DEFAULT FALSE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0F056985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Whether the notification has been read</w:t>
            </w:r>
          </w:p>
        </w:tc>
      </w:tr>
      <w:tr w14:paraId="0A5565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7FF0C49A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created_at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027FB160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TIMESTAMP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5E1B546E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NOT NULL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46EC64FC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Sent timestamp</w:t>
            </w:r>
          </w:p>
        </w:tc>
      </w:tr>
    </w:tbl>
    <w:p w14:paraId="6EA63339">
      <w:pPr>
        <w:spacing w:before="0" w:after="120"/>
      </w:pPr>
    </w:p>
    <w:p w14:paraId="0870429C">
      <w:pPr>
        <w:pStyle w:val="4"/>
        <w:spacing w:before="160" w:after="60"/>
      </w:pPr>
      <w:r>
        <w:rPr>
          <w:rFonts w:ascii="Arial" w:hAnsi="Arial" w:eastAsia="Arial"/>
          <w:b/>
          <w:i w:val="0"/>
          <w:color w:val="1F3864"/>
          <w:sz w:val="24"/>
        </w:rPr>
        <w:t>categories</w:t>
      </w:r>
    </w:p>
    <w:p w14:paraId="7EDAE6B1">
      <w:pPr>
        <w:spacing w:before="0" w:after="80"/>
      </w:pPr>
      <w:r>
        <w:rPr>
          <w:rFonts w:ascii="Arial" w:hAnsi="Arial" w:eastAsia="Arial"/>
          <w:b w:val="0"/>
          <w:i/>
          <w:color w:val="404040"/>
          <w:sz w:val="22"/>
        </w:rPr>
        <w:t>Configurable incident categories managed by Super Admin (e.g., Environment, Traffic, Infrastructure).</w:t>
      </w:r>
    </w:p>
    <w:tbl>
      <w:tblPr>
        <w:tblStyle w:val="12"/>
        <w:tblW w:w="902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 w14:paraId="6FBBBC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4BC36B30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Column Name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22B9DEAD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Data Type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191DE7F2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Constraints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3AB7BADC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Description</w:t>
            </w:r>
          </w:p>
        </w:tc>
      </w:tr>
      <w:tr w14:paraId="39BA18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64F74E07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id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546E29F5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BIGINT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13861FB3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PK, AUTO_INC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30FA3A42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Unique category identifier</w:t>
            </w:r>
          </w:p>
        </w:tc>
      </w:tr>
      <w:tr w14:paraId="5FA18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0D1C0FC5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name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0CDADF5B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VARCHAR(255)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7885CB20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NOT NULL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339AEC0B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Category name</w:t>
            </w:r>
          </w:p>
        </w:tc>
      </w:tr>
      <w:tr w14:paraId="0E2FC7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0B644801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description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50757931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TEXT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07B4CBF4">
            <w:pPr>
              <w:spacing w:after="0"/>
            </w:pP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7163C182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Detailed category description</w:t>
            </w:r>
          </w:p>
        </w:tc>
      </w:tr>
      <w:tr w14:paraId="0D7DC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6D22D47D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is_active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44E85E39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BOOLEAN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7BB17F81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DEFAULT TRUE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51E6A6ED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Whether the category is currently active</w:t>
            </w:r>
          </w:p>
        </w:tc>
      </w:tr>
    </w:tbl>
    <w:p w14:paraId="5D5FF97D">
      <w:pPr>
        <w:spacing w:before="0" w:after="120"/>
      </w:pPr>
    </w:p>
    <w:p w14:paraId="762C0E4B">
      <w:pPr>
        <w:pStyle w:val="4"/>
        <w:spacing w:before="160" w:after="60"/>
      </w:pPr>
      <w:r>
        <w:rPr>
          <w:rFonts w:ascii="Arial" w:hAnsi="Arial" w:eastAsia="Arial"/>
          <w:b/>
          <w:i w:val="0"/>
          <w:color w:val="1F3864"/>
          <w:sz w:val="24"/>
        </w:rPr>
        <w:t>admin_boundaries</w:t>
      </w:r>
    </w:p>
    <w:p w14:paraId="4F985EF9">
      <w:pPr>
        <w:spacing w:before="0" w:after="80"/>
      </w:pPr>
      <w:r>
        <w:rPr>
          <w:rFonts w:ascii="Arial" w:hAnsi="Arial" w:eastAsia="Arial"/>
          <w:b w:val="0"/>
          <w:i/>
          <w:color w:val="404040"/>
          <w:sz w:val="22"/>
        </w:rPr>
        <w:t>Administrative boundary definitions (districts, wards) for Da Nang city, used for GPS-based case routing.</w:t>
      </w:r>
    </w:p>
    <w:tbl>
      <w:tblPr>
        <w:tblStyle w:val="12"/>
        <w:tblW w:w="902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 w14:paraId="2D3F4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627ACD30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Column Name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7A55982D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Data Type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70AE1D4F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Constraints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58BFA1BA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Description</w:t>
            </w:r>
          </w:p>
        </w:tc>
      </w:tr>
      <w:tr w14:paraId="4D0B0E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481C5191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id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33EA2F21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BIGINT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48D57637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PK, AUTO_INC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163C9A6B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Unique boundary identifier</w:t>
            </w:r>
          </w:p>
        </w:tc>
      </w:tr>
      <w:tr w14:paraId="63AB8F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72929E76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name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7FD508BA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VARCHAR(255)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76F1F67D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NOT NULL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22301079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Ward or district name</w:t>
            </w:r>
          </w:p>
        </w:tc>
      </w:tr>
      <w:tr w14:paraId="032D9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4CC3AE89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type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6DAD755D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ENUM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451E2531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NOT NULL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0622458D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WARD | DISTRICT</w:t>
            </w:r>
          </w:p>
        </w:tc>
      </w:tr>
      <w:tr w14:paraId="6EDE7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523B3922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parent_id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50436A61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BIGINT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05B512C1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FK -&gt; admin_boundaries (self)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578137F5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Parent boundary (district for wards)</w:t>
            </w:r>
          </w:p>
        </w:tc>
      </w:tr>
      <w:tr w14:paraId="3EC444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5C58FBE6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geo_json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6727DB89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LONGTEXT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991A838">
            <w:pPr>
              <w:spacing w:after="0"/>
            </w:pP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5739D827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GeoJSON polygon defining boundary shape</w:t>
            </w:r>
          </w:p>
        </w:tc>
      </w:tr>
    </w:tbl>
    <w:p w14:paraId="0E56DA12">
      <w:pPr>
        <w:spacing w:before="0" w:after="120"/>
      </w:pPr>
    </w:p>
    <w:p w14:paraId="3D9299E2">
      <w:pPr>
        <w:pStyle w:val="4"/>
        <w:spacing w:before="160" w:after="60"/>
      </w:pPr>
      <w:r>
        <w:rPr>
          <w:rFonts w:ascii="Arial" w:hAnsi="Arial" w:eastAsia="Arial"/>
          <w:b/>
          <w:i w:val="0"/>
          <w:color w:val="1F3864"/>
          <w:sz w:val="24"/>
        </w:rPr>
        <w:t>kpi_reports</w:t>
      </w:r>
    </w:p>
    <w:p w14:paraId="3F8D14F9">
      <w:pPr>
        <w:spacing w:before="0" w:after="80"/>
      </w:pPr>
      <w:r>
        <w:rPr>
          <w:rFonts w:ascii="Arial" w:hAnsi="Arial" w:eastAsia="Arial"/>
          <w:b w:val="0"/>
          <w:i/>
          <w:color w:val="404040"/>
          <w:sz w:val="22"/>
        </w:rPr>
        <w:t>Auto-generated KPI performance reports per ward/unit for Super Admin monitoring dashboard.</w:t>
      </w:r>
    </w:p>
    <w:tbl>
      <w:tblPr>
        <w:tblStyle w:val="12"/>
        <w:tblW w:w="902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 w14:paraId="2164A9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29EEE9FD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Column Name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7576E160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Data Type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430081D2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Constraints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4D10B059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Description</w:t>
            </w:r>
          </w:p>
        </w:tc>
      </w:tr>
      <w:tr w14:paraId="0D33B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283AC02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id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45E36EEC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BIGINT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94A081B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PK, AUTO_INC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5BF66EFB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Unique report identifier</w:t>
            </w:r>
          </w:p>
        </w:tc>
      </w:tr>
      <w:tr w14:paraId="1FBE2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73866429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ward_id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7018B97E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BIGINT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424F3DC8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FK -&gt; admin_boundaries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2D593EF5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Target ward/unit</w:t>
            </w:r>
          </w:p>
        </w:tc>
      </w:tr>
      <w:tr w14:paraId="229982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3FB5363B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period_start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42CB6E29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DATE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1C18754B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NOT NULL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5D7AE117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Report period start date</w:t>
            </w:r>
          </w:p>
        </w:tc>
      </w:tr>
      <w:tr w14:paraId="07DB82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1C51BD45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period_end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2C71D41F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DATE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6E84A845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NOT NULL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13DCA7D0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Report period end date</w:t>
            </w:r>
          </w:p>
        </w:tc>
      </w:tr>
      <w:tr w14:paraId="7DD807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4E98DDA7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total_feedback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7852C4BB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INT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5E24B40C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DEFAULT 0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D8CB215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Total feedback received in period</w:t>
            </w:r>
          </w:p>
        </w:tc>
      </w:tr>
      <w:tr w14:paraId="75357E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4C8EDA55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resolved_count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6F13AEE2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INT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6637C94E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DEFAULT 0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4F17BB05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Number of resolved cases</w:t>
            </w:r>
          </w:p>
        </w:tc>
      </w:tr>
      <w:tr w14:paraId="3EF6A0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7535B6BC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avg_resolve_hours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1E445E2A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DECIMAL(6,2)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0C068826">
            <w:pPr>
              <w:spacing w:after="0"/>
            </w:pP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BEA0E9B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Average resolution time in hours</w:t>
            </w:r>
          </w:p>
        </w:tc>
      </w:tr>
      <w:tr w14:paraId="5BD8C5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1AE7C060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generated_at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6D2A7535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TIMESTAMP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10614055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NOT NULL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78120E8B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Report generation timestamp</w:t>
            </w:r>
          </w:p>
        </w:tc>
      </w:tr>
    </w:tbl>
    <w:p w14:paraId="50A6F4AF">
      <w:pPr>
        <w:spacing w:before="0" w:after="120"/>
      </w:pPr>
    </w:p>
    <w:p w14:paraId="2E718D3C">
      <w:pPr>
        <w:pStyle w:val="4"/>
        <w:spacing w:before="160" w:after="60"/>
      </w:pPr>
      <w:r>
        <w:rPr>
          <w:rFonts w:ascii="Arial" w:hAnsi="Arial" w:eastAsia="Arial"/>
          <w:b/>
          <w:i w:val="0"/>
          <w:color w:val="1F3864"/>
          <w:sz w:val="24"/>
        </w:rPr>
        <w:t>chatbot_sessions</w:t>
      </w:r>
    </w:p>
    <w:p w14:paraId="712C1D9D">
      <w:pPr>
        <w:spacing w:before="0" w:after="80"/>
      </w:pPr>
      <w:r>
        <w:rPr>
          <w:rFonts w:ascii="Arial" w:hAnsi="Arial" w:eastAsia="Arial"/>
          <w:b w:val="0"/>
          <w:i/>
          <w:color w:val="404040"/>
          <w:sz w:val="22"/>
        </w:rPr>
        <w:t>Records of citizen interactions with the Hybrid RAG emergency chatbot.</w:t>
      </w:r>
    </w:p>
    <w:tbl>
      <w:tblPr>
        <w:tblStyle w:val="12"/>
        <w:tblW w:w="902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 w14:paraId="0CC2F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2AE8B41A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Column Name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746E013C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Data Type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5B8E6B90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Constraints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46E21CFA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Description</w:t>
            </w:r>
          </w:p>
        </w:tc>
      </w:tr>
      <w:tr w14:paraId="60B0D4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3B0647AB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id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6C9E46FC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BIGINT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6AE64EC1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PK, AUTO_INC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07B86DB2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Unique session identifier</w:t>
            </w:r>
          </w:p>
        </w:tc>
      </w:tr>
      <w:tr w14:paraId="7CAB2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42FAEA73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citizen_id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603BCB5D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BIGINT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091E7183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FK -&gt; profiles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4A8B4705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Citizen user in session</w:t>
            </w:r>
          </w:p>
        </w:tc>
      </w:tr>
      <w:tr w14:paraId="245AC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7CF40038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started_at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648E8758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TIMESTAMP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6E03196A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NOT NULL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5A016403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Session start timestamp</w:t>
            </w:r>
          </w:p>
        </w:tc>
      </w:tr>
      <w:tr w14:paraId="28C06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2AD3A270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ended_at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5E3CBB74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TIMESTAMP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78307BED">
            <w:pPr>
              <w:spacing w:after="0"/>
            </w:pP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34B0F288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Session end timestamp (null if active)</w:t>
            </w:r>
          </w:p>
        </w:tc>
      </w:tr>
    </w:tbl>
    <w:p w14:paraId="4D53AB45">
      <w:pPr>
        <w:spacing w:before="0" w:after="120"/>
      </w:pPr>
    </w:p>
    <w:p w14:paraId="06687334">
      <w:pPr>
        <w:pStyle w:val="4"/>
        <w:spacing w:before="160" w:after="60"/>
      </w:pPr>
      <w:r>
        <w:rPr>
          <w:rFonts w:ascii="Arial" w:hAnsi="Arial" w:eastAsia="Arial"/>
          <w:b/>
          <w:i w:val="0"/>
          <w:color w:val="1F3864"/>
          <w:sz w:val="24"/>
        </w:rPr>
        <w:t>chatbot_messages</w:t>
      </w:r>
    </w:p>
    <w:p w14:paraId="78D8F639">
      <w:pPr>
        <w:spacing w:before="0" w:after="80"/>
      </w:pPr>
      <w:r>
        <w:rPr>
          <w:rFonts w:ascii="Arial" w:hAnsi="Arial" w:eastAsia="Arial"/>
          <w:b w:val="0"/>
          <w:i/>
          <w:color w:val="404040"/>
          <w:sz w:val="22"/>
        </w:rPr>
        <w:t>Individual messages within a chatbot session.</w:t>
      </w:r>
    </w:p>
    <w:tbl>
      <w:tblPr>
        <w:tblStyle w:val="12"/>
        <w:tblW w:w="902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257"/>
        <w:gridCol w:w="2257"/>
        <w:gridCol w:w="2257"/>
      </w:tblGrid>
      <w:tr w14:paraId="321EF7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44010422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Column Name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3869945B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Data Type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208264F1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Constraints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26B13B71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Description</w:t>
            </w:r>
          </w:p>
        </w:tc>
      </w:tr>
      <w:tr w14:paraId="38FA1F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1CBDB243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id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14A345B6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BIGINT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3D55221D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PK, AUTO_INC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6CCB3DF2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Unique message identifier</w:t>
            </w:r>
          </w:p>
        </w:tc>
      </w:tr>
      <w:tr w14:paraId="2D767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7FB88057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session_id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1185E13E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BIGINT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3E034281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FK -&gt; chatbot_sessions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051FB87C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Parent chatbot session</w:t>
            </w:r>
          </w:p>
        </w:tc>
      </w:tr>
      <w:tr w14:paraId="0437BB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3878407A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role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33A97D43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ENUM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3BFF4952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NOT NULL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630596F4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USER | ASSISTANT</w:t>
            </w:r>
          </w:p>
        </w:tc>
      </w:tr>
      <w:tr w14:paraId="4456C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714CF219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content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25DFD8B6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TEXT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095D49B1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NOT NULL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2F9B4F8E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Message content</w:t>
            </w:r>
          </w:p>
        </w:tc>
      </w:tr>
      <w:tr w14:paraId="0A5D5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5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0A0A5004">
            <w:pPr>
              <w:spacing w:after="0"/>
            </w:pPr>
            <w:r>
              <w:rPr>
                <w:rFonts w:ascii="Courier New" w:hAnsi="Courier New" w:eastAsia="Courier New"/>
                <w:b/>
                <w:i w:val="0"/>
                <w:color w:val="404040"/>
                <w:sz w:val="18"/>
              </w:rPr>
              <w:t>created_at</w:t>
            </w:r>
          </w:p>
        </w:tc>
        <w:tc>
          <w:tcPr>
            <w:tcW w:w="1512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78BF846B">
            <w:pPr>
              <w:spacing w:after="0"/>
            </w:pPr>
            <w:r>
              <w:rPr>
                <w:rFonts w:ascii="Courier New" w:hAnsi="Courier New" w:eastAsia="Courier New"/>
                <w:b w:val="0"/>
                <w:i w:val="0"/>
                <w:color w:val="404040"/>
                <w:sz w:val="18"/>
              </w:rPr>
              <w:t>TIMESTAMP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510162EA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NOT NULL</w:t>
            </w:r>
          </w:p>
        </w:tc>
        <w:tc>
          <w:tcPr>
            <w:tcW w:w="406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4F457288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18"/>
              </w:rPr>
              <w:t>Message timestamp</w:t>
            </w:r>
          </w:p>
        </w:tc>
      </w:tr>
    </w:tbl>
    <w:p w14:paraId="4861F038">
      <w:pPr>
        <w:spacing w:before="0" w:after="120"/>
      </w:pPr>
    </w:p>
    <w:p w14:paraId="5B389821">
      <w:pPr>
        <w:pStyle w:val="3"/>
        <w:spacing w:before="200" w:after="80"/>
      </w:pPr>
      <w:r>
        <w:rPr>
          <w:rFonts w:ascii="Arial" w:hAnsi="Arial" w:eastAsia="Arial"/>
          <w:b/>
          <w:i w:val="0"/>
          <w:color w:val="2E75B6"/>
          <w:sz w:val="26"/>
        </w:rPr>
        <w:t>7.3 Key Relationships Summary</w:t>
      </w:r>
    </w:p>
    <w:p w14:paraId="789EC4C8">
      <w:pPr>
        <w:pStyle w:val="23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feedbacks -&gt; profiles (citizen_id): many-to-one - each feedback belongs to one citizen.</w:t>
      </w:r>
    </w:p>
    <w:p w14:paraId="687E4837">
      <w:pPr>
        <w:pStyle w:val="23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feedbacks -&gt; admin_boundaries (ward_id): many-to-one - GPS auto-assigns ward.</w:t>
      </w:r>
    </w:p>
    <w:p w14:paraId="4E8D98C9">
      <w:pPr>
        <w:pStyle w:val="23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feedbacks -&gt; categories (category_id): many-to-one - each case has one category.</w:t>
      </w:r>
    </w:p>
    <w:p w14:paraId="5E74AA65">
      <w:pPr>
        <w:pStyle w:val="23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feedback_media / video_footages -&gt; feedbacks: many-to-one - multiple media files per feedback.</w:t>
      </w:r>
    </w:p>
    <w:p w14:paraId="3BDEDA9B">
      <w:pPr>
        <w:pStyle w:val="23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feedback_assignments / feedback_processing_logs / feedback_evaluations -&gt; feedbacks: one-to-many workflow tables.</w:t>
      </w:r>
    </w:p>
    <w:p w14:paraId="743896F1">
      <w:pPr>
        <w:pStyle w:val="23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violation_records -&gt; feedbacks + profiles (police_id): links to source feedback and handling officer.</w:t>
      </w:r>
    </w:p>
    <w:p w14:paraId="0EE610D7">
      <w:pPr>
        <w:pStyle w:val="23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profiles -&gt; admin_boundaries: staff are bound to their administrative ward.</w:t>
      </w:r>
    </w:p>
    <w:p w14:paraId="7DF482EA">
      <w:pPr>
        <w:pStyle w:val="23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admin_boundaries -&gt; kpi_reports + regional_warnings: boundary-based performance and alert data.</w:t>
      </w:r>
    </w:p>
    <w:p w14:paraId="335C7D62">
      <w:pPr>
        <w:pStyle w:val="23"/>
        <w:spacing w:before="0" w:after="80"/>
      </w:pPr>
      <w:r>
        <w:rPr>
          <w:rFonts w:ascii="Arial" w:hAnsi="Arial" w:eastAsia="Arial"/>
          <w:b w:val="0"/>
          <w:i w:val="0"/>
          <w:color w:val="404040"/>
          <w:sz w:val="22"/>
        </w:rPr>
        <w:t>chatbot_sessions -&gt; chatbot_messages: one session contains many messages.</w:t>
      </w:r>
    </w:p>
    <w:p w14:paraId="5F74BC48">
      <w:r>
        <w:br w:type="page"/>
      </w:r>
    </w:p>
    <w:p w14:paraId="2781C7FB">
      <w:pPr>
        <w:pStyle w:val="2"/>
        <w:spacing w:before="300" w:after="120"/>
      </w:pPr>
      <w:r>
        <w:rPr>
          <w:rFonts w:ascii="Arial" w:hAnsi="Arial" w:eastAsia="Arial"/>
          <w:b/>
          <w:i w:val="0"/>
          <w:color w:val="2E75B6"/>
          <w:sz w:val="32"/>
        </w:rPr>
        <w:t>8. Screens Flow</w:t>
      </w:r>
    </w:p>
    <w:p w14:paraId="4DAC4491">
      <w:pPr>
        <w:spacing w:before="0" w:after="100"/>
      </w:pPr>
      <w:r>
        <w:rPr>
          <w:rFonts w:ascii="Arial" w:hAnsi="Arial" w:eastAsia="Arial"/>
          <w:b w:val="0"/>
          <w:i w:val="0"/>
          <w:color w:val="404040"/>
          <w:sz w:val="22"/>
        </w:rPr>
        <w:t>This section describes the key screens of the Citizen Connection System, organized by actor role. For each screen, a brief functional description is provided along with a placeholder for the UI screenshot or Figma design export.</w:t>
      </w:r>
    </w:p>
    <w:p w14:paraId="32F9E067">
      <w:pPr>
        <w:pStyle w:val="3"/>
        <w:spacing w:before="200" w:after="80"/>
        <w:rPr>
          <w:rFonts w:ascii="Arial" w:hAnsi="Arial" w:eastAsia="Arial"/>
          <w:b/>
          <w:i w:val="0"/>
          <w:color w:val="2E75B6"/>
          <w:sz w:val="26"/>
        </w:rPr>
      </w:pPr>
      <w:r>
        <w:rPr>
          <w:rFonts w:ascii="Arial" w:hAnsi="Arial" w:eastAsia="Arial"/>
          <w:b/>
          <w:i w:val="0"/>
          <w:color w:val="2E75B6"/>
          <w:sz w:val="26"/>
        </w:rPr>
        <w:t>8.1 Citizen Screens</w:t>
      </w:r>
    </w:p>
    <w:p w14:paraId="6D12E51B">
      <w:r>
        <w:drawing>
          <wp:inline distT="0" distB="0" distL="114300" distR="114300">
            <wp:extent cx="5730240" cy="2896235"/>
            <wp:effectExtent l="0" t="0" r="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7D79FF2">
      <w:pPr>
        <w:pStyle w:val="3"/>
        <w:spacing w:before="200" w:after="80"/>
      </w:pPr>
      <w:r>
        <w:rPr>
          <w:rFonts w:ascii="Arial" w:hAnsi="Arial" w:eastAsia="Arial"/>
          <w:b/>
          <w:i w:val="0"/>
          <w:color w:val="2E75B6"/>
          <w:sz w:val="26"/>
        </w:rPr>
        <w:t>8.2 Ward Staff / Police Staff Screens</w:t>
      </w:r>
    </w:p>
    <w:p w14:paraId="43C6B6E6">
      <w:pPr>
        <w:spacing w:before="0" w:after="160"/>
        <w:rPr>
          <w:rFonts w:ascii="Arial" w:hAnsi="Arial" w:eastAsia="Arial"/>
          <w:b/>
          <w:i w:val="0"/>
          <w:color w:val="2E75B6"/>
          <w:sz w:val="26"/>
        </w:rPr>
      </w:pPr>
      <w:r>
        <w:rPr>
          <w:rFonts w:ascii="Arial" w:hAnsi="Arial" w:eastAsia="Arial"/>
          <w:b/>
          <w:i w:val="0"/>
          <w:color w:val="2E75B6"/>
          <w:sz w:val="26"/>
        </w:rPr>
        <w:t>Police Staff Screens</w:t>
      </w:r>
    </w:p>
    <w:p w14:paraId="54836CD3">
      <w:pPr>
        <w:spacing w:before="0" w:after="160"/>
      </w:pPr>
      <w:r>
        <w:drawing>
          <wp:inline distT="0" distB="0" distL="114300" distR="114300">
            <wp:extent cx="5730240" cy="241744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E43FD">
      <w:pPr>
        <w:spacing w:before="0" w:after="160"/>
      </w:pPr>
    </w:p>
    <w:p w14:paraId="11151825">
      <w:pPr>
        <w:spacing w:before="0" w:after="160"/>
      </w:pPr>
      <w:r>
        <w:rPr>
          <w:rFonts w:ascii="Arial" w:hAnsi="Arial" w:eastAsia="Arial"/>
          <w:b/>
          <w:i w:val="0"/>
          <w:color w:val="2E75B6"/>
          <w:sz w:val="26"/>
        </w:rPr>
        <w:t>Ward Staff</w:t>
      </w:r>
    </w:p>
    <w:p w14:paraId="5E8FC7A9">
      <w:pPr>
        <w:pStyle w:val="3"/>
        <w:spacing w:before="200" w:after="80"/>
      </w:pPr>
      <w:r>
        <w:rPr>
          <w:rFonts w:ascii="Arial" w:hAnsi="Arial" w:eastAsia="Arial"/>
          <w:b/>
          <w:i w:val="0"/>
          <w:color w:val="2E75B6"/>
          <w:sz w:val="26"/>
        </w:rPr>
        <w:t>8.3 Super Admin Screens</w:t>
      </w:r>
    </w:p>
    <w:p w14:paraId="7CC0BBBF">
      <w:pPr>
        <w:pStyle w:val="4"/>
        <w:spacing w:before="160" w:after="60"/>
      </w:pPr>
      <w:r>
        <w:rPr>
          <w:rFonts w:ascii="Arial" w:hAnsi="Arial" w:eastAsia="Arial"/>
          <w:b/>
          <w:i w:val="0"/>
          <w:color w:val="1F3864"/>
          <w:sz w:val="24"/>
        </w:rPr>
        <w:t>SCR-A01: Admin Urban Statistics Dashboard</w:t>
      </w:r>
    </w:p>
    <w:p w14:paraId="7C201A8E">
      <w:pPr>
        <w:spacing w:before="0" w:after="100"/>
      </w:pPr>
      <w:r>
        <w:rPr>
          <w:rFonts w:ascii="Arial" w:hAnsi="Arial" w:eastAsia="Arial"/>
          <w:b w:val="0"/>
          <w:i w:val="0"/>
          <w:color w:val="404040"/>
          <w:sz w:val="22"/>
        </w:rPr>
        <w:t>Real-time analytics dashboard with bar charts (incident volume by district) and pie charts (breakdown by category). All charts auto-refresh. Date-range filter available for historical comparison.</w:t>
      </w:r>
    </w:p>
    <w:tbl>
      <w:tblPr>
        <w:tblStyle w:val="12"/>
        <w:tblW w:w="902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8"/>
      </w:tblGrid>
      <w:tr w14:paraId="7B120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8" w:type="dxa"/>
            <w:tcBorders>
              <w:top w:val="dashed" w:color="999999" w:sz="8" w:space="0"/>
              <w:left w:val="dashed" w:color="999999" w:sz="8" w:space="0"/>
              <w:bottom w:val="dashed" w:color="999999" w:sz="8" w:space="0"/>
              <w:right w:val="dashed" w:color="999999" w:sz="8" w:space="0"/>
            </w:tcBorders>
            <w:shd w:val="clear" w:color="auto" w:fill="F5F5F5"/>
            <w:vAlign w:val="center"/>
          </w:tcPr>
          <w:p w14:paraId="5DDDB9CA">
            <w:pPr>
              <w:spacing w:before="440" w:after="440"/>
              <w:jc w:val="center"/>
            </w:pPr>
            <w:r>
              <w:rPr>
                <w:rFonts w:ascii="Arial" w:hAnsi="Arial" w:eastAsia="Arial"/>
                <w:b w:val="0"/>
                <w:i/>
                <w:color w:val="888888"/>
                <w:sz w:val="22"/>
              </w:rPr>
              <w:t>[ INSERT SCREENSHOT - Admin Urban Statistics Dashboard ]</w:t>
            </w:r>
          </w:p>
        </w:tc>
      </w:tr>
    </w:tbl>
    <w:p w14:paraId="59FAD0FD">
      <w:pPr>
        <w:spacing w:before="0" w:after="160"/>
      </w:pPr>
    </w:p>
    <w:p w14:paraId="0E248F4F">
      <w:pPr>
        <w:pStyle w:val="4"/>
        <w:spacing w:before="160" w:after="60"/>
      </w:pPr>
      <w:r>
        <w:rPr>
          <w:rFonts w:ascii="Arial" w:hAnsi="Arial" w:eastAsia="Arial"/>
          <w:b/>
          <w:i w:val="0"/>
          <w:color w:val="1F3864"/>
          <w:sz w:val="24"/>
        </w:rPr>
        <w:t>SCR-A02: Account Management &amp; Moderation</w:t>
      </w:r>
    </w:p>
    <w:p w14:paraId="5DAE1A5B">
      <w:pPr>
        <w:spacing w:before="0" w:after="100"/>
      </w:pPr>
      <w:r>
        <w:rPr>
          <w:rFonts w:ascii="Arial" w:hAnsi="Arial" w:eastAsia="Arial"/>
          <w:b w:val="0"/>
          <w:i w:val="0"/>
          <w:color w:val="404040"/>
          <w:sz w:val="22"/>
        </w:rPr>
        <w:t>Full user directory with search and role-based filter. Admin can lock/unlock accounts, assign roles, and create new staff accounts. Bulk actions supported.</w:t>
      </w:r>
    </w:p>
    <w:tbl>
      <w:tblPr>
        <w:tblStyle w:val="12"/>
        <w:tblW w:w="902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8"/>
      </w:tblGrid>
      <w:tr w14:paraId="1E743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8" w:type="dxa"/>
            <w:tcBorders>
              <w:top w:val="dashed" w:color="999999" w:sz="8" w:space="0"/>
              <w:left w:val="dashed" w:color="999999" w:sz="8" w:space="0"/>
              <w:bottom w:val="dashed" w:color="999999" w:sz="8" w:space="0"/>
              <w:right w:val="dashed" w:color="999999" w:sz="8" w:space="0"/>
            </w:tcBorders>
            <w:shd w:val="clear" w:color="auto" w:fill="F5F5F5"/>
            <w:vAlign w:val="center"/>
          </w:tcPr>
          <w:p w14:paraId="47AA9F41">
            <w:pPr>
              <w:spacing w:before="440" w:after="440"/>
              <w:jc w:val="center"/>
            </w:pPr>
            <w:r>
              <w:rPr>
                <w:rFonts w:ascii="Arial" w:hAnsi="Arial" w:eastAsia="Arial"/>
                <w:b w:val="0"/>
                <w:i/>
                <w:color w:val="888888"/>
                <w:sz w:val="22"/>
              </w:rPr>
              <w:t>[ INSERT SCREENSHOT - Account Management ]</w:t>
            </w:r>
          </w:p>
        </w:tc>
      </w:tr>
    </w:tbl>
    <w:p w14:paraId="77B25669">
      <w:pPr>
        <w:spacing w:before="0" w:after="160"/>
      </w:pPr>
    </w:p>
    <w:p w14:paraId="31F399E1">
      <w:pPr>
        <w:pStyle w:val="4"/>
        <w:spacing w:before="160" w:after="60"/>
      </w:pPr>
      <w:r>
        <w:rPr>
          <w:rFonts w:ascii="Arial" w:hAnsi="Arial" w:eastAsia="Arial"/>
          <w:b/>
          <w:i w:val="0"/>
          <w:color w:val="1F3864"/>
          <w:sz w:val="24"/>
        </w:rPr>
        <w:t>SCR-A03: KPI Performance Monitoring</w:t>
      </w:r>
    </w:p>
    <w:p w14:paraId="2E447860">
      <w:pPr>
        <w:spacing w:before="0" w:after="100"/>
      </w:pPr>
      <w:r>
        <w:rPr>
          <w:rFonts w:ascii="Arial" w:hAnsi="Arial" w:eastAsia="Arial"/>
          <w:b w:val="0"/>
          <w:i w:val="0"/>
          <w:color w:val="404040"/>
          <w:sz w:val="22"/>
        </w:rPr>
        <w:t>Per-ward/unit KPI report view showing: total feedback, resolved count, average resolution time, and trend charts. Export to PDF and Excel available.</w:t>
      </w:r>
    </w:p>
    <w:tbl>
      <w:tblPr>
        <w:tblStyle w:val="12"/>
        <w:tblW w:w="902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8"/>
      </w:tblGrid>
      <w:tr w14:paraId="32930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8" w:type="dxa"/>
            <w:tcBorders>
              <w:top w:val="dashed" w:color="999999" w:sz="8" w:space="0"/>
              <w:left w:val="dashed" w:color="999999" w:sz="8" w:space="0"/>
              <w:bottom w:val="dashed" w:color="999999" w:sz="8" w:space="0"/>
              <w:right w:val="dashed" w:color="999999" w:sz="8" w:space="0"/>
            </w:tcBorders>
            <w:shd w:val="clear" w:color="auto" w:fill="F5F5F5"/>
            <w:vAlign w:val="center"/>
          </w:tcPr>
          <w:p w14:paraId="36C5D0A8">
            <w:pPr>
              <w:spacing w:before="440" w:after="440"/>
              <w:jc w:val="center"/>
            </w:pPr>
            <w:r>
              <w:rPr>
                <w:rFonts w:ascii="Arial" w:hAnsi="Arial" w:eastAsia="Arial"/>
                <w:b w:val="0"/>
                <w:i/>
                <w:color w:val="888888"/>
                <w:sz w:val="22"/>
              </w:rPr>
              <w:t>[ INSERT SCREENSHOT - KPI Performance Monitoring ]</w:t>
            </w:r>
          </w:p>
        </w:tc>
      </w:tr>
    </w:tbl>
    <w:p w14:paraId="16D7952A">
      <w:pPr>
        <w:spacing w:before="0" w:after="160"/>
      </w:pPr>
    </w:p>
    <w:p w14:paraId="103C570D">
      <w:pPr>
        <w:pStyle w:val="4"/>
        <w:spacing w:before="160" w:after="60"/>
      </w:pPr>
      <w:r>
        <w:rPr>
          <w:rFonts w:ascii="Arial" w:hAnsi="Arial" w:eastAsia="Arial"/>
          <w:b/>
          <w:i w:val="0"/>
          <w:color w:val="1F3864"/>
          <w:sz w:val="24"/>
        </w:rPr>
        <w:t>SCR-A04: System Knowledge Management</w:t>
      </w:r>
    </w:p>
    <w:p w14:paraId="0757C545">
      <w:pPr>
        <w:spacing w:before="0" w:after="100"/>
      </w:pPr>
      <w:r>
        <w:rPr>
          <w:rFonts w:ascii="Arial" w:hAnsi="Arial" w:eastAsia="Arial"/>
          <w:b w:val="0"/>
          <w:i w:val="0"/>
          <w:color w:val="404040"/>
          <w:sz w:val="22"/>
        </w:rPr>
        <w:t>Knowledge base editor for the Hybrid RAG chatbot. Admin can add, edit, and delete legal texts, emergency contact entries, and FAQ articles that the AI references.</w:t>
      </w:r>
    </w:p>
    <w:tbl>
      <w:tblPr>
        <w:tblStyle w:val="12"/>
        <w:tblW w:w="9028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8"/>
      </w:tblGrid>
      <w:tr w14:paraId="2894C7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28" w:type="dxa"/>
            <w:tcBorders>
              <w:top w:val="dashed" w:color="999999" w:sz="8" w:space="0"/>
              <w:left w:val="dashed" w:color="999999" w:sz="8" w:space="0"/>
              <w:bottom w:val="dashed" w:color="999999" w:sz="8" w:space="0"/>
              <w:right w:val="dashed" w:color="999999" w:sz="8" w:space="0"/>
            </w:tcBorders>
            <w:shd w:val="clear" w:color="auto" w:fill="F5F5F5"/>
            <w:vAlign w:val="center"/>
          </w:tcPr>
          <w:p w14:paraId="559016D5">
            <w:pPr>
              <w:spacing w:before="440" w:after="440"/>
              <w:jc w:val="center"/>
            </w:pPr>
            <w:r>
              <w:rPr>
                <w:rFonts w:ascii="Arial" w:hAnsi="Arial" w:eastAsia="Arial"/>
                <w:b w:val="0"/>
                <w:i/>
                <w:color w:val="888888"/>
                <w:sz w:val="22"/>
              </w:rPr>
              <w:t>[ INSERT SCREENSHOT - System Knowledge Management ]</w:t>
            </w:r>
          </w:p>
        </w:tc>
      </w:tr>
    </w:tbl>
    <w:p w14:paraId="3F04DBBE">
      <w:pPr>
        <w:spacing w:before="0" w:after="160"/>
      </w:pPr>
    </w:p>
    <w:p w14:paraId="40FF3FEA">
      <w:pPr>
        <w:pStyle w:val="3"/>
        <w:spacing w:before="200" w:after="80"/>
      </w:pPr>
      <w:r>
        <w:rPr>
          <w:rFonts w:ascii="Arial" w:hAnsi="Arial" w:eastAsia="Arial"/>
          <w:b/>
          <w:i w:val="0"/>
          <w:color w:val="2E75B6"/>
          <w:sz w:val="26"/>
        </w:rPr>
        <w:t>8.4 Screen Flow Summary Table</w:t>
      </w:r>
    </w:p>
    <w:tbl>
      <w:tblPr>
        <w:tblStyle w:val="12"/>
        <w:tblW w:w="902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0"/>
        <w:gridCol w:w="3010"/>
        <w:gridCol w:w="3010"/>
      </w:tblGrid>
      <w:tr w14:paraId="100D4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4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5B9AAF94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Screen ID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67C073C5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Actor</w:t>
            </w:r>
          </w:p>
        </w:tc>
        <w:tc>
          <w:tcPr>
            <w:tcW w:w="528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D6E4F0"/>
            <w:vAlign w:val="center"/>
          </w:tcPr>
          <w:p w14:paraId="7D213661"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Description</w:t>
            </w:r>
          </w:p>
        </w:tc>
      </w:tr>
      <w:tr w14:paraId="6F8B42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5A14F665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SCR-C01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647D170C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Citizen</w:t>
            </w:r>
          </w:p>
        </w:tc>
        <w:tc>
          <w:tcPr>
            <w:tcW w:w="528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7F67ABE4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Home / Landing Page - entry point with accessibility controls</w:t>
            </w:r>
          </w:p>
        </w:tc>
      </w:tr>
      <w:tr w14:paraId="616F90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27D7211F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SCR-C02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55E78461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Citizen</w:t>
            </w:r>
          </w:p>
        </w:tc>
        <w:tc>
          <w:tcPr>
            <w:tcW w:w="528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10AEDC1E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Account Registration via phone OTP or email</w:t>
            </w:r>
          </w:p>
        </w:tc>
      </w:tr>
      <w:tr w14:paraId="3F35E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008F145C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SCR-C03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4D41C93D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Citizen</w:t>
            </w:r>
          </w:p>
        </w:tc>
        <w:tc>
          <w:tcPr>
            <w:tcW w:w="528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55479348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Submit Feedback Step 1: Upload evidence media</w:t>
            </w:r>
          </w:p>
        </w:tc>
      </w:tr>
      <w:tr w14:paraId="0FF9AC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5484805B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SCR-C04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7BEDA412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Citizen</w:t>
            </w:r>
          </w:p>
        </w:tc>
        <w:tc>
          <w:tcPr>
            <w:tcW w:w="528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267ACA6A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Submit Feedback Step 2: GPS location + category selection</w:t>
            </w:r>
          </w:p>
        </w:tc>
      </w:tr>
      <w:tr w14:paraId="3C0907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EE4DC94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SCR-C05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62987909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Citizen</w:t>
            </w:r>
          </w:p>
        </w:tc>
        <w:tc>
          <w:tcPr>
            <w:tcW w:w="528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05DF8F91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Submit Feedback Step 3: Title + description (voice input)</w:t>
            </w:r>
          </w:p>
        </w:tc>
      </w:tr>
      <w:tr w14:paraId="4F5A74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0CE7C2FB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SCR-C06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7227B097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Citizen</w:t>
            </w:r>
          </w:p>
        </w:tc>
        <w:tc>
          <w:tcPr>
            <w:tcW w:w="528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50B71476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Feedback history list + KPI summary + map view</w:t>
            </w:r>
          </w:p>
        </w:tc>
      </w:tr>
      <w:tr w14:paraId="170EA3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CDF10CC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SCR-C07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1F40127A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Citizen</w:t>
            </w:r>
          </w:p>
        </w:tc>
        <w:tc>
          <w:tcPr>
            <w:tcW w:w="528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73E2E4F2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Real-time WebSocket chat with assigned officer</w:t>
            </w:r>
          </w:p>
        </w:tc>
      </w:tr>
      <w:tr w14:paraId="50EAB5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43E99FB3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SCR-C08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27AAAB34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Citizen</w:t>
            </w:r>
          </w:p>
        </w:tc>
        <w:tc>
          <w:tcPr>
            <w:tcW w:w="528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6E93E9C6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Hybrid RAG AI Emergency Chatbot</w:t>
            </w:r>
          </w:p>
        </w:tc>
      </w:tr>
      <w:tr w14:paraId="6EE6D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62F94697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SCR-W01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7F7A4BB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Ward / Police</w:t>
            </w:r>
          </w:p>
        </w:tc>
        <w:tc>
          <w:tcPr>
            <w:tcW w:w="528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797ADCAD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Incoming feedback dashboard with filters</w:t>
            </w:r>
          </w:p>
        </w:tc>
      </w:tr>
      <w:tr w14:paraId="270492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56C5E09A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SCR-W02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441D0FB6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Ward / Police</w:t>
            </w:r>
          </w:p>
        </w:tc>
        <w:tc>
          <w:tcPr>
            <w:tcW w:w="528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3D2BC75D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Feedback detail view + action panel</w:t>
            </w:r>
          </w:p>
        </w:tc>
      </w:tr>
      <w:tr w14:paraId="40D6B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77EBBE04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SCR-W03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482F8FCE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Ward / Police</w:t>
            </w:r>
          </w:p>
        </w:tc>
        <w:tc>
          <w:tcPr>
            <w:tcW w:w="528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4F8A2BB7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Resolution report form with document attachment</w:t>
            </w:r>
          </w:p>
        </w:tc>
      </w:tr>
      <w:tr w14:paraId="087285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4998B3E8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SCR-P01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191DE693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Police</w:t>
            </w:r>
          </w:p>
        </w:tc>
        <w:tc>
          <w:tcPr>
            <w:tcW w:w="528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797408D1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Violation record form with OCR license plate extraction</w:t>
            </w:r>
          </w:p>
        </w:tc>
      </w:tr>
      <w:tr w14:paraId="3405A3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060643C9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SCR-A01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7524FCEC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Super Admin</w:t>
            </w:r>
          </w:p>
        </w:tc>
        <w:tc>
          <w:tcPr>
            <w:tcW w:w="528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3363C0C0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Real-time urban statistics dashboard (charts)</w:t>
            </w:r>
          </w:p>
        </w:tc>
      </w:tr>
      <w:tr w14:paraId="1142B3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65789C05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SCR-A02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2F783B86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Super Admin</w:t>
            </w:r>
          </w:p>
        </w:tc>
        <w:tc>
          <w:tcPr>
            <w:tcW w:w="528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09E5ACAA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User account management &amp; moderation</w:t>
            </w:r>
          </w:p>
        </w:tc>
      </w:tr>
      <w:tr w14:paraId="5D71AD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3BA6FD9B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SCR-A03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74868606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Super Admin</w:t>
            </w:r>
          </w:p>
        </w:tc>
        <w:tc>
          <w:tcPr>
            <w:tcW w:w="528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FFFFFF"/>
            <w:vAlign w:val="top"/>
          </w:tcPr>
          <w:p w14:paraId="27A0B31A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KPI performance monitoring + export</w:t>
            </w:r>
          </w:p>
        </w:tc>
      </w:tr>
      <w:tr w14:paraId="1DE71C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60325907"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F3864"/>
                <w:sz w:val="20"/>
              </w:rPr>
              <w:t>SCR-A04</w:t>
            </w:r>
          </w:p>
        </w:tc>
        <w:tc>
          <w:tcPr>
            <w:tcW w:w="1800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3B0CF028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Super Admin</w:t>
            </w:r>
          </w:p>
        </w:tc>
        <w:tc>
          <w:tcPr>
            <w:tcW w:w="5284" w:type="dxa"/>
            <w:tcBorders>
              <w:top w:val="single" w:color="AAAAAA" w:sz="6" w:space="0"/>
              <w:left w:val="single" w:color="AAAAAA" w:sz="6" w:space="0"/>
              <w:bottom w:val="single" w:color="AAAAAA" w:sz="6" w:space="0"/>
              <w:right w:val="single" w:color="AAAAAA" w:sz="6" w:space="0"/>
            </w:tcBorders>
            <w:shd w:val="clear" w:color="auto" w:fill="EBF3FB"/>
            <w:vAlign w:val="top"/>
          </w:tcPr>
          <w:p w14:paraId="25F5848B">
            <w:pPr>
              <w:spacing w:after="0"/>
            </w:pPr>
            <w:r>
              <w:rPr>
                <w:rFonts w:ascii="Arial" w:hAnsi="Arial" w:eastAsia="Arial"/>
                <w:b w:val="0"/>
                <w:i w:val="0"/>
                <w:color w:val="404040"/>
                <w:sz w:val="20"/>
              </w:rPr>
              <w:t>System knowledge management for RAG chatbot</w:t>
            </w:r>
          </w:p>
        </w:tc>
      </w:tr>
    </w:tbl>
    <w:p w14:paraId="5FB31150">
      <w:pPr>
        <w:spacing w:before="0" w:after="120"/>
      </w:pPr>
    </w:p>
    <w:sectPr>
      <w:headerReference r:id="rId5" w:type="default"/>
      <w:footerReference r:id="rId6" w:type="default"/>
      <w:pgSz w:w="11909" w:h="16834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D6F391">
    <w:pPr>
      <w:pStyle w:val="18"/>
      <w:pBdr>
        <w:top w:val="single" w:color="2E75B6" w:sz="4" w:space="4"/>
      </w:pBdr>
      <w:spacing w:before="60"/>
      <w:jc w:val="center"/>
    </w:pPr>
    <w:r>
      <w:rPr>
        <w:rFonts w:ascii="Arial" w:hAnsi="Arial" w:eastAsia="Arial"/>
        <w:b w:val="0"/>
        <w:i w:val="0"/>
        <w:color w:val="666666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Arial" w:hAnsi="Arial" w:eastAsia="Arial"/>
        <w:b w:val="0"/>
        <w:i w:val="0"/>
        <w:color w:val="666666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0CEEF1">
    <w:pPr>
      <w:pStyle w:val="19"/>
      <w:pBdr>
        <w:bottom w:val="single" w:color="2E75B6" w:sz="4" w:space="4"/>
      </w:pBdr>
      <w:spacing w:after="80"/>
      <w:jc w:val="left"/>
    </w:pPr>
    <w:r>
      <w:rPr>
        <w:rFonts w:ascii="Arial" w:hAnsi="Arial" w:eastAsia="Arial"/>
        <w:b w:val="0"/>
        <w:i w:val="0"/>
        <w:color w:val="666666"/>
        <w:sz w:val="18"/>
      </w:rPr>
      <w:t>Software Requirement Specification  |  Citizen Connection System  |  Group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4F0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color w:val="40404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2E75B6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5B6"/>
      <w:sz w:val="26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2"/>
    </w:pPr>
    <w:rPr>
      <w:rFonts w:asciiTheme="majorHAnsi" w:hAnsiTheme="majorHAnsi" w:eastAsiaTheme="majorEastAsia" w:cstheme="majorBidi"/>
      <w:b/>
      <w:bCs/>
      <w:color w:val="1F3864"/>
      <w:sz w:val="24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227</Words>
  <Characters>1197</Characters>
  <Lines>0</Lines>
  <Paragraphs>0</Paragraphs>
  <TotalTime>12</TotalTime>
  <ScaleCrop>false</ScaleCrop>
  <LinksUpToDate>false</LinksUpToDate>
  <CharactersWithSpaces>1375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BINH</cp:lastModifiedBy>
  <dcterms:modified xsi:type="dcterms:W3CDTF">2026-06-15T18:08:47Z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eyJoZGlkIjoiYmJlZGFlNjY5YTk0NGIxMjAxODk2Y2NlZjlhYWRmMGIiLCJ1c2VySWQiOiIxMzkxOTEwNzI4OTk0In0=</vt:lpwstr>
  </property>
  <property fmtid="{D5CDD505-2E9C-101B-9397-08002B2CF9AE}" pid="3" name="KSOProductBuildVer">
    <vt:lpwstr>1033-12.1.0.26880</vt:lpwstr>
  </property>
  <property fmtid="{D5CDD505-2E9C-101B-9397-08002B2CF9AE}" pid="4" name="ICV">
    <vt:lpwstr>F816D31793F849AD98B580F782291629_13</vt:lpwstr>
  </property>
</Properties>
</file>