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bidi w:val="0"/>
        <w:jc w:val="center"/>
      </w:pPr>
      <w:bookmarkStart w:id="0" w:name="_ux1j9jtg0oxr" w:colFirst="0" w:colLast="0"/>
      <w:bookmarkEnd w:id="0"/>
      <w:r>
        <w:drawing>
          <wp:inline distT="114300" distB="114300" distL="114300" distR="114300">
            <wp:extent cx="3381375" cy="10382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3381375" cy="1038225"/>
                    </a:xfrm>
                    <a:prstGeom prst="rect">
                      <a:avLst/>
                    </a:prstGeom>
                  </pic:spPr>
                </pic:pic>
              </a:graphicData>
            </a:graphic>
          </wp:inline>
        </w:drawing>
      </w:r>
    </w:p>
    <w:p w14:paraId="00000002">
      <w:pPr>
        <w:pStyle w:val="2"/>
        <w:keepNext w:val="0"/>
        <w:keepLines w:val="0"/>
        <w:spacing w:line="360" w:lineRule="auto"/>
        <w:rPr>
          <w:color w:val="1F1F1F"/>
        </w:rPr>
      </w:pPr>
      <w:bookmarkStart w:id="1" w:name="_cib2dsd3hz8x" w:colFirst="0" w:colLast="0"/>
      <w:bookmarkEnd w:id="1"/>
    </w:p>
    <w:p w14:paraId="00000003">
      <w:pPr>
        <w:spacing w:line="360" w:lineRule="auto"/>
        <w:jc w:val="center"/>
        <w:rPr>
          <w:b/>
          <w:bCs/>
          <w:color w:val="FF9900"/>
          <w:sz w:val="36"/>
          <w:szCs w:val="36"/>
        </w:rPr>
      </w:pPr>
      <w:r>
        <w:rPr>
          <w:b/>
          <w:bCs/>
          <w:color w:val="FF9900"/>
          <w:sz w:val="36"/>
          <w:szCs w:val="36"/>
          <w:rtl w:val="0"/>
        </w:rPr>
        <w:t>INTEGRATED CODING EDUCATION &amp; COMPETITIVE PROGRAMMING PLATFORM</w:t>
      </w:r>
    </w:p>
    <w:p w14:paraId="00000004">
      <w:pPr>
        <w:spacing w:line="360" w:lineRule="auto"/>
        <w:jc w:val="center"/>
        <w:rPr>
          <w:b/>
          <w:bCs/>
          <w:color w:val="FF9900"/>
          <w:sz w:val="36"/>
          <w:szCs w:val="36"/>
        </w:rPr>
      </w:pPr>
    </w:p>
    <w:p w14:paraId="00000005">
      <w:pPr>
        <w:pStyle w:val="11"/>
        <w:keepNext w:val="0"/>
        <w:keepLines w:val="0"/>
        <w:spacing w:line="360" w:lineRule="auto"/>
        <w:jc w:val="center"/>
        <w:rPr>
          <w:b/>
          <w:bCs/>
          <w:color w:val="FF9900"/>
        </w:rPr>
      </w:pPr>
      <w:bookmarkStart w:id="2" w:name="_7258m3ycgbgf" w:colFirst="0" w:colLast="0"/>
      <w:bookmarkEnd w:id="2"/>
      <w:r>
        <w:rPr>
          <w:b/>
          <w:bCs/>
          <w:color w:val="FF9900"/>
          <w:rtl w:val="0"/>
        </w:rPr>
        <w:t>Software Requirement Specification</w:t>
      </w:r>
    </w:p>
    <w:p w14:paraId="00000006">
      <w:pPr>
        <w:pStyle w:val="2"/>
        <w:keepNext w:val="0"/>
        <w:keepLines w:val="0"/>
        <w:spacing w:line="360" w:lineRule="auto"/>
        <w:rPr>
          <w:color w:val="1F1F1F"/>
        </w:rPr>
      </w:pPr>
      <w:bookmarkStart w:id="3" w:name="_wj7zz9jf04m0" w:colFirst="0" w:colLast="0"/>
      <w:bookmarkEnd w:id="3"/>
    </w:p>
    <w:p w14:paraId="00000007">
      <w:pPr>
        <w:pStyle w:val="2"/>
        <w:keepNext w:val="0"/>
        <w:keepLines w:val="0"/>
        <w:spacing w:line="360" w:lineRule="auto"/>
        <w:rPr>
          <w:color w:val="1F1F1F"/>
        </w:rPr>
      </w:pPr>
      <w:bookmarkStart w:id="4" w:name="_n48z72l677bi" w:colFirst="0" w:colLast="0"/>
      <w:bookmarkEnd w:id="4"/>
    </w:p>
    <w:p w14:paraId="00000008">
      <w:pPr>
        <w:pStyle w:val="2"/>
        <w:keepNext w:val="0"/>
        <w:keepLines w:val="0"/>
        <w:spacing w:line="360" w:lineRule="auto"/>
        <w:rPr>
          <w:color w:val="1F1F1F"/>
        </w:rPr>
      </w:pPr>
      <w:bookmarkStart w:id="5" w:name="_5bkoijjf6dkx" w:colFirst="0" w:colLast="0"/>
      <w:bookmarkEnd w:id="5"/>
    </w:p>
    <w:p w14:paraId="00000009">
      <w:pPr>
        <w:spacing w:line="360" w:lineRule="auto"/>
        <w:rPr>
          <w:color w:val="1F1F1F"/>
        </w:rPr>
      </w:pPr>
    </w:p>
    <w:p w14:paraId="0000000A">
      <w:pPr>
        <w:spacing w:line="360" w:lineRule="auto"/>
        <w:rPr>
          <w:color w:val="1F1F1F"/>
        </w:rPr>
      </w:pPr>
    </w:p>
    <w:p w14:paraId="0000000B">
      <w:pPr>
        <w:spacing w:line="360" w:lineRule="auto"/>
        <w:rPr>
          <w:color w:val="1F1F1F"/>
        </w:rPr>
      </w:pPr>
    </w:p>
    <w:p w14:paraId="0000000C">
      <w:pPr>
        <w:rPr>
          <w:color w:val="1F1F1F"/>
        </w:rPr>
      </w:pPr>
      <w:r>
        <w:rPr>
          <w:color w:val="1F1F1F"/>
        </w:rPr>
        <w:br w:type="page"/>
      </w:r>
    </w:p>
    <w:p w14:paraId="5678B0CE">
      <w:pPr>
        <w:pStyle w:val="11"/>
        <w:rPr>
          <w:rFonts w:hint="default"/>
          <w:lang w:val="en-US"/>
        </w:rPr>
      </w:pPr>
      <w:r>
        <w:rPr>
          <w:rFonts w:hint="default"/>
          <w:lang w:val="en-US"/>
        </w:rPr>
        <w:t>Table of Contents:</w:t>
      </w:r>
    </w:p>
    <w:p w14:paraId="7E1F02CA">
      <w:pPr>
        <w:pStyle w:val="12"/>
        <w:tabs>
          <w:tab w:val="right" w:leader="dot" w:pos="9029"/>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_Toc3207 </w:instrText>
      </w:r>
      <w:r>
        <w:rPr>
          <w:rFonts w:hint="default"/>
          <w:lang w:val="en-US"/>
        </w:rPr>
        <w:fldChar w:fldCharType="separate"/>
      </w:r>
      <w:r>
        <w:rPr>
          <w:rtl w:val="0"/>
        </w:rPr>
        <w:t>1. INTRODUCTION</w:t>
      </w:r>
      <w:r>
        <w:tab/>
      </w:r>
      <w:r>
        <w:fldChar w:fldCharType="begin"/>
      </w:r>
      <w:r>
        <w:instrText xml:space="preserve"> PAGEREF _Toc3207 \h </w:instrText>
      </w:r>
      <w:r>
        <w:fldChar w:fldCharType="separate"/>
      </w:r>
      <w:r>
        <w:t>4</w:t>
      </w:r>
      <w:r>
        <w:fldChar w:fldCharType="end"/>
      </w:r>
      <w:r>
        <w:rPr>
          <w:rFonts w:hint="default"/>
          <w:lang w:val="en-US"/>
        </w:rPr>
        <w:fldChar w:fldCharType="end"/>
      </w:r>
    </w:p>
    <w:p w14:paraId="29A9946B">
      <w:pPr>
        <w:pStyle w:val="13"/>
        <w:tabs>
          <w:tab w:val="right" w:leader="dot" w:pos="9029"/>
        </w:tabs>
      </w:pPr>
      <w:r>
        <w:rPr>
          <w:rFonts w:hint="default"/>
          <w:lang w:val="en-US"/>
        </w:rPr>
        <w:fldChar w:fldCharType="begin"/>
      </w:r>
      <w:r>
        <w:rPr>
          <w:rFonts w:hint="default"/>
          <w:lang w:val="en-US"/>
        </w:rPr>
        <w:instrText xml:space="preserve"> HYPERLINK \l _Toc14936 </w:instrText>
      </w:r>
      <w:r>
        <w:rPr>
          <w:rFonts w:hint="default"/>
          <w:lang w:val="en-US"/>
        </w:rPr>
        <w:fldChar w:fldCharType="separate"/>
      </w:r>
      <w:r>
        <w:rPr>
          <w:rtl w:val="0"/>
        </w:rPr>
        <w:t>1.1 Purpose</w:t>
      </w:r>
      <w:r>
        <w:tab/>
      </w:r>
      <w:r>
        <w:fldChar w:fldCharType="begin"/>
      </w:r>
      <w:r>
        <w:instrText xml:space="preserve"> PAGEREF _Toc14936 \h </w:instrText>
      </w:r>
      <w:r>
        <w:fldChar w:fldCharType="separate"/>
      </w:r>
      <w:r>
        <w:t>4</w:t>
      </w:r>
      <w:r>
        <w:fldChar w:fldCharType="end"/>
      </w:r>
      <w:r>
        <w:rPr>
          <w:rFonts w:hint="default"/>
          <w:lang w:val="en-US"/>
        </w:rPr>
        <w:fldChar w:fldCharType="end"/>
      </w:r>
    </w:p>
    <w:p w14:paraId="26785073">
      <w:pPr>
        <w:pStyle w:val="13"/>
        <w:tabs>
          <w:tab w:val="right" w:leader="dot" w:pos="9029"/>
        </w:tabs>
      </w:pPr>
      <w:r>
        <w:rPr>
          <w:rFonts w:hint="default"/>
          <w:lang w:val="en-US"/>
        </w:rPr>
        <w:fldChar w:fldCharType="begin"/>
      </w:r>
      <w:r>
        <w:rPr>
          <w:rFonts w:hint="default"/>
          <w:lang w:val="en-US"/>
        </w:rPr>
        <w:instrText xml:space="preserve"> HYPERLINK \l _Toc2676 </w:instrText>
      </w:r>
      <w:r>
        <w:rPr>
          <w:rFonts w:hint="default"/>
          <w:lang w:val="en-US"/>
        </w:rPr>
        <w:fldChar w:fldCharType="separate"/>
      </w:r>
      <w:r>
        <w:rPr>
          <w:rtl w:val="0"/>
        </w:rPr>
        <w:t>1.2 Scope</w:t>
      </w:r>
      <w:r>
        <w:tab/>
      </w:r>
      <w:r>
        <w:fldChar w:fldCharType="begin"/>
      </w:r>
      <w:r>
        <w:instrText xml:space="preserve"> PAGEREF _Toc2676 \h </w:instrText>
      </w:r>
      <w:r>
        <w:fldChar w:fldCharType="separate"/>
      </w:r>
      <w:r>
        <w:t>4</w:t>
      </w:r>
      <w:r>
        <w:fldChar w:fldCharType="end"/>
      </w:r>
      <w:r>
        <w:rPr>
          <w:rFonts w:hint="default"/>
          <w:lang w:val="en-US"/>
        </w:rPr>
        <w:fldChar w:fldCharType="end"/>
      </w:r>
    </w:p>
    <w:p w14:paraId="2487ECDE">
      <w:pPr>
        <w:pStyle w:val="13"/>
        <w:tabs>
          <w:tab w:val="right" w:leader="dot" w:pos="9029"/>
        </w:tabs>
      </w:pPr>
      <w:r>
        <w:rPr>
          <w:rFonts w:hint="default"/>
          <w:lang w:val="en-US"/>
        </w:rPr>
        <w:fldChar w:fldCharType="begin"/>
      </w:r>
      <w:r>
        <w:rPr>
          <w:rFonts w:hint="default"/>
          <w:lang w:val="en-US"/>
        </w:rPr>
        <w:instrText xml:space="preserve"> HYPERLINK \l _Toc3750 </w:instrText>
      </w:r>
      <w:r>
        <w:rPr>
          <w:rFonts w:hint="default"/>
          <w:lang w:val="en-US"/>
        </w:rPr>
        <w:fldChar w:fldCharType="separate"/>
      </w:r>
      <w:r>
        <w:rPr>
          <w:rtl w:val="0"/>
        </w:rPr>
        <w:t>1.3 Glossary of Terms</w:t>
      </w:r>
      <w:r>
        <w:tab/>
      </w:r>
      <w:r>
        <w:fldChar w:fldCharType="begin"/>
      </w:r>
      <w:r>
        <w:instrText xml:space="preserve"> PAGEREF _Toc3750 \h </w:instrText>
      </w:r>
      <w:r>
        <w:fldChar w:fldCharType="separate"/>
      </w:r>
      <w:r>
        <w:t>5</w:t>
      </w:r>
      <w:r>
        <w:fldChar w:fldCharType="end"/>
      </w:r>
      <w:r>
        <w:rPr>
          <w:rFonts w:hint="default"/>
          <w:lang w:val="en-US"/>
        </w:rPr>
        <w:fldChar w:fldCharType="end"/>
      </w:r>
    </w:p>
    <w:p w14:paraId="7C95C590">
      <w:pPr>
        <w:pStyle w:val="13"/>
        <w:tabs>
          <w:tab w:val="right" w:leader="dot" w:pos="9029"/>
        </w:tabs>
      </w:pPr>
      <w:r>
        <w:rPr>
          <w:rFonts w:hint="default"/>
          <w:lang w:val="en-US"/>
        </w:rPr>
        <w:fldChar w:fldCharType="begin"/>
      </w:r>
      <w:r>
        <w:rPr>
          <w:rFonts w:hint="default"/>
          <w:lang w:val="en-US"/>
        </w:rPr>
        <w:instrText xml:space="preserve"> HYPERLINK \l _Toc24817 </w:instrText>
      </w:r>
      <w:r>
        <w:rPr>
          <w:rFonts w:hint="default"/>
          <w:lang w:val="en-US"/>
        </w:rPr>
        <w:fldChar w:fldCharType="separate"/>
      </w:r>
      <w:r>
        <w:rPr>
          <w:rtl w:val="0"/>
        </w:rPr>
        <w:t>1.4 References</w:t>
      </w:r>
      <w:r>
        <w:tab/>
      </w:r>
      <w:r>
        <w:fldChar w:fldCharType="begin"/>
      </w:r>
      <w:r>
        <w:instrText xml:space="preserve"> PAGEREF _Toc24817 \h </w:instrText>
      </w:r>
      <w:r>
        <w:fldChar w:fldCharType="separate"/>
      </w:r>
      <w:r>
        <w:t>7</w:t>
      </w:r>
      <w:r>
        <w:fldChar w:fldCharType="end"/>
      </w:r>
      <w:r>
        <w:rPr>
          <w:rFonts w:hint="default"/>
          <w:lang w:val="en-US"/>
        </w:rPr>
        <w:fldChar w:fldCharType="end"/>
      </w:r>
    </w:p>
    <w:p w14:paraId="48D99E3A">
      <w:pPr>
        <w:pStyle w:val="13"/>
        <w:tabs>
          <w:tab w:val="right" w:leader="dot" w:pos="9029"/>
        </w:tabs>
      </w:pPr>
      <w:r>
        <w:rPr>
          <w:rFonts w:hint="default"/>
          <w:lang w:val="en-US"/>
        </w:rPr>
        <w:fldChar w:fldCharType="begin"/>
      </w:r>
      <w:r>
        <w:rPr>
          <w:rFonts w:hint="default"/>
          <w:lang w:val="en-US"/>
        </w:rPr>
        <w:instrText xml:space="preserve"> HYPERLINK \l _Toc22551 </w:instrText>
      </w:r>
      <w:r>
        <w:rPr>
          <w:rFonts w:hint="default"/>
          <w:lang w:val="en-US"/>
        </w:rPr>
        <w:fldChar w:fldCharType="separate"/>
      </w:r>
      <w:r>
        <w:rPr>
          <w:rtl w:val="0"/>
        </w:rPr>
        <w:t>1.5 Document Structure Overview</w:t>
      </w:r>
      <w:r>
        <w:tab/>
      </w:r>
      <w:r>
        <w:fldChar w:fldCharType="begin"/>
      </w:r>
      <w:r>
        <w:instrText xml:space="preserve"> PAGEREF _Toc22551 \h </w:instrText>
      </w:r>
      <w:r>
        <w:fldChar w:fldCharType="separate"/>
      </w:r>
      <w:r>
        <w:t>7</w:t>
      </w:r>
      <w:r>
        <w:fldChar w:fldCharType="end"/>
      </w:r>
      <w:r>
        <w:rPr>
          <w:rFonts w:hint="default"/>
          <w:lang w:val="en-US"/>
        </w:rPr>
        <w:fldChar w:fldCharType="end"/>
      </w:r>
    </w:p>
    <w:p w14:paraId="1C6D9A07">
      <w:pPr>
        <w:pStyle w:val="12"/>
        <w:tabs>
          <w:tab w:val="right" w:leader="dot" w:pos="9029"/>
        </w:tabs>
      </w:pPr>
      <w:r>
        <w:rPr>
          <w:rFonts w:hint="default"/>
          <w:lang w:val="en-US"/>
        </w:rPr>
        <w:fldChar w:fldCharType="begin"/>
      </w:r>
      <w:r>
        <w:rPr>
          <w:rFonts w:hint="default"/>
          <w:lang w:val="en-US"/>
        </w:rPr>
        <w:instrText xml:space="preserve"> HYPERLINK \l _Toc18559 </w:instrText>
      </w:r>
      <w:r>
        <w:rPr>
          <w:rFonts w:hint="default"/>
          <w:lang w:val="en-US"/>
        </w:rPr>
        <w:fldChar w:fldCharType="separate"/>
      </w:r>
      <w:r>
        <w:rPr>
          <w:rtl w:val="0"/>
        </w:rPr>
        <w:t>2. OVERALL DESCRIPTION</w:t>
      </w:r>
      <w:r>
        <w:tab/>
      </w:r>
      <w:r>
        <w:fldChar w:fldCharType="begin"/>
      </w:r>
      <w:r>
        <w:instrText xml:space="preserve"> PAGEREF _Toc18559 \h </w:instrText>
      </w:r>
      <w:r>
        <w:fldChar w:fldCharType="separate"/>
      </w:r>
      <w:r>
        <w:t>8</w:t>
      </w:r>
      <w:r>
        <w:fldChar w:fldCharType="end"/>
      </w:r>
      <w:r>
        <w:rPr>
          <w:rFonts w:hint="default"/>
          <w:lang w:val="en-US"/>
        </w:rPr>
        <w:fldChar w:fldCharType="end"/>
      </w:r>
    </w:p>
    <w:p w14:paraId="01865E87">
      <w:pPr>
        <w:pStyle w:val="13"/>
        <w:tabs>
          <w:tab w:val="right" w:leader="dot" w:pos="9029"/>
        </w:tabs>
      </w:pPr>
      <w:r>
        <w:rPr>
          <w:rFonts w:hint="default"/>
          <w:lang w:val="en-US"/>
        </w:rPr>
        <w:fldChar w:fldCharType="begin"/>
      </w:r>
      <w:r>
        <w:rPr>
          <w:rFonts w:hint="default"/>
          <w:lang w:val="en-US"/>
        </w:rPr>
        <w:instrText xml:space="preserve"> HYPERLINK \l _Toc21993 </w:instrText>
      </w:r>
      <w:r>
        <w:rPr>
          <w:rFonts w:hint="default"/>
          <w:lang w:val="en-US"/>
        </w:rPr>
        <w:fldChar w:fldCharType="separate"/>
      </w:r>
      <w:r>
        <w:rPr>
          <w:rtl w:val="0"/>
        </w:rPr>
        <w:t>2.1 System Context Diagram</w:t>
      </w:r>
      <w:r>
        <w:tab/>
      </w:r>
      <w:r>
        <w:fldChar w:fldCharType="begin"/>
      </w:r>
      <w:r>
        <w:instrText xml:space="preserve"> PAGEREF _Toc21993 \h </w:instrText>
      </w:r>
      <w:r>
        <w:fldChar w:fldCharType="separate"/>
      </w:r>
      <w:r>
        <w:t>8</w:t>
      </w:r>
      <w:r>
        <w:fldChar w:fldCharType="end"/>
      </w:r>
      <w:r>
        <w:rPr>
          <w:rFonts w:hint="default"/>
          <w:lang w:val="en-US"/>
        </w:rPr>
        <w:fldChar w:fldCharType="end"/>
      </w:r>
    </w:p>
    <w:p w14:paraId="312C2DF9">
      <w:pPr>
        <w:pStyle w:val="13"/>
        <w:tabs>
          <w:tab w:val="right" w:leader="dot" w:pos="9029"/>
        </w:tabs>
      </w:pPr>
      <w:r>
        <w:rPr>
          <w:rFonts w:hint="default"/>
          <w:lang w:val="en-US"/>
        </w:rPr>
        <w:fldChar w:fldCharType="begin"/>
      </w:r>
      <w:r>
        <w:rPr>
          <w:rFonts w:hint="default"/>
          <w:lang w:val="en-US"/>
        </w:rPr>
        <w:instrText xml:space="preserve"> HYPERLINK \l _Toc12599 </w:instrText>
      </w:r>
      <w:r>
        <w:rPr>
          <w:rFonts w:hint="default"/>
          <w:lang w:val="en-US"/>
        </w:rPr>
        <w:fldChar w:fldCharType="separate"/>
      </w:r>
      <w:r>
        <w:rPr>
          <w:rtl w:val="0"/>
        </w:rPr>
        <w:t>2.2 Characteristics and Roles of Users</w:t>
      </w:r>
      <w:r>
        <w:tab/>
      </w:r>
      <w:r>
        <w:fldChar w:fldCharType="begin"/>
      </w:r>
      <w:r>
        <w:instrText xml:space="preserve"> PAGEREF _Toc12599 \h </w:instrText>
      </w:r>
      <w:r>
        <w:fldChar w:fldCharType="separate"/>
      </w:r>
      <w:r>
        <w:t>9</w:t>
      </w:r>
      <w:r>
        <w:fldChar w:fldCharType="end"/>
      </w:r>
      <w:r>
        <w:rPr>
          <w:rFonts w:hint="default"/>
          <w:lang w:val="en-US"/>
        </w:rPr>
        <w:fldChar w:fldCharType="end"/>
      </w:r>
    </w:p>
    <w:p w14:paraId="09764C44">
      <w:pPr>
        <w:pStyle w:val="12"/>
        <w:tabs>
          <w:tab w:val="right" w:leader="dot" w:pos="9029"/>
        </w:tabs>
      </w:pPr>
      <w:r>
        <w:rPr>
          <w:rFonts w:hint="default"/>
          <w:lang w:val="en-US"/>
        </w:rPr>
        <w:fldChar w:fldCharType="begin"/>
      </w:r>
      <w:r>
        <w:rPr>
          <w:rFonts w:hint="default"/>
          <w:lang w:val="en-US"/>
        </w:rPr>
        <w:instrText xml:space="preserve"> HYPERLINK \l _Toc30296 </w:instrText>
      </w:r>
      <w:r>
        <w:rPr>
          <w:rFonts w:hint="default"/>
          <w:lang w:val="en-US"/>
        </w:rPr>
        <w:fldChar w:fldCharType="separate"/>
      </w:r>
      <w:r>
        <w:rPr>
          <w:rtl w:val="0"/>
        </w:rPr>
        <w:t>3. FUNCTIONAL REQUIREMENTS</w:t>
      </w:r>
      <w:r>
        <w:tab/>
      </w:r>
      <w:r>
        <w:fldChar w:fldCharType="begin"/>
      </w:r>
      <w:r>
        <w:instrText xml:space="preserve"> PAGEREF _Toc30296 \h </w:instrText>
      </w:r>
      <w:r>
        <w:fldChar w:fldCharType="separate"/>
      </w:r>
      <w:r>
        <w:t>10</w:t>
      </w:r>
      <w:r>
        <w:fldChar w:fldCharType="end"/>
      </w:r>
      <w:r>
        <w:rPr>
          <w:rFonts w:hint="default"/>
          <w:lang w:val="en-US"/>
        </w:rPr>
        <w:fldChar w:fldCharType="end"/>
      </w:r>
    </w:p>
    <w:p w14:paraId="004E1179">
      <w:pPr>
        <w:pStyle w:val="13"/>
        <w:tabs>
          <w:tab w:val="right" w:leader="dot" w:pos="9029"/>
        </w:tabs>
      </w:pPr>
      <w:r>
        <w:rPr>
          <w:rFonts w:hint="default"/>
          <w:lang w:val="en-US"/>
        </w:rPr>
        <w:fldChar w:fldCharType="begin"/>
      </w:r>
      <w:r>
        <w:rPr>
          <w:rFonts w:hint="default"/>
          <w:lang w:val="en-US"/>
        </w:rPr>
        <w:instrText xml:space="preserve"> HYPERLINK \l _Toc15561 </w:instrText>
      </w:r>
      <w:r>
        <w:rPr>
          <w:rFonts w:hint="default"/>
          <w:lang w:val="en-US"/>
        </w:rPr>
        <w:fldChar w:fldCharType="separate"/>
      </w:r>
      <w:r>
        <w:rPr>
          <w:rtl w:val="0"/>
        </w:rPr>
        <w:t>3.1 System Features List</w:t>
      </w:r>
      <w:r>
        <w:tab/>
      </w:r>
      <w:r>
        <w:fldChar w:fldCharType="begin"/>
      </w:r>
      <w:r>
        <w:instrText xml:space="preserve"> PAGEREF _Toc15561 \h </w:instrText>
      </w:r>
      <w:r>
        <w:fldChar w:fldCharType="separate"/>
      </w:r>
      <w:r>
        <w:t>10</w:t>
      </w:r>
      <w:r>
        <w:fldChar w:fldCharType="end"/>
      </w:r>
      <w:r>
        <w:rPr>
          <w:rFonts w:hint="default"/>
          <w:lang w:val="en-US"/>
        </w:rPr>
        <w:fldChar w:fldCharType="end"/>
      </w:r>
    </w:p>
    <w:p w14:paraId="6EF43BF6">
      <w:pPr>
        <w:pStyle w:val="13"/>
        <w:tabs>
          <w:tab w:val="right" w:leader="dot" w:pos="9029"/>
        </w:tabs>
      </w:pPr>
      <w:r>
        <w:rPr>
          <w:rFonts w:hint="default"/>
          <w:lang w:val="en-US"/>
        </w:rPr>
        <w:fldChar w:fldCharType="begin"/>
      </w:r>
      <w:r>
        <w:rPr>
          <w:rFonts w:hint="default"/>
          <w:lang w:val="en-US"/>
        </w:rPr>
        <w:instrText xml:space="preserve"> HYPERLINK \l _Toc5935 </w:instrText>
      </w:r>
      <w:r>
        <w:rPr>
          <w:rFonts w:hint="default"/>
          <w:lang w:val="en-US"/>
        </w:rPr>
        <w:fldChar w:fldCharType="separate"/>
      </w:r>
      <w:r>
        <w:rPr>
          <w:rtl w:val="0"/>
        </w:rPr>
        <w:t>3.1.1 Guest Function</w:t>
      </w:r>
      <w:r>
        <w:tab/>
      </w:r>
      <w:r>
        <w:fldChar w:fldCharType="begin"/>
      </w:r>
      <w:r>
        <w:instrText xml:space="preserve"> PAGEREF _Toc5935 \h </w:instrText>
      </w:r>
      <w:r>
        <w:fldChar w:fldCharType="separate"/>
      </w:r>
      <w:r>
        <w:t>10</w:t>
      </w:r>
      <w:r>
        <w:fldChar w:fldCharType="end"/>
      </w:r>
      <w:r>
        <w:rPr>
          <w:rFonts w:hint="default"/>
          <w:lang w:val="en-US"/>
        </w:rPr>
        <w:fldChar w:fldCharType="end"/>
      </w:r>
    </w:p>
    <w:p w14:paraId="0327A552">
      <w:pPr>
        <w:pStyle w:val="14"/>
        <w:tabs>
          <w:tab w:val="right" w:leader="dot" w:pos="9029"/>
        </w:tabs>
      </w:pPr>
      <w:r>
        <w:rPr>
          <w:rFonts w:hint="default"/>
          <w:lang w:val="en-US"/>
        </w:rPr>
        <w:fldChar w:fldCharType="begin"/>
      </w:r>
      <w:r>
        <w:rPr>
          <w:rFonts w:hint="default"/>
          <w:lang w:val="en-US"/>
        </w:rPr>
        <w:instrText xml:space="preserve"> HYPERLINK \l _Toc28990 </w:instrText>
      </w:r>
      <w:r>
        <w:rPr>
          <w:rFonts w:hint="default"/>
          <w:lang w:val="en-US"/>
        </w:rPr>
        <w:fldChar w:fldCharType="separate"/>
      </w:r>
      <w:r>
        <w:rPr>
          <w:rtl w:val="0"/>
        </w:rPr>
        <w:t>3.1.2 Functions for Customers (Students)</w:t>
      </w:r>
      <w:r>
        <w:tab/>
      </w:r>
      <w:r>
        <w:fldChar w:fldCharType="begin"/>
      </w:r>
      <w:r>
        <w:instrText xml:space="preserve"> PAGEREF _Toc28990 \h </w:instrText>
      </w:r>
      <w:r>
        <w:fldChar w:fldCharType="separate"/>
      </w:r>
      <w:r>
        <w:t>11</w:t>
      </w:r>
      <w:r>
        <w:fldChar w:fldCharType="end"/>
      </w:r>
      <w:r>
        <w:rPr>
          <w:rFonts w:hint="default"/>
          <w:lang w:val="en-US"/>
        </w:rPr>
        <w:fldChar w:fldCharType="end"/>
      </w:r>
    </w:p>
    <w:p w14:paraId="3E3CCDF8">
      <w:pPr>
        <w:pStyle w:val="14"/>
        <w:tabs>
          <w:tab w:val="right" w:leader="dot" w:pos="9029"/>
        </w:tabs>
      </w:pPr>
      <w:r>
        <w:rPr>
          <w:rFonts w:hint="default"/>
          <w:lang w:val="en-US"/>
        </w:rPr>
        <w:fldChar w:fldCharType="begin"/>
      </w:r>
      <w:r>
        <w:rPr>
          <w:rFonts w:hint="default"/>
          <w:lang w:val="en-US"/>
        </w:rPr>
        <w:instrText xml:space="preserve"> HYPERLINK \l _Toc4091 </w:instrText>
      </w:r>
      <w:r>
        <w:rPr>
          <w:rFonts w:hint="default"/>
          <w:lang w:val="en-US"/>
        </w:rPr>
        <w:fldChar w:fldCharType="separate"/>
      </w:r>
      <w:r>
        <w:rPr>
          <w:rtl w:val="0"/>
        </w:rPr>
        <w:t>3.1.3 Functions for Instructors</w:t>
      </w:r>
      <w:r>
        <w:tab/>
      </w:r>
      <w:r>
        <w:fldChar w:fldCharType="begin"/>
      </w:r>
      <w:r>
        <w:instrText xml:space="preserve"> PAGEREF _Toc4091 \h </w:instrText>
      </w:r>
      <w:r>
        <w:fldChar w:fldCharType="separate"/>
      </w:r>
      <w:r>
        <w:t>12</w:t>
      </w:r>
      <w:r>
        <w:fldChar w:fldCharType="end"/>
      </w:r>
      <w:r>
        <w:rPr>
          <w:rFonts w:hint="default"/>
          <w:lang w:val="en-US"/>
        </w:rPr>
        <w:fldChar w:fldCharType="end"/>
      </w:r>
    </w:p>
    <w:p w14:paraId="703D7653">
      <w:pPr>
        <w:pStyle w:val="14"/>
        <w:tabs>
          <w:tab w:val="right" w:leader="dot" w:pos="9029"/>
        </w:tabs>
      </w:pPr>
      <w:r>
        <w:rPr>
          <w:rFonts w:hint="default"/>
          <w:lang w:val="en-US"/>
        </w:rPr>
        <w:fldChar w:fldCharType="begin"/>
      </w:r>
      <w:r>
        <w:rPr>
          <w:rFonts w:hint="default"/>
          <w:lang w:val="en-US"/>
        </w:rPr>
        <w:instrText xml:space="preserve"> HYPERLINK \l _Toc13048 </w:instrText>
      </w:r>
      <w:r>
        <w:rPr>
          <w:rFonts w:hint="default"/>
          <w:lang w:val="en-US"/>
        </w:rPr>
        <w:fldChar w:fldCharType="separate"/>
      </w:r>
      <w:r>
        <w:rPr>
          <w:rtl w:val="0"/>
        </w:rPr>
        <w:t>3.1.4 Functions for Admins (Administrators)</w:t>
      </w:r>
      <w:r>
        <w:tab/>
      </w:r>
      <w:r>
        <w:fldChar w:fldCharType="begin"/>
      </w:r>
      <w:r>
        <w:instrText xml:space="preserve"> PAGEREF _Toc13048 \h </w:instrText>
      </w:r>
      <w:r>
        <w:fldChar w:fldCharType="separate"/>
      </w:r>
      <w:r>
        <w:t>13</w:t>
      </w:r>
      <w:r>
        <w:fldChar w:fldCharType="end"/>
      </w:r>
      <w:r>
        <w:rPr>
          <w:rFonts w:hint="default"/>
          <w:lang w:val="en-US"/>
        </w:rPr>
        <w:fldChar w:fldCharType="end"/>
      </w:r>
    </w:p>
    <w:p w14:paraId="65F66D46">
      <w:pPr>
        <w:pStyle w:val="14"/>
        <w:tabs>
          <w:tab w:val="right" w:leader="dot" w:pos="9029"/>
        </w:tabs>
      </w:pPr>
      <w:r>
        <w:rPr>
          <w:rFonts w:hint="default"/>
          <w:lang w:val="en-US"/>
        </w:rPr>
        <w:fldChar w:fldCharType="begin"/>
      </w:r>
      <w:r>
        <w:rPr>
          <w:rFonts w:hint="default"/>
          <w:lang w:val="en-US"/>
        </w:rPr>
        <w:instrText xml:space="preserve"> HYPERLINK \l _Toc31378 </w:instrText>
      </w:r>
      <w:r>
        <w:rPr>
          <w:rFonts w:hint="default"/>
          <w:lang w:val="en-US"/>
        </w:rPr>
        <w:fldChar w:fldCharType="separate"/>
      </w:r>
      <w:r>
        <w:rPr>
          <w:rtl w:val="0"/>
        </w:rPr>
        <w:t>3.1.5 Functions for Judge0 (System Agent)</w:t>
      </w:r>
      <w:r>
        <w:tab/>
      </w:r>
      <w:r>
        <w:fldChar w:fldCharType="begin"/>
      </w:r>
      <w:r>
        <w:instrText xml:space="preserve"> PAGEREF _Toc31378 \h </w:instrText>
      </w:r>
      <w:r>
        <w:fldChar w:fldCharType="separate"/>
      </w:r>
      <w:r>
        <w:t>13</w:t>
      </w:r>
      <w:r>
        <w:fldChar w:fldCharType="end"/>
      </w:r>
      <w:r>
        <w:rPr>
          <w:rFonts w:hint="default"/>
          <w:lang w:val="en-US"/>
        </w:rPr>
        <w:fldChar w:fldCharType="end"/>
      </w:r>
    </w:p>
    <w:p w14:paraId="691BB51C">
      <w:pPr>
        <w:pStyle w:val="13"/>
        <w:tabs>
          <w:tab w:val="right" w:leader="dot" w:pos="9029"/>
        </w:tabs>
      </w:pPr>
      <w:r>
        <w:rPr>
          <w:rFonts w:hint="default"/>
          <w:lang w:val="en-US"/>
        </w:rPr>
        <w:fldChar w:fldCharType="begin"/>
      </w:r>
      <w:r>
        <w:rPr>
          <w:rFonts w:hint="default"/>
          <w:lang w:val="en-US"/>
        </w:rPr>
        <w:instrText xml:space="preserve"> HYPERLINK \l _Toc18312 </w:instrText>
      </w:r>
      <w:r>
        <w:rPr>
          <w:rFonts w:hint="default"/>
          <w:lang w:val="en-US"/>
        </w:rPr>
        <w:fldChar w:fldCharType="separate"/>
      </w:r>
      <w:r>
        <w:rPr>
          <w:rtl w:val="0"/>
        </w:rPr>
        <w:t>3.2 High-level Use Case Diagram</w:t>
      </w:r>
      <w:r>
        <w:tab/>
      </w:r>
      <w:r>
        <w:fldChar w:fldCharType="begin"/>
      </w:r>
      <w:r>
        <w:instrText xml:space="preserve"> PAGEREF _Toc18312 \h </w:instrText>
      </w:r>
      <w:r>
        <w:fldChar w:fldCharType="separate"/>
      </w:r>
      <w:r>
        <w:t>14</w:t>
      </w:r>
      <w:r>
        <w:fldChar w:fldCharType="end"/>
      </w:r>
      <w:r>
        <w:rPr>
          <w:rFonts w:hint="default"/>
          <w:lang w:val="en-US"/>
        </w:rPr>
        <w:fldChar w:fldCharType="end"/>
      </w:r>
    </w:p>
    <w:p w14:paraId="29765F23">
      <w:pPr>
        <w:pStyle w:val="13"/>
        <w:tabs>
          <w:tab w:val="right" w:leader="dot" w:pos="9029"/>
        </w:tabs>
      </w:pPr>
      <w:r>
        <w:rPr>
          <w:rFonts w:hint="default"/>
          <w:lang w:val="en-US"/>
        </w:rPr>
        <w:fldChar w:fldCharType="begin"/>
      </w:r>
      <w:r>
        <w:rPr>
          <w:rFonts w:hint="default"/>
          <w:lang w:val="en-US"/>
        </w:rPr>
        <w:instrText xml:space="preserve"> HYPERLINK \l _Toc5384 </w:instrText>
      </w:r>
      <w:r>
        <w:rPr>
          <w:rFonts w:hint="default"/>
          <w:lang w:val="en-US"/>
        </w:rPr>
        <w:fldChar w:fldCharType="separate"/>
      </w:r>
      <w:r>
        <w:rPr>
          <w:rtl w:val="0"/>
        </w:rPr>
        <w:t>3.3 Detailed Use Case Diagrams</w:t>
      </w:r>
      <w:r>
        <w:tab/>
      </w:r>
      <w:r>
        <w:fldChar w:fldCharType="begin"/>
      </w:r>
      <w:r>
        <w:instrText xml:space="preserve"> PAGEREF _Toc5384 \h </w:instrText>
      </w:r>
      <w:r>
        <w:fldChar w:fldCharType="separate"/>
      </w:r>
      <w:r>
        <w:t>15</w:t>
      </w:r>
      <w:r>
        <w:fldChar w:fldCharType="end"/>
      </w:r>
      <w:r>
        <w:rPr>
          <w:rFonts w:hint="default"/>
          <w:lang w:val="en-US"/>
        </w:rPr>
        <w:fldChar w:fldCharType="end"/>
      </w:r>
    </w:p>
    <w:p w14:paraId="685F1AEA">
      <w:pPr>
        <w:pStyle w:val="14"/>
        <w:tabs>
          <w:tab w:val="right" w:leader="dot" w:pos="9029"/>
        </w:tabs>
      </w:pPr>
      <w:r>
        <w:rPr>
          <w:rFonts w:hint="default"/>
          <w:lang w:val="en-US"/>
        </w:rPr>
        <w:fldChar w:fldCharType="begin"/>
      </w:r>
      <w:r>
        <w:rPr>
          <w:rFonts w:hint="default"/>
          <w:lang w:val="en-US"/>
        </w:rPr>
        <w:instrText xml:space="preserve"> HYPERLINK \l _Toc28749 </w:instrText>
      </w:r>
      <w:r>
        <w:rPr>
          <w:rFonts w:hint="default"/>
          <w:lang w:val="en-US"/>
        </w:rPr>
        <w:fldChar w:fldCharType="separate"/>
      </w:r>
      <w:r>
        <w:rPr>
          <w:rtl w:val="0"/>
        </w:rPr>
        <w:t>3.3.1 Decomposing the Guest Actor Use Case</w:t>
      </w:r>
      <w:r>
        <w:tab/>
      </w:r>
      <w:r>
        <w:fldChar w:fldCharType="begin"/>
      </w:r>
      <w:r>
        <w:instrText xml:space="preserve"> PAGEREF _Toc28749 \h </w:instrText>
      </w:r>
      <w:r>
        <w:fldChar w:fldCharType="separate"/>
      </w:r>
      <w:r>
        <w:t>15</w:t>
      </w:r>
      <w:r>
        <w:fldChar w:fldCharType="end"/>
      </w:r>
      <w:r>
        <w:rPr>
          <w:rFonts w:hint="default"/>
          <w:lang w:val="en-US"/>
        </w:rPr>
        <w:fldChar w:fldCharType="end"/>
      </w:r>
    </w:p>
    <w:p w14:paraId="26D98EB5">
      <w:pPr>
        <w:pStyle w:val="14"/>
        <w:tabs>
          <w:tab w:val="right" w:leader="dot" w:pos="9029"/>
        </w:tabs>
      </w:pPr>
      <w:r>
        <w:rPr>
          <w:rFonts w:hint="default"/>
          <w:lang w:val="en-US"/>
        </w:rPr>
        <w:fldChar w:fldCharType="begin"/>
      </w:r>
      <w:r>
        <w:rPr>
          <w:rFonts w:hint="default"/>
          <w:lang w:val="en-US"/>
        </w:rPr>
        <w:instrText xml:space="preserve"> HYPERLINK \l _Toc12382 </w:instrText>
      </w:r>
      <w:r>
        <w:rPr>
          <w:rFonts w:hint="default"/>
          <w:lang w:val="en-US"/>
        </w:rPr>
        <w:fldChar w:fldCharType="separate"/>
      </w:r>
      <w:r>
        <w:rPr>
          <w:rtl w:val="0"/>
        </w:rPr>
        <w:t>3.3.2 Decomposing the Customer Actor Use Case</w:t>
      </w:r>
      <w:r>
        <w:tab/>
      </w:r>
      <w:r>
        <w:fldChar w:fldCharType="begin"/>
      </w:r>
      <w:r>
        <w:instrText xml:space="preserve"> PAGEREF _Toc12382 \h </w:instrText>
      </w:r>
      <w:r>
        <w:fldChar w:fldCharType="separate"/>
      </w:r>
      <w:r>
        <w:t>16</w:t>
      </w:r>
      <w:r>
        <w:fldChar w:fldCharType="end"/>
      </w:r>
      <w:r>
        <w:rPr>
          <w:rFonts w:hint="default"/>
          <w:lang w:val="en-US"/>
        </w:rPr>
        <w:fldChar w:fldCharType="end"/>
      </w:r>
    </w:p>
    <w:p w14:paraId="19928C50">
      <w:pPr>
        <w:pStyle w:val="14"/>
        <w:tabs>
          <w:tab w:val="right" w:leader="dot" w:pos="9029"/>
        </w:tabs>
      </w:pPr>
      <w:r>
        <w:rPr>
          <w:rFonts w:hint="default"/>
          <w:lang w:val="en-US"/>
        </w:rPr>
        <w:fldChar w:fldCharType="begin"/>
      </w:r>
      <w:r>
        <w:rPr>
          <w:rFonts w:hint="default"/>
          <w:lang w:val="en-US"/>
        </w:rPr>
        <w:instrText xml:space="preserve"> HYPERLINK \l _Toc25341 </w:instrText>
      </w:r>
      <w:r>
        <w:rPr>
          <w:rFonts w:hint="default"/>
          <w:lang w:val="en-US"/>
        </w:rPr>
        <w:fldChar w:fldCharType="separate"/>
      </w:r>
      <w:r>
        <w:rPr>
          <w:rtl w:val="0"/>
        </w:rPr>
        <w:t>3.3.3 Decomposing the Instructor Agent Use Case</w:t>
      </w:r>
      <w:r>
        <w:tab/>
      </w:r>
      <w:r>
        <w:fldChar w:fldCharType="begin"/>
      </w:r>
      <w:r>
        <w:instrText xml:space="preserve"> PAGEREF _Toc25341 \h </w:instrText>
      </w:r>
      <w:r>
        <w:fldChar w:fldCharType="separate"/>
      </w:r>
      <w:r>
        <w:t>17</w:t>
      </w:r>
      <w:r>
        <w:fldChar w:fldCharType="end"/>
      </w:r>
      <w:r>
        <w:rPr>
          <w:rFonts w:hint="default"/>
          <w:lang w:val="en-US"/>
        </w:rPr>
        <w:fldChar w:fldCharType="end"/>
      </w:r>
    </w:p>
    <w:p w14:paraId="29A07B74">
      <w:pPr>
        <w:pStyle w:val="14"/>
        <w:tabs>
          <w:tab w:val="right" w:leader="dot" w:pos="9029"/>
        </w:tabs>
      </w:pPr>
      <w:r>
        <w:rPr>
          <w:rFonts w:hint="default"/>
          <w:lang w:val="en-US"/>
        </w:rPr>
        <w:fldChar w:fldCharType="begin"/>
      </w:r>
      <w:r>
        <w:rPr>
          <w:rFonts w:hint="default"/>
          <w:lang w:val="en-US"/>
        </w:rPr>
        <w:instrText xml:space="preserve"> HYPERLINK \l _Toc31065 </w:instrText>
      </w:r>
      <w:r>
        <w:rPr>
          <w:rFonts w:hint="default"/>
          <w:lang w:val="en-US"/>
        </w:rPr>
        <w:fldChar w:fldCharType="separate"/>
      </w:r>
      <w:r>
        <w:rPr>
          <w:rtl w:val="0"/>
        </w:rPr>
        <w:t>3.3.4 Decomposing the Admin Actor Use Case</w:t>
      </w:r>
      <w:r>
        <w:tab/>
      </w:r>
      <w:r>
        <w:fldChar w:fldCharType="begin"/>
      </w:r>
      <w:r>
        <w:instrText xml:space="preserve"> PAGEREF _Toc31065 \h </w:instrText>
      </w:r>
      <w:r>
        <w:fldChar w:fldCharType="separate"/>
      </w:r>
      <w:r>
        <w:t>18</w:t>
      </w:r>
      <w:r>
        <w:fldChar w:fldCharType="end"/>
      </w:r>
      <w:r>
        <w:rPr>
          <w:rFonts w:hint="default"/>
          <w:lang w:val="en-US"/>
        </w:rPr>
        <w:fldChar w:fldCharType="end"/>
      </w:r>
    </w:p>
    <w:p w14:paraId="66F12C5E">
      <w:pPr>
        <w:pStyle w:val="14"/>
        <w:tabs>
          <w:tab w:val="right" w:leader="dot" w:pos="9029"/>
        </w:tabs>
      </w:pPr>
      <w:r>
        <w:rPr>
          <w:rFonts w:hint="default"/>
          <w:lang w:val="en-US"/>
        </w:rPr>
        <w:fldChar w:fldCharType="begin"/>
      </w:r>
      <w:r>
        <w:rPr>
          <w:rFonts w:hint="default"/>
          <w:lang w:val="en-US"/>
        </w:rPr>
        <w:instrText xml:space="preserve"> HYPERLINK \l _Toc22407 </w:instrText>
      </w:r>
      <w:r>
        <w:rPr>
          <w:rFonts w:hint="default"/>
          <w:lang w:val="en-US"/>
        </w:rPr>
        <w:fldChar w:fldCharType="separate"/>
      </w:r>
      <w:r>
        <w:rPr>
          <w:rtl w:val="0"/>
        </w:rPr>
        <w:t>3.3.5 Decomposing the Judge0 System Interaction Use Case</w:t>
      </w:r>
      <w:r>
        <w:tab/>
      </w:r>
      <w:r>
        <w:fldChar w:fldCharType="begin"/>
      </w:r>
      <w:r>
        <w:instrText xml:space="preserve"> PAGEREF _Toc22407 \h </w:instrText>
      </w:r>
      <w:r>
        <w:fldChar w:fldCharType="separate"/>
      </w:r>
      <w:r>
        <w:t>19</w:t>
      </w:r>
      <w:r>
        <w:fldChar w:fldCharType="end"/>
      </w:r>
      <w:r>
        <w:rPr>
          <w:rFonts w:hint="default"/>
          <w:lang w:val="en-US"/>
        </w:rPr>
        <w:fldChar w:fldCharType="end"/>
      </w:r>
    </w:p>
    <w:p w14:paraId="29503C29">
      <w:pPr>
        <w:rPr>
          <w:rFonts w:hint="default"/>
          <w:lang w:val="en-US"/>
        </w:rPr>
      </w:pPr>
      <w:r>
        <w:rPr>
          <w:rFonts w:hint="default"/>
          <w:lang w:val="en-US"/>
        </w:rPr>
        <w:fldChar w:fldCharType="end"/>
      </w:r>
    </w:p>
    <w:p w14:paraId="3454EA27">
      <w:pPr>
        <w:pStyle w:val="11"/>
        <w:rPr>
          <w:rFonts w:hint="default"/>
          <w:lang w:val="en-US"/>
        </w:rPr>
      </w:pPr>
      <w:r>
        <w:rPr>
          <w:rFonts w:hint="default"/>
          <w:lang w:val="en-US"/>
        </w:rPr>
        <w:t>Table of Figures:</w:t>
      </w:r>
    </w:p>
    <w:p w14:paraId="059DCFB3">
      <w:pPr>
        <w:pStyle w:val="12"/>
        <w:tabs>
          <w:tab w:val="right" w:leader="dot" w:pos="9029"/>
        </w:tabs>
      </w:pPr>
      <w:r>
        <w:rPr>
          <w:rFonts w:hint="default"/>
          <w:lang w:val="en-US"/>
        </w:rPr>
        <w:fldChar w:fldCharType="begin"/>
      </w:r>
      <w:r>
        <w:rPr>
          <w:rFonts w:hint="default"/>
          <w:lang w:val="en-US"/>
        </w:rPr>
        <w:instrText xml:space="preserve">TOC \t "title_hinh_anh,1" \h</w:instrText>
      </w:r>
      <w:r>
        <w:rPr>
          <w:rFonts w:hint="default"/>
          <w:lang w:val="en-US"/>
        </w:rPr>
        <w:fldChar w:fldCharType="separate"/>
      </w:r>
      <w:r>
        <w:rPr>
          <w:rFonts w:hint="default"/>
          <w:lang w:val="en-US"/>
        </w:rPr>
        <w:fldChar w:fldCharType="begin"/>
      </w:r>
      <w:r>
        <w:rPr>
          <w:rFonts w:hint="default"/>
          <w:lang w:val="en-US"/>
        </w:rPr>
        <w:instrText xml:space="preserve"> HYPERLINK \l _Toc7202 </w:instrText>
      </w:r>
      <w:r>
        <w:rPr>
          <w:rFonts w:hint="default"/>
          <w:lang w:val="en-US"/>
        </w:rPr>
        <w:fldChar w:fldCharType="separate"/>
      </w:r>
      <w:r>
        <w:rPr>
          <w:rtl w:val="0"/>
        </w:rPr>
        <w:t>Figure 2.1 Overview use case diagram</w:t>
      </w:r>
      <w:r>
        <w:tab/>
      </w:r>
      <w:r>
        <w:fldChar w:fldCharType="begin"/>
      </w:r>
      <w:r>
        <w:instrText xml:space="preserve"> PAGEREF _Toc7202 \h </w:instrText>
      </w:r>
      <w:r>
        <w:fldChar w:fldCharType="separate"/>
      </w:r>
      <w:r>
        <w:t>14</w:t>
      </w:r>
      <w:r>
        <w:fldChar w:fldCharType="end"/>
      </w:r>
      <w:r>
        <w:rPr>
          <w:rFonts w:hint="default"/>
          <w:lang w:val="en-US"/>
        </w:rPr>
        <w:fldChar w:fldCharType="end"/>
      </w:r>
    </w:p>
    <w:p w14:paraId="44CFFA5C">
      <w:pPr>
        <w:pStyle w:val="12"/>
        <w:tabs>
          <w:tab w:val="right" w:leader="dot" w:pos="9029"/>
        </w:tabs>
      </w:pPr>
      <w:r>
        <w:rPr>
          <w:rFonts w:hint="default"/>
          <w:lang w:val="en-US"/>
        </w:rPr>
        <w:fldChar w:fldCharType="begin"/>
      </w:r>
      <w:r>
        <w:rPr>
          <w:rFonts w:hint="default"/>
          <w:lang w:val="en-US"/>
        </w:rPr>
        <w:instrText xml:space="preserve"> HYPERLINK \l _Toc16409 </w:instrText>
      </w:r>
      <w:r>
        <w:rPr>
          <w:rFonts w:hint="default"/>
          <w:lang w:val="en-US"/>
        </w:rPr>
        <w:fldChar w:fldCharType="separate"/>
      </w:r>
      <w:r>
        <w:rPr>
          <w:rtl w:val="0"/>
        </w:rPr>
        <w:t>Figure 2.2 Guest use case diagram</w:t>
      </w:r>
      <w:r>
        <w:tab/>
      </w:r>
      <w:r>
        <w:fldChar w:fldCharType="begin"/>
      </w:r>
      <w:r>
        <w:instrText xml:space="preserve"> PAGEREF _Toc16409 \h </w:instrText>
      </w:r>
      <w:r>
        <w:fldChar w:fldCharType="separate"/>
      </w:r>
      <w:r>
        <w:t>15</w:t>
      </w:r>
      <w:r>
        <w:fldChar w:fldCharType="end"/>
      </w:r>
      <w:r>
        <w:rPr>
          <w:rFonts w:hint="default"/>
          <w:lang w:val="en-US"/>
        </w:rPr>
        <w:fldChar w:fldCharType="end"/>
      </w:r>
    </w:p>
    <w:p w14:paraId="0997544A">
      <w:pPr>
        <w:pStyle w:val="12"/>
        <w:tabs>
          <w:tab w:val="right" w:leader="dot" w:pos="9029"/>
        </w:tabs>
      </w:pPr>
      <w:r>
        <w:rPr>
          <w:rFonts w:hint="default"/>
          <w:lang w:val="en-US"/>
        </w:rPr>
        <w:fldChar w:fldCharType="begin"/>
      </w:r>
      <w:r>
        <w:rPr>
          <w:rFonts w:hint="default"/>
          <w:lang w:val="en-US"/>
        </w:rPr>
        <w:instrText xml:space="preserve"> HYPERLINK \l _Toc27805 </w:instrText>
      </w:r>
      <w:r>
        <w:rPr>
          <w:rFonts w:hint="default"/>
          <w:lang w:val="en-US"/>
        </w:rPr>
        <w:fldChar w:fldCharType="separate"/>
      </w:r>
      <w:r>
        <w:rPr>
          <w:rtl w:val="0"/>
        </w:rPr>
        <w:t>Figure 2.3 Customer use case diagram</w:t>
      </w:r>
      <w:r>
        <w:tab/>
      </w:r>
      <w:r>
        <w:fldChar w:fldCharType="begin"/>
      </w:r>
      <w:r>
        <w:instrText xml:space="preserve"> PAGEREF _Toc27805 \h </w:instrText>
      </w:r>
      <w:r>
        <w:fldChar w:fldCharType="separate"/>
      </w:r>
      <w:r>
        <w:t>16</w:t>
      </w:r>
      <w:r>
        <w:fldChar w:fldCharType="end"/>
      </w:r>
      <w:r>
        <w:rPr>
          <w:rFonts w:hint="default"/>
          <w:lang w:val="en-US"/>
        </w:rPr>
        <w:fldChar w:fldCharType="end"/>
      </w:r>
    </w:p>
    <w:p w14:paraId="565CC525">
      <w:pPr>
        <w:pStyle w:val="12"/>
        <w:tabs>
          <w:tab w:val="right" w:leader="dot" w:pos="9029"/>
        </w:tabs>
      </w:pPr>
      <w:r>
        <w:rPr>
          <w:rFonts w:hint="default"/>
          <w:lang w:val="en-US"/>
        </w:rPr>
        <w:fldChar w:fldCharType="begin"/>
      </w:r>
      <w:r>
        <w:rPr>
          <w:rFonts w:hint="default"/>
          <w:lang w:val="en-US"/>
        </w:rPr>
        <w:instrText xml:space="preserve"> HYPERLINK \l _Toc23177 </w:instrText>
      </w:r>
      <w:r>
        <w:rPr>
          <w:rFonts w:hint="default"/>
          <w:lang w:val="en-US"/>
        </w:rPr>
        <w:fldChar w:fldCharType="separate"/>
      </w:r>
      <w:r>
        <w:rPr>
          <w:rtl w:val="0"/>
        </w:rPr>
        <w:t>Figure 2.4 Instructor use case diagram</w:t>
      </w:r>
      <w:r>
        <w:tab/>
      </w:r>
      <w:r>
        <w:fldChar w:fldCharType="begin"/>
      </w:r>
      <w:r>
        <w:instrText xml:space="preserve"> PAGEREF _Toc23177 \h </w:instrText>
      </w:r>
      <w:r>
        <w:fldChar w:fldCharType="separate"/>
      </w:r>
      <w:r>
        <w:t>17</w:t>
      </w:r>
      <w:r>
        <w:fldChar w:fldCharType="end"/>
      </w:r>
      <w:r>
        <w:rPr>
          <w:rFonts w:hint="default"/>
          <w:lang w:val="en-US"/>
        </w:rPr>
        <w:fldChar w:fldCharType="end"/>
      </w:r>
    </w:p>
    <w:p w14:paraId="38941055">
      <w:pPr>
        <w:pStyle w:val="12"/>
        <w:tabs>
          <w:tab w:val="right" w:leader="dot" w:pos="9029"/>
        </w:tabs>
      </w:pPr>
      <w:r>
        <w:rPr>
          <w:rFonts w:hint="default"/>
          <w:lang w:val="en-US"/>
        </w:rPr>
        <w:fldChar w:fldCharType="begin"/>
      </w:r>
      <w:r>
        <w:rPr>
          <w:rFonts w:hint="default"/>
          <w:lang w:val="en-US"/>
        </w:rPr>
        <w:instrText xml:space="preserve"> HYPERLINK \l _Toc16457 </w:instrText>
      </w:r>
      <w:r>
        <w:rPr>
          <w:rFonts w:hint="default"/>
          <w:lang w:val="en-US"/>
        </w:rPr>
        <w:fldChar w:fldCharType="separate"/>
      </w:r>
      <w:r>
        <w:rPr>
          <w:rtl w:val="0"/>
        </w:rPr>
        <w:t>Figure 2.5 Admin use case diagram</w:t>
      </w:r>
      <w:r>
        <w:tab/>
      </w:r>
      <w:r>
        <w:fldChar w:fldCharType="begin"/>
      </w:r>
      <w:r>
        <w:instrText xml:space="preserve"> PAGEREF _Toc16457 \h </w:instrText>
      </w:r>
      <w:r>
        <w:fldChar w:fldCharType="separate"/>
      </w:r>
      <w:r>
        <w:t>18</w:t>
      </w:r>
      <w:r>
        <w:fldChar w:fldCharType="end"/>
      </w:r>
      <w:r>
        <w:rPr>
          <w:rFonts w:hint="default"/>
          <w:lang w:val="en-US"/>
        </w:rPr>
        <w:fldChar w:fldCharType="end"/>
      </w:r>
    </w:p>
    <w:p w14:paraId="6729C9CB">
      <w:pPr>
        <w:pStyle w:val="12"/>
        <w:tabs>
          <w:tab w:val="right" w:leader="dot" w:pos="9029"/>
        </w:tabs>
      </w:pPr>
      <w:r>
        <w:rPr>
          <w:rFonts w:hint="default"/>
          <w:lang w:val="en-US"/>
        </w:rPr>
        <w:fldChar w:fldCharType="begin"/>
      </w:r>
      <w:r>
        <w:rPr>
          <w:rFonts w:hint="default"/>
          <w:lang w:val="en-US"/>
        </w:rPr>
        <w:instrText xml:space="preserve"> HYPERLINK \l _Toc8880 </w:instrText>
      </w:r>
      <w:r>
        <w:rPr>
          <w:rFonts w:hint="default"/>
          <w:lang w:val="en-US"/>
        </w:rPr>
        <w:fldChar w:fldCharType="separate"/>
      </w:r>
      <w:r>
        <w:rPr>
          <w:rtl w:val="0"/>
        </w:rPr>
        <w:t>Figure 2.6 Judge0 use case diagram</w:t>
      </w:r>
      <w:r>
        <w:tab/>
      </w:r>
      <w:r>
        <w:fldChar w:fldCharType="begin"/>
      </w:r>
      <w:r>
        <w:instrText xml:space="preserve"> PAGEREF _Toc8880 \h </w:instrText>
      </w:r>
      <w:r>
        <w:fldChar w:fldCharType="separate"/>
      </w:r>
      <w:r>
        <w:t>19</w:t>
      </w:r>
      <w:r>
        <w:fldChar w:fldCharType="end"/>
      </w:r>
      <w:r>
        <w:rPr>
          <w:rFonts w:hint="default"/>
          <w:lang w:val="en-US"/>
        </w:rPr>
        <w:fldChar w:fldCharType="end"/>
      </w:r>
    </w:p>
    <w:p w14:paraId="4AFA04AB">
      <w:pPr>
        <w:rPr>
          <w:rFonts w:hint="default"/>
          <w:lang w:val="en-US"/>
        </w:rPr>
      </w:pPr>
      <w:r>
        <w:rPr>
          <w:rFonts w:hint="default"/>
          <w:lang w:val="en-US"/>
        </w:rPr>
        <w:fldChar w:fldCharType="end"/>
      </w:r>
    </w:p>
    <w:p w14:paraId="21D8A34B">
      <w:pPr>
        <w:pStyle w:val="11"/>
        <w:bidi w:val="0"/>
      </w:pPr>
      <w:r>
        <w:br w:type="textWrapping"/>
      </w:r>
    </w:p>
    <w:p w14:paraId="52A8AC89">
      <w:pPr>
        <w:rPr>
          <w:color w:val="1F1F1F"/>
        </w:rPr>
      </w:pPr>
      <w:r>
        <w:rPr>
          <w:color w:val="1F1F1F"/>
        </w:rPr>
        <w:br w:type="page"/>
      </w:r>
    </w:p>
    <w:p w14:paraId="0000000D">
      <w:pPr>
        <w:pStyle w:val="2"/>
        <w:spacing w:line="360" w:lineRule="auto"/>
        <w:rPr>
          <w:color w:val="1F1F1F"/>
        </w:rPr>
      </w:pPr>
      <w:bookmarkStart w:id="6" w:name="_sm9mvf4jtqe" w:colFirst="0" w:colLast="0"/>
      <w:bookmarkEnd w:id="6"/>
      <w:bookmarkStart w:id="7" w:name="_Toc3207"/>
      <w:bookmarkStart w:id="8" w:name="_Toc26704"/>
      <w:r>
        <w:rPr>
          <w:color w:val="1F1F1F"/>
          <w:rtl w:val="0"/>
        </w:rPr>
        <w:t>1. INTRODUCTION</w:t>
      </w:r>
      <w:bookmarkEnd w:id="7"/>
      <w:bookmarkEnd w:id="8"/>
    </w:p>
    <w:p w14:paraId="0000000E">
      <w:pPr>
        <w:pStyle w:val="3"/>
        <w:keepNext w:val="0"/>
        <w:keepLines w:val="0"/>
        <w:spacing w:line="360" w:lineRule="auto"/>
        <w:rPr>
          <w:color w:val="1F1F1F"/>
        </w:rPr>
      </w:pPr>
      <w:bookmarkStart w:id="9" w:name="_ffis57ngginm" w:colFirst="0" w:colLast="0"/>
      <w:bookmarkEnd w:id="9"/>
      <w:bookmarkStart w:id="10" w:name="_Toc14936"/>
      <w:bookmarkStart w:id="11" w:name="_Toc20183"/>
      <w:r>
        <w:rPr>
          <w:color w:val="1F1F1F"/>
          <w:rtl w:val="0"/>
        </w:rPr>
        <w:t>1.1 Purpose</w:t>
      </w:r>
      <w:bookmarkEnd w:id="10"/>
      <w:bookmarkEnd w:id="11"/>
    </w:p>
    <w:p w14:paraId="60E9C929">
      <w:pPr>
        <w:bidi w:val="0"/>
      </w:pPr>
      <w:bookmarkStart w:id="12" w:name="_sb3s64d0e7e9" w:colFirst="0" w:colLast="0"/>
      <w:bookmarkEnd w:id="12"/>
      <w:bookmarkStart w:id="13" w:name="_Toc10349"/>
      <w:bookmarkStart w:id="14" w:name="_Toc2676"/>
      <w:r>
        <w:t>This Software Requirements Specification (SRS) document defines in comprehensive detail all functional and non-functional requirements for the "Integrated Coding Education &amp; Competitive Programming Platform". This document serves as a technical guideline to align the development team (SWP391 project group) for designing the architecture, constructing the database, and programming the core modules. Concurrently, it acts as the official technical commitment and acceptance basis between the student group, the supervisor, and the Capstone Project Committee at FPT University. It establishes a standard benchmark to evaluate the actual product quality, ensuring absolute consensus on the sys</w:t>
      </w:r>
      <w:bookmarkStart w:id="88" w:name="_GoBack"/>
      <w:bookmarkEnd w:id="88"/>
      <w:r>
        <w:t>tem's scope and operational behaviors before proceeding with the coding phase.</w:t>
      </w:r>
    </w:p>
    <w:p w14:paraId="00000010">
      <w:pPr>
        <w:pStyle w:val="3"/>
        <w:keepNext w:val="0"/>
        <w:keepLines w:val="0"/>
        <w:spacing w:before="280" w:line="360" w:lineRule="auto"/>
        <w:rPr>
          <w:color w:val="1F1F1F"/>
        </w:rPr>
      </w:pPr>
      <w:r>
        <w:rPr>
          <w:color w:val="1F1F1F"/>
          <w:rtl w:val="0"/>
        </w:rPr>
        <w:t>1.2 Scope</w:t>
      </w:r>
      <w:bookmarkEnd w:id="13"/>
      <w:bookmarkEnd w:id="14"/>
    </w:p>
    <w:p w14:paraId="00000011">
      <w:pPr>
        <w:spacing w:line="360" w:lineRule="auto"/>
        <w:rPr>
          <w:color w:val="1F1F1F"/>
        </w:rPr>
      </w:pPr>
      <w:r>
        <w:rPr>
          <w:color w:val="1F1F1F"/>
          <w:rtl w:val="0"/>
        </w:rPr>
        <w:t xml:space="preserve">The project focuses on building a unique hybrid web application platform: combining </w:t>
      </w:r>
      <w:r>
        <w:rPr>
          <w:b/>
          <w:bCs/>
          <w:color w:val="1F1F1F"/>
          <w:rtl w:val="0"/>
        </w:rPr>
        <w:t xml:space="preserve">an online course platform (Udemy model) </w:t>
      </w:r>
      <w:r>
        <w:rPr>
          <w:color w:val="1F1F1F"/>
          <w:rtl w:val="0"/>
        </w:rPr>
        <w:t xml:space="preserve">and </w:t>
      </w:r>
      <w:r>
        <w:rPr>
          <w:b/>
          <w:bCs/>
          <w:color w:val="1F1F1F"/>
          <w:rtl w:val="0"/>
        </w:rPr>
        <w:t xml:space="preserve">a programming practice and competition system (LeetCode/Codeforces model) </w:t>
      </w:r>
      <w:r>
        <w:rPr>
          <w:color w:val="1F1F1F"/>
          <w:rtl w:val="0"/>
        </w:rPr>
        <w:t>.</w:t>
      </w:r>
    </w:p>
    <w:p w14:paraId="00000012">
      <w:pPr>
        <w:spacing w:line="360" w:lineRule="auto"/>
        <w:rPr>
          <w:color w:val="1F1F1F"/>
        </w:rPr>
      </w:pPr>
      <w:r>
        <w:rPr>
          <w:color w:val="1F1F1F"/>
          <w:rtl w:val="0"/>
        </w:rPr>
        <w:t>The system comprises the following core functional subsystems:</w:t>
      </w:r>
    </w:p>
    <w:p w14:paraId="00000013">
      <w:pPr>
        <w:numPr>
          <w:ilvl w:val="0"/>
          <w:numId w:val="1"/>
        </w:numPr>
        <w:spacing w:line="360" w:lineRule="auto"/>
        <w:ind w:left="720" w:hanging="360"/>
        <w:rPr>
          <w:color w:val="1F1F1F"/>
        </w:rPr>
      </w:pPr>
      <w:r>
        <w:rPr>
          <w:b/>
          <w:bCs/>
          <w:color w:val="1F1F1F"/>
          <w:rtl w:val="0"/>
        </w:rPr>
        <w:t xml:space="preserve">E-learning subsystem (Online Management and Learning): </w:t>
      </w:r>
      <w:r>
        <w:rPr>
          <w:color w:val="1F1F1F"/>
          <w:rtl w:val="0"/>
        </w:rPr>
        <w:t>Provides a digital space allowing instructors to manage and publish courses, upload video lectures, theoretical PDF documents, and create quizzes to assess student proficiency at each stage.</w:t>
      </w:r>
    </w:p>
    <w:p w14:paraId="00000014">
      <w:pPr>
        <w:numPr>
          <w:ilvl w:val="0"/>
          <w:numId w:val="1"/>
        </w:numPr>
        <w:spacing w:line="360" w:lineRule="auto"/>
        <w:ind w:left="720" w:hanging="360"/>
        <w:rPr>
          <w:color w:val="1F1F1F"/>
        </w:rPr>
      </w:pPr>
      <w:r>
        <w:rPr>
          <w:b/>
          <w:bCs/>
          <w:color w:val="1F1F1F"/>
          <w:rtl w:val="0"/>
        </w:rPr>
        <w:t xml:space="preserve">The Online Judge subsystem (Automated grading system): </w:t>
      </w:r>
      <w:r>
        <w:rPr>
          <w:color w:val="1F1F1F"/>
          <w:rtl w:val="0"/>
        </w:rPr>
        <w:t>Integrates an online programming environment (Web-based IDE) supporting multiple languages (C++, Java, Python...). This subsystem connects directly to the open-source Judge0 sandbox system to securely execute the learner's (customer's) code, perform testing based on predefined test cases, and provide real-time results.</w:t>
      </w:r>
    </w:p>
    <w:p w14:paraId="00000015">
      <w:pPr>
        <w:numPr>
          <w:ilvl w:val="0"/>
          <w:numId w:val="1"/>
        </w:numPr>
        <w:spacing w:line="360" w:lineRule="auto"/>
        <w:ind w:left="720" w:hanging="360"/>
        <w:rPr>
          <w:color w:val="1F1F1F"/>
        </w:rPr>
      </w:pPr>
      <w:r>
        <w:rPr>
          <w:b/>
          <w:bCs/>
          <w:color w:val="1F1F1F"/>
          <w:rtl w:val="0"/>
        </w:rPr>
        <w:t xml:space="preserve">Community &amp; Contest Subsystem: </w:t>
      </w:r>
      <w:r>
        <w:rPr>
          <w:color w:val="1F1F1F"/>
          <w:rtl w:val="0"/>
        </w:rPr>
        <w:t>Creates an interactive space through Q&amp;A (Question and Answer) boxes under each lesson and a forum for sharing algorithms. Organizes online programming contests with strict time limits, automatically calculates scores, and updates the leaderboard in real time (Live Leaderboard).</w:t>
      </w:r>
    </w:p>
    <w:p w14:paraId="00000016">
      <w:pPr>
        <w:numPr>
          <w:ilvl w:val="0"/>
          <w:numId w:val="1"/>
        </w:numPr>
        <w:spacing w:line="360" w:lineRule="auto"/>
        <w:ind w:left="720" w:hanging="360"/>
        <w:rPr>
          <w:color w:val="1F1F1F"/>
        </w:rPr>
      </w:pPr>
      <w:r>
        <w:rPr>
          <w:b/>
          <w:bCs/>
          <w:color w:val="1F1F1F"/>
          <w:rtl w:val="0"/>
        </w:rPr>
        <w:t xml:space="preserve">The Administration subsystem </w:t>
      </w:r>
      <w:r>
        <w:rPr>
          <w:color w:val="1F1F1F"/>
          <w:rtl w:val="0"/>
        </w:rPr>
        <w:t>provides centralized management tools for administrators to control user accounts, approve/remove instructor courses, manage the global exam question bank, configure the payment system, and monitor revenue/profit statistics charts.</w:t>
      </w:r>
    </w:p>
    <w:p w14:paraId="00000017">
      <w:pPr>
        <w:spacing w:line="360" w:lineRule="auto"/>
        <w:ind w:left="720" w:firstLine="0"/>
        <w:rPr>
          <w:color w:val="1F1F1F"/>
        </w:rPr>
      </w:pPr>
    </w:p>
    <w:p w14:paraId="00000018">
      <w:pPr>
        <w:spacing w:line="360" w:lineRule="auto"/>
        <w:rPr>
          <w:color w:val="1F1F1F"/>
        </w:rPr>
      </w:pPr>
    </w:p>
    <w:p w14:paraId="00000019">
      <w:pPr>
        <w:pStyle w:val="3"/>
        <w:spacing w:before="240" w:after="240" w:line="360" w:lineRule="auto"/>
        <w:rPr>
          <w:color w:val="1F1F1F"/>
        </w:rPr>
      </w:pPr>
      <w:bookmarkStart w:id="15" w:name="_4g1k89di6sqa" w:colFirst="0" w:colLast="0"/>
      <w:bookmarkEnd w:id="15"/>
      <w:bookmarkStart w:id="16" w:name="_Toc10586"/>
      <w:bookmarkStart w:id="17" w:name="_Toc3750"/>
      <w:r>
        <w:rPr>
          <w:color w:val="1F1F1F"/>
          <w:rtl w:val="0"/>
        </w:rPr>
        <w:t>1.3 Glossary of Terms</w:t>
      </w:r>
      <w:bookmarkEnd w:id="16"/>
      <w:bookmarkEnd w:id="17"/>
      <w:r>
        <w:rPr>
          <w:color w:val="1F1F1F"/>
          <w:rtl w:val="0"/>
        </w:rPr>
        <w:t xml:space="preserve"> </w:t>
      </w:r>
    </w:p>
    <w:p w14:paraId="0000001A">
      <w:pPr>
        <w:spacing w:line="360" w:lineRule="auto"/>
        <w:rPr>
          <w:color w:val="1F1F1F"/>
        </w:rPr>
      </w:pPr>
    </w:p>
    <w:tbl>
      <w:tblPr>
        <w:tblStyle w:val="17"/>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20"/>
        <w:gridCol w:w="6615"/>
      </w:tblGrid>
      <w:tr w14:paraId="33F03F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1B">
            <w:pPr>
              <w:spacing w:after="480" w:line="360" w:lineRule="auto"/>
              <w:rPr>
                <w:color w:val="1F1F1F"/>
              </w:rPr>
            </w:pPr>
            <w:r>
              <w:rPr>
                <w:b/>
                <w:bCs/>
                <w:color w:val="1F1F1F"/>
                <w:rtl w:val="0"/>
              </w:rPr>
              <w:t>Terminology / Abbreviations</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0" w:type="dxa"/>
            </w:tcMar>
            <w:vAlign w:val="top"/>
          </w:tcPr>
          <w:p w14:paraId="0000001C">
            <w:pPr>
              <w:spacing w:after="480" w:line="360" w:lineRule="auto"/>
              <w:rPr>
                <w:color w:val="1F1F1F"/>
              </w:rPr>
            </w:pPr>
            <w:r>
              <w:rPr>
                <w:b/>
                <w:bCs/>
                <w:color w:val="1F1F1F"/>
                <w:rtl w:val="0"/>
              </w:rPr>
              <w:t>Definition and Usage Context</w:t>
            </w:r>
          </w:p>
        </w:tc>
      </w:tr>
      <w:tr w14:paraId="19B0C5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1D">
            <w:pPr>
              <w:spacing w:after="480" w:line="360" w:lineRule="auto"/>
              <w:rPr>
                <w:color w:val="1F1F1F"/>
              </w:rPr>
            </w:pPr>
            <w:r>
              <w:rPr>
                <w:b/>
                <w:bCs/>
                <w:color w:val="1F1F1F"/>
                <w:rtl w:val="0"/>
              </w:rPr>
              <w:t>SRS</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1E">
            <w:pPr>
              <w:spacing w:after="480" w:line="360" w:lineRule="auto"/>
              <w:rPr>
                <w:color w:val="1F1F1F"/>
              </w:rPr>
            </w:pPr>
            <w:r>
              <w:rPr>
                <w:i/>
                <w:iCs/>
                <w:color w:val="1F1F1F"/>
                <w:rtl w:val="0"/>
              </w:rPr>
              <w:t xml:space="preserve">Software Requirements Specification </w:t>
            </w:r>
            <w:r>
              <w:rPr>
                <w:color w:val="1F1F1F"/>
                <w:rtl w:val="0"/>
              </w:rPr>
              <w:t>– Software Requirements Specification Document.</w:t>
            </w:r>
          </w:p>
        </w:tc>
      </w:tr>
      <w:tr w14:paraId="259C1B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1F">
            <w:pPr>
              <w:spacing w:after="480" w:line="360" w:lineRule="auto"/>
              <w:rPr>
                <w:color w:val="1F1F1F"/>
              </w:rPr>
            </w:pPr>
            <w:r>
              <w:rPr>
                <w:b/>
                <w:bCs/>
                <w:color w:val="1F1F1F"/>
                <w:rtl w:val="0"/>
              </w:rPr>
              <w:t>Online Judge (OJ)</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0">
            <w:pPr>
              <w:spacing w:after="480" w:line="360" w:lineRule="auto"/>
              <w:rPr>
                <w:color w:val="1F1F1F"/>
              </w:rPr>
            </w:pPr>
            <w:r>
              <w:rPr>
                <w:color w:val="1F1F1F"/>
                <w:rtl w:val="0"/>
              </w:rPr>
              <w:t>The software system automatically checks, executes, and evaluates the correctness of a computer program (user-submitted source code) based on logical constraints.</w:t>
            </w:r>
          </w:p>
        </w:tc>
      </w:tr>
      <w:tr w14:paraId="512D2A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0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1">
            <w:pPr>
              <w:spacing w:after="480" w:line="360" w:lineRule="auto"/>
              <w:rPr>
                <w:color w:val="1F1F1F"/>
              </w:rPr>
            </w:pPr>
            <w:r>
              <w:rPr>
                <w:b/>
                <w:bCs/>
                <w:color w:val="1F1F1F"/>
                <w:rtl w:val="0"/>
              </w:rPr>
              <w:t>Judge0</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2">
            <w:pPr>
              <w:spacing w:after="480" w:line="360" w:lineRule="auto"/>
              <w:rPr>
                <w:color w:val="1F1F1F"/>
              </w:rPr>
            </w:pPr>
            <w:r>
              <w:rPr>
                <w:color w:val="1F1F1F"/>
                <w:rtl w:val="0"/>
              </w:rPr>
              <w:t>Open-source systems provide a robust API architecture, allowing for the secure execution of source code from various programming languages within an isolated environment (sandbox).</w:t>
            </w:r>
          </w:p>
        </w:tc>
      </w:tr>
      <w:tr w14:paraId="1F7AD7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3">
            <w:pPr>
              <w:spacing w:after="480" w:line="360" w:lineRule="auto"/>
              <w:rPr>
                <w:color w:val="1F1F1F"/>
              </w:rPr>
            </w:pPr>
            <w:r>
              <w:rPr>
                <w:b/>
                <w:bCs/>
                <w:color w:val="1F1F1F"/>
                <w:rtl w:val="0"/>
              </w:rPr>
              <w:t>Sandbox</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4">
            <w:pPr>
              <w:spacing w:after="480" w:line="360" w:lineRule="auto"/>
              <w:rPr>
                <w:color w:val="1F1F1F"/>
              </w:rPr>
            </w:pPr>
            <w:r>
              <w:rPr>
                <w:color w:val="1F1F1F"/>
                <w:rtl w:val="0"/>
              </w:rPr>
              <w:t>Isolated virtualized environments (often using Docker) are used to run code from unknown sources to prevent malware from interfering with or damaging the main server system.</w:t>
            </w:r>
          </w:p>
        </w:tc>
      </w:tr>
      <w:tr w14:paraId="64FB21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5">
            <w:pPr>
              <w:spacing w:after="480" w:line="360" w:lineRule="auto"/>
              <w:rPr>
                <w:color w:val="1F1F1F"/>
              </w:rPr>
            </w:pPr>
            <w:r>
              <w:rPr>
                <w:b/>
                <w:bCs/>
                <w:color w:val="1F1F1F"/>
                <w:rtl w:val="0"/>
              </w:rPr>
              <w:t>Contest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6">
            <w:pPr>
              <w:spacing w:after="480" w:line="360" w:lineRule="auto"/>
              <w:rPr>
                <w:color w:val="1F1F1F"/>
              </w:rPr>
            </w:pPr>
            <w:r>
              <w:rPr>
                <w:color w:val="1F1F1F"/>
                <w:rtl w:val="0"/>
              </w:rPr>
              <w:t>The online programming competition/exam takes place within a fixed time frame. Contestants must solve a set of algorithmic problems within the allotted time to compete for rankings.</w:t>
            </w:r>
          </w:p>
        </w:tc>
      </w:tr>
      <w:tr w14:paraId="74122B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7">
            <w:pPr>
              <w:spacing w:after="480" w:line="360" w:lineRule="auto"/>
              <w:rPr>
                <w:color w:val="1F1F1F"/>
              </w:rPr>
            </w:pPr>
            <w:r>
              <w:rPr>
                <w:b/>
                <w:bCs/>
                <w:color w:val="1F1F1F"/>
                <w:rtl w:val="0"/>
              </w:rPr>
              <w:t>TestCase</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8">
            <w:pPr>
              <w:spacing w:after="480" w:line="360" w:lineRule="auto"/>
              <w:rPr>
                <w:color w:val="1F1F1F"/>
              </w:rPr>
            </w:pPr>
            <w:r>
              <w:rPr>
                <w:color w:val="1F1F1F"/>
                <w:rtl w:val="0"/>
              </w:rPr>
              <w:t>The test dataset includes: Sample input data (Input) and the corresponding expected output (Output) used as a measure to evaluate the correctness of the source code.</w:t>
            </w:r>
          </w:p>
        </w:tc>
      </w:tr>
      <w:tr w14:paraId="4BC614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9">
            <w:pPr>
              <w:spacing w:after="480" w:line="360" w:lineRule="auto"/>
              <w:rPr>
                <w:color w:val="1F1F1F"/>
              </w:rPr>
            </w:pPr>
            <w:r>
              <w:rPr>
                <w:b/>
                <w:bCs/>
                <w:color w:val="1F1F1F"/>
                <w:rtl w:val="0"/>
              </w:rPr>
              <w:t>AC (Accepted)</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A">
            <w:pPr>
              <w:spacing w:after="480" w:line="360" w:lineRule="auto"/>
              <w:rPr>
                <w:color w:val="1F1F1F"/>
              </w:rPr>
            </w:pPr>
            <w:r>
              <w:rPr>
                <w:color w:val="1F1F1F"/>
                <w:rtl w:val="0"/>
              </w:rPr>
              <w:t>The grading status indicates that the learner's source code has passed all test cases correctly and validly.</w:t>
            </w:r>
          </w:p>
        </w:tc>
      </w:tr>
      <w:tr w14:paraId="0EBB60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B">
            <w:pPr>
              <w:spacing w:after="480" w:line="360" w:lineRule="auto"/>
              <w:rPr>
                <w:color w:val="1F1F1F"/>
              </w:rPr>
            </w:pPr>
            <w:r>
              <w:rPr>
                <w:b/>
                <w:bCs/>
                <w:color w:val="1F1F1F"/>
                <w:rtl w:val="0"/>
              </w:rPr>
              <w:t>WA (Wrong Answer)</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C">
            <w:pPr>
              <w:spacing w:after="480" w:line="360" w:lineRule="auto"/>
              <w:rPr>
                <w:color w:val="1F1F1F"/>
              </w:rPr>
            </w:pPr>
            <w:r>
              <w:rPr>
                <w:color w:val="1F1F1F"/>
                <w:rtl w:val="0"/>
              </w:rPr>
              <w:t>The grading status indicates that the source code executed successfully, but the output did not match the expected output of the test case.</w:t>
            </w:r>
          </w:p>
        </w:tc>
      </w:tr>
      <w:tr w14:paraId="2B2377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0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D">
            <w:pPr>
              <w:spacing w:after="480" w:line="360" w:lineRule="auto"/>
              <w:rPr>
                <w:color w:val="1F1F1F"/>
              </w:rPr>
            </w:pPr>
            <w:r>
              <w:rPr>
                <w:b/>
                <w:bCs/>
                <w:color w:val="1F1F1F"/>
                <w:rtl w:val="0"/>
              </w:rPr>
              <w:t>TLE (Time Limit Exceeded)</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2E">
            <w:pPr>
              <w:spacing w:after="480" w:line="360" w:lineRule="auto"/>
              <w:rPr>
                <w:color w:val="1F1F1F"/>
              </w:rPr>
            </w:pPr>
            <w:r>
              <w:rPr>
                <w:color w:val="1F1F1F"/>
                <w:rtl w:val="0"/>
              </w:rPr>
              <w:t>The grading status indicates that the program has exceeded its maximum allowed execution time (e.g., by more than 1.0 second) due to poor optimization of the algorithm (infinite loop or excessive time complexity).</w:t>
            </w:r>
          </w:p>
        </w:tc>
      </w:tr>
      <w:tr w14:paraId="55F19C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2F">
            <w:pPr>
              <w:spacing w:after="480" w:line="360" w:lineRule="auto"/>
              <w:rPr>
                <w:color w:val="1F1F1F"/>
              </w:rPr>
            </w:pPr>
            <w:r>
              <w:rPr>
                <w:b/>
                <w:bCs/>
                <w:color w:val="1F1F1F"/>
                <w:rtl w:val="0"/>
              </w:rPr>
              <w:t>MLE (Memory Limit Exceeded)</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30">
            <w:pPr>
              <w:spacing w:after="480" w:line="360" w:lineRule="auto"/>
              <w:rPr>
                <w:color w:val="1F1F1F"/>
              </w:rPr>
            </w:pPr>
            <w:r>
              <w:rPr>
                <w:color w:val="1F1F1F"/>
                <w:rtl w:val="0"/>
              </w:rPr>
              <w:t>The grading status indicates that the program is using more RAM than the maximum amount configured for the problem (e.g., &gt; 256MB).</w:t>
            </w:r>
          </w:p>
        </w:tc>
      </w:tr>
      <w:tr w14:paraId="1EB0BB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0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31">
            <w:pPr>
              <w:spacing w:after="480" w:line="360" w:lineRule="auto"/>
              <w:rPr>
                <w:color w:val="1F1F1F"/>
              </w:rPr>
            </w:pPr>
            <w:r>
              <w:rPr>
                <w:b/>
                <w:bCs/>
                <w:color w:val="1F1F1F"/>
                <w:rtl w:val="0"/>
              </w:rPr>
              <w:t>Live Leaderboard</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32">
            <w:pPr>
              <w:spacing w:after="480" w:line="360" w:lineRule="auto"/>
              <w:rPr>
                <w:color w:val="1F1F1F"/>
              </w:rPr>
            </w:pPr>
            <w:r>
              <w:rPr>
                <w:color w:val="1F1F1F"/>
                <w:rtl w:val="0"/>
              </w:rPr>
              <w:t>The live leaderboard displays the ranking, number of solved problems, and penalty time of all contestants in the Contest, updated in real time as new entries are submitted.</w:t>
            </w:r>
          </w:p>
        </w:tc>
      </w:tr>
      <w:tr w14:paraId="216DFE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33">
            <w:pPr>
              <w:spacing w:after="480" w:line="360" w:lineRule="auto"/>
              <w:rPr>
                <w:color w:val="1F1F1F"/>
              </w:rPr>
            </w:pPr>
            <w:r>
              <w:rPr>
                <w:b/>
                <w:bCs/>
                <w:color w:val="1F1F1F"/>
                <w:rtl w:val="0"/>
              </w:rPr>
              <w:t>JWT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34">
            <w:pPr>
              <w:spacing w:after="480" w:line="360" w:lineRule="auto"/>
              <w:rPr>
                <w:color w:val="1F1F1F"/>
              </w:rPr>
            </w:pPr>
            <w:r>
              <w:rPr>
                <w:i/>
                <w:iCs/>
                <w:color w:val="1F1F1F"/>
                <w:rtl w:val="0"/>
              </w:rPr>
              <w:t xml:space="preserve">JSON Web Token </w:t>
            </w:r>
            <w:r>
              <w:rPr>
                <w:color w:val="1F1F1F"/>
                <w:rtl w:val="0"/>
              </w:rPr>
              <w:t>– A standard encrypted string used to authenticate secure access between the frontend and backend after a user successfully logs in.</w:t>
            </w:r>
          </w:p>
        </w:tc>
      </w:tr>
    </w:tbl>
    <w:p w14:paraId="00000035">
      <w:pPr>
        <w:spacing w:line="360" w:lineRule="auto"/>
        <w:rPr>
          <w:color w:val="1F1F1F"/>
        </w:rPr>
      </w:pPr>
    </w:p>
    <w:p w14:paraId="00000036">
      <w:pPr>
        <w:pStyle w:val="3"/>
        <w:spacing w:line="360" w:lineRule="auto"/>
        <w:rPr>
          <w:color w:val="1F1F1F"/>
        </w:rPr>
      </w:pPr>
      <w:bookmarkStart w:id="18" w:name="_n1jiblmt2it1" w:colFirst="0" w:colLast="0"/>
      <w:bookmarkEnd w:id="18"/>
      <w:bookmarkStart w:id="19" w:name="_Toc7675"/>
      <w:bookmarkStart w:id="20" w:name="_Toc24817"/>
      <w:r>
        <w:rPr>
          <w:color w:val="1F1F1F"/>
          <w:rtl w:val="0"/>
        </w:rPr>
        <w:t>1.4 References</w:t>
      </w:r>
      <w:bookmarkEnd w:id="19"/>
      <w:bookmarkEnd w:id="20"/>
    </w:p>
    <w:p w14:paraId="00000037">
      <w:pPr>
        <w:spacing w:before="240" w:after="240" w:line="360" w:lineRule="auto"/>
        <w:rPr>
          <w:color w:val="1F1F1F"/>
        </w:rPr>
      </w:pPr>
      <w:r>
        <w:rPr>
          <w:color w:val="1F1F1F"/>
          <w:rtl w:val="0"/>
        </w:rPr>
        <w:t>The process of analyzing and developing this SRS document involved referencing the following technical documents and technology standards:</w:t>
      </w:r>
    </w:p>
    <w:p w14:paraId="00000038">
      <w:pPr>
        <w:numPr>
          <w:ilvl w:val="0"/>
          <w:numId w:val="2"/>
        </w:numPr>
        <w:spacing w:before="240" w:after="0" w:afterAutospacing="0" w:line="360" w:lineRule="auto"/>
        <w:ind w:left="720" w:hanging="360"/>
        <w:rPr>
          <w:color w:val="1F1F1F"/>
        </w:rPr>
      </w:pPr>
      <w:r>
        <w:rPr>
          <w:b/>
          <w:bCs/>
          <w:color w:val="1F1F1F"/>
          <w:rtl w:val="0"/>
        </w:rPr>
        <w:t xml:space="preserve">International Standard for Requirements Specification: </w:t>
      </w:r>
      <w:r>
        <w:rPr>
          <w:color w:val="1F1F1F"/>
          <w:rtl w:val="0"/>
        </w:rPr>
        <w:t>ISO/IEC/IEEE 29148:2018 Systems and software engineering — Life cycle processes — Requirements engineering.</w:t>
      </w:r>
    </w:p>
    <w:p w14:paraId="00000039">
      <w:pPr>
        <w:numPr>
          <w:ilvl w:val="0"/>
          <w:numId w:val="2"/>
        </w:numPr>
        <w:spacing w:before="0" w:beforeAutospacing="0" w:after="0" w:afterAutospacing="0" w:line="360" w:lineRule="auto"/>
        <w:ind w:left="720" w:hanging="360"/>
        <w:rPr>
          <w:color w:val="1F1F1F"/>
        </w:rPr>
      </w:pPr>
      <w:r>
        <w:rPr>
          <w:b/>
          <w:bCs/>
          <w:color w:val="1F1F1F"/>
          <w:rtl w:val="0"/>
        </w:rPr>
        <w:t xml:space="preserve">Software Development Guide for SWP391 Course: </w:t>
      </w:r>
      <w:r>
        <w:rPr>
          <w:color w:val="1F1F1F"/>
          <w:rtl w:val="0"/>
        </w:rPr>
        <w:t>Textbook and guide for writing SRS issued by the Software Engineering Department - FPT University.</w:t>
      </w:r>
    </w:p>
    <w:p w14:paraId="0000003A">
      <w:pPr>
        <w:numPr>
          <w:ilvl w:val="0"/>
          <w:numId w:val="2"/>
        </w:numPr>
        <w:spacing w:before="0" w:beforeAutospacing="0" w:after="0" w:afterAutospacing="0" w:line="360" w:lineRule="auto"/>
        <w:ind w:left="720" w:hanging="360"/>
        <w:rPr>
          <w:color w:val="1F1F1F"/>
        </w:rPr>
      </w:pPr>
      <w:r>
        <w:rPr>
          <w:b/>
          <w:bCs/>
          <w:color w:val="1F1F1F"/>
          <w:rtl w:val="0"/>
        </w:rPr>
        <w:t xml:space="preserve">Judge0 API technical documentation: </w:t>
      </w:r>
      <w:r>
        <w:rPr>
          <w:color w:val="1F1F1F"/>
          <w:rtl w:val="0"/>
        </w:rPr>
        <w:t>Official Documentation of Judge0 v1.13.0 for code execution syntax &amp; sandbox architecture (https://ce.judge0.com/).</w:t>
      </w:r>
    </w:p>
    <w:p w14:paraId="0000003B">
      <w:pPr>
        <w:numPr>
          <w:ilvl w:val="0"/>
          <w:numId w:val="2"/>
        </w:numPr>
        <w:spacing w:before="0" w:beforeAutospacing="0" w:after="240" w:line="360" w:lineRule="auto"/>
        <w:ind w:left="720" w:hanging="360"/>
        <w:rPr>
          <w:color w:val="1F1F1F"/>
        </w:rPr>
      </w:pPr>
      <w:r>
        <w:rPr>
          <w:b/>
          <w:bCs/>
          <w:color w:val="1F1F1F"/>
          <w:rtl w:val="0"/>
        </w:rPr>
        <w:t xml:space="preserve">The Spring Boot &amp; PostgreSQL architecture specification documents: </w:t>
      </w:r>
      <w:r>
        <w:rPr>
          <w:color w:val="1F1F1F"/>
          <w:rtl w:val="0"/>
        </w:rPr>
        <w:t>Spring Framework Reference Documentation and PostgreSQL Core Documentation are used to compare data binding configurations.</w:t>
      </w:r>
    </w:p>
    <w:p w14:paraId="0000003C">
      <w:pPr>
        <w:pStyle w:val="3"/>
        <w:spacing w:line="360" w:lineRule="auto"/>
        <w:rPr>
          <w:color w:val="1F1F1F"/>
        </w:rPr>
      </w:pPr>
      <w:bookmarkStart w:id="21" w:name="_9xeq0ctlyfid" w:colFirst="0" w:colLast="0"/>
      <w:bookmarkEnd w:id="21"/>
      <w:bookmarkStart w:id="22" w:name="_Toc22551"/>
      <w:bookmarkStart w:id="23" w:name="_Toc14480"/>
      <w:r>
        <w:rPr>
          <w:color w:val="1F1F1F"/>
          <w:rtl w:val="0"/>
        </w:rPr>
        <w:t>1.5 Document Structure Overview</w:t>
      </w:r>
      <w:bookmarkEnd w:id="22"/>
      <w:bookmarkEnd w:id="23"/>
    </w:p>
    <w:p w14:paraId="0000003D">
      <w:pPr>
        <w:spacing w:before="240" w:after="240" w:line="360" w:lineRule="auto"/>
        <w:rPr>
          <w:color w:val="1F1F1F"/>
        </w:rPr>
      </w:pPr>
      <w:r>
        <w:rPr>
          <w:color w:val="1F1F1F"/>
          <w:rtl w:val="0"/>
        </w:rPr>
        <w:t>This SRS document is divided into five major logical chapters, making it easy for readers to understand the system from overview to detail:</w:t>
      </w:r>
    </w:p>
    <w:p w14:paraId="0000003E">
      <w:pPr>
        <w:numPr>
          <w:ilvl w:val="0"/>
          <w:numId w:val="3"/>
        </w:numPr>
        <w:spacing w:before="240" w:after="0" w:afterAutospacing="0" w:line="360" w:lineRule="auto"/>
        <w:ind w:left="720" w:hanging="360"/>
        <w:rPr>
          <w:color w:val="1F1F1F"/>
        </w:rPr>
      </w:pPr>
      <w:r>
        <w:rPr>
          <w:b/>
          <w:bCs/>
          <w:color w:val="1F1F1F"/>
          <w:rtl w:val="0"/>
        </w:rPr>
        <w:t xml:space="preserve">Chapter 1: Introduction: This </w:t>
      </w:r>
      <w:r>
        <w:rPr>
          <w:color w:val="1F1F1F"/>
          <w:rtl w:val="0"/>
        </w:rPr>
        <w:t>chapter introduces the purpose, scope of application, specialized terminology dictionary, references, and overall structure of the document.</w:t>
      </w:r>
    </w:p>
    <w:p w14:paraId="0000003F">
      <w:pPr>
        <w:numPr>
          <w:ilvl w:val="0"/>
          <w:numId w:val="3"/>
        </w:numPr>
        <w:spacing w:before="0" w:beforeAutospacing="0" w:after="0" w:afterAutospacing="0" w:line="360" w:lineRule="auto"/>
        <w:ind w:left="720" w:hanging="360"/>
        <w:rPr>
          <w:color w:val="1F1F1F"/>
        </w:rPr>
      </w:pPr>
      <w:r>
        <w:rPr>
          <w:b/>
          <w:bCs/>
          <w:color w:val="1F1F1F"/>
          <w:rtl w:val="0"/>
        </w:rPr>
        <w:t xml:space="preserve">Chapter 2: Overall Description: </w:t>
      </w:r>
      <w:r>
        <w:rPr>
          <w:color w:val="1F1F1F"/>
          <w:rtl w:val="0"/>
        </w:rPr>
        <w:t>Provides an overview of the system through a context diagram, detailing the characteristics and roles of each actor (Guest, Customer, Instructor, Admin, Judge0) and outlining the technical assumptions and dependencies.</w:t>
      </w:r>
    </w:p>
    <w:p w14:paraId="00000040">
      <w:pPr>
        <w:numPr>
          <w:ilvl w:val="0"/>
          <w:numId w:val="3"/>
        </w:numPr>
        <w:spacing w:before="0" w:beforeAutospacing="0" w:after="0" w:afterAutospacing="0" w:line="360" w:lineRule="auto"/>
        <w:ind w:left="720" w:hanging="360"/>
        <w:rPr>
          <w:color w:val="1F1F1F"/>
        </w:rPr>
      </w:pPr>
      <w:r>
        <w:rPr>
          <w:b/>
          <w:bCs/>
          <w:color w:val="1F1F1F"/>
          <w:rtl w:val="0"/>
        </w:rPr>
        <w:t xml:space="preserve">Chapter 3: Functional Requirements: </w:t>
      </w:r>
      <w:r>
        <w:rPr>
          <w:color w:val="1F1F1F"/>
          <w:rtl w:val="0"/>
        </w:rPr>
        <w:t>This is the core chapter, including a detailed list of functional permissions, an overview Use Case diagram, broken down Use Case diagrams for each actor, detailed Use Case specifications (main event flow, alternative flow) for core features, and a list of mandatory Business Rules that the system must adhere to.</w:t>
      </w:r>
    </w:p>
    <w:p w14:paraId="00000041">
      <w:pPr>
        <w:numPr>
          <w:ilvl w:val="0"/>
          <w:numId w:val="3"/>
        </w:numPr>
        <w:spacing w:before="0" w:beforeAutospacing="0" w:after="240" w:line="360" w:lineRule="auto"/>
        <w:ind w:left="720" w:hanging="360"/>
        <w:rPr>
          <w:color w:val="1F1F1F"/>
        </w:rPr>
      </w:pPr>
      <w:r>
        <w:rPr>
          <w:b/>
          <w:bCs/>
          <w:color w:val="1F1F1F"/>
          <w:rtl w:val="0"/>
        </w:rPr>
        <w:t xml:space="preserve">Chapter 4: Non-functional Requirements: </w:t>
      </w:r>
      <w:r>
        <w:rPr>
          <w:color w:val="1F1F1F"/>
          <w:rtl w:val="0"/>
        </w:rPr>
        <w:t>Defines mandatory technical standards for usability (UI/UX), operational performance and load capacity, security mechanisms (JWT, class-based authorization), reliability, and system security when running unfamiliar source code.</w:t>
      </w:r>
    </w:p>
    <w:p w14:paraId="00000042">
      <w:pPr>
        <w:pStyle w:val="2"/>
        <w:spacing w:line="360" w:lineRule="auto"/>
        <w:rPr>
          <w:color w:val="1F1F1F"/>
        </w:rPr>
      </w:pPr>
      <w:bookmarkStart w:id="24" w:name="_3zoklpscptfk" w:colFirst="0" w:colLast="0"/>
      <w:bookmarkEnd w:id="24"/>
      <w:bookmarkStart w:id="25" w:name="_Toc9047"/>
      <w:bookmarkStart w:id="26" w:name="_Toc18559"/>
      <w:r>
        <w:rPr>
          <w:color w:val="1F1F1F"/>
          <w:rtl w:val="0"/>
        </w:rPr>
        <w:t>2. OVERALL DESCRIPTION</w:t>
      </w:r>
      <w:bookmarkEnd w:id="25"/>
      <w:bookmarkEnd w:id="26"/>
    </w:p>
    <w:p w14:paraId="00000043">
      <w:pPr>
        <w:pStyle w:val="3"/>
        <w:spacing w:line="360" w:lineRule="auto"/>
        <w:rPr>
          <w:color w:val="1F1F1F"/>
        </w:rPr>
      </w:pPr>
      <w:bookmarkStart w:id="27" w:name="_k6vgdjmjxe5z" w:colFirst="0" w:colLast="0"/>
      <w:bookmarkEnd w:id="27"/>
      <w:bookmarkStart w:id="28" w:name="_Toc21993"/>
      <w:bookmarkStart w:id="29" w:name="_Toc1949"/>
      <w:r>
        <w:rPr>
          <w:color w:val="1F1F1F"/>
          <w:rtl w:val="0"/>
        </w:rPr>
        <w:t>2.1 System Context Diagram</w:t>
      </w:r>
      <w:bookmarkEnd w:id="28"/>
      <w:bookmarkEnd w:id="29"/>
    </w:p>
    <w:p w14:paraId="00000044">
      <w:pPr>
        <w:spacing w:before="240" w:after="240" w:line="360" w:lineRule="auto"/>
        <w:rPr>
          <w:color w:val="1F1F1F"/>
        </w:rPr>
      </w:pPr>
      <w:r>
        <w:rPr>
          <w:color w:val="1F1F1F"/>
          <w:rtl w:val="0"/>
        </w:rPr>
        <w:t xml:space="preserve">The context diagram describes the </w:t>
      </w:r>
      <w:r>
        <w:rPr>
          <w:b/>
          <w:bCs/>
          <w:color w:val="1F1F1F"/>
          <w:rtl w:val="0"/>
        </w:rPr>
        <w:t xml:space="preserve">"Integrated Coding Education &amp; Competitive Programming Platform" system </w:t>
      </w:r>
      <w:r>
        <w:rPr>
          <w:color w:val="1F1F1F"/>
          <w:rtl w:val="0"/>
        </w:rPr>
        <w:t>as a black box in a central location, interacting with external entities.</w:t>
      </w:r>
    </w:p>
    <w:p w14:paraId="00000045">
      <w:pPr>
        <w:numPr>
          <w:ilvl w:val="0"/>
          <w:numId w:val="4"/>
        </w:numPr>
        <w:spacing w:before="240" w:after="0" w:afterAutospacing="0" w:line="360" w:lineRule="auto"/>
        <w:ind w:left="720" w:hanging="360"/>
        <w:rPr>
          <w:color w:val="1F1F1F"/>
        </w:rPr>
      </w:pPr>
      <w:r>
        <w:rPr>
          <w:b/>
          <w:bCs/>
          <w:color w:val="1F1F1F"/>
          <w:rtl w:val="0"/>
        </w:rPr>
        <w:t xml:space="preserve">Central System: </w:t>
      </w:r>
      <w:r>
        <w:rPr>
          <w:color w:val="1F1F1F"/>
          <w:rtl w:val="0"/>
        </w:rPr>
        <w:t>Online Programming Learning and Competition Platform.</w:t>
      </w:r>
    </w:p>
    <w:p w14:paraId="00000046">
      <w:pPr>
        <w:numPr>
          <w:ilvl w:val="0"/>
          <w:numId w:val="4"/>
        </w:numPr>
        <w:spacing w:before="0" w:beforeAutospacing="0" w:after="0" w:afterAutospacing="0" w:line="360" w:lineRule="auto"/>
        <w:ind w:left="720" w:hanging="360"/>
        <w:rPr>
          <w:color w:val="1F1F1F"/>
        </w:rPr>
      </w:pPr>
      <w:r>
        <w:rPr>
          <w:b/>
          <w:bCs/>
          <w:color w:val="1F1F1F"/>
          <w:rtl w:val="0"/>
        </w:rPr>
        <w:t>Entities that interact directly:</w:t>
      </w:r>
    </w:p>
    <w:p w14:paraId="00000047">
      <w:pPr>
        <w:numPr>
          <w:ilvl w:val="1"/>
          <w:numId w:val="4"/>
        </w:numPr>
        <w:spacing w:before="0" w:beforeAutospacing="0" w:after="0" w:afterAutospacing="0" w:line="360" w:lineRule="auto"/>
        <w:ind w:left="1440" w:hanging="360"/>
        <w:rPr>
          <w:color w:val="1F1F1F"/>
        </w:rPr>
      </w:pPr>
      <w:r>
        <w:rPr>
          <w:b/>
          <w:bCs/>
          <w:color w:val="1F1F1F"/>
          <w:rtl w:val="0"/>
        </w:rPr>
        <w:t xml:space="preserve">Customer: </w:t>
      </w:r>
      <w:r>
        <w:rPr>
          <w:color w:val="1F1F1F"/>
          <w:rtl w:val="0"/>
        </w:rPr>
        <w:t>Submits course purchase requests, submits solution source code, queries leaderboard , and receives video lecture streams.</w:t>
      </w:r>
    </w:p>
    <w:p w14:paraId="00000048">
      <w:pPr>
        <w:numPr>
          <w:ilvl w:val="1"/>
          <w:numId w:val="4"/>
        </w:numPr>
        <w:spacing w:before="0" w:beforeAutospacing="0" w:after="0" w:afterAutospacing="0" w:line="360" w:lineRule="auto"/>
        <w:ind w:left="1440" w:hanging="360"/>
        <w:rPr>
          <w:color w:val="1F1F1F"/>
        </w:rPr>
      </w:pPr>
      <w:r>
        <w:rPr>
          <w:b/>
          <w:bCs/>
          <w:color w:val="1F1F1F"/>
          <w:rtl w:val="0"/>
        </w:rPr>
        <w:t xml:space="preserve">Instructor: </w:t>
      </w:r>
      <w:r>
        <w:rPr>
          <w:color w:val="1F1F1F"/>
          <w:rtl w:val="0"/>
        </w:rPr>
        <w:t>Submit requests for permission to sell courses, upload lesson content/Contest questions, and receive sales reports.</w:t>
      </w:r>
    </w:p>
    <w:p w14:paraId="00000049">
      <w:pPr>
        <w:numPr>
          <w:ilvl w:val="1"/>
          <w:numId w:val="4"/>
        </w:numPr>
        <w:spacing w:before="0" w:beforeAutospacing="0" w:after="0" w:afterAutospacing="0" w:line="360" w:lineRule="auto"/>
        <w:ind w:left="1440" w:hanging="360"/>
        <w:rPr>
          <w:color w:val="1F1F1F"/>
        </w:rPr>
      </w:pPr>
      <w:r>
        <w:rPr>
          <w:b/>
          <w:bCs/>
          <w:color w:val="1F1F1F"/>
          <w:rtl w:val="0"/>
        </w:rPr>
        <w:t xml:space="preserve">Admin: </w:t>
      </w:r>
      <w:r>
        <w:rPr>
          <w:color w:val="1F1F1F"/>
          <w:rtl w:val="0"/>
        </w:rPr>
        <w:t>Receive system alerts, send decisions to approve/reject Instructor permissions, manage cash flow across the entire platform.</w:t>
      </w:r>
    </w:p>
    <w:p w14:paraId="0000004A">
      <w:pPr>
        <w:numPr>
          <w:ilvl w:val="1"/>
          <w:numId w:val="4"/>
        </w:numPr>
        <w:spacing w:before="0" w:beforeAutospacing="0" w:after="240" w:line="360" w:lineRule="auto"/>
        <w:ind w:left="1440" w:hanging="360"/>
        <w:rPr>
          <w:color w:val="1F1F1F"/>
        </w:rPr>
      </w:pPr>
      <w:r>
        <w:rPr>
          <w:b/>
          <w:bCs/>
          <w:color w:val="1F1F1F"/>
          <w:rtl w:val="0"/>
        </w:rPr>
        <w:t xml:space="preserve">Judge0 Sandbox (External API): </w:t>
      </w:r>
      <w:r>
        <w:rPr>
          <w:color w:val="1F1F1F"/>
          <w:rtl w:val="0"/>
        </w:rPr>
        <w:t>The system sends source code along with test cases; Judge0 compiles, runs the tests, and returns the status (AC/WA/TLE).</w:t>
      </w:r>
    </w:p>
    <w:p w14:paraId="0000004B">
      <w:pPr>
        <w:pStyle w:val="3"/>
        <w:spacing w:line="360" w:lineRule="auto"/>
        <w:rPr>
          <w:color w:val="1F1F1F"/>
        </w:rPr>
      </w:pPr>
      <w:bookmarkStart w:id="30" w:name="_snt9twmg4fge" w:colFirst="0" w:colLast="0"/>
      <w:bookmarkEnd w:id="30"/>
      <w:bookmarkStart w:id="31" w:name="_Toc12397"/>
      <w:bookmarkStart w:id="32" w:name="_Toc12599"/>
      <w:r>
        <w:rPr>
          <w:color w:val="1F1F1F"/>
          <w:rtl w:val="0"/>
        </w:rPr>
        <w:t>2.2 Characteristics and Roles of Users</w:t>
      </w:r>
      <w:bookmarkEnd w:id="31"/>
      <w:bookmarkEnd w:id="32"/>
    </w:p>
    <w:p w14:paraId="0000004C">
      <w:pPr>
        <w:spacing w:before="240" w:after="240" w:line="360" w:lineRule="auto"/>
        <w:rPr>
          <w:color w:val="1F1F1F"/>
        </w:rPr>
      </w:pPr>
      <w:r>
        <w:rPr>
          <w:color w:val="1F1F1F"/>
          <w:rtl w:val="0"/>
        </w:rPr>
        <w:t>The system is designed for multiple users, serving four main user groups and one automated system:</w:t>
      </w:r>
    </w:p>
    <w:p w14:paraId="0000004D">
      <w:pPr>
        <w:spacing w:before="240" w:after="240" w:line="360" w:lineRule="auto"/>
        <w:rPr>
          <w:color w:val="1F1F1F"/>
        </w:rPr>
      </w:pPr>
    </w:p>
    <w:tbl>
      <w:tblPr>
        <w:tblStyle w:val="18"/>
        <w:tblW w:w="88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75"/>
        <w:gridCol w:w="1455"/>
        <w:gridCol w:w="5775"/>
      </w:tblGrid>
      <w:tr w14:paraId="0E07A6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4E">
            <w:pPr>
              <w:spacing w:after="480" w:line="360" w:lineRule="auto"/>
              <w:rPr>
                <w:rFonts w:ascii="Arial" w:hAnsi="Arial" w:eastAsia="Arial" w:cs="Arial"/>
                <w:color w:val="1F1F1F"/>
              </w:rPr>
            </w:pPr>
            <w:r>
              <w:rPr>
                <w:rFonts w:ascii="Arial" w:hAnsi="Arial" w:eastAsia="Arial" w:cs="Arial"/>
                <w:b/>
                <w:bCs/>
                <w:color w:val="1F1F1F"/>
                <w:rtl w:val="0"/>
              </w:rPr>
              <w:t>Agent</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00004F">
            <w:pPr>
              <w:spacing w:after="480" w:line="360" w:lineRule="auto"/>
              <w:rPr>
                <w:rFonts w:ascii="Arial" w:hAnsi="Arial" w:eastAsia="Arial" w:cs="Arial"/>
                <w:color w:val="1F1F1F"/>
              </w:rPr>
            </w:pPr>
            <w:r>
              <w:rPr>
                <w:rFonts w:ascii="Arial" w:hAnsi="Arial" w:eastAsia="Arial" w:cs="Arial"/>
                <w:b/>
                <w:bCs/>
                <w:color w:val="1F1F1F"/>
                <w:rtl w:val="0"/>
              </w:rPr>
              <w:t>Classify</w:t>
            </w:r>
          </w:p>
        </w:tc>
        <w:tc>
          <w:tcPr>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0" w:type="dxa"/>
            </w:tcMar>
            <w:vAlign w:val="top"/>
          </w:tcPr>
          <w:p w14:paraId="00000050">
            <w:pPr>
              <w:spacing w:after="480" w:line="360" w:lineRule="auto"/>
              <w:rPr>
                <w:rFonts w:ascii="Arial" w:hAnsi="Arial" w:eastAsia="Arial" w:cs="Arial"/>
                <w:color w:val="1F1F1F"/>
              </w:rPr>
            </w:pPr>
            <w:r>
              <w:rPr>
                <w:rFonts w:ascii="Arial" w:hAnsi="Arial" w:eastAsia="Arial" w:cs="Arial"/>
                <w:b/>
                <w:bCs/>
                <w:color w:val="1F1F1F"/>
                <w:rtl w:val="0"/>
              </w:rPr>
              <w:t>Key Features and Roles</w:t>
            </w:r>
          </w:p>
        </w:tc>
      </w:tr>
      <w:tr w14:paraId="20DA08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1">
            <w:pPr>
              <w:spacing w:after="480" w:line="360" w:lineRule="auto"/>
              <w:rPr>
                <w:rFonts w:ascii="Arial" w:hAnsi="Arial" w:eastAsia="Arial" w:cs="Arial"/>
                <w:color w:val="1F1F1F"/>
              </w:rPr>
            </w:pPr>
            <w:r>
              <w:rPr>
                <w:rFonts w:ascii="Arial" w:hAnsi="Arial" w:eastAsia="Arial" w:cs="Arial"/>
                <w:b/>
                <w:bCs/>
                <w:color w:val="1F1F1F"/>
                <w:rtl w:val="0"/>
              </w:rPr>
              <w:t>Guest</w:t>
            </w:r>
            <w:r>
              <w:rPr>
                <w:rFonts w:ascii="Arial" w:hAnsi="Arial" w:eastAsia="Arial" w:cs="Arial"/>
                <w:color w:val="1F1F1F"/>
                <w:rtl w:val="0"/>
              </w:rPr>
              <w: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2">
            <w:pPr>
              <w:spacing w:after="480" w:line="360" w:lineRule="auto"/>
              <w:rPr>
                <w:rFonts w:ascii="Arial" w:hAnsi="Arial" w:eastAsia="Arial" w:cs="Arial"/>
                <w:color w:val="1F1F1F"/>
              </w:rPr>
            </w:pPr>
            <w:r>
              <w:rPr>
                <w:rFonts w:ascii="Arial" w:hAnsi="Arial" w:eastAsia="Arial" w:cs="Arial"/>
                <w:color w:val="1F1F1F"/>
                <w:rtl w:val="0"/>
              </w:rPr>
              <w:t>The user is not logged in.</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53">
            <w:pPr>
              <w:spacing w:after="480" w:line="360" w:lineRule="auto"/>
              <w:rPr>
                <w:rFonts w:ascii="Arial" w:hAnsi="Arial" w:eastAsia="Arial" w:cs="Arial"/>
                <w:color w:val="1F1F1F"/>
              </w:rPr>
            </w:pPr>
            <w:r>
              <w:rPr>
                <w:rFonts w:ascii="Arial" w:hAnsi="Arial" w:eastAsia="Arial" w:cs="Arial"/>
                <w:color w:val="1F1F1F"/>
                <w:rtl w:val="0"/>
              </w:rPr>
              <w:t>Users can access the platform to view introductory information, search for course listings, watch demo videos, and browse a list of publicly available algorithm assignments, but they cannot submit assignments or purchase courses. The main purpose is to convert Guests into Customers.</w:t>
            </w:r>
          </w:p>
        </w:tc>
      </w:tr>
      <w:tr w14:paraId="7DEC7C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4">
            <w:pPr>
              <w:spacing w:after="480" w:line="360" w:lineRule="auto"/>
              <w:rPr>
                <w:rFonts w:ascii="Arial" w:hAnsi="Arial" w:eastAsia="Arial" w:cs="Arial"/>
                <w:color w:val="1F1F1F"/>
              </w:rPr>
            </w:pPr>
            <w:r>
              <w:rPr>
                <w:rFonts w:ascii="Arial" w:hAnsi="Arial" w:eastAsia="Arial" w:cs="Arial"/>
                <w:b/>
                <w:bCs/>
                <w:color w:val="1F1F1F"/>
                <w:rtl w:val="0"/>
              </w:rPr>
              <w:t xml:space="preserve">Customer </w:t>
            </w:r>
            <w:r>
              <w:rPr>
                <w:rFonts w:ascii="Arial" w:hAnsi="Arial" w:eastAsia="Arial" w:cs="Arial"/>
                <w:color w:val="1F1F1F"/>
                <w:rtl w:val="0"/>
              </w:rPr>
              <w:t>(Student)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5">
            <w:pPr>
              <w:spacing w:after="480" w:line="360" w:lineRule="auto"/>
              <w:rPr>
                <w:rFonts w:ascii="Arial" w:hAnsi="Arial" w:eastAsia="Arial" w:cs="Arial"/>
                <w:color w:val="1F1F1F"/>
              </w:rPr>
            </w:pPr>
            <w:r>
              <w:rPr>
                <w:rFonts w:ascii="Arial" w:hAnsi="Arial" w:eastAsia="Arial" w:cs="Arial"/>
                <w:color w:val="1F1F1F"/>
                <w:rtl w:val="0"/>
              </w:rPr>
              <w:t>The user is logged in.</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56">
            <w:pPr>
              <w:spacing w:after="480" w:line="360" w:lineRule="auto"/>
              <w:rPr>
                <w:rFonts w:ascii="Arial" w:hAnsi="Arial" w:eastAsia="Arial" w:cs="Arial"/>
                <w:color w:val="1F1F1F"/>
              </w:rPr>
            </w:pPr>
            <w:r>
              <w:rPr>
                <w:rFonts w:ascii="Arial" w:hAnsi="Arial" w:eastAsia="Arial" w:cs="Arial"/>
                <w:color w:val="1F1F1F"/>
                <w:rtl w:val="0"/>
              </w:rPr>
              <w:t>They are a revenue-generating customer segment for the platform. They have personal wallets and the right to deposit/pay to purchase courses. In terms of algorithms, they have the right to use the Web IDE to submit code to solve problems and register to participate in contests to compete on the leaderboard.</w:t>
            </w:r>
          </w:p>
        </w:tc>
      </w:tr>
      <w:tr w14:paraId="68DE1F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3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7">
            <w:pPr>
              <w:spacing w:after="480" w:line="360" w:lineRule="auto"/>
              <w:rPr>
                <w:rFonts w:ascii="Arial" w:hAnsi="Arial" w:eastAsia="Arial" w:cs="Arial"/>
                <w:color w:val="1F1F1F"/>
              </w:rPr>
            </w:pPr>
            <w:r>
              <w:rPr>
                <w:rFonts w:ascii="Arial" w:hAnsi="Arial" w:eastAsia="Arial" w:cs="Arial"/>
                <w:b/>
                <w:bCs/>
                <w:color w:val="1F1F1F"/>
                <w:rtl w:val="0"/>
              </w:rPr>
              <w:t xml:space="preserve">Instructor </w:t>
            </w:r>
            <w:r>
              <w:rPr>
                <w:rFonts w:ascii="Arial" w:hAnsi="Arial" w:eastAsia="Arial" w:cs="Arial"/>
                <w:color w:val="1F1F1F"/>
                <w:rtl w:val="0"/>
              </w:rPr>
              <w:t>(Freelance Instructor)</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8">
            <w:pPr>
              <w:spacing w:after="480" w:line="360" w:lineRule="auto"/>
              <w:rPr>
                <w:rFonts w:ascii="Arial" w:hAnsi="Arial" w:eastAsia="Arial" w:cs="Arial"/>
                <w:color w:val="1F1F1F"/>
              </w:rPr>
            </w:pPr>
            <w:r>
              <w:rPr>
                <w:rFonts w:ascii="Arial" w:hAnsi="Arial" w:eastAsia="Arial" w:cs="Arial"/>
                <w:color w:val="1F1F1F"/>
                <w:rtl w:val="0"/>
              </w:rPr>
              <w:t>Partner users (Requires approval)</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59">
            <w:pPr>
              <w:spacing w:after="480" w:line="360" w:lineRule="auto"/>
              <w:rPr>
                <w:rFonts w:ascii="Arial" w:hAnsi="Arial" w:eastAsia="Arial" w:cs="Arial"/>
                <w:color w:val="1F1F1F"/>
              </w:rPr>
            </w:pPr>
            <w:r>
              <w:rPr>
                <w:rFonts w:ascii="Arial" w:hAnsi="Arial" w:eastAsia="Arial" w:cs="Arial"/>
                <w:color w:val="1F1F1F"/>
                <w:rtl w:val="0"/>
              </w:rPr>
              <w:t>They operate like sellers on an online marketplace (Udemy model). Initially, they are customers who must submit an application for access. Once approved by the admin, they have their own space to upload videos, create quizzes, start contests, configure programming exercises, set their own course prices, and withdraw revenue to their personal bank accounts.</w:t>
            </w:r>
          </w:p>
        </w:tc>
      </w:tr>
      <w:tr w14:paraId="368553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30"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A">
            <w:pPr>
              <w:spacing w:after="480" w:line="360" w:lineRule="auto"/>
              <w:rPr>
                <w:rFonts w:ascii="Arial" w:hAnsi="Arial" w:eastAsia="Arial" w:cs="Arial"/>
                <w:color w:val="1F1F1F"/>
              </w:rPr>
            </w:pPr>
            <w:r>
              <w:rPr>
                <w:rFonts w:ascii="Arial" w:hAnsi="Arial" w:eastAsia="Arial" w:cs="Arial"/>
                <w:b/>
                <w:bCs/>
                <w:color w:val="1F1F1F"/>
                <w:rtl w:val="0"/>
              </w:rPr>
              <w:t>Admin</w:t>
            </w:r>
            <w:r>
              <w:rPr>
                <w:rFonts w:ascii="Arial" w:hAnsi="Arial" w:eastAsia="Arial" w:cs="Arial"/>
                <w:color w:val="1F1F1F"/>
                <w:rtl w:val="0"/>
              </w:rPr>
              <w:t>​</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B">
            <w:pPr>
              <w:spacing w:after="480" w:line="360" w:lineRule="auto"/>
              <w:rPr>
                <w:rFonts w:ascii="Arial" w:hAnsi="Arial" w:eastAsia="Arial" w:cs="Arial"/>
                <w:color w:val="1F1F1F"/>
              </w:rPr>
            </w:pPr>
            <w:r>
              <w:rPr>
                <w:rFonts w:ascii="Arial" w:hAnsi="Arial" w:eastAsia="Arial" w:cs="Arial"/>
                <w:color w:val="1F1F1F"/>
                <w:rtl w:val="0"/>
              </w:rPr>
              <w:t>Platform management team</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5C">
            <w:pPr>
              <w:spacing w:after="480" w:line="360" w:lineRule="auto"/>
              <w:rPr>
                <w:rFonts w:ascii="Arial" w:hAnsi="Arial" w:eastAsia="Arial" w:cs="Arial"/>
                <w:color w:val="1F1F1F"/>
              </w:rPr>
            </w:pPr>
            <w:r>
              <w:rPr>
                <w:rFonts w:ascii="Arial" w:hAnsi="Arial" w:eastAsia="Arial" w:cs="Arial"/>
                <w:color w:val="1F1F1F"/>
                <w:rtl w:val="0"/>
              </w:rPr>
              <w:t>As the ultimate coordinator of this educational marketplace, the Admin does not directly sell courses but acts as a moderator (approving instructor permissions, reviewing course content to prevent violations), managing the overall exam question bank, moderating the forum, and managing revenue sharing (e.g., taking a 30% commission from instructors).</w:t>
            </w:r>
          </w:p>
        </w:tc>
      </w:tr>
      <w:tr w14:paraId="3A8B6D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05" w:hRule="atLeast"/>
        </w:trPr>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D">
            <w:pPr>
              <w:spacing w:after="480" w:line="360" w:lineRule="auto"/>
              <w:rPr>
                <w:rFonts w:ascii="Arial" w:hAnsi="Arial" w:eastAsia="Arial" w:cs="Arial"/>
                <w:color w:val="1F1F1F"/>
              </w:rPr>
            </w:pPr>
            <w:r>
              <w:rPr>
                <w:rFonts w:ascii="Arial" w:hAnsi="Arial" w:eastAsia="Arial" w:cs="Arial"/>
                <w:b/>
                <w:bCs/>
                <w:color w:val="1F1F1F"/>
                <w:rtl w:val="0"/>
              </w:rPr>
              <w:t>Judge0 API</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vAlign w:val="top"/>
          </w:tcPr>
          <w:p w14:paraId="0000005E">
            <w:pPr>
              <w:spacing w:after="480" w:line="360" w:lineRule="auto"/>
              <w:rPr>
                <w:rFonts w:ascii="Arial" w:hAnsi="Arial" w:eastAsia="Arial" w:cs="Arial"/>
                <w:color w:val="1F1F1F"/>
              </w:rPr>
            </w:pPr>
            <w:r>
              <w:rPr>
                <w:rFonts w:ascii="Arial" w:hAnsi="Arial" w:eastAsia="Arial" w:cs="Arial"/>
                <w:color w:val="1F1F1F"/>
                <w:rtl w:val="0"/>
              </w:rPr>
              <w:t>System Actor</w:t>
            </w:r>
          </w:p>
        </w:tc>
        <w:tc>
          <w:tcPr>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vAlign w:val="top"/>
          </w:tcPr>
          <w:p w14:paraId="0000005F">
            <w:pPr>
              <w:spacing w:after="480" w:line="360" w:lineRule="auto"/>
              <w:rPr>
                <w:rFonts w:ascii="Arial" w:hAnsi="Arial" w:eastAsia="Arial" w:cs="Arial"/>
                <w:color w:val="1F1F1F"/>
              </w:rPr>
            </w:pPr>
            <w:r>
              <w:rPr>
                <w:rFonts w:ascii="Arial" w:hAnsi="Arial" w:eastAsia="Arial" w:cs="Arial"/>
                <w:color w:val="1F1F1F"/>
                <w:rtl w:val="0"/>
              </w:rPr>
              <w:t>The automated server platform handles programming language compilation tasks (C++, Java, Python, etc.), runs tests within time/memory constraints, and returns the results to the main server.</w:t>
            </w:r>
          </w:p>
        </w:tc>
      </w:tr>
    </w:tbl>
    <w:p w14:paraId="00000060">
      <w:pPr>
        <w:spacing w:before="240" w:after="240" w:line="360" w:lineRule="auto"/>
        <w:rPr>
          <w:color w:val="1F1F1F"/>
        </w:rPr>
      </w:pPr>
    </w:p>
    <w:p w14:paraId="00000061">
      <w:pPr>
        <w:pStyle w:val="2"/>
        <w:keepNext w:val="0"/>
        <w:keepLines w:val="0"/>
        <w:spacing w:before="280" w:line="360" w:lineRule="auto"/>
        <w:rPr>
          <w:color w:val="1F1F1F"/>
        </w:rPr>
      </w:pPr>
      <w:bookmarkStart w:id="33" w:name="_3s3q5zhnmq3" w:colFirst="0" w:colLast="0"/>
      <w:bookmarkEnd w:id="33"/>
      <w:bookmarkStart w:id="34" w:name="_Toc10951"/>
      <w:bookmarkStart w:id="35" w:name="_Toc30296"/>
      <w:r>
        <w:rPr>
          <w:color w:val="1F1F1F"/>
          <w:rtl w:val="0"/>
        </w:rPr>
        <w:t>3. FUNCTIONAL REQUIREMENTS</w:t>
      </w:r>
      <w:bookmarkEnd w:id="34"/>
      <w:bookmarkEnd w:id="35"/>
    </w:p>
    <w:p w14:paraId="00000062">
      <w:pPr>
        <w:pStyle w:val="3"/>
        <w:keepNext w:val="0"/>
        <w:keepLines w:val="0"/>
        <w:spacing w:before="240" w:after="40" w:line="360" w:lineRule="auto"/>
        <w:rPr>
          <w:color w:val="1F1F1F"/>
        </w:rPr>
      </w:pPr>
      <w:bookmarkStart w:id="36" w:name="_mf97jmfasvrt" w:colFirst="0" w:colLast="0"/>
      <w:bookmarkEnd w:id="36"/>
      <w:bookmarkStart w:id="37" w:name="_Toc15561"/>
      <w:bookmarkStart w:id="38" w:name="_Toc15432"/>
      <w:r>
        <w:rPr>
          <w:color w:val="1F1F1F"/>
          <w:rtl w:val="0"/>
        </w:rPr>
        <w:t>3.1 System Features List</w:t>
      </w:r>
      <w:bookmarkEnd w:id="37"/>
      <w:bookmarkEnd w:id="38"/>
    </w:p>
    <w:p w14:paraId="00000063">
      <w:pPr>
        <w:pStyle w:val="3"/>
        <w:keepNext w:val="0"/>
        <w:keepLines w:val="0"/>
        <w:spacing w:before="240" w:after="40" w:line="360" w:lineRule="auto"/>
        <w:rPr>
          <w:color w:val="1F1F1F"/>
        </w:rPr>
      </w:pPr>
      <w:bookmarkStart w:id="39" w:name="_8f1omuoev4pw" w:colFirst="0" w:colLast="0"/>
      <w:bookmarkEnd w:id="39"/>
      <w:bookmarkStart w:id="40" w:name="_Toc10567"/>
      <w:bookmarkStart w:id="41" w:name="_Toc5935"/>
      <w:r>
        <w:rPr>
          <w:color w:val="1F1F1F"/>
          <w:rtl w:val="0"/>
        </w:rPr>
        <w:t>3.1.1 Guest Function</w:t>
      </w:r>
      <w:bookmarkEnd w:id="40"/>
      <w:bookmarkEnd w:id="41"/>
    </w:p>
    <w:p w14:paraId="00000064">
      <w:pPr>
        <w:spacing w:before="240" w:after="240" w:line="360" w:lineRule="auto"/>
        <w:rPr>
          <w:color w:val="1F1F1F"/>
        </w:rPr>
      </w:pPr>
      <w:r>
        <w:rPr>
          <w:color w:val="1F1F1F"/>
          <w:rtl w:val="0"/>
        </w:rPr>
        <w:t>A guest is a user who is not logged in and can experience the basic features of the platform to learn about it before deciding to become a full student.</w:t>
      </w:r>
    </w:p>
    <w:p w14:paraId="00000065">
      <w:pPr>
        <w:numPr>
          <w:ilvl w:val="0"/>
          <w:numId w:val="5"/>
        </w:numPr>
        <w:spacing w:before="240" w:after="0" w:afterAutospacing="0" w:line="360" w:lineRule="auto"/>
        <w:ind w:left="720" w:hanging="360"/>
        <w:rPr>
          <w:color w:val="1F1F1F"/>
        </w:rPr>
      </w:pPr>
      <w:r>
        <w:rPr>
          <w:b/>
          <w:bCs/>
          <w:color w:val="1F1F1F"/>
          <w:rtl w:val="0"/>
        </w:rPr>
        <w:t xml:space="preserve">View homepage </w:t>
      </w:r>
      <w:r>
        <w:rPr>
          <w:color w:val="1F1F1F"/>
          <w:rtl w:val="0"/>
        </w:rPr>
        <w:t>: Access the system's main interface.</w:t>
      </w:r>
    </w:p>
    <w:p w14:paraId="00000066">
      <w:pPr>
        <w:numPr>
          <w:ilvl w:val="0"/>
          <w:numId w:val="5"/>
        </w:numPr>
        <w:spacing w:before="0" w:beforeAutospacing="0" w:after="0" w:afterAutospacing="0" w:line="360" w:lineRule="auto"/>
        <w:ind w:left="720" w:hanging="360"/>
        <w:rPr>
          <w:color w:val="1F1F1F"/>
        </w:rPr>
      </w:pPr>
      <w:r>
        <w:rPr>
          <w:b/>
          <w:bCs/>
          <w:color w:val="1F1F1F"/>
          <w:rtl w:val="0"/>
        </w:rPr>
        <w:t xml:space="preserve">Register an account </w:t>
      </w:r>
      <w:r>
        <w:rPr>
          <w:color w:val="1F1F1F"/>
          <w:rtl w:val="0"/>
        </w:rPr>
        <w:t>: Create a new account on the platform.</w:t>
      </w:r>
    </w:p>
    <w:p w14:paraId="00000067">
      <w:pPr>
        <w:numPr>
          <w:ilvl w:val="0"/>
          <w:numId w:val="5"/>
        </w:numPr>
        <w:spacing w:before="0" w:beforeAutospacing="0" w:after="0" w:afterAutospacing="0" w:line="360" w:lineRule="auto"/>
        <w:ind w:left="720" w:hanging="360"/>
        <w:rPr>
          <w:color w:val="1F1F1F"/>
        </w:rPr>
      </w:pPr>
      <w:r>
        <w:rPr>
          <w:b/>
          <w:bCs/>
          <w:color w:val="1F1F1F"/>
          <w:rtl w:val="0"/>
        </w:rPr>
        <w:t xml:space="preserve">Login </w:t>
      </w:r>
      <w:r>
        <w:rPr>
          <w:color w:val="1F1F1F"/>
          <w:rtl w:val="0"/>
        </w:rPr>
        <w:t>: Verify your information to access the system as a Customer.</w:t>
      </w:r>
    </w:p>
    <w:p w14:paraId="00000068">
      <w:pPr>
        <w:numPr>
          <w:ilvl w:val="0"/>
          <w:numId w:val="5"/>
        </w:numPr>
        <w:spacing w:before="0" w:beforeAutospacing="0" w:after="0" w:afterAutospacing="0" w:line="360" w:lineRule="auto"/>
        <w:ind w:left="720" w:hanging="360"/>
        <w:rPr>
          <w:color w:val="1F1F1F"/>
        </w:rPr>
      </w:pPr>
      <w:r>
        <w:rPr>
          <w:b/>
          <w:bCs/>
          <w:color w:val="1F1F1F"/>
          <w:rtl w:val="0"/>
        </w:rPr>
        <w:t xml:space="preserve">Search and view course information </w:t>
      </w:r>
      <w:r>
        <w:rPr>
          <w:color w:val="1F1F1F"/>
          <w:rtl w:val="0"/>
        </w:rPr>
        <w:t>: Find available courses and view detailed course descriptions.</w:t>
      </w:r>
    </w:p>
    <w:p w14:paraId="00000069">
      <w:pPr>
        <w:numPr>
          <w:ilvl w:val="0"/>
          <w:numId w:val="5"/>
        </w:numPr>
        <w:spacing w:before="0" w:beforeAutospacing="0" w:after="240" w:line="360" w:lineRule="auto"/>
        <w:ind w:left="720" w:hanging="360"/>
        <w:rPr>
          <w:color w:val="1F1F1F"/>
        </w:rPr>
      </w:pPr>
      <w:r>
        <w:rPr>
          <w:b/>
          <w:bCs/>
          <w:color w:val="1F1F1F"/>
          <w:rtl w:val="0"/>
        </w:rPr>
        <w:t xml:space="preserve">View the lesson (Demo) </w:t>
      </w:r>
      <w:r>
        <w:rPr>
          <w:color w:val="1F1F1F"/>
          <w:rtl w:val="0"/>
        </w:rPr>
        <w:t>: Watch 1-2 demo videos and preview the course program/syllabus.</w:t>
      </w:r>
    </w:p>
    <w:p w14:paraId="0000006A">
      <w:pPr>
        <w:pStyle w:val="4"/>
        <w:spacing w:before="240" w:after="240" w:line="360" w:lineRule="auto"/>
        <w:rPr>
          <w:color w:val="1F1F1F"/>
        </w:rPr>
      </w:pPr>
      <w:bookmarkStart w:id="42" w:name="_vyt6inuao5qn" w:colFirst="0" w:colLast="0"/>
      <w:bookmarkEnd w:id="42"/>
      <w:bookmarkStart w:id="43" w:name="_Toc21555"/>
      <w:bookmarkStart w:id="44" w:name="_Toc28990"/>
      <w:r>
        <w:rPr>
          <w:color w:val="1F1F1F"/>
          <w:rtl w:val="0"/>
        </w:rPr>
        <w:t>3.1.2 Functions for Customers (Students)</w:t>
      </w:r>
      <w:bookmarkEnd w:id="43"/>
      <w:bookmarkEnd w:id="44"/>
      <w:r>
        <w:rPr>
          <w:color w:val="1F1F1F"/>
          <w:rtl w:val="0"/>
        </w:rPr>
        <w:t xml:space="preserve"> </w:t>
      </w:r>
    </w:p>
    <w:p w14:paraId="0000006B">
      <w:pPr>
        <w:spacing w:before="240" w:after="240" w:line="360" w:lineRule="auto"/>
        <w:rPr>
          <w:color w:val="1F1F1F"/>
        </w:rPr>
      </w:pPr>
      <w:r>
        <w:rPr>
          <w:color w:val="1F1F1F"/>
          <w:rtl w:val="0"/>
        </w:rPr>
        <w:t>Customers are logged-in users, and they are the central focus of the system, with rights related to learning and competition:</w:t>
      </w:r>
    </w:p>
    <w:p w14:paraId="0000006C">
      <w:pPr>
        <w:numPr>
          <w:ilvl w:val="0"/>
          <w:numId w:val="6"/>
        </w:numPr>
        <w:spacing w:before="240" w:after="0" w:afterAutospacing="0" w:line="360" w:lineRule="auto"/>
        <w:ind w:left="720" w:hanging="360"/>
        <w:rPr>
          <w:color w:val="1F1F1F"/>
        </w:rPr>
      </w:pPr>
      <w:r>
        <w:rPr>
          <w:b/>
          <w:bCs/>
          <w:color w:val="1F1F1F"/>
          <w:rtl w:val="0"/>
        </w:rPr>
        <w:t xml:space="preserve">Manage your personal account </w:t>
      </w:r>
      <w:r>
        <w:rPr>
          <w:color w:val="1F1F1F"/>
          <w:rtl w:val="0"/>
        </w:rPr>
        <w:t>:</w:t>
      </w:r>
    </w:p>
    <w:p w14:paraId="0000006D">
      <w:pPr>
        <w:numPr>
          <w:ilvl w:val="1"/>
          <w:numId w:val="6"/>
        </w:numPr>
        <w:spacing w:before="0" w:beforeAutospacing="0" w:after="0" w:afterAutospacing="0" w:line="360" w:lineRule="auto"/>
        <w:ind w:left="1440" w:hanging="360"/>
        <w:rPr>
          <w:color w:val="1F1F1F"/>
        </w:rPr>
      </w:pPr>
      <w:r>
        <w:rPr>
          <w:color w:val="1F1F1F"/>
          <w:rtl w:val="0"/>
        </w:rPr>
        <w:t>Log out of the system.</w:t>
      </w:r>
    </w:p>
    <w:p w14:paraId="0000006E">
      <w:pPr>
        <w:numPr>
          <w:ilvl w:val="1"/>
          <w:numId w:val="6"/>
        </w:numPr>
        <w:spacing w:before="0" w:beforeAutospacing="0" w:after="0" w:afterAutospacing="0" w:line="360" w:lineRule="auto"/>
        <w:ind w:left="1440" w:hanging="360"/>
        <w:rPr>
          <w:color w:val="1F1F1F"/>
        </w:rPr>
      </w:pPr>
      <w:r>
        <w:rPr>
          <w:color w:val="1F1F1F"/>
          <w:rtl w:val="0"/>
        </w:rPr>
        <w:t>Edit profile (update personal information, avatar).</w:t>
      </w:r>
    </w:p>
    <w:p w14:paraId="0000006F">
      <w:pPr>
        <w:numPr>
          <w:ilvl w:val="1"/>
          <w:numId w:val="6"/>
        </w:numPr>
        <w:spacing w:before="0" w:beforeAutospacing="0" w:after="0" w:afterAutospacing="0" w:line="360" w:lineRule="auto"/>
        <w:ind w:left="1440" w:hanging="360"/>
        <w:rPr>
          <w:color w:val="1F1F1F"/>
        </w:rPr>
      </w:pPr>
      <w:r>
        <w:rPr>
          <w:color w:val="1F1F1F"/>
          <w:rtl w:val="0"/>
        </w:rPr>
        <w:t>Change password.</w:t>
      </w:r>
    </w:p>
    <w:p w14:paraId="00000070">
      <w:pPr>
        <w:numPr>
          <w:ilvl w:val="1"/>
          <w:numId w:val="6"/>
        </w:numPr>
        <w:spacing w:before="0" w:beforeAutospacing="0" w:after="0" w:afterAutospacing="0" w:line="360" w:lineRule="auto"/>
        <w:ind w:left="1440" w:hanging="360"/>
        <w:rPr>
          <w:color w:val="1F1F1F"/>
        </w:rPr>
      </w:pPr>
      <w:r>
        <w:rPr>
          <w:color w:val="1F1F1F"/>
          <w:rtl w:val="0"/>
        </w:rPr>
        <w:t>Forgot password.</w:t>
      </w:r>
    </w:p>
    <w:p w14:paraId="00000071">
      <w:pPr>
        <w:numPr>
          <w:ilvl w:val="0"/>
          <w:numId w:val="6"/>
        </w:numPr>
        <w:spacing w:before="0" w:beforeAutospacing="0" w:after="0" w:afterAutospacing="0" w:line="360" w:lineRule="auto"/>
        <w:ind w:left="720" w:hanging="360"/>
        <w:rPr>
          <w:color w:val="1F1F1F"/>
        </w:rPr>
      </w:pPr>
      <w:r>
        <w:rPr>
          <w:b/>
          <w:bCs/>
          <w:color w:val="1F1F1F"/>
          <w:rtl w:val="0"/>
        </w:rPr>
        <w:t xml:space="preserve">Discover and Pay </w:t>
      </w:r>
      <w:r>
        <w:rPr>
          <w:color w:val="1F1F1F"/>
          <w:rtl w:val="0"/>
        </w:rPr>
        <w:t>:</w:t>
      </w:r>
    </w:p>
    <w:p w14:paraId="00000072">
      <w:pPr>
        <w:numPr>
          <w:ilvl w:val="1"/>
          <w:numId w:val="6"/>
        </w:numPr>
        <w:spacing w:before="0" w:beforeAutospacing="0" w:after="0" w:afterAutospacing="0" w:line="360" w:lineRule="auto"/>
        <w:ind w:left="1440" w:hanging="360"/>
        <w:rPr>
          <w:color w:val="1F1F1F"/>
        </w:rPr>
      </w:pPr>
      <w:r>
        <w:rPr>
          <w:color w:val="1F1F1F"/>
          <w:rtl w:val="0"/>
        </w:rPr>
        <w:t>Search for courses (filter by name, instructor, price, category...).</w:t>
      </w:r>
    </w:p>
    <w:p w14:paraId="00000073">
      <w:pPr>
        <w:numPr>
          <w:ilvl w:val="1"/>
          <w:numId w:val="6"/>
        </w:numPr>
        <w:spacing w:before="0" w:beforeAutospacing="0" w:after="0" w:afterAutospacing="0" w:line="360" w:lineRule="auto"/>
        <w:ind w:left="1440" w:hanging="360"/>
        <w:rPr>
          <w:color w:val="1F1F1F"/>
        </w:rPr>
      </w:pPr>
      <w:r>
        <w:rPr>
          <w:color w:val="1F1F1F"/>
          <w:rtl w:val="0"/>
        </w:rPr>
        <w:t>View your transaction/payment history.</w:t>
      </w:r>
    </w:p>
    <w:p w14:paraId="00000074">
      <w:pPr>
        <w:numPr>
          <w:ilvl w:val="1"/>
          <w:numId w:val="6"/>
        </w:numPr>
        <w:spacing w:before="0" w:beforeAutospacing="0" w:after="0" w:afterAutospacing="0" w:line="360" w:lineRule="auto"/>
        <w:ind w:left="1440" w:hanging="360"/>
        <w:rPr>
          <w:color w:val="1F1F1F"/>
        </w:rPr>
      </w:pPr>
      <w:r>
        <w:rPr>
          <w:color w:val="1F1F1F"/>
          <w:rtl w:val="0"/>
        </w:rPr>
        <w:t>Register for the course, make payment, and enroll in the course.</w:t>
      </w:r>
    </w:p>
    <w:p w14:paraId="00000075">
      <w:pPr>
        <w:numPr>
          <w:ilvl w:val="0"/>
          <w:numId w:val="6"/>
        </w:numPr>
        <w:spacing w:before="0" w:beforeAutospacing="0" w:after="0" w:afterAutospacing="0" w:line="360" w:lineRule="auto"/>
        <w:ind w:left="720" w:hanging="360"/>
        <w:rPr>
          <w:color w:val="1F1F1F"/>
        </w:rPr>
      </w:pPr>
      <w:r>
        <w:rPr>
          <w:b/>
          <w:bCs/>
          <w:color w:val="1F1F1F"/>
          <w:rtl w:val="0"/>
        </w:rPr>
        <w:t xml:space="preserve">Learning (E-learning) </w:t>
      </w:r>
      <w:r>
        <w:rPr>
          <w:color w:val="1F1F1F"/>
          <w:rtl w:val="0"/>
        </w:rPr>
        <w:t>:</w:t>
      </w:r>
    </w:p>
    <w:p w14:paraId="00000076">
      <w:pPr>
        <w:numPr>
          <w:ilvl w:val="1"/>
          <w:numId w:val="6"/>
        </w:numPr>
        <w:spacing w:before="0" w:beforeAutospacing="0" w:after="0" w:afterAutospacing="0" w:line="360" w:lineRule="auto"/>
        <w:ind w:left="1440" w:hanging="360"/>
        <w:rPr>
          <w:color w:val="1F1F1F"/>
        </w:rPr>
      </w:pPr>
      <w:r>
        <w:rPr>
          <w:color w:val="1F1F1F"/>
          <w:rtl w:val="0"/>
        </w:rPr>
        <w:t>Watch the lesson (Video, Document).</w:t>
      </w:r>
    </w:p>
    <w:p w14:paraId="00000077">
      <w:pPr>
        <w:numPr>
          <w:ilvl w:val="1"/>
          <w:numId w:val="6"/>
        </w:numPr>
        <w:spacing w:before="0" w:beforeAutospacing="0" w:after="0" w:afterAutospacing="0" w:line="360" w:lineRule="auto"/>
        <w:ind w:left="1440" w:hanging="360"/>
        <w:rPr>
          <w:color w:val="1F1F1F"/>
        </w:rPr>
      </w:pPr>
      <w:r>
        <w:rPr>
          <w:color w:val="1F1F1F"/>
          <w:rtl w:val="0"/>
        </w:rPr>
        <w:t>Take a quiz.</w:t>
      </w:r>
    </w:p>
    <w:p w14:paraId="00000078">
      <w:pPr>
        <w:numPr>
          <w:ilvl w:val="1"/>
          <w:numId w:val="6"/>
        </w:numPr>
        <w:spacing w:before="0" w:beforeAutospacing="0" w:after="0" w:afterAutospacing="0" w:line="360" w:lineRule="auto"/>
        <w:ind w:left="1440" w:hanging="360"/>
        <w:rPr>
          <w:color w:val="1F1F1F"/>
        </w:rPr>
      </w:pPr>
      <w:r>
        <w:rPr>
          <w:color w:val="1F1F1F"/>
          <w:rtl w:val="0"/>
        </w:rPr>
        <w:t>Q&amp;A (Questions and Answers, Discussion during the Lesson).</w:t>
      </w:r>
    </w:p>
    <w:p w14:paraId="00000079">
      <w:pPr>
        <w:numPr>
          <w:ilvl w:val="1"/>
          <w:numId w:val="6"/>
        </w:numPr>
        <w:spacing w:before="0" w:beforeAutospacing="0" w:after="0" w:afterAutospacing="0" w:line="360" w:lineRule="auto"/>
        <w:ind w:left="1440" w:hanging="360"/>
        <w:rPr>
          <w:color w:val="1F1F1F"/>
        </w:rPr>
      </w:pPr>
      <w:r>
        <w:rPr>
          <w:color w:val="1F1F1F"/>
          <w:rtl w:val="0"/>
        </w:rPr>
        <w:t>Complete lessons and view course progress (Progress tracking).</w:t>
      </w:r>
    </w:p>
    <w:p w14:paraId="0000007A">
      <w:pPr>
        <w:numPr>
          <w:ilvl w:val="1"/>
          <w:numId w:val="6"/>
        </w:numPr>
        <w:spacing w:before="0" w:beforeAutospacing="0" w:after="0" w:afterAutospacing="0" w:line="360" w:lineRule="auto"/>
        <w:ind w:left="1440" w:hanging="360"/>
        <w:rPr>
          <w:color w:val="1F1F1F"/>
        </w:rPr>
      </w:pPr>
      <w:r>
        <w:rPr>
          <w:color w:val="1F1F1F"/>
          <w:rtl w:val="0"/>
        </w:rPr>
        <w:t>Course rating and review.</w:t>
      </w:r>
    </w:p>
    <w:p w14:paraId="0000007B">
      <w:pPr>
        <w:numPr>
          <w:ilvl w:val="0"/>
          <w:numId w:val="6"/>
        </w:numPr>
        <w:spacing w:before="0" w:beforeAutospacing="0" w:after="0" w:afterAutospacing="0" w:line="360" w:lineRule="auto"/>
        <w:ind w:left="720" w:hanging="360"/>
        <w:rPr>
          <w:color w:val="1F1F1F"/>
        </w:rPr>
      </w:pPr>
      <w:r>
        <w:rPr>
          <w:b/>
          <w:bCs/>
          <w:color w:val="1F1F1F"/>
          <w:rtl w:val="0"/>
        </w:rPr>
        <w:t xml:space="preserve">Practice for Online Judge </w:t>
      </w:r>
      <w:r>
        <w:rPr>
          <w:color w:val="1F1F1F"/>
          <w:rtl w:val="0"/>
        </w:rPr>
        <w:t>:</w:t>
      </w:r>
    </w:p>
    <w:p w14:paraId="0000007C">
      <w:pPr>
        <w:numPr>
          <w:ilvl w:val="1"/>
          <w:numId w:val="6"/>
        </w:numPr>
        <w:spacing w:before="0" w:beforeAutospacing="0" w:after="0" w:afterAutospacing="0" w:line="360" w:lineRule="auto"/>
        <w:ind w:left="1440" w:hanging="360"/>
        <w:rPr>
          <w:color w:val="1F1F1F"/>
        </w:rPr>
      </w:pPr>
      <w:r>
        <w:rPr>
          <w:color w:val="1F1F1F"/>
          <w:rtl w:val="0"/>
        </w:rPr>
        <w:t>Search and filter coding exercises (by difficulty level, tags: Array, DP, String...).</w:t>
      </w:r>
    </w:p>
    <w:p w14:paraId="0000007D">
      <w:pPr>
        <w:numPr>
          <w:ilvl w:val="1"/>
          <w:numId w:val="6"/>
        </w:numPr>
        <w:spacing w:before="0" w:beforeAutospacing="0" w:after="0" w:afterAutospacing="0" w:line="360" w:lineRule="auto"/>
        <w:ind w:left="1440" w:hanging="360"/>
        <w:rPr>
          <w:color w:val="1F1F1F"/>
        </w:rPr>
      </w:pPr>
      <w:r>
        <w:rPr>
          <w:color w:val="1F1F1F"/>
          <w:rtl w:val="0"/>
        </w:rPr>
        <w:t>Write code using an online code editor.</w:t>
      </w:r>
    </w:p>
    <w:p w14:paraId="0000007E">
      <w:pPr>
        <w:numPr>
          <w:ilvl w:val="1"/>
          <w:numId w:val="6"/>
        </w:numPr>
        <w:spacing w:before="0" w:beforeAutospacing="0" w:after="0" w:afterAutospacing="0" w:line="360" w:lineRule="auto"/>
        <w:ind w:left="1440" w:hanging="360"/>
        <w:rPr>
          <w:color w:val="1F1F1F"/>
        </w:rPr>
      </w:pPr>
      <w:r>
        <w:rPr>
          <w:color w:val="1F1F1F"/>
          <w:rtl w:val="0"/>
        </w:rPr>
        <w:t>Submit code (Submit your work for the system to grade).</w:t>
      </w:r>
    </w:p>
    <w:p w14:paraId="0000007F">
      <w:pPr>
        <w:numPr>
          <w:ilvl w:val="1"/>
          <w:numId w:val="6"/>
        </w:numPr>
        <w:spacing w:before="0" w:beforeAutospacing="0" w:after="0" w:afterAutospacing="0" w:line="360" w:lineRule="auto"/>
        <w:ind w:left="1440" w:hanging="360"/>
        <w:rPr>
          <w:color w:val="1F1F1F"/>
        </w:rPr>
      </w:pPr>
      <w:r>
        <w:rPr>
          <w:color w:val="1F1F1F"/>
          <w:rtl w:val="0"/>
        </w:rPr>
        <w:t>View the grading results (Accepted, Wrong Answer, TLE, Memory Limit...).</w:t>
      </w:r>
    </w:p>
    <w:p w14:paraId="00000080">
      <w:pPr>
        <w:numPr>
          <w:ilvl w:val="1"/>
          <w:numId w:val="6"/>
        </w:numPr>
        <w:spacing w:before="0" w:beforeAutospacing="0" w:after="0" w:afterAutospacing="0" w:line="360" w:lineRule="auto"/>
        <w:ind w:left="1440" w:hanging="360"/>
        <w:rPr>
          <w:color w:val="1F1F1F"/>
        </w:rPr>
      </w:pPr>
      <w:r>
        <w:rPr>
          <w:color w:val="1F1F1F"/>
          <w:rtl w:val="0"/>
        </w:rPr>
        <w:t>View submission history.</w:t>
      </w:r>
    </w:p>
    <w:p w14:paraId="00000081">
      <w:pPr>
        <w:numPr>
          <w:ilvl w:val="1"/>
          <w:numId w:val="6"/>
        </w:numPr>
        <w:spacing w:before="0" w:beforeAutospacing="0" w:after="0" w:afterAutospacing="0" w:line="360" w:lineRule="auto"/>
        <w:ind w:left="1440" w:hanging="360"/>
        <w:rPr>
          <w:color w:val="1F1F1F"/>
        </w:rPr>
      </w:pPr>
      <w:r>
        <w:rPr>
          <w:color w:val="1F1F1F"/>
          <w:rtl w:val="0"/>
        </w:rPr>
        <w:t>View the solution or hint for the code.</w:t>
      </w:r>
    </w:p>
    <w:p w14:paraId="00000082">
      <w:pPr>
        <w:numPr>
          <w:ilvl w:val="1"/>
          <w:numId w:val="6"/>
        </w:numPr>
        <w:spacing w:before="0" w:beforeAutospacing="0" w:after="0" w:afterAutospacing="0" w:line="360" w:lineRule="auto"/>
        <w:ind w:left="1440" w:hanging="360"/>
        <w:rPr>
          <w:color w:val="1F1F1F"/>
        </w:rPr>
      </w:pPr>
      <w:r>
        <w:rPr>
          <w:color w:val="1F1F1F"/>
          <w:rtl w:val="0"/>
        </w:rPr>
        <w:t>Discuss and share your solutions in the discussion box for the exercise.</w:t>
      </w:r>
    </w:p>
    <w:p w14:paraId="00000083">
      <w:pPr>
        <w:numPr>
          <w:ilvl w:val="0"/>
          <w:numId w:val="6"/>
        </w:numPr>
        <w:spacing w:before="0" w:beforeAutospacing="0" w:after="0" w:afterAutospacing="0" w:line="360" w:lineRule="auto"/>
        <w:ind w:left="720" w:hanging="360"/>
        <w:rPr>
          <w:color w:val="1F1F1F"/>
        </w:rPr>
      </w:pPr>
      <w:r>
        <w:rPr>
          <w:b/>
          <w:bCs/>
          <w:color w:val="1F1F1F"/>
          <w:rtl w:val="0"/>
        </w:rPr>
        <w:t xml:space="preserve">Participate in the Contest </w:t>
      </w:r>
      <w:r>
        <w:rPr>
          <w:color w:val="1F1F1F"/>
          <w:rtl w:val="0"/>
        </w:rPr>
        <w:t>:</w:t>
      </w:r>
    </w:p>
    <w:p w14:paraId="00000084">
      <w:pPr>
        <w:numPr>
          <w:ilvl w:val="1"/>
          <w:numId w:val="6"/>
        </w:numPr>
        <w:spacing w:before="0" w:beforeAutospacing="0" w:after="0" w:afterAutospacing="0" w:line="360" w:lineRule="auto"/>
        <w:ind w:left="1440" w:hanging="360"/>
        <w:rPr>
          <w:color w:val="1F1F1F"/>
        </w:rPr>
      </w:pPr>
      <w:r>
        <w:rPr>
          <w:color w:val="1F1F1F"/>
          <w:rtl w:val="0"/>
        </w:rPr>
        <w:t>Participate in the contest and write code using the online code editor.</w:t>
      </w:r>
    </w:p>
    <w:p w14:paraId="00000085">
      <w:pPr>
        <w:numPr>
          <w:ilvl w:val="1"/>
          <w:numId w:val="6"/>
        </w:numPr>
        <w:spacing w:before="0" w:beforeAutospacing="0" w:after="0" w:afterAutospacing="0" w:line="360" w:lineRule="auto"/>
        <w:ind w:left="1440" w:hanging="360"/>
        <w:rPr>
          <w:color w:val="1F1F1F"/>
        </w:rPr>
      </w:pPr>
      <w:r>
        <w:rPr>
          <w:color w:val="1F1F1F"/>
          <w:rtl w:val="0"/>
        </w:rPr>
        <w:t>Submit your code and view your real-time score.</w:t>
      </w:r>
    </w:p>
    <w:p w14:paraId="00000086">
      <w:pPr>
        <w:numPr>
          <w:ilvl w:val="1"/>
          <w:numId w:val="6"/>
        </w:numPr>
        <w:spacing w:before="0" w:beforeAutospacing="0" w:after="0" w:afterAutospacing="0" w:line="360" w:lineRule="auto"/>
        <w:ind w:left="1440" w:hanging="360"/>
        <w:rPr>
          <w:color w:val="1F1F1F"/>
        </w:rPr>
      </w:pPr>
      <w:r>
        <w:rPr>
          <w:color w:val="1F1F1F"/>
          <w:rtl w:val="0"/>
        </w:rPr>
        <w:t>View your exam submission history.</w:t>
      </w:r>
    </w:p>
    <w:p w14:paraId="00000087">
      <w:pPr>
        <w:numPr>
          <w:ilvl w:val="1"/>
          <w:numId w:val="6"/>
        </w:numPr>
        <w:spacing w:before="0" w:beforeAutospacing="0" w:after="0" w:afterAutospacing="0" w:line="360" w:lineRule="auto"/>
        <w:ind w:left="1440" w:hanging="360"/>
        <w:rPr>
          <w:color w:val="1F1F1F"/>
        </w:rPr>
      </w:pPr>
      <w:r>
        <w:rPr>
          <w:color w:val="1F1F1F"/>
          <w:rtl w:val="0"/>
        </w:rPr>
        <w:t>View the contest's live leaderboard/standing.</w:t>
      </w:r>
    </w:p>
    <w:p w14:paraId="00000088">
      <w:pPr>
        <w:numPr>
          <w:ilvl w:val="1"/>
          <w:numId w:val="6"/>
        </w:numPr>
        <w:spacing w:before="0" w:beforeAutospacing="0" w:after="240" w:line="360" w:lineRule="auto"/>
        <w:ind w:left="1440" w:hanging="360"/>
        <w:rPr>
          <w:color w:val="1F1F1F"/>
        </w:rPr>
      </w:pPr>
      <w:r>
        <w:rPr>
          <w:color w:val="1F1F1F"/>
          <w:rtl w:val="0"/>
        </w:rPr>
        <w:t>View your individual competition results after the Contest ends.</w:t>
      </w:r>
    </w:p>
    <w:p w14:paraId="00000089">
      <w:pPr>
        <w:pStyle w:val="4"/>
        <w:spacing w:line="360" w:lineRule="auto"/>
        <w:rPr>
          <w:color w:val="1F1F1F"/>
        </w:rPr>
      </w:pPr>
      <w:bookmarkStart w:id="45" w:name="_wyu1ialr15ba" w:colFirst="0" w:colLast="0"/>
      <w:bookmarkEnd w:id="45"/>
      <w:bookmarkStart w:id="46" w:name="_Toc4091"/>
      <w:bookmarkStart w:id="47" w:name="_Toc14953"/>
      <w:r>
        <w:rPr>
          <w:color w:val="1F1F1F"/>
          <w:rtl w:val="0"/>
        </w:rPr>
        <w:t>3.1.3 Functions for Instructors</w:t>
      </w:r>
      <w:bookmarkEnd w:id="46"/>
      <w:bookmarkEnd w:id="47"/>
      <w:r>
        <w:rPr>
          <w:color w:val="1F1F1F"/>
          <w:rtl w:val="0"/>
        </w:rPr>
        <w:t xml:space="preserve"> </w:t>
      </w:r>
    </w:p>
    <w:p w14:paraId="0000008A">
      <w:pPr>
        <w:spacing w:before="240" w:after="240" w:line="360" w:lineRule="auto"/>
        <w:rPr>
          <w:color w:val="1F1F1F"/>
        </w:rPr>
      </w:pPr>
      <w:r>
        <w:rPr>
          <w:color w:val="1F1F1F"/>
          <w:rtl w:val="0"/>
        </w:rPr>
        <w:t>An instructor is a content provider partner who has the right to create courses and organize algorithm exams.</w:t>
      </w:r>
    </w:p>
    <w:p w14:paraId="0000008B">
      <w:pPr>
        <w:numPr>
          <w:ilvl w:val="0"/>
          <w:numId w:val="7"/>
        </w:numPr>
        <w:spacing w:before="240" w:after="0" w:afterAutospacing="0" w:line="360" w:lineRule="auto"/>
        <w:ind w:left="720" w:hanging="360"/>
        <w:rPr>
          <w:color w:val="1F1F1F"/>
        </w:rPr>
      </w:pPr>
      <w:r>
        <w:rPr>
          <w:b/>
          <w:bCs/>
          <w:color w:val="1F1F1F"/>
          <w:rtl w:val="0"/>
        </w:rPr>
        <w:t xml:space="preserve">Finance &amp; Business </w:t>
      </w:r>
      <w:r>
        <w:rPr>
          <w:color w:val="1F1F1F"/>
          <w:rtl w:val="0"/>
        </w:rPr>
        <w:t>:</w:t>
      </w:r>
    </w:p>
    <w:p w14:paraId="0000008C">
      <w:pPr>
        <w:numPr>
          <w:ilvl w:val="1"/>
          <w:numId w:val="7"/>
        </w:numPr>
        <w:spacing w:before="0" w:beforeAutospacing="0" w:after="0" w:afterAutospacing="0" w:line="360" w:lineRule="auto"/>
        <w:ind w:left="1440" w:hanging="360"/>
        <w:rPr>
          <w:color w:val="1F1F1F"/>
        </w:rPr>
      </w:pPr>
      <w:r>
        <w:rPr>
          <w:color w:val="1F1F1F"/>
          <w:rtl w:val="0"/>
        </w:rPr>
        <w:t>Sell courses.</w:t>
      </w:r>
    </w:p>
    <w:p w14:paraId="0000008D">
      <w:pPr>
        <w:numPr>
          <w:ilvl w:val="1"/>
          <w:numId w:val="7"/>
        </w:numPr>
        <w:spacing w:before="0" w:beforeAutospacing="0" w:after="0" w:afterAutospacing="0" w:line="360" w:lineRule="auto"/>
        <w:ind w:left="1440" w:hanging="360"/>
        <w:rPr>
          <w:color w:val="1F1F1F"/>
        </w:rPr>
      </w:pPr>
      <w:r>
        <w:rPr>
          <w:color w:val="1F1F1F"/>
          <w:rtl w:val="0"/>
        </w:rPr>
        <w:t>Withdraw revenue.</w:t>
      </w:r>
    </w:p>
    <w:p w14:paraId="0000008E">
      <w:pPr>
        <w:numPr>
          <w:ilvl w:val="0"/>
          <w:numId w:val="7"/>
        </w:numPr>
        <w:spacing w:before="0" w:beforeAutospacing="0" w:after="0" w:afterAutospacing="0" w:line="360" w:lineRule="auto"/>
        <w:ind w:left="720" w:hanging="360"/>
        <w:rPr>
          <w:color w:val="1F1F1F"/>
        </w:rPr>
      </w:pPr>
      <w:r>
        <w:rPr>
          <w:b/>
          <w:bCs/>
          <w:color w:val="1F1F1F"/>
          <w:rtl w:val="0"/>
        </w:rPr>
        <w:t xml:space="preserve">Course Management </w:t>
      </w:r>
      <w:r>
        <w:rPr>
          <w:color w:val="1F1F1F"/>
          <w:rtl w:val="0"/>
        </w:rPr>
        <w:t>:</w:t>
      </w:r>
    </w:p>
    <w:p w14:paraId="0000008F">
      <w:pPr>
        <w:numPr>
          <w:ilvl w:val="1"/>
          <w:numId w:val="7"/>
        </w:numPr>
        <w:spacing w:before="0" w:beforeAutospacing="0" w:after="0" w:afterAutospacing="0" w:line="360" w:lineRule="auto"/>
        <w:ind w:left="1440" w:hanging="360"/>
        <w:rPr>
          <w:color w:val="1F1F1F"/>
        </w:rPr>
      </w:pPr>
      <w:r>
        <w:rPr>
          <w:color w:val="1F1F1F"/>
          <w:rtl w:val="0"/>
        </w:rPr>
        <w:t>Manage course content (upload videos, create lessons, create quizzes, etc.).</w:t>
      </w:r>
    </w:p>
    <w:p w14:paraId="00000090">
      <w:pPr>
        <w:numPr>
          <w:ilvl w:val="1"/>
          <w:numId w:val="7"/>
        </w:numPr>
        <w:spacing w:before="0" w:beforeAutospacing="0" w:after="0" w:afterAutospacing="0" w:line="360" w:lineRule="auto"/>
        <w:ind w:left="1440" w:hanging="360"/>
        <w:rPr>
          <w:color w:val="1F1F1F"/>
        </w:rPr>
      </w:pPr>
      <w:r>
        <w:rPr>
          <w:color w:val="1F1F1F"/>
          <w:rtl w:val="0"/>
        </w:rPr>
        <w:t>Update, edit, hide/show courses.</w:t>
      </w:r>
    </w:p>
    <w:p w14:paraId="00000091">
      <w:pPr>
        <w:numPr>
          <w:ilvl w:val="1"/>
          <w:numId w:val="7"/>
        </w:numPr>
        <w:spacing w:before="0" w:beforeAutospacing="0" w:after="0" w:afterAutospacing="0" w:line="360" w:lineRule="auto"/>
        <w:ind w:left="1440" w:hanging="360"/>
        <w:rPr>
          <w:color w:val="1F1F1F"/>
        </w:rPr>
      </w:pPr>
      <w:r>
        <w:rPr>
          <w:color w:val="1F1F1F"/>
          <w:rtl w:val="0"/>
        </w:rPr>
        <w:t>Answering student Q&amp;A.</w:t>
      </w:r>
    </w:p>
    <w:p w14:paraId="00000092">
      <w:pPr>
        <w:numPr>
          <w:ilvl w:val="1"/>
          <w:numId w:val="7"/>
        </w:numPr>
        <w:spacing w:before="0" w:beforeAutospacing="0" w:after="0" w:afterAutospacing="0" w:line="360" w:lineRule="auto"/>
        <w:ind w:left="1440" w:hanging="360"/>
        <w:rPr>
          <w:color w:val="1F1F1F"/>
        </w:rPr>
      </w:pPr>
      <w:r>
        <w:rPr>
          <w:color w:val="1F1F1F"/>
          <w:rtl w:val="0"/>
        </w:rPr>
        <w:t>View course statistics (Number of enrollments, student progress, revenue).</w:t>
      </w:r>
    </w:p>
    <w:p w14:paraId="00000093">
      <w:pPr>
        <w:numPr>
          <w:ilvl w:val="0"/>
          <w:numId w:val="7"/>
        </w:numPr>
        <w:spacing w:before="0" w:beforeAutospacing="0" w:after="0" w:afterAutospacing="0" w:line="360" w:lineRule="auto"/>
        <w:ind w:left="720" w:hanging="360"/>
        <w:rPr>
          <w:color w:val="1F1F1F"/>
        </w:rPr>
      </w:pPr>
      <w:r>
        <w:rPr>
          <w:b/>
          <w:bCs/>
          <w:color w:val="1F1F1F"/>
          <w:rtl w:val="0"/>
        </w:rPr>
        <w:t xml:space="preserve">Contest Management </w:t>
      </w:r>
      <w:r>
        <w:rPr>
          <w:color w:val="1F1F1F"/>
          <w:rtl w:val="0"/>
        </w:rPr>
        <w:t>:</w:t>
      </w:r>
    </w:p>
    <w:p w14:paraId="00000094">
      <w:pPr>
        <w:numPr>
          <w:ilvl w:val="1"/>
          <w:numId w:val="7"/>
        </w:numPr>
        <w:spacing w:before="0" w:beforeAutospacing="0" w:after="0" w:afterAutospacing="0" w:line="360" w:lineRule="auto"/>
        <w:ind w:left="1440" w:hanging="360"/>
        <w:rPr>
          <w:color w:val="1F1F1F"/>
        </w:rPr>
      </w:pPr>
      <w:r>
        <w:rPr>
          <w:color w:val="1F1F1F"/>
          <w:rtl w:val="0"/>
        </w:rPr>
        <w:t>Create a new Contest (Configure Name, description, start time, duration, password).</w:t>
      </w:r>
    </w:p>
    <w:p w14:paraId="00000095">
      <w:pPr>
        <w:numPr>
          <w:ilvl w:val="1"/>
          <w:numId w:val="7"/>
        </w:numPr>
        <w:spacing w:before="0" w:beforeAutospacing="0" w:after="0" w:afterAutospacing="0" w:line="360" w:lineRule="auto"/>
        <w:ind w:left="1440" w:hanging="360"/>
        <w:rPr>
          <w:color w:val="1F1F1F"/>
        </w:rPr>
      </w:pPr>
      <w:r>
        <w:rPr>
          <w:color w:val="1F1F1F"/>
          <w:rtl w:val="0"/>
        </w:rPr>
        <w:t>Add problems to the Contest.</w:t>
      </w:r>
    </w:p>
    <w:p w14:paraId="00000096">
      <w:pPr>
        <w:numPr>
          <w:ilvl w:val="1"/>
          <w:numId w:val="7"/>
        </w:numPr>
        <w:spacing w:before="0" w:beforeAutospacing="0" w:after="0" w:afterAutospacing="0" w:line="360" w:lineRule="auto"/>
        <w:ind w:left="1440" w:hanging="360"/>
        <w:rPr>
          <w:color w:val="1F1F1F"/>
        </w:rPr>
      </w:pPr>
      <w:r>
        <w:rPr>
          <w:color w:val="1F1F1F"/>
          <w:rtl w:val="0"/>
        </w:rPr>
        <w:t>View contest statistics and results (list of participants, scores).</w:t>
      </w:r>
    </w:p>
    <w:p w14:paraId="00000097">
      <w:pPr>
        <w:numPr>
          <w:ilvl w:val="0"/>
          <w:numId w:val="7"/>
        </w:numPr>
        <w:spacing w:before="0" w:beforeAutospacing="0" w:after="0" w:afterAutospacing="0" w:line="360" w:lineRule="auto"/>
        <w:ind w:left="720" w:hanging="360"/>
        <w:rPr>
          <w:color w:val="1F1F1F"/>
        </w:rPr>
      </w:pPr>
      <w:r>
        <w:rPr>
          <w:b/>
          <w:bCs/>
          <w:color w:val="1F1F1F"/>
          <w:rtl w:val="0"/>
        </w:rPr>
        <w:t xml:space="preserve">Managing coding assignments (within a specific course) </w:t>
      </w:r>
      <w:r>
        <w:rPr>
          <w:color w:val="1F1F1F"/>
          <w:rtl w:val="0"/>
        </w:rPr>
        <w:t>:</w:t>
      </w:r>
    </w:p>
    <w:p w14:paraId="00000098">
      <w:pPr>
        <w:numPr>
          <w:ilvl w:val="1"/>
          <w:numId w:val="7"/>
        </w:numPr>
        <w:spacing w:before="0" w:beforeAutospacing="0" w:after="0" w:afterAutospacing="0" w:line="360" w:lineRule="auto"/>
        <w:ind w:left="1440" w:hanging="360"/>
        <w:rPr>
          <w:color w:val="1F1F1F"/>
        </w:rPr>
      </w:pPr>
      <w:r>
        <w:rPr>
          <w:color w:val="1F1F1F"/>
          <w:rtl w:val="0"/>
        </w:rPr>
        <w:t>Create the problem statement (Description, difficulty level, constraints).</w:t>
      </w:r>
    </w:p>
    <w:p w14:paraId="00000099">
      <w:pPr>
        <w:numPr>
          <w:ilvl w:val="1"/>
          <w:numId w:val="7"/>
        </w:numPr>
        <w:spacing w:before="0" w:beforeAutospacing="0" w:after="0" w:afterAutospacing="0" w:line="360" w:lineRule="auto"/>
        <w:ind w:left="1440" w:hanging="360"/>
        <w:rPr>
          <w:color w:val="1F1F1F"/>
        </w:rPr>
      </w:pPr>
      <w:r>
        <w:rPr>
          <w:color w:val="1F1F1F"/>
          <w:rtl w:val="0"/>
        </w:rPr>
        <w:t>Create and manage test case sets (Input/Output files).</w:t>
      </w:r>
    </w:p>
    <w:p w14:paraId="0000009A">
      <w:pPr>
        <w:numPr>
          <w:ilvl w:val="1"/>
          <w:numId w:val="7"/>
        </w:numPr>
        <w:spacing w:before="0" w:beforeAutospacing="0" w:after="240" w:line="360" w:lineRule="auto"/>
        <w:ind w:left="1440" w:hanging="360"/>
        <w:rPr>
          <w:color w:val="1F1F1F"/>
        </w:rPr>
      </w:pPr>
      <w:r>
        <w:rPr>
          <w:color w:val="1F1F1F"/>
          <w:rtl w:val="0"/>
        </w:rPr>
        <w:t>Configure resource limits for the problem (Time limit, Memory limit).</w:t>
      </w:r>
    </w:p>
    <w:p w14:paraId="0000009B">
      <w:pPr>
        <w:pStyle w:val="4"/>
        <w:spacing w:line="360" w:lineRule="auto"/>
        <w:rPr>
          <w:color w:val="1F1F1F"/>
        </w:rPr>
      </w:pPr>
      <w:bookmarkStart w:id="48" w:name="_gy6nlnmuayyb" w:colFirst="0" w:colLast="0"/>
      <w:bookmarkEnd w:id="48"/>
      <w:bookmarkStart w:id="49" w:name="_Toc23752"/>
      <w:bookmarkStart w:id="50" w:name="_Toc13048"/>
      <w:r>
        <w:rPr>
          <w:color w:val="1F1F1F"/>
          <w:rtl w:val="0"/>
        </w:rPr>
        <w:t>3.1.4 Functions for Admins (Administrators)</w:t>
      </w:r>
      <w:bookmarkEnd w:id="49"/>
      <w:bookmarkEnd w:id="50"/>
      <w:r>
        <w:rPr>
          <w:color w:val="1F1F1F"/>
          <w:rtl w:val="0"/>
        </w:rPr>
        <w:t xml:space="preserve"> </w:t>
      </w:r>
    </w:p>
    <w:p w14:paraId="0000009C">
      <w:pPr>
        <w:spacing w:before="240" w:after="240" w:line="360" w:lineRule="auto"/>
        <w:rPr>
          <w:color w:val="1F1F1F"/>
        </w:rPr>
      </w:pPr>
      <w:r>
        <w:rPr>
          <w:color w:val="1F1F1F"/>
          <w:rtl w:val="0"/>
        </w:rPr>
        <w:t>The admin is the ultimate coordinator of the system, controlling content quality and cash flow:</w:t>
      </w:r>
    </w:p>
    <w:p w14:paraId="0000009D">
      <w:pPr>
        <w:numPr>
          <w:ilvl w:val="0"/>
          <w:numId w:val="8"/>
        </w:numPr>
        <w:spacing w:before="240" w:after="0" w:afterAutospacing="0" w:line="360" w:lineRule="auto"/>
        <w:ind w:left="720" w:hanging="360"/>
        <w:rPr>
          <w:color w:val="1F1F1F"/>
        </w:rPr>
      </w:pPr>
      <w:r>
        <w:rPr>
          <w:b/>
          <w:bCs/>
          <w:color w:val="1F1F1F"/>
          <w:rtl w:val="0"/>
        </w:rPr>
        <w:t xml:space="preserve">Account management </w:t>
      </w:r>
      <w:r>
        <w:rPr>
          <w:color w:val="1F1F1F"/>
          <w:rtl w:val="0"/>
        </w:rPr>
        <w:t>: Grant permissions to instructors and lock/unlock user accounts.</w:t>
      </w:r>
    </w:p>
    <w:p w14:paraId="0000009E">
      <w:pPr>
        <w:numPr>
          <w:ilvl w:val="0"/>
          <w:numId w:val="8"/>
        </w:numPr>
        <w:spacing w:before="0" w:beforeAutospacing="0" w:after="0" w:afterAutospacing="0" w:line="360" w:lineRule="auto"/>
        <w:ind w:left="720" w:hanging="360"/>
        <w:rPr>
          <w:color w:val="1F1F1F"/>
        </w:rPr>
      </w:pPr>
      <w:r>
        <w:rPr>
          <w:b/>
          <w:bCs/>
          <w:color w:val="1F1F1F"/>
          <w:rtl w:val="0"/>
        </w:rPr>
        <w:t xml:space="preserve">Course Management </w:t>
      </w:r>
      <w:r>
        <w:rPr>
          <w:color w:val="1F1F1F"/>
          <w:rtl w:val="0"/>
        </w:rPr>
        <w:t>: Approve/Reject courses, view violated course rules, and view course statistics (number of courses, number of applicants).</w:t>
      </w:r>
    </w:p>
    <w:p w14:paraId="0000009F">
      <w:pPr>
        <w:numPr>
          <w:ilvl w:val="0"/>
          <w:numId w:val="8"/>
        </w:numPr>
        <w:spacing w:before="0" w:beforeAutospacing="0" w:after="0" w:afterAutospacing="0" w:line="360" w:lineRule="auto"/>
        <w:ind w:left="720" w:hanging="360"/>
        <w:rPr>
          <w:color w:val="1F1F1F"/>
        </w:rPr>
      </w:pPr>
      <w:r>
        <w:rPr>
          <w:b/>
          <w:bCs/>
          <w:color w:val="1F1F1F"/>
          <w:rtl w:val="0"/>
        </w:rPr>
        <w:t xml:space="preserve">Contest Management </w:t>
      </w:r>
      <w:r>
        <w:rPr>
          <w:color w:val="1F1F1F"/>
          <w:rtl w:val="0"/>
        </w:rPr>
        <w:t>: Grant instructors permission to open contests, close/open contests, and view ranking statistics.</w:t>
      </w:r>
    </w:p>
    <w:p w14:paraId="000000A0">
      <w:pPr>
        <w:numPr>
          <w:ilvl w:val="0"/>
          <w:numId w:val="8"/>
        </w:numPr>
        <w:spacing w:before="0" w:beforeAutospacing="0" w:after="0" w:afterAutospacing="0" w:line="360" w:lineRule="auto"/>
        <w:ind w:left="720" w:hanging="360"/>
        <w:rPr>
          <w:color w:val="1F1F1F"/>
        </w:rPr>
      </w:pPr>
      <w:r>
        <w:rPr>
          <w:b/>
          <w:bCs/>
          <w:color w:val="1F1F1F"/>
          <w:rtl w:val="0"/>
        </w:rPr>
        <w:t xml:space="preserve">Payment management </w:t>
      </w:r>
      <w:r>
        <w:rPr>
          <w:color w:val="1F1F1F"/>
          <w:rtl w:val="0"/>
        </w:rPr>
        <w:t>: View transaction history, manage revenue/profit across the entire platform.</w:t>
      </w:r>
    </w:p>
    <w:p w14:paraId="000000A1">
      <w:pPr>
        <w:numPr>
          <w:ilvl w:val="0"/>
          <w:numId w:val="8"/>
        </w:numPr>
        <w:spacing w:before="0" w:beforeAutospacing="0" w:after="0" w:afterAutospacing="0" w:line="360" w:lineRule="auto"/>
        <w:ind w:left="720" w:hanging="360"/>
        <w:rPr>
          <w:color w:val="1F1F1F"/>
        </w:rPr>
      </w:pPr>
      <w:r>
        <w:rPr>
          <w:b/>
          <w:bCs/>
          <w:color w:val="1F1F1F"/>
          <w:rtl w:val="0"/>
        </w:rPr>
        <w:t xml:space="preserve">General system management </w:t>
      </w:r>
      <w:r>
        <w:rPr>
          <w:color w:val="1F1F1F"/>
          <w:rtl w:val="0"/>
        </w:rPr>
        <w:t>:</w:t>
      </w:r>
    </w:p>
    <w:p w14:paraId="000000A2">
      <w:pPr>
        <w:numPr>
          <w:ilvl w:val="1"/>
          <w:numId w:val="8"/>
        </w:numPr>
        <w:spacing w:before="0" w:beforeAutospacing="0" w:after="0" w:afterAutospacing="0" w:line="360" w:lineRule="auto"/>
        <w:ind w:left="1440" w:hanging="360"/>
        <w:rPr>
          <w:color w:val="1F1F1F"/>
        </w:rPr>
      </w:pPr>
      <w:r>
        <w:rPr>
          <w:color w:val="1F1F1F"/>
          <w:rtl w:val="0"/>
        </w:rPr>
        <w:t>Manage discussion content (Delete violating comments).</w:t>
      </w:r>
    </w:p>
    <w:p w14:paraId="000000A3">
      <w:pPr>
        <w:numPr>
          <w:ilvl w:val="1"/>
          <w:numId w:val="8"/>
        </w:numPr>
        <w:spacing w:before="0" w:beforeAutospacing="0" w:after="0" w:afterAutospacing="0" w:line="360" w:lineRule="auto"/>
        <w:ind w:left="1440" w:hanging="360"/>
        <w:rPr>
          <w:color w:val="1F1F1F"/>
        </w:rPr>
      </w:pPr>
      <w:r>
        <w:rPr>
          <w:color w:val="1F1F1F"/>
          <w:rtl w:val="0"/>
        </w:rPr>
        <w:t>View system-wide statistics reports (Total users, total courses, number of code submissions, number of contest participations, etc.).</w:t>
      </w:r>
    </w:p>
    <w:p w14:paraId="000000A4">
      <w:pPr>
        <w:numPr>
          <w:ilvl w:val="0"/>
          <w:numId w:val="8"/>
        </w:numPr>
        <w:spacing w:before="0" w:beforeAutospacing="0" w:after="0" w:afterAutospacing="0" w:line="360" w:lineRule="auto"/>
        <w:ind w:left="720" w:hanging="360"/>
        <w:rPr>
          <w:color w:val="1F1F1F"/>
        </w:rPr>
      </w:pPr>
      <w:r>
        <w:rPr>
          <w:b/>
          <w:bCs/>
          <w:color w:val="1F1F1F"/>
          <w:rtl w:val="0"/>
        </w:rPr>
        <w:t xml:space="preserve">Assignment Management (Common Question Bank) </w:t>
      </w:r>
      <w:r>
        <w:rPr>
          <w:color w:val="1F1F1F"/>
          <w:rtl w:val="0"/>
        </w:rPr>
        <w:t>:</w:t>
      </w:r>
    </w:p>
    <w:p w14:paraId="000000A5">
      <w:pPr>
        <w:numPr>
          <w:ilvl w:val="1"/>
          <w:numId w:val="8"/>
        </w:numPr>
        <w:spacing w:before="0" w:beforeAutospacing="0" w:after="0" w:afterAutospacing="0" w:line="360" w:lineRule="auto"/>
        <w:ind w:left="1440" w:hanging="360"/>
        <w:rPr>
          <w:color w:val="1F1F1F"/>
        </w:rPr>
      </w:pPr>
      <w:r>
        <w:rPr>
          <w:color w:val="1F1F1F"/>
          <w:rtl w:val="0"/>
        </w:rPr>
        <w:t>Create the problem statement (Description, difficulty level, constraints).</w:t>
      </w:r>
    </w:p>
    <w:p w14:paraId="000000A6">
      <w:pPr>
        <w:numPr>
          <w:ilvl w:val="1"/>
          <w:numId w:val="8"/>
        </w:numPr>
        <w:spacing w:before="0" w:beforeAutospacing="0" w:after="0" w:afterAutospacing="0" w:line="360" w:lineRule="auto"/>
        <w:ind w:left="1440" w:hanging="360"/>
        <w:rPr>
          <w:color w:val="1F1F1F"/>
        </w:rPr>
      </w:pPr>
      <w:r>
        <w:rPr>
          <w:color w:val="1F1F1F"/>
          <w:rtl w:val="0"/>
        </w:rPr>
        <w:t>Create and manage test case sets (Input/Output files).</w:t>
      </w:r>
    </w:p>
    <w:p w14:paraId="000000A7">
      <w:pPr>
        <w:numPr>
          <w:ilvl w:val="1"/>
          <w:numId w:val="8"/>
        </w:numPr>
        <w:spacing w:before="0" w:beforeAutospacing="0" w:after="240" w:line="360" w:lineRule="auto"/>
        <w:ind w:left="1440" w:hanging="360"/>
        <w:rPr>
          <w:color w:val="1F1F1F"/>
        </w:rPr>
      </w:pPr>
      <w:r>
        <w:rPr>
          <w:color w:val="1F1F1F"/>
          <w:rtl w:val="0"/>
        </w:rPr>
        <w:t>Configure resource limits (Time limit, Memory limit).</w:t>
      </w:r>
    </w:p>
    <w:p w14:paraId="000000A8">
      <w:pPr>
        <w:pStyle w:val="4"/>
        <w:spacing w:line="360" w:lineRule="auto"/>
        <w:rPr>
          <w:color w:val="1F1F1F"/>
        </w:rPr>
      </w:pPr>
      <w:bookmarkStart w:id="51" w:name="_g5x3d5q2ftkc" w:colFirst="0" w:colLast="0"/>
      <w:bookmarkEnd w:id="51"/>
      <w:bookmarkStart w:id="52" w:name="_Toc6357"/>
      <w:bookmarkStart w:id="53" w:name="_Toc31378"/>
      <w:r>
        <w:rPr>
          <w:color w:val="1F1F1F"/>
          <w:rtl w:val="0"/>
        </w:rPr>
        <w:t>3.1.5 Functions for Judge0 (System Agent)</w:t>
      </w:r>
      <w:bookmarkEnd w:id="52"/>
      <w:bookmarkEnd w:id="53"/>
      <w:r>
        <w:rPr>
          <w:color w:val="1F1F1F"/>
          <w:rtl w:val="0"/>
        </w:rPr>
        <w:t xml:space="preserve"> </w:t>
      </w:r>
    </w:p>
    <w:p w14:paraId="000000A9">
      <w:pPr>
        <w:spacing w:before="240" w:after="240" w:line="360" w:lineRule="auto"/>
        <w:rPr>
          <w:color w:val="1F1F1F"/>
        </w:rPr>
      </w:pPr>
      <w:r>
        <w:rPr>
          <w:color w:val="1F1F1F"/>
          <w:rtl w:val="0"/>
        </w:rPr>
        <w:t>Judge0 acts as an automated Actor (System Actor), operating silently as an independent arbitrator to process user-generated code:</w:t>
      </w:r>
    </w:p>
    <w:p w14:paraId="000000AA">
      <w:pPr>
        <w:numPr>
          <w:ilvl w:val="0"/>
          <w:numId w:val="9"/>
        </w:numPr>
        <w:spacing w:before="240" w:after="0" w:afterAutospacing="0" w:line="360" w:lineRule="auto"/>
        <w:ind w:left="720" w:hanging="360"/>
        <w:rPr>
          <w:color w:val="1F1F1F"/>
        </w:rPr>
      </w:pPr>
      <w:r>
        <w:rPr>
          <w:b/>
          <w:bCs/>
          <w:color w:val="1F1F1F"/>
          <w:rtl w:val="0"/>
        </w:rPr>
        <w:t xml:space="preserve">Receiving source code </w:t>
      </w:r>
      <w:r>
        <w:rPr>
          <w:color w:val="1F1F1F"/>
          <w:rtl w:val="0"/>
        </w:rPr>
        <w:t>: Obtaining the source code and programming language from the backend system.</w:t>
      </w:r>
    </w:p>
    <w:p w14:paraId="000000AB">
      <w:pPr>
        <w:numPr>
          <w:ilvl w:val="0"/>
          <w:numId w:val="9"/>
        </w:numPr>
        <w:spacing w:before="0" w:beforeAutospacing="0" w:after="0" w:afterAutospacing="0" w:line="360" w:lineRule="auto"/>
        <w:ind w:left="720" w:hanging="360"/>
        <w:rPr>
          <w:color w:val="1F1F1F"/>
        </w:rPr>
      </w:pPr>
      <w:r>
        <w:rPr>
          <w:b/>
          <w:bCs/>
          <w:color w:val="1F1F1F"/>
          <w:rtl w:val="0"/>
        </w:rPr>
        <w:t xml:space="preserve">Compile &amp; Execute (Sandbox Execution) </w:t>
      </w:r>
      <w:r>
        <w:rPr>
          <w:color w:val="1F1F1F"/>
          <w:rtl w:val="0"/>
        </w:rPr>
        <w:t>: Compile and test source code inside a secure virtualized environment (Docker Sandbox) to protect the server.</w:t>
      </w:r>
    </w:p>
    <w:p w14:paraId="000000AC">
      <w:pPr>
        <w:numPr>
          <w:ilvl w:val="0"/>
          <w:numId w:val="9"/>
        </w:numPr>
        <w:spacing w:before="0" w:beforeAutospacing="0" w:after="0" w:afterAutospacing="0" w:line="360" w:lineRule="auto"/>
        <w:ind w:left="720" w:hanging="360"/>
        <w:rPr>
          <w:color w:val="1F1F1F"/>
        </w:rPr>
      </w:pPr>
      <w:r>
        <w:rPr>
          <w:b/>
          <w:bCs/>
          <w:color w:val="1F1F1F"/>
          <w:rtl w:val="0"/>
        </w:rPr>
        <w:t xml:space="preserve">Test Case Evaluation </w:t>
      </w:r>
      <w:r>
        <w:rPr>
          <w:color w:val="1F1F1F"/>
          <w:rtl w:val="0"/>
        </w:rPr>
        <w:t>: Compare the output of the source code with the standard set of test cases.</w:t>
      </w:r>
    </w:p>
    <w:p w14:paraId="000000AD">
      <w:pPr>
        <w:numPr>
          <w:ilvl w:val="0"/>
          <w:numId w:val="9"/>
        </w:numPr>
        <w:spacing w:before="0" w:beforeAutospacing="0" w:after="240" w:line="360" w:lineRule="auto"/>
        <w:ind w:left="720" w:hanging="360"/>
        <w:rPr>
          <w:color w:val="1F1F1F"/>
        </w:rPr>
      </w:pPr>
      <w:r>
        <w:rPr>
          <w:b/>
          <w:bCs/>
          <w:color w:val="1F1F1F"/>
          <w:rtl w:val="0"/>
        </w:rPr>
        <w:t xml:space="preserve">Return status </w:t>
      </w:r>
      <w:r>
        <w:rPr>
          <w:color w:val="1F1F1F"/>
          <w:rtl w:val="0"/>
        </w:rPr>
        <w:t>: Sends back to the system the final scoring status including: AC (Accepted), WA (Wrong Answer), TLE (Time Limit Exceeded), or MLE (Memory Limit Exceeded)</w:t>
      </w:r>
    </w:p>
    <w:p w14:paraId="000000AE">
      <w:pPr>
        <w:pStyle w:val="3"/>
        <w:spacing w:before="240" w:after="240" w:line="360" w:lineRule="auto"/>
        <w:rPr>
          <w:color w:val="1F1F1F"/>
        </w:rPr>
      </w:pPr>
      <w:bookmarkStart w:id="54" w:name="_1hvl4qotysf1" w:colFirst="0" w:colLast="0"/>
      <w:bookmarkEnd w:id="54"/>
      <w:bookmarkStart w:id="55" w:name="_Toc18312"/>
      <w:bookmarkStart w:id="56" w:name="_Toc21670"/>
      <w:r>
        <w:rPr>
          <w:color w:val="1F1F1F"/>
          <w:rtl w:val="0"/>
        </w:rPr>
        <w:t>3.2 High-level Use Case Diagram</w:t>
      </w:r>
      <w:bookmarkEnd w:id="55"/>
      <w:bookmarkEnd w:id="56"/>
      <w:r>
        <w:rPr>
          <w:color w:val="1F1F1F"/>
          <w:rtl w:val="0"/>
        </w:rPr>
        <w:t xml:space="preserve"> </w:t>
      </w:r>
    </w:p>
    <w:p w14:paraId="000000AF">
      <w:pPr>
        <w:spacing w:before="240" w:after="240" w:line="360" w:lineRule="auto"/>
        <w:rPr>
          <w:b/>
          <w:bCs/>
          <w:color w:val="1F1F1F"/>
          <w:sz w:val="30"/>
          <w:szCs w:val="30"/>
        </w:rPr>
      </w:pPr>
      <w:r>
        <w:rPr>
          <w:b/>
          <w:bCs/>
          <w:color w:val="1F1F1F"/>
          <w:sz w:val="30"/>
          <w:szCs w:val="30"/>
        </w:rPr>
        <w:drawing>
          <wp:inline distT="114300" distB="114300" distL="114300" distR="114300">
            <wp:extent cx="5048250" cy="713422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7"/>
                    <a:srcRect/>
                    <a:stretch>
                      <a:fillRect/>
                    </a:stretch>
                  </pic:blipFill>
                  <pic:spPr>
                    <a:xfrm>
                      <a:off x="0" y="0"/>
                      <a:ext cx="5048250" cy="7134327"/>
                    </a:xfrm>
                    <a:prstGeom prst="rect">
                      <a:avLst/>
                    </a:prstGeom>
                  </pic:spPr>
                </pic:pic>
              </a:graphicData>
            </a:graphic>
          </wp:inline>
        </w:drawing>
      </w:r>
    </w:p>
    <w:p w14:paraId="000000B0">
      <w:pPr>
        <w:pStyle w:val="15"/>
      </w:pPr>
      <w:bookmarkStart w:id="57" w:name="_Toc30961"/>
      <w:bookmarkStart w:id="58" w:name="_Toc7202"/>
      <w:r>
        <w:rPr>
          <w:rtl w:val="0"/>
        </w:rPr>
        <w:t>Figure 2.1 Overview use case diagram</w:t>
      </w:r>
      <w:bookmarkEnd w:id="57"/>
      <w:bookmarkEnd w:id="58"/>
    </w:p>
    <w:p w14:paraId="000000B1">
      <w:pPr>
        <w:pStyle w:val="3"/>
        <w:spacing w:before="240" w:after="240" w:line="360" w:lineRule="auto"/>
        <w:rPr>
          <w:color w:val="1F1F1F"/>
        </w:rPr>
      </w:pPr>
      <w:bookmarkStart w:id="59" w:name="_84petnn5a5bb" w:colFirst="0" w:colLast="0"/>
      <w:bookmarkEnd w:id="59"/>
      <w:bookmarkStart w:id="60" w:name="_Toc5384"/>
      <w:bookmarkStart w:id="61" w:name="_Toc1272"/>
      <w:r>
        <w:rPr>
          <w:color w:val="1F1F1F"/>
          <w:rtl w:val="0"/>
        </w:rPr>
        <w:t>3.3 Detailed Use Case Diagrams</w:t>
      </w:r>
      <w:bookmarkEnd w:id="60"/>
      <w:bookmarkEnd w:id="61"/>
      <w:r>
        <w:rPr>
          <w:color w:val="1F1F1F"/>
          <w:rtl w:val="0"/>
        </w:rPr>
        <w:t xml:space="preserve"> </w:t>
      </w:r>
    </w:p>
    <w:p w14:paraId="000000B2">
      <w:pPr>
        <w:pStyle w:val="4"/>
        <w:spacing w:before="240" w:after="240" w:line="360" w:lineRule="auto"/>
        <w:rPr>
          <w:color w:val="1F1F1F"/>
        </w:rPr>
      </w:pPr>
      <w:bookmarkStart w:id="62" w:name="_hvw97bcj5r3h" w:colFirst="0" w:colLast="0"/>
      <w:bookmarkEnd w:id="62"/>
      <w:bookmarkStart w:id="63" w:name="_Toc28749"/>
      <w:bookmarkStart w:id="64" w:name="_Toc28068"/>
      <w:r>
        <w:rPr>
          <w:color w:val="1F1F1F"/>
          <w:rtl w:val="0"/>
        </w:rPr>
        <w:t>3.3.1 Decomposing the Guest Actor Use Case</w:t>
      </w:r>
      <w:bookmarkEnd w:id="63"/>
      <w:bookmarkEnd w:id="64"/>
    </w:p>
    <w:p w14:paraId="000000B3">
      <w:pPr>
        <w:spacing w:before="240" w:after="240" w:line="360" w:lineRule="auto"/>
        <w:rPr>
          <w:color w:val="1F1F1F"/>
        </w:rPr>
      </w:pPr>
      <w:r>
        <w:rPr>
          <w:color w:val="1F1F1F"/>
          <w:sz w:val="24"/>
          <w:szCs w:val="24"/>
        </w:rPr>
        <w:drawing>
          <wp:inline distT="114300" distB="114300" distL="114300" distR="114300">
            <wp:extent cx="5730875" cy="4318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8"/>
                    <a:srcRect/>
                    <a:stretch>
                      <a:fillRect/>
                    </a:stretch>
                  </pic:blipFill>
                  <pic:spPr>
                    <a:xfrm>
                      <a:off x="0" y="0"/>
                      <a:ext cx="5731200" cy="4318000"/>
                    </a:xfrm>
                    <a:prstGeom prst="rect">
                      <a:avLst/>
                    </a:prstGeom>
                  </pic:spPr>
                </pic:pic>
              </a:graphicData>
            </a:graphic>
          </wp:inline>
        </w:drawing>
      </w:r>
    </w:p>
    <w:p w14:paraId="000000B4">
      <w:pPr>
        <w:pStyle w:val="15"/>
      </w:pPr>
      <w:bookmarkStart w:id="65" w:name="_Toc16409"/>
      <w:bookmarkStart w:id="66" w:name="_Toc11396"/>
      <w:r>
        <w:rPr>
          <w:rtl w:val="0"/>
        </w:rPr>
        <w:t>Figure 2.2 Guest use case diagram</w:t>
      </w:r>
      <w:bookmarkEnd w:id="65"/>
      <w:bookmarkEnd w:id="66"/>
    </w:p>
    <w:p w14:paraId="000000B5">
      <w:pPr>
        <w:pStyle w:val="4"/>
        <w:spacing w:before="240" w:after="240" w:line="360" w:lineRule="auto"/>
        <w:rPr>
          <w:color w:val="1F1F1F"/>
        </w:rPr>
      </w:pPr>
      <w:bookmarkStart w:id="67" w:name="_tk0qu6dbk9bk" w:colFirst="0" w:colLast="0"/>
      <w:bookmarkEnd w:id="67"/>
      <w:bookmarkStart w:id="68" w:name="_Toc6119"/>
      <w:bookmarkStart w:id="69" w:name="_Toc12382"/>
      <w:r>
        <w:rPr>
          <w:color w:val="1F1F1F"/>
          <w:rtl w:val="0"/>
        </w:rPr>
        <w:t>3.3.2 Decomposing the Customer Actor Use Case</w:t>
      </w:r>
      <w:bookmarkEnd w:id="68"/>
      <w:bookmarkEnd w:id="69"/>
    </w:p>
    <w:p w14:paraId="000000B6">
      <w:pPr>
        <w:spacing w:before="240" w:after="240" w:line="360" w:lineRule="auto"/>
        <w:jc w:val="center"/>
        <w:rPr>
          <w:color w:val="1F1F1F"/>
        </w:rPr>
      </w:pPr>
      <w:r>
        <w:rPr>
          <w:color w:val="1F1F1F"/>
          <w:sz w:val="24"/>
          <w:szCs w:val="24"/>
          <w:rtl w:val="0"/>
        </w:rPr>
        <w:t xml:space="preserve"> </w:t>
      </w:r>
      <w:r>
        <w:rPr>
          <w:color w:val="1F1F1F"/>
          <w:sz w:val="24"/>
          <w:szCs w:val="24"/>
        </w:rPr>
        <w:drawing>
          <wp:inline distT="114300" distB="114300" distL="114300" distR="114300">
            <wp:extent cx="5730875" cy="5842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9"/>
                    <a:srcRect/>
                    <a:stretch>
                      <a:fillRect/>
                    </a:stretch>
                  </pic:blipFill>
                  <pic:spPr>
                    <a:xfrm>
                      <a:off x="0" y="0"/>
                      <a:ext cx="5731200" cy="5842000"/>
                    </a:xfrm>
                    <a:prstGeom prst="rect">
                      <a:avLst/>
                    </a:prstGeom>
                  </pic:spPr>
                </pic:pic>
              </a:graphicData>
            </a:graphic>
          </wp:inline>
        </w:drawing>
      </w:r>
    </w:p>
    <w:p w14:paraId="000000B7">
      <w:pPr>
        <w:pStyle w:val="15"/>
      </w:pPr>
      <w:bookmarkStart w:id="70" w:name="_Toc27805"/>
      <w:bookmarkStart w:id="71" w:name="_Toc25107"/>
      <w:r>
        <w:rPr>
          <w:rtl w:val="0"/>
        </w:rPr>
        <w:t>Figure 2.3 Customer use case diagram</w:t>
      </w:r>
      <w:bookmarkEnd w:id="70"/>
      <w:bookmarkEnd w:id="71"/>
    </w:p>
    <w:p w14:paraId="000000B8">
      <w:pPr>
        <w:pStyle w:val="4"/>
        <w:spacing w:before="240" w:after="240" w:line="360" w:lineRule="auto"/>
        <w:rPr>
          <w:color w:val="1F1F1F"/>
        </w:rPr>
      </w:pPr>
      <w:bookmarkStart w:id="72" w:name="_f7omduoabp8j" w:colFirst="0" w:colLast="0"/>
      <w:bookmarkEnd w:id="72"/>
      <w:bookmarkStart w:id="73" w:name="_Toc14517"/>
      <w:bookmarkStart w:id="74" w:name="_Toc25341"/>
      <w:r>
        <w:rPr>
          <w:color w:val="1F1F1F"/>
          <w:rtl w:val="0"/>
        </w:rPr>
        <w:t>3.3.3 Decomposing the Instructor Agent Use Case</w:t>
      </w:r>
      <w:bookmarkEnd w:id="73"/>
      <w:bookmarkEnd w:id="74"/>
    </w:p>
    <w:p w14:paraId="000000B9">
      <w:pPr>
        <w:spacing w:before="240" w:after="240" w:line="360" w:lineRule="auto"/>
        <w:jc w:val="center"/>
        <w:rPr>
          <w:color w:val="1F1F1F"/>
        </w:rPr>
      </w:pPr>
      <w:r>
        <w:rPr>
          <w:color w:val="1F1F1F"/>
          <w:sz w:val="24"/>
          <w:szCs w:val="24"/>
        </w:rPr>
        <w:drawing>
          <wp:inline distT="114300" distB="114300" distL="114300" distR="114300">
            <wp:extent cx="5730875" cy="6223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0"/>
                    <a:srcRect/>
                    <a:stretch>
                      <a:fillRect/>
                    </a:stretch>
                  </pic:blipFill>
                  <pic:spPr>
                    <a:xfrm>
                      <a:off x="0" y="0"/>
                      <a:ext cx="5731200" cy="6223000"/>
                    </a:xfrm>
                    <a:prstGeom prst="rect">
                      <a:avLst/>
                    </a:prstGeom>
                  </pic:spPr>
                </pic:pic>
              </a:graphicData>
            </a:graphic>
          </wp:inline>
        </w:drawing>
      </w:r>
    </w:p>
    <w:p w14:paraId="000000BA">
      <w:pPr>
        <w:pStyle w:val="4"/>
        <w:spacing w:before="240" w:after="240" w:line="360" w:lineRule="auto"/>
        <w:rPr>
          <w:color w:val="1F1F1F"/>
        </w:rPr>
      </w:pPr>
      <w:bookmarkStart w:id="75" w:name="_akmjxqudyqle" w:colFirst="0" w:colLast="0"/>
      <w:bookmarkEnd w:id="75"/>
    </w:p>
    <w:p w14:paraId="000000BB">
      <w:pPr>
        <w:pStyle w:val="15"/>
      </w:pPr>
      <w:bookmarkStart w:id="76" w:name="_Toc23177"/>
      <w:bookmarkStart w:id="77" w:name="_Toc63"/>
      <w:r>
        <w:rPr>
          <w:rtl w:val="0"/>
        </w:rPr>
        <w:t>Figure 2.4 Instructor use case diagram</w:t>
      </w:r>
      <w:bookmarkEnd w:id="76"/>
      <w:bookmarkEnd w:id="77"/>
    </w:p>
    <w:p w14:paraId="000000BC">
      <w:pPr>
        <w:pStyle w:val="4"/>
        <w:spacing w:before="240" w:after="240" w:line="360" w:lineRule="auto"/>
        <w:rPr>
          <w:color w:val="1F1F1F"/>
        </w:rPr>
      </w:pPr>
      <w:bookmarkStart w:id="78" w:name="_cul4zt9ov194" w:colFirst="0" w:colLast="0"/>
      <w:bookmarkEnd w:id="78"/>
      <w:bookmarkStart w:id="79" w:name="_Toc31065"/>
      <w:bookmarkStart w:id="80" w:name="_Toc21048"/>
      <w:r>
        <w:rPr>
          <w:color w:val="1F1F1F"/>
          <w:rtl w:val="0"/>
        </w:rPr>
        <w:t>3.3.4 Decomposing the Admin Actor Use Case</w:t>
      </w:r>
      <w:bookmarkEnd w:id="79"/>
      <w:bookmarkEnd w:id="80"/>
    </w:p>
    <w:p w14:paraId="000000BD">
      <w:pPr>
        <w:spacing w:before="240" w:after="240" w:line="360" w:lineRule="auto"/>
        <w:rPr>
          <w:color w:val="1F1F1F"/>
        </w:rPr>
      </w:pPr>
      <w:r>
        <w:rPr>
          <w:color w:val="1F1F1F"/>
          <w:sz w:val="24"/>
          <w:szCs w:val="24"/>
        </w:rPr>
        <w:drawing>
          <wp:inline distT="114300" distB="114300" distL="114300" distR="114300">
            <wp:extent cx="5730875" cy="7886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1"/>
                    <a:srcRect/>
                    <a:stretch>
                      <a:fillRect/>
                    </a:stretch>
                  </pic:blipFill>
                  <pic:spPr>
                    <a:xfrm>
                      <a:off x="0" y="0"/>
                      <a:ext cx="5731200" cy="7886700"/>
                    </a:xfrm>
                    <a:prstGeom prst="rect">
                      <a:avLst/>
                    </a:prstGeom>
                  </pic:spPr>
                </pic:pic>
              </a:graphicData>
            </a:graphic>
          </wp:inline>
        </w:drawing>
      </w:r>
    </w:p>
    <w:p w14:paraId="000000BE">
      <w:pPr>
        <w:pStyle w:val="15"/>
      </w:pPr>
      <w:bookmarkStart w:id="81" w:name="_Toc6692"/>
      <w:bookmarkStart w:id="82" w:name="_Toc16457"/>
      <w:r>
        <w:rPr>
          <w:rtl w:val="0"/>
        </w:rPr>
        <w:t>Figure 2.5 Admin use case diagram</w:t>
      </w:r>
      <w:bookmarkEnd w:id="81"/>
      <w:bookmarkEnd w:id="82"/>
    </w:p>
    <w:p w14:paraId="000000BF">
      <w:pPr>
        <w:pStyle w:val="4"/>
        <w:spacing w:before="240" w:after="240" w:line="360" w:lineRule="auto"/>
        <w:rPr>
          <w:color w:val="1F1F1F"/>
        </w:rPr>
      </w:pPr>
      <w:bookmarkStart w:id="83" w:name="_v79c0n1wg4hm" w:colFirst="0" w:colLast="0"/>
      <w:bookmarkEnd w:id="83"/>
      <w:bookmarkStart w:id="84" w:name="_Toc22407"/>
      <w:bookmarkStart w:id="85" w:name="_Toc16859"/>
      <w:r>
        <w:rPr>
          <w:color w:val="1F1F1F"/>
          <w:rtl w:val="0"/>
        </w:rPr>
        <w:t>3.3.5 Decomposing the Judge0 System Interaction Use Case</w:t>
      </w:r>
      <w:bookmarkEnd w:id="84"/>
      <w:bookmarkEnd w:id="85"/>
    </w:p>
    <w:p w14:paraId="000000C0">
      <w:pPr>
        <w:jc w:val="center"/>
        <w:rPr>
          <w:color w:val="1F1F1F"/>
        </w:rPr>
      </w:pPr>
      <w:r>
        <w:rPr>
          <w:color w:val="1F1F1F"/>
        </w:rPr>
        <w:drawing>
          <wp:inline distT="114300" distB="114300" distL="114300" distR="114300">
            <wp:extent cx="5730875" cy="45720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2"/>
                    <a:srcRect/>
                    <a:stretch>
                      <a:fillRect/>
                    </a:stretch>
                  </pic:blipFill>
                  <pic:spPr>
                    <a:xfrm>
                      <a:off x="0" y="0"/>
                      <a:ext cx="5731200" cy="4572000"/>
                    </a:xfrm>
                    <a:prstGeom prst="rect">
                      <a:avLst/>
                    </a:prstGeom>
                  </pic:spPr>
                </pic:pic>
              </a:graphicData>
            </a:graphic>
          </wp:inline>
        </w:drawing>
      </w:r>
    </w:p>
    <w:p w14:paraId="000000C1">
      <w:pPr>
        <w:pStyle w:val="15"/>
      </w:pPr>
      <w:bookmarkStart w:id="86" w:name="_Toc7272"/>
      <w:bookmarkStart w:id="87" w:name="_Toc8880"/>
      <w:r>
        <w:rPr>
          <w:rtl w:val="0"/>
        </w:rPr>
        <w:t>Figure 2.6 Judge0 use case diagram</w:t>
      </w:r>
      <w:bookmarkEnd w:id="86"/>
      <w:bookmarkEnd w:id="87"/>
    </w:p>
    <w:p w14:paraId="000000C2">
      <w:pPr>
        <w:spacing w:before="240" w:after="240" w:line="360" w:lineRule="auto"/>
        <w:jc w:val="center"/>
        <w:rPr>
          <w:i/>
          <w:iCs/>
          <w:color w:val="1F1F1F"/>
          <w:sz w:val="24"/>
          <w:szCs w:val="24"/>
        </w:rPr>
      </w:pPr>
    </w:p>
    <w:p w14:paraId="000000C3">
      <w:pPr>
        <w:spacing w:before="240" w:after="240" w:line="360" w:lineRule="auto"/>
        <w:jc w:val="center"/>
        <w:rPr>
          <w:i/>
          <w:iCs/>
          <w:color w:val="1F1F1F"/>
          <w:sz w:val="24"/>
          <w:szCs w:val="24"/>
        </w:rPr>
      </w:pPr>
    </w:p>
    <w:p w14:paraId="000000C4">
      <w:pPr>
        <w:spacing w:before="240" w:after="240" w:line="360" w:lineRule="auto"/>
        <w:jc w:val="center"/>
        <w:rPr>
          <w:i/>
          <w:iCs/>
          <w:color w:val="1F1F1F"/>
          <w:sz w:val="24"/>
          <w:szCs w:val="24"/>
        </w:rPr>
      </w:pPr>
    </w:p>
    <w:p w14:paraId="000000C5">
      <w:pPr>
        <w:spacing w:before="240" w:after="240" w:line="360" w:lineRule="auto"/>
        <w:jc w:val="center"/>
        <w:rPr>
          <w:i/>
          <w:iCs/>
          <w:color w:val="1F1F1F"/>
          <w:sz w:val="24"/>
          <w:szCs w:val="24"/>
        </w:rPr>
      </w:pPr>
    </w:p>
    <w:p w14:paraId="000000C6">
      <w:pPr>
        <w:spacing w:before="240" w:after="240" w:line="360" w:lineRule="auto"/>
        <w:rPr>
          <w:i/>
          <w:iCs/>
          <w:color w:val="1F1F1F"/>
          <w:sz w:val="24"/>
          <w:szCs w:val="24"/>
        </w:rPr>
      </w:pPr>
    </w:p>
    <w:p w14:paraId="000000C7"/>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CDD2799-3651-4697-82EB-6103FDAA3C8B}"/>
  </w:font>
  <w:font w:name="Arial">
    <w:panose1 w:val="020B0604020202020204"/>
    <w:charset w:val="00"/>
    <w:family w:val="swiss"/>
    <w:pitch w:val="default"/>
    <w:sig w:usb0="E0002EFF" w:usb1="C000785B" w:usb2="00000009" w:usb3="00000000" w:csb0="400001FF" w:csb1="FFFF0000"/>
    <w:embedRegular r:id="rId2" w:fontKey="{07136B52-E5DD-4CF9-B05C-50D0E1FE420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9162DA9-3EC8-4906-B1BE-36697155BD45}"/>
  </w:font>
  <w:font w:name="Wingdings">
    <w:panose1 w:val="05000000000000000000"/>
    <w:charset w:val="02"/>
    <w:family w:val="auto"/>
    <w:pitch w:val="default"/>
    <w:sig w:usb0="00000000" w:usb1="00000000" w:usb2="00000000" w:usb3="00000000" w:csb0="80000000" w:csb1="00000000"/>
    <w:embedRegular r:id="rId4" w:fontKey="{1BA1889C-6398-4A6C-B24C-097FAEC220CB}"/>
  </w:font>
  <w:font w:name="Calibri">
    <w:panose1 w:val="020F0502020204030204"/>
    <w:charset w:val="00"/>
    <w:family w:val="swiss"/>
    <w:pitch w:val="default"/>
    <w:sig w:usb0="E4002EFF" w:usb1="C200247B" w:usb2="00000009" w:usb3="00000000" w:csb0="200001FF" w:csb1="00000000"/>
    <w:embedRegular r:id="rId5" w:fontKey="{53EF74C7-94F3-4CB5-83E8-91F2836803C3}"/>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EE5B04EB-7BC5-4671-857B-8CFBB9F71CF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C2265E"/>
    <w:rsid w:val="355864BE"/>
    <w:rsid w:val="797642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SimSun" w:cstheme="minorBidi"/>
      <w:sz w:val="24"/>
      <w:szCs w:val="22"/>
      <w:lang w:val="en"/>
    </w:rPr>
  </w:style>
  <w:style w:type="paragraph" w:styleId="2">
    <w:name w:val="heading 1"/>
    <w:basedOn w:val="1"/>
    <w:next w:val="1"/>
    <w:qFormat/>
    <w:uiPriority w:val="0"/>
    <w:pPr>
      <w:keepNext/>
      <w:keepLines/>
      <w:spacing w:before="480" w:after="120"/>
    </w:pPr>
    <w:rPr>
      <w:rFonts w:ascii="Times New Roman" w:hAnsi="Times New Roman" w:eastAsia="Times New Roman" w:cs="Times New Roman"/>
      <w:b/>
      <w:bCs/>
      <w:sz w:val="46"/>
      <w:szCs w:val="46"/>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44"/>
      <w:szCs w:val="52"/>
    </w:rPr>
  </w:style>
  <w:style w:type="paragraph" w:styleId="12">
    <w:name w:val="toc 1"/>
    <w:basedOn w:val="1"/>
    <w:next w:val="1"/>
    <w:qFormat/>
    <w:uiPriority w:val="0"/>
    <w:pPr>
      <w:spacing w:before="100" w:beforeLines="100" w:after="100" w:afterLines="100"/>
    </w:pPr>
  </w:style>
  <w:style w:type="paragraph" w:styleId="13">
    <w:name w:val="toc 2"/>
    <w:basedOn w:val="1"/>
    <w:next w:val="1"/>
    <w:qFormat/>
    <w:uiPriority w:val="0"/>
    <w:pPr>
      <w:spacing w:before="100" w:beforeLines="100" w:after="100" w:afterLines="100"/>
      <w:ind w:left="420" w:leftChars="200"/>
    </w:pPr>
  </w:style>
  <w:style w:type="paragraph" w:styleId="14">
    <w:name w:val="toc 3"/>
    <w:basedOn w:val="1"/>
    <w:next w:val="1"/>
    <w:qFormat/>
    <w:uiPriority w:val="0"/>
    <w:pPr>
      <w:spacing w:before="100" w:beforeLines="100" w:after="100" w:afterLines="100"/>
      <w:ind w:left="840" w:leftChars="400"/>
    </w:pPr>
  </w:style>
  <w:style w:type="paragraph" w:customStyle="1" w:styleId="15">
    <w:name w:val="title_hinh_anh"/>
    <w:basedOn w:val="1"/>
    <w:qFormat/>
    <w:uiPriority w:val="0"/>
    <w:pPr>
      <w:spacing w:before="240" w:after="240" w:line="360" w:lineRule="auto"/>
      <w:jc w:val="center"/>
    </w:pPr>
    <w:rPr>
      <w:i/>
      <w:iCs/>
      <w:color w:val="1F1F1F"/>
      <w:szCs w:val="24"/>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style>
  <w:style w:type="table" w:customStyle="1" w:styleId="18">
    <w:name w:val="_Style 11"/>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Words>1592</Words>
  <Characters>9499</Characters>
  <TotalTime>4</TotalTime>
  <ScaleCrop>false</ScaleCrop>
  <LinksUpToDate>false</LinksUpToDate>
  <CharactersWithSpaces>10962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2026-05-20T11:14:00Z</dcterms:created>
  <dc:creator>MSI CYBORG</dc:creator>
  <cp:lastModifiedBy>Võ Ngọc Thanh</cp:lastModifiedBy>
  <dcterms:modified xsi:type="dcterms:W3CDTF">2026-05-24T09:23:14Z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eyJoZGlkIjoiZTEzODFiODk2NTk5Zjg1NzA3M2M1ZDdiZDQ3Yjc3NGEiLCJ1c2VySWQiOiIxMzkyMTcxOTQzMTEzIn0=</vt:lpwstr>
  </property>
  <property fmtid="{D5CDD505-2E9C-101B-9397-08002B2CF9AE}" pid="3" name="KSOProductBuildVer">
    <vt:lpwstr>1033-12.1.0.26372</vt:lpwstr>
  </property>
  <property fmtid="{D5CDD505-2E9C-101B-9397-08002B2CF9AE}" pid="4" name="ICV">
    <vt:lpwstr>539D8728F59342DA89C8B4B0DCE138ED_13</vt:lpwstr>
  </property>
</Properties>
</file>