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100" w:lineRule="auto"/>
        <w:jc w:val="left"/>
        <w:rPr>
          <w:rFonts w:ascii="Times New Roman" w:cs="Times New Roman" w:eastAsia="Times New Roman" w:hAnsi="Times New Roman"/>
        </w:rPr>
      </w:pPr>
      <w:bookmarkStart w:colFirst="0" w:colLast="0" w:name="_72cyz7apewhm" w:id="0"/>
      <w:bookmarkEnd w:id="0"/>
      <w:r w:rsidDel="00000000" w:rsidR="00000000" w:rsidRPr="00000000">
        <w:rPr>
          <w:rtl w:val="0"/>
        </w:rPr>
      </w:r>
    </w:p>
    <w:p w:rsidR="00000000" w:rsidDel="00000000" w:rsidP="00000000" w:rsidRDefault="00000000" w:rsidRPr="00000000" w14:paraId="00000002">
      <w:pPr>
        <w:pStyle w:val="Title"/>
        <w:spacing w:after="100" w:before="100" w:lineRule="auto"/>
        <w:jc w:val="center"/>
        <w:rPr>
          <w:rFonts w:ascii="Times New Roman" w:cs="Times New Roman" w:eastAsia="Times New Roman" w:hAnsi="Times New Roman"/>
        </w:rPr>
      </w:pPr>
      <w:bookmarkStart w:colFirst="0" w:colLast="0" w:name="_k59l4h82tt9z" w:id="1"/>
      <w:bookmarkEnd w:id="1"/>
      <w:r w:rsidDel="00000000" w:rsidR="00000000" w:rsidRPr="00000000">
        <w:rPr>
          <w:rtl w:val="0"/>
        </w:rPr>
      </w:r>
    </w:p>
    <w:p w:rsidR="00000000" w:rsidDel="00000000" w:rsidP="00000000" w:rsidRDefault="00000000" w:rsidRPr="00000000" w14:paraId="00000003">
      <w:pPr>
        <w:pStyle w:val="Title"/>
        <w:spacing w:after="100" w:before="100" w:lineRule="auto"/>
        <w:jc w:val="center"/>
        <w:rPr>
          <w:rFonts w:ascii="Times New Roman" w:cs="Times New Roman" w:eastAsia="Times New Roman" w:hAnsi="Times New Roman"/>
        </w:rPr>
      </w:pPr>
      <w:bookmarkStart w:colFirst="0" w:colLast="0" w:name="_agq8iitxvzj0" w:id="2"/>
      <w:bookmarkEnd w:id="2"/>
      <w:r w:rsidDel="00000000" w:rsidR="00000000" w:rsidRPr="00000000">
        <w:rPr>
          <w:rFonts w:ascii="Times New Roman" w:cs="Times New Roman" w:eastAsia="Times New Roman" w:hAnsi="Times New Roman"/>
          <w:rtl w:val="0"/>
        </w:rPr>
        <w:t xml:space="preserve">SOFTWARE REQUIREMENTS SPECIFICATION (SRS)</w:t>
      </w:r>
    </w:p>
    <w:p w:rsidR="00000000" w:rsidDel="00000000" w:rsidP="00000000" w:rsidRDefault="00000000" w:rsidRPr="00000000" w14:paraId="00000004">
      <w:pPr>
        <w:pStyle w:val="Subtitle"/>
        <w:spacing w:after="100" w:before="100" w:lineRule="auto"/>
        <w:jc w:val="center"/>
        <w:rPr>
          <w:rFonts w:ascii="Times New Roman" w:cs="Times New Roman" w:eastAsia="Times New Roman" w:hAnsi="Times New Roman"/>
          <w:i w:val="0"/>
          <w:iCs w:val="0"/>
        </w:rPr>
      </w:pPr>
      <w:bookmarkStart w:colFirst="0" w:colLast="0" w:name="_rkgl06pi102q" w:id="3"/>
      <w:bookmarkEnd w:id="3"/>
      <w:r w:rsidDel="00000000" w:rsidR="00000000" w:rsidRPr="00000000">
        <w:rPr>
          <w:rFonts w:ascii="Times New Roman" w:cs="Times New Roman" w:eastAsia="Times New Roman" w:hAnsi="Times New Roman"/>
          <w:i w:val="0"/>
          <w:iCs w:val="0"/>
          <w:rtl w:val="0"/>
        </w:rPr>
        <w:t xml:space="preserve">Integrated HR and Project Management System (HRP)</w:t>
      </w:r>
    </w:p>
    <w:p w:rsidR="00000000" w:rsidDel="00000000" w:rsidP="00000000" w:rsidRDefault="00000000" w:rsidRPr="00000000" w14:paraId="00000005">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6">
      <w:pPr>
        <w:spacing w:after="60" w:before="800" w:lineRule="auto"/>
        <w:ind w:left="0" w:firstLine="0"/>
        <w:jc w:val="left"/>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7">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8">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9">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A">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B">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C">
      <w:pPr>
        <w:spacing w:after="60" w:before="800" w:lineRule="auto"/>
        <w:ind w:left="0" w:firstLine="0"/>
        <w:jc w:val="center"/>
        <w:rPr>
          <w:rFonts w:ascii="Times New Roman" w:cs="Times New Roman" w:eastAsia="Times New Roman" w:hAnsi="Times New Roman"/>
          <w:color w:val="555555"/>
        </w:rPr>
      </w:pPr>
      <w:r w:rsidDel="00000000" w:rsidR="00000000" w:rsidRPr="00000000">
        <w:rPr>
          <w:rtl w:val="0"/>
        </w:rPr>
      </w:r>
    </w:p>
    <w:p w:rsidR="00000000" w:rsidDel="00000000" w:rsidP="00000000" w:rsidRDefault="00000000" w:rsidRPr="00000000" w14:paraId="0000000D">
      <w:pPr>
        <w:spacing w:after="60" w:before="80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55555"/>
          <w:rtl w:val="0"/>
        </w:rPr>
        <w:t xml:space="preserve">DaNang, May 2026</w:t>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Introduction</w:t>
      </w:r>
    </w:p>
    <w:p w:rsidR="00000000" w:rsidDel="00000000" w:rsidP="00000000" w:rsidRDefault="00000000" w:rsidRPr="00000000" w14:paraId="000000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Purpose</w:t>
      </w:r>
    </w:p>
    <w:p w:rsidR="00000000" w:rsidDel="00000000" w:rsidP="00000000" w:rsidRDefault="00000000" w:rsidRPr="00000000" w14:paraId="0000001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là Đặc tả Yêu cầu Phần mềm (Software Requirements Specification – SRS) cho </w:t>
      </w:r>
      <w:r w:rsidDel="00000000" w:rsidR="00000000" w:rsidRPr="00000000">
        <w:rPr>
          <w:rFonts w:ascii="Times New Roman" w:cs="Times New Roman" w:eastAsia="Times New Roman" w:hAnsi="Times New Roman"/>
          <w:b w:val="1"/>
          <w:bCs w:val="1"/>
          <w:rtl w:val="0"/>
        </w:rPr>
        <w:t xml:space="preserve">Hệ thống Quản lý Nhân sự và Dự án Tích hợp (HRP – Integrated HR and Project Management System)</w:t>
      </w:r>
      <w:r w:rsidDel="00000000" w:rsidR="00000000" w:rsidRPr="00000000">
        <w:rPr>
          <w:rFonts w:ascii="Times New Roman" w:cs="Times New Roman" w:eastAsia="Times New Roman" w:hAnsi="Times New Roman"/>
          <w:rtl w:val="0"/>
        </w:rPr>
        <w:t xml:space="preserve">. Tài liệu mô tả đầy đủ các yêu cầu chức năng, yêu cầu phi chức năng, thiết kế cơ sở dữ liệu cấp cao, và phân quyền người dùng cho hệ thống.</w:t>
      </w:r>
    </w:p>
    <w:p w:rsidR="00000000" w:rsidDel="00000000" w:rsidP="00000000" w:rsidRDefault="00000000" w:rsidRPr="00000000" w14:paraId="0000001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tài liệu là cung cấp nền tảng chung cho các bên liên quan – bao gồm nhóm phát triển, HR Manager, General Manager và các bên kiểm thử – để đảm bảo hệ thống được xây dựng đáp ứng đúng nhu cầu nghiệp vụ của tổ chức.</w:t>
      </w:r>
    </w:p>
    <w:p w:rsidR="00000000" w:rsidDel="00000000" w:rsidP="00000000" w:rsidRDefault="00000000" w:rsidRPr="00000000" w14:paraId="0000001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Document Conventions</w:t>
      </w:r>
    </w:p>
    <w:p w:rsidR="00000000" w:rsidDel="00000000" w:rsidP="00000000" w:rsidRDefault="00000000" w:rsidRPr="00000000" w14:paraId="000000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tuân theo các quy ước ký hiệu và định danh sau:</w:t>
      </w:r>
    </w:p>
    <w:p w:rsidR="00000000" w:rsidDel="00000000" w:rsidP="00000000" w:rsidRDefault="00000000" w:rsidRPr="00000000" w14:paraId="00000014">
      <w:pPr>
        <w:spacing w:after="120" w:before="120" w:lineRule="auto"/>
        <w:rPr>
          <w:rFonts w:ascii="Times New Roman" w:cs="Times New Roman" w:eastAsia="Times New Roman" w:hAnsi="Times New Roman"/>
        </w:rPr>
      </w:pPr>
      <w:r w:rsidDel="00000000" w:rsidR="00000000" w:rsidRPr="00000000">
        <w:rPr>
          <w:rtl w:val="0"/>
        </w:rPr>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760"/>
        <w:tblGridChange w:id="0">
          <w:tblGrid>
            <w:gridCol w:w="2000"/>
            <w:gridCol w:w="3400"/>
            <w:gridCol w:w="37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Ký hiệu</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Định dạng</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Case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UC-XX (XX là số thứ tự)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UC-01, UC-22, UC-52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 Rule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BR-[MODULE]-XX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BR-ATT-01, BR-PAY-01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PRE-1: User is authenticated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POST-1: Record is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X.Y.EZ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5.0.E1 (UC5, normal flow, exception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Must Have / Should Have / Could Have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Must Have + High</w:t>
            </w:r>
            <w:r w:rsidDel="00000000" w:rsidR="00000000" w:rsidRPr="00000000">
              <w:rPr>
                <w:rtl w:val="0"/>
              </w:rPr>
            </w:r>
          </w:p>
        </w:tc>
      </w:tr>
    </w:tbl>
    <w:p w:rsidR="00000000" w:rsidDel="00000000" w:rsidP="00000000" w:rsidRDefault="00000000" w:rsidRPr="00000000" w14:paraId="0000002A">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Intended Audience and Reading Suggestions</w:t>
      </w:r>
    </w:p>
    <w:p w:rsidR="00000000" w:rsidDel="00000000" w:rsidP="00000000" w:rsidRDefault="00000000" w:rsidRPr="00000000" w14:paraId="0000002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hướng đến các đối tượng sau với phần đọc khuyến nghị tương ứng:</w:t>
      </w:r>
    </w:p>
    <w:p w:rsidR="00000000" w:rsidDel="00000000" w:rsidP="00000000" w:rsidRDefault="00000000" w:rsidRPr="00000000" w14:paraId="0000002D">
      <w:pPr>
        <w:spacing w:after="120" w:before="120" w:lineRule="auto"/>
        <w:rPr>
          <w:rFonts w:ascii="Times New Roman" w:cs="Times New Roman" w:eastAsia="Times New Roman" w:hAnsi="Times New Roman"/>
        </w:rPr>
      </w:pPr>
      <w:r w:rsidDel="00000000" w:rsidR="00000000" w:rsidRPr="00000000">
        <w:rPr>
          <w:rtl w:val="0"/>
        </w:rPr>
      </w:r>
    </w:p>
    <w:tbl>
      <w:tblPr>
        <w:tblStyle w:val="Table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160"/>
        <w:tblGridChange w:id="0">
          <w:tblGrid>
            <w:gridCol w:w="2800"/>
            <w:gridCol w:w="3200"/>
            <w:gridCol w:w="31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Đối tượng</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Vai trò</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Phần nên đọc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Nhóm phát triển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kế và xây dựng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bộ tài liệu, đặc biệt Phần II và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HR Manager / 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 yêu cầu nghiệp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Phần I – Overview, Phần II – Requirement Specifications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thử (QA/Tester)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chức năng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Phần II – Normal Flow, Alternative Flows,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trị hệ thống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Vận hành và bảo mật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Phần I mục 2.3 Screen Authorization, Phần 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General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Phê duyệt và giám sát tổng thể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Phần I mục 1.1 Actors, mục 2.3 Screen Authorization</w:t>
            </w:r>
            <w:r w:rsidDel="00000000" w:rsidR="00000000" w:rsidRPr="00000000">
              <w:rPr>
                <w:rtl w:val="0"/>
              </w:rPr>
            </w:r>
          </w:p>
        </w:tc>
      </w:tr>
    </w:tbl>
    <w:p w:rsidR="00000000" w:rsidDel="00000000" w:rsidP="00000000" w:rsidRDefault="00000000" w:rsidRPr="00000000" w14:paraId="00000040">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Project Scope</w:t>
      </w:r>
    </w:p>
    <w:p w:rsidR="00000000" w:rsidDel="00000000" w:rsidP="00000000" w:rsidRDefault="00000000" w:rsidRPr="00000000" w14:paraId="0000004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dự án bao gồm toàn bộ các mô-đun chức năng của HRS như được mô tả chi tiết trong mục 1.5 bên dưới. Dự án </w:t>
      </w:r>
      <w:r w:rsidDel="00000000" w:rsidR="00000000" w:rsidRPr="00000000">
        <w:rPr>
          <w:rFonts w:ascii="Times New Roman" w:cs="Times New Roman" w:eastAsia="Times New Roman" w:hAnsi="Times New Roman"/>
          <w:b w:val="1"/>
          <w:bCs w:val="1"/>
          <w:rtl w:val="0"/>
        </w:rPr>
        <w:t xml:space="preserve">không bao gồm</w:t>
      </w:r>
      <w:r w:rsidDel="00000000" w:rsidR="00000000" w:rsidRPr="00000000">
        <w:rPr>
          <w:rFonts w:ascii="Times New Roman" w:cs="Times New Roman" w:eastAsia="Times New Roman" w:hAnsi="Times New Roman"/>
          <w:rtl w:val="0"/>
        </w:rPr>
        <w:t xml:space="preserve"> việc tích hợp với các hệ thống ERP bên ngoài (SAP, Oracle), hệ thống kế toán tài chính, hay bất kỳ nền tảng bên thứ ba nào ngoài Social Platform API cho tuyển dụng và thiết bị vân tay phần cứng.</w:t>
      </w:r>
    </w:p>
    <w:p w:rsidR="00000000" w:rsidDel="00000000" w:rsidP="00000000" w:rsidRDefault="00000000" w:rsidRPr="00000000" w14:paraId="000000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Product Scope</w:t>
      </w:r>
    </w:p>
    <w:p w:rsidR="00000000" w:rsidDel="00000000" w:rsidP="00000000" w:rsidRDefault="00000000" w:rsidRPr="00000000" w14:paraId="00000044">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HRS là một nền tảng quản lý nội bộ tích hợp, được thiết kế để số hóa và tự động hóa các nghiệp vụ nhân sự và quản lý dự án trong tổ chức. Hệ thống bao gồm các mô-đun chính sau:</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Xác thực (Authentication): Đăng nhập, đăng xuất, đặt lại mật khẩu, kiểm soát phiên làm việc và ghi nhật ký đăng nhập.</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nhân viên (Employee Management): Thêm, cập nhật, vô hiệu hóa hồ sơ nhân viên; quản lý vai trò và phân quyền.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chấm công (Attendance Management): Ghi nhận chấm công qua vân tay, quản lý ca làm việc, xử lý đơn từ (nghỉ phép, tăng ca, làm việc từ xa, đổi ca, chế độ đặc biệt).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lương (Payroll Management): Cấu hình thành phần lương, tạo mẫu lương, tự động tính lương theo lịch, phê duyệt và xuất báo cáo lương, xem phiếu lương cá nhân.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tuyển dụng (Recruitment Management): Đăng tin tuyển dụng (có tích hợp mạng xã hội), quản lý hồ sơ ứng viên, lên lịch phỏng vấn, xử lý đề xuất tuyển dụng.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dự án (Project Management): Tạo và quản lý dự án, phân công thành viên, theo dõi tiến độ.</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Quản lý nhiệm vụ (Task Management): Tạo, phân công, cập nhật và theo dõi nhiệm vụ trong phạm vi dự án.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Hỗ trợ Agent AI (Agent Support): Cho phép nhân viên gửi lệnh bằng ngôn ngữ tự nhiên; agent xác thực danh tính người dùng và thực thi lệnh trong phạm vi phân quyền được giao.</w:t>
      </w:r>
    </w:p>
    <w:p w:rsidR="00000000" w:rsidDel="00000000" w:rsidP="00000000" w:rsidRDefault="00000000" w:rsidRPr="00000000" w14:paraId="0000004D">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nghiệp vụ chính:</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Giảm thiểu thao tác thủ công trong các quy trình nhân sự, tăng độ chính xác và tốc độ xử lý.</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Đảm bảo minh bạch và truy xuất được trong chấm công, tính lương và quản lý dự án.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Tạo nền tảng dữ liệu thống nhất, hỗ trợ ra quyết định theo thời gian thực cho cấp quản lý.</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Thiết lập hệ thống kiểm soát phân quyền chặt chẽ theo vai trò (RBAC – Role-Based Access Control).</w:t>
      </w:r>
    </w:p>
    <w:p w:rsidR="00000000" w:rsidDel="00000000" w:rsidP="00000000" w:rsidRDefault="00000000" w:rsidRPr="00000000" w14:paraId="00000052">
      <w:pPr>
        <w:pageBreakBefore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Overall Description</w:t>
      </w:r>
    </w:p>
    <w:p w:rsidR="00000000" w:rsidDel="00000000" w:rsidP="00000000" w:rsidRDefault="00000000" w:rsidRPr="00000000" w14:paraId="0000005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Product Perspective</w:t>
      </w:r>
    </w:p>
    <w:p w:rsidR="00000000" w:rsidDel="00000000" w:rsidP="00000000" w:rsidRDefault="00000000" w:rsidRPr="00000000" w14:paraId="0000005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HRS là một hệ thống phần mềm mới, độc lập, được xây dựng để thay thế các quy trình nhân sự và quản lý dự án hiện đang thực hiện rời rạc (qua email, bảng tính Excel, hoặc các công cụ không tích hợp). Hệ thống tương tác với một số thành phần ngoại vi: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Thiết bị vân tay (Fingerprint Scanner): Gửi dữ liệu chấm công vào hệ thống qua dịch vụ đồng bộ nền (Fingerprint Sync Service) chạy ngầm.</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Hệ thống mạng xã hội (Social Platforms – LinkedIn, v.v.): Nhận tin tuyển dụng được đăng từ HRS qua API tích hợp do Administrator cấu hình.</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Hệ thống email: Gửi thông báo tự động cho nhân viên (thông tin đăng nhập, kết quả phê duyệt đơn từ, xác nhận lịch phỏng vấn, v.v.).</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Cron Job – Auto Payroll Generation: Dịch vụ nội bộ tự động kích hoạt tính lương theo lịch được General Manager cấu hình.</w:t>
      </w:r>
    </w:p>
    <w:p w:rsidR="00000000" w:rsidDel="00000000" w:rsidP="00000000" w:rsidRDefault="00000000" w:rsidRPr="00000000" w14:paraId="0000005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Các hệ thống hiện tại (Current Systems)</w:t>
      </w:r>
    </w:p>
    <w:p w:rsidR="00000000" w:rsidDel="00000000" w:rsidP="00000000" w:rsidRDefault="00000000" w:rsidRPr="00000000" w14:paraId="0000005B">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triển khai HRS, tổ chức đang sử dụng các công cụ và quy trình thủ công rời rạc. Bảng dưới đây tổng hợp thực trạng và các hạn chế của từng lĩnh vực:</w:t>
      </w:r>
    </w:p>
    <w:p w:rsidR="00000000" w:rsidDel="00000000" w:rsidP="00000000" w:rsidRDefault="00000000" w:rsidRPr="00000000" w14:paraId="0000005C">
      <w:pPr>
        <w:spacing w:after="120" w:before="120" w:lineRule="auto"/>
        <w:rPr>
          <w:rFonts w:ascii="Times New Roman" w:cs="Times New Roman" w:eastAsia="Times New Roman" w:hAnsi="Times New Roman"/>
        </w:rPr>
      </w:pP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960"/>
        <w:tblGridChange w:id="0">
          <w:tblGrid>
            <w:gridCol w:w="2200"/>
            <w:gridCol w:w="3000"/>
            <w:gridCol w:w="39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Lĩnh vực</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Hệ thống / Phương pháp hiện tại</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e3a5f" w:val="clear"/>
            <w:tcMar>
              <w:top w:w="100.0" w:type="dxa"/>
              <w:left w:w="150.0" w:type="dxa"/>
              <w:bottom w:w="100.0" w:type="dxa"/>
              <w:right w:w="150.0" w:type="dxa"/>
            </w:tcM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Hạn chế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nhân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Hồ sơ giấy, file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tập trung, dễ mất dữ liệu, khó tìm kiếm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Chấm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Máy chấm công vân tay độc lập, không kết nối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phải nhập tay vào bảng tính; dễ sai sót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Đơn từ (nghỉ phép, tăng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form giấy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luồng phê duyệt rõ ràng, khó theo dõi 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Tính lương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Excel + tính thủ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Tốn thời gian, dễ sai sót, không có kiểm soát phiên bản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Tuyển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đăng tay lên các trang tuyển dụng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cơ sở dữ liệu ứng viên tập trung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Quản lý dự án &amp; nhiệm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Spreadsheet, chat nhóm (Zalo/Slack)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f" w:val="clear"/>
            <w:tcMar>
              <w:top w:w="100.0" w:type="dxa"/>
              <w:left w:w="150.0" w:type="dxa"/>
              <w:bottom w:w="100.0" w:type="dxa"/>
              <w:right w:w="15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khả năng phân quyền, khó theo dõi tiến độ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Báo cáo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Tổng hợp thủ công cuối tháng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Chậm, không real-time, phụ thuộc cá nhân</w:t>
            </w:r>
            <w:r w:rsidDel="00000000" w:rsidR="00000000" w:rsidRPr="00000000">
              <w:rPr>
                <w:rtl w:val="0"/>
              </w:rPr>
            </w:r>
          </w:p>
        </w:tc>
      </w:tr>
    </w:tbl>
    <w:p w:rsidR="00000000" w:rsidDel="00000000" w:rsidP="00000000" w:rsidRDefault="00000000" w:rsidRPr="00000000" w14:paraId="00000075">
      <w:pPr>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Vấn đề cốt lõi cần giải quyết: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Dữ liệu phân tán, không đồng nhất giữa các phòng ban, gây khó khăn trong tổng hợp và báo cáo.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Thiếu luồng phê duyệt chuẩn hóa dẫn đến trễ xử lý và mất thông tin trong giao tiếp nội bộ.</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Không có hệ thống phân quyền rõ ràng theo vai trò (RBAC), dẫn đến rủi ro truy cập dữ liệu nhạy cảm.</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Không thể truy xuất lịch sử hay kiểm tra (audit trail) các thao tác nhân sự quan trọng như chỉnh sửa lương, phê duyệt nghỉ phép.</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Phụ thuộc cá nhân trong việc duy trì và cập nhật dữ liệu, tạo ra điểm lỗi đơn (single point of failure).</w:t>
      </w:r>
    </w:p>
    <w:p w:rsidR="00000000" w:rsidDel="00000000" w:rsidP="00000000" w:rsidRDefault="00000000" w:rsidRPr="00000000" w14:paraId="0000007B">
      <w:pPr>
        <w:spacing w:after="80" w:before="1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HRS được xây dựng để giải quyết toàn bộ các vấn đề trên thông qua một nền tảng duy nhất, tích hợp, có kiểm soát phân quyền theo vai trò với 6 actor: </w:t>
      </w:r>
      <w:r w:rsidDel="00000000" w:rsidR="00000000" w:rsidRPr="00000000">
        <w:rPr>
          <w:rFonts w:ascii="Times New Roman" w:cs="Times New Roman" w:eastAsia="Times New Roman" w:hAnsi="Times New Roman"/>
          <w:b w:val="1"/>
          <w:bCs w:val="1"/>
          <w:rtl w:val="0"/>
        </w:rPr>
        <w:t xml:space="preserve">Employee, Team Leader, HR Manager, General Manager, Administrator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Internal Agent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Product Functions (Tóm tắt)</w:t>
      </w:r>
    </w:p>
    <w:p w:rsidR="00000000" w:rsidDel="00000000" w:rsidP="00000000" w:rsidRDefault="00000000" w:rsidRPr="00000000" w14:paraId="0000007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cung cấp tổng cộng </w:t>
      </w:r>
      <w:r w:rsidDel="00000000" w:rsidR="00000000" w:rsidRPr="00000000">
        <w:rPr>
          <w:rFonts w:ascii="Times New Roman" w:cs="Times New Roman" w:eastAsia="Times New Roman" w:hAnsi="Times New Roman"/>
          <w:b w:val="1"/>
          <w:bCs w:val="1"/>
          <w:rtl w:val="0"/>
        </w:rPr>
        <w:t xml:space="preserve">54 use case</w:t>
      </w:r>
      <w:r w:rsidDel="00000000" w:rsidR="00000000" w:rsidRPr="00000000">
        <w:rPr>
          <w:rFonts w:ascii="Times New Roman" w:cs="Times New Roman" w:eastAsia="Times New Roman" w:hAnsi="Times New Roman"/>
          <w:rtl w:val="0"/>
        </w:rPr>
        <w:t xml:space="preserve"> thuộc 8 nhóm tính năng chính, bao gồm cả các chức năng phi giao diện (non-UI functions) như đồng bộ vân tay, tự động tính lương (cron job), tích hợp API mạng xã hội, phát hiện hoạt động đáng ngờ và bộ xử lý lệnh Agent. Chi tiết xem tại Phần I – Section 1.2 Use Cases và Section 2.4 Non-UI Functions.</w:t>
      </w:r>
    </w:p>
    <w:p w:rsidR="00000000" w:rsidDel="00000000" w:rsidP="00000000" w:rsidRDefault="00000000" w:rsidRPr="00000000" w14:paraId="0000007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User Classes and Characteristics</w:t>
      </w:r>
    </w:p>
    <w:p w:rsidR="00000000" w:rsidDel="00000000" w:rsidP="00000000" w:rsidRDefault="00000000" w:rsidRPr="00000000" w14:paraId="0000007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phục vụ 6 nhóm người dùng (actor) với đặc điểm và phạm vi truy cập khác nhau:</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Employee: Người dùng cuối cơ bản. Có thể xem hồ sơ cá nhân, chấm công, nộp đơn từ, xem phiếu lương, tham gia dự án và tạo nhiệm vụ.</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Team Leader: Kế thừa toàn bộ quyền của Employee. Bổ sung khả năng phê duyệt đơn từ của thành viên trực thuộc, quản lý dự án và thành viên nhóm.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HR Manager: Quản lý hồ sơ nhân viên, cấu hình chấm công, xử lý lương, quản lý tuyển dụng. Không có quyền quản lý dự án.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General Manager: Phê duyệt lương, quản lý dự án và điều chỉnh lịch tự động tính lương. Có quyền xem báo cáo toàn bộ.</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Administrator: Quản lý bảo mật hệ thống, phân quyền, theo dõi hoạt động đăng nhập và phát hiện bất thường.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Internal Agent: Tác nhân tự động xử lý lệnh ngôn ngữ tự nhiên từ người dùng sau khi xác thực danh tính và phân quyền.</w:t>
      </w:r>
    </w:p>
    <w:p w:rsidR="00000000" w:rsidDel="00000000" w:rsidP="00000000" w:rsidRDefault="00000000" w:rsidRPr="00000000" w14:paraId="0000008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Operating Environment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Nền tảng: Ứng dụng web truy cập qua trình duyệt hiện đại (Chrome, Firefox, Edge).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Cơ sở dữ liệu: Quan hệ (RDBMS), thiết kế theo 18 bảng chính (xem mục 3.1 Database Design).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Kiến trúc gói: Theo cấu trúc hrp.* (hrp.authentication, hrp.employee, hrp.attendance, v.v.) – xem mục 3.2 Code Packages.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Tích hợp phần cứng: Thiết bị vân tay kết nối qua dịch vụ đồng bộ nền.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Tích hợp bên ngoài: Social Platform API (LinkedIn, v.v.) với thông tin xác thực do Administrator cấu hình sẵn.</w:t>
      </w:r>
    </w:p>
    <w:p w:rsidR="00000000" w:rsidDel="00000000" w:rsidP="00000000" w:rsidRDefault="00000000" w:rsidRPr="00000000" w14:paraId="0000008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Assumptions and Dependencies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AS-1: Mỗi nhân viên có một địa chỉ email duy nhất trong hệ thống, dùng làm định danh chính.</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AS-2: Mỗi nhân viên luôn được gán ít nhất một người phê duyệt (Team Leader hoặc HR Manager) để xử lý đơn từ.</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AS-3: Thông tin xác thực API mạng xã hội được cấu hình bởi Administrator trước khi tính năng đăng tin được sử dụng.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AS-4: Tài khoản Administrator luôn khả dụng để thực hiện đặt lại mật khẩu cho nhân viên.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DE-1: Hệ thống phụ thuộc vào dịch vụ email bên ngoài để gửi thông báo tự động; nếu dịch vụ email gián đoạn, thông báo sẽ bị trì hoãn nhưng dữ liệu hệ thống không bị ảnh hưởng.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DE-2: Thiết bị vân tay phần cứng phải hỗ trợ giao thức đồng bộ tương thích với Fingerprint Sync Service của HRS.</w:t>
      </w:r>
    </w:p>
    <w:sectPr>
      <w:headerReference r:id="rId6" w:type="default"/>
      <w:footerReference r:id="rId7" w:type="default"/>
      <w:pgSz w:h="16838" w:w="11906"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color="cccccc" w:space="1" w:sz="4" w:val="single"/>
      </w:pBd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bottom w:color="2563eb" w:space="1" w:sz="6" w:val="single"/>
      </w:pBdr>
      <w:tabs>
        <w:tab w:val="right" w:leader="none" w:pos="8506"/>
      </w:tabs>
      <w:rPr/>
    </w:pPr>
    <w:r w:rsidDel="00000000" w:rsidR="00000000" w:rsidRPr="00000000">
      <w:rPr>
        <w:color w:val="555555"/>
        <w:sz w:val="18"/>
        <w:szCs w:val="18"/>
        <w:rtl w:val="0"/>
      </w:rPr>
      <w:t xml:space="preserve">Requirement &amp; Design Specification – HRS</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d4ed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283d253e-ff3e-418f-94eb-4a7c824f1b53</vt:lpwstr>
  </property>
</Properties>
</file>