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84A783" w14:textId="77777777" w:rsidR="009F7FCE" w:rsidRPr="008627CE" w:rsidRDefault="009B2539" w:rsidP="00C24DEF">
      <w:pPr>
        <w:pStyle w:val="papertitle"/>
        <w:rPr>
          <w:sz w:val="22"/>
          <w:szCs w:val="22"/>
        </w:rPr>
      </w:pPr>
      <w:r w:rsidRPr="008627CE">
        <w:rPr>
          <w:sz w:val="22"/>
          <w:szCs w:val="22"/>
        </w:rPr>
        <w:t>Contribution Title</w:t>
      </w:r>
    </w:p>
    <w:p w14:paraId="7B1B06CE" w14:textId="77777777" w:rsidR="00000000" w:rsidRPr="008627CE" w:rsidRDefault="009B2539" w:rsidP="00EE426C">
      <w:pPr>
        <w:pStyle w:val="author"/>
        <w:rPr>
          <w:sz w:val="22"/>
          <w:szCs w:val="22"/>
        </w:rPr>
      </w:pPr>
      <w:r w:rsidRPr="008627CE">
        <w:rPr>
          <w:sz w:val="22"/>
          <w:szCs w:val="22"/>
        </w:rPr>
        <w:t>First Author</w:t>
      </w:r>
      <w:r w:rsidRPr="008627CE">
        <w:rPr>
          <w:sz w:val="22"/>
          <w:szCs w:val="22"/>
          <w:vertAlign w:val="superscript"/>
        </w:rPr>
        <w:t>1</w:t>
      </w:r>
      <w:r w:rsidRPr="008627CE">
        <w:rPr>
          <w:rStyle w:val="ORCID"/>
          <w:sz w:val="22"/>
          <w:szCs w:val="22"/>
        </w:rPr>
        <w:t>[0000-1111-2222-3333]</w:t>
      </w:r>
      <w:r w:rsidRPr="008627CE">
        <w:rPr>
          <w:sz w:val="22"/>
          <w:szCs w:val="22"/>
        </w:rPr>
        <w:t xml:space="preserve"> and Second Author</w:t>
      </w:r>
      <w:r w:rsidRPr="008627CE">
        <w:rPr>
          <w:sz w:val="22"/>
          <w:szCs w:val="22"/>
          <w:vertAlign w:val="superscript"/>
        </w:rPr>
        <w:t>2</w:t>
      </w:r>
      <w:r w:rsidRPr="008627CE">
        <w:rPr>
          <w:rStyle w:val="ORCID"/>
          <w:sz w:val="22"/>
          <w:szCs w:val="22"/>
        </w:rPr>
        <w:t>[1111-2222-3333-4444]</w:t>
      </w:r>
    </w:p>
    <w:p w14:paraId="56E11235" w14:textId="77777777" w:rsidR="00000000" w:rsidRPr="008627CE" w:rsidRDefault="009B2539" w:rsidP="00EE426C">
      <w:pPr>
        <w:pStyle w:val="address"/>
        <w:rPr>
          <w:sz w:val="22"/>
          <w:szCs w:val="22"/>
        </w:rPr>
      </w:pPr>
      <w:r w:rsidRPr="008627CE">
        <w:rPr>
          <w:sz w:val="22"/>
          <w:szCs w:val="22"/>
          <w:vertAlign w:val="superscript"/>
        </w:rPr>
        <w:t>1</w:t>
      </w:r>
      <w:r w:rsidRPr="008627CE">
        <w:rPr>
          <w:sz w:val="22"/>
          <w:szCs w:val="22"/>
        </w:rPr>
        <w:t xml:space="preserve"> Princeton University, Princeton NJ 08544, USA</w:t>
      </w:r>
    </w:p>
    <w:p w14:paraId="13846162" w14:textId="77777777" w:rsidR="00000000" w:rsidRPr="008627CE" w:rsidRDefault="009B2539" w:rsidP="006809AE">
      <w:pPr>
        <w:pStyle w:val="address"/>
        <w:rPr>
          <w:sz w:val="22"/>
          <w:szCs w:val="22"/>
        </w:rPr>
      </w:pPr>
      <w:r w:rsidRPr="008627CE">
        <w:rPr>
          <w:sz w:val="22"/>
          <w:szCs w:val="22"/>
          <w:vertAlign w:val="superscript"/>
        </w:rPr>
        <w:t>2</w:t>
      </w:r>
      <w:r w:rsidRPr="008627CE">
        <w:rPr>
          <w:sz w:val="22"/>
          <w:szCs w:val="22"/>
        </w:rPr>
        <w:t xml:space="preserve"> Springer Heidelberg, Tiergartenstr. 17, 69121 Heidelberg, Germany</w:t>
      </w:r>
      <w:r w:rsidRPr="008627CE">
        <w:rPr>
          <w:sz w:val="22"/>
          <w:szCs w:val="22"/>
        </w:rPr>
        <w:br/>
      </w:r>
      <w:r w:rsidRPr="008627CE">
        <w:rPr>
          <w:rStyle w:val="e-mail"/>
          <w:rFonts w:ascii="Times New Roman" w:hAnsi="Times New Roman"/>
          <w:sz w:val="22"/>
          <w:szCs w:val="22"/>
        </w:rPr>
        <w:t>lncs@springer.com</w:t>
      </w:r>
    </w:p>
    <w:p w14:paraId="5898B62E" w14:textId="77777777" w:rsidR="00000000" w:rsidRPr="008627CE" w:rsidRDefault="009B2539" w:rsidP="00EE426C">
      <w:pPr>
        <w:pStyle w:val="abstract"/>
        <w:spacing w:after="0"/>
        <w:ind w:firstLine="0"/>
        <w:rPr>
          <w:sz w:val="22"/>
          <w:szCs w:val="22"/>
        </w:rPr>
      </w:pPr>
      <w:r w:rsidRPr="008627CE">
        <w:rPr>
          <w:b/>
          <w:bCs/>
          <w:sz w:val="22"/>
          <w:szCs w:val="22"/>
        </w:rPr>
        <w:t xml:space="preserve">Abstract. </w:t>
      </w:r>
      <w:r w:rsidRPr="008627CE">
        <w:rPr>
          <w:sz w:val="22"/>
          <w:szCs w:val="22"/>
        </w:rPr>
        <w:t>The abstract should summarize the contents of the paper in short terms, i.e. 15–250 words.</w:t>
      </w:r>
    </w:p>
    <w:p w14:paraId="7591EAC9" w14:textId="77777777" w:rsidR="00000000" w:rsidRPr="008627CE" w:rsidRDefault="009B2539" w:rsidP="00EE426C">
      <w:pPr>
        <w:pStyle w:val="keywords"/>
        <w:rPr>
          <w:sz w:val="22"/>
          <w:szCs w:val="22"/>
        </w:rPr>
      </w:pPr>
      <w:r w:rsidRPr="008627CE">
        <w:rPr>
          <w:b/>
          <w:bCs/>
          <w:sz w:val="22"/>
          <w:szCs w:val="22"/>
        </w:rPr>
        <w:t>Keywords:</w:t>
      </w:r>
      <w:r w:rsidRPr="008627CE">
        <w:rPr>
          <w:sz w:val="22"/>
          <w:szCs w:val="22"/>
        </w:rPr>
        <w:t xml:space="preserve"> First Keyword, Second Keyword, Third Keyword.</w:t>
      </w:r>
    </w:p>
    <w:p w14:paraId="6D2FEF08" w14:textId="22B2164F" w:rsidR="008627CE" w:rsidRPr="008627CE" w:rsidRDefault="008627CE" w:rsidP="008627CE">
      <w:pPr>
        <w:pStyle w:val="heading1"/>
        <w:rPr>
          <w:sz w:val="22"/>
          <w:szCs w:val="22"/>
        </w:rPr>
      </w:pPr>
      <w:r w:rsidRPr="008627CE">
        <w:rPr>
          <w:sz w:val="22"/>
          <w:szCs w:val="22"/>
        </w:rPr>
        <w:t>Introduction</w:t>
      </w:r>
    </w:p>
    <w:p w14:paraId="62F1F71F"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Human resource management and project management are critical functions in modern organizations. As companies grow, managing employee information, attendance records, payroll processing, recruitment activities, projects, and tasks through separate systems often creates data inconsistency, duplicated work, and inefficient business processes. Many organizations still rely on multiple disconnected tools, making it difficult for managers to obtain a unified view of workforce performance and project progress.</w:t>
      </w:r>
    </w:p>
    <w:p w14:paraId="77A24BC8"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Recent advances in enterprise information systems have encouraged organizations to adopt integrated platforms that centralize operational data and automate routine processes. Human Resource Management Systems (HRMS) are widely used to manage employee records, attendance, payroll, and recruitment activities, while Project Management Systems (PMS) support project planning, task assignment, and team collaboration. However, many existing solutions focus on either HR management or project management individually, resulting in fragmented workflows and reduced operational efficiency.</w:t>
      </w:r>
    </w:p>
    <w:p w14:paraId="28422A99"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To address these limitations, this study proposes an Integrated HR and Project Management System (HRP). The system combines employee management, attendance tracking, payroll processing, recruitment management, project management, task management, authorization and security management, and an internal AI-powered agent support module within a unified platform. The proposed solution aims to improve data consistency, streamline business operations, and enhance decision-making capabilities for managers.</w:t>
      </w:r>
    </w:p>
    <w:p w14:paraId="0D68FBA3"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lastRenderedPageBreak/>
        <w:t>The main contributions of this work are:</w:t>
      </w:r>
    </w:p>
    <w:p w14:paraId="0F8A5DB5" w14:textId="77777777" w:rsidR="008627CE" w:rsidRPr="008627CE" w:rsidRDefault="008627CE" w:rsidP="008627CE">
      <w:pPr>
        <w:numPr>
          <w:ilvl w:val="0"/>
          <w:numId w:val="10"/>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Designing an integrated platform that combines HR and project management functionalities.</w:t>
      </w:r>
    </w:p>
    <w:p w14:paraId="4A3992CA" w14:textId="77777777" w:rsidR="008627CE" w:rsidRPr="008627CE" w:rsidRDefault="008627CE" w:rsidP="008627CE">
      <w:pPr>
        <w:numPr>
          <w:ilvl w:val="0"/>
          <w:numId w:val="10"/>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Providing role-based access control for Employees, Team Leaders, HR Managers, General Managers, and Administrators.</w:t>
      </w:r>
    </w:p>
    <w:p w14:paraId="1DC12567" w14:textId="77777777" w:rsidR="008627CE" w:rsidRPr="008627CE" w:rsidRDefault="008627CE" w:rsidP="008627CE">
      <w:pPr>
        <w:numPr>
          <w:ilvl w:val="0"/>
          <w:numId w:val="10"/>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Supporting attendance, payroll, recruitment, project, and task management in a single system.</w:t>
      </w:r>
    </w:p>
    <w:p w14:paraId="15C4A7FA" w14:textId="77777777" w:rsidR="008627CE" w:rsidRPr="008627CE" w:rsidRDefault="008627CE" w:rsidP="008627CE">
      <w:pPr>
        <w:numPr>
          <w:ilvl w:val="0"/>
          <w:numId w:val="10"/>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Introducing an internal AI agent capable of processing authorized user commands.</w:t>
      </w:r>
    </w:p>
    <w:p w14:paraId="346CE734" w14:textId="77777777" w:rsidR="008627CE" w:rsidRPr="008627CE" w:rsidRDefault="008627CE" w:rsidP="008627CE">
      <w:pPr>
        <w:numPr>
          <w:ilvl w:val="0"/>
          <w:numId w:val="10"/>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Developing a scalable system architecture suitable for medium and large organizations.</w:t>
      </w:r>
    </w:p>
    <w:p w14:paraId="32D79B08" w14:textId="1E7A802B" w:rsidR="008627CE" w:rsidRPr="008627CE" w:rsidRDefault="008627CE" w:rsidP="008627CE">
      <w:pPr>
        <w:pStyle w:val="heading1"/>
        <w:rPr>
          <w:sz w:val="22"/>
          <w:szCs w:val="22"/>
        </w:rPr>
      </w:pPr>
      <w:r w:rsidRPr="008627CE">
        <w:rPr>
          <w:sz w:val="22"/>
          <w:szCs w:val="22"/>
        </w:rPr>
        <w:t>Related Work</w:t>
      </w:r>
    </w:p>
    <w:p w14:paraId="1463608B" w14:textId="77777777" w:rsidR="008627CE" w:rsidRPr="008627CE" w:rsidRDefault="008627CE" w:rsidP="008627CE">
      <w:pPr>
        <w:pStyle w:val="NormalWeb"/>
        <w:numPr>
          <w:ilvl w:val="0"/>
          <w:numId w:val="10"/>
        </w:numPr>
        <w:rPr>
          <w:sz w:val="22"/>
          <w:szCs w:val="22"/>
        </w:rPr>
      </w:pPr>
      <w:r w:rsidRPr="008627CE">
        <w:rPr>
          <w:sz w:val="22"/>
          <w:szCs w:val="22"/>
        </w:rPr>
        <w:t>Human Resource Management Systems have become an essential component of digital transformation initiatives within organizations. Previous studies have demonstrated that HRMS solutions improve employee information management, payroll accuracy, attendance tracking, and recruitment efficiency. These systems reduce administrative workload and provide managers with better visibility into workforce performance.</w:t>
      </w:r>
    </w:p>
    <w:p w14:paraId="437B77C8" w14:textId="77777777" w:rsidR="008627CE" w:rsidRPr="008627CE" w:rsidRDefault="008627CE" w:rsidP="008627CE">
      <w:pPr>
        <w:pStyle w:val="NormalWeb"/>
        <w:numPr>
          <w:ilvl w:val="0"/>
          <w:numId w:val="10"/>
        </w:numPr>
        <w:rPr>
          <w:sz w:val="22"/>
          <w:szCs w:val="22"/>
        </w:rPr>
      </w:pPr>
      <w:r w:rsidRPr="008627CE">
        <w:rPr>
          <w:sz w:val="22"/>
          <w:szCs w:val="22"/>
        </w:rPr>
        <w:t>Project Management Systems are also widely adopted to support project planning, resource allocation, task tracking, and team collaboration. Research indicates that centralized project management platforms contribute to improved productivity, enhanced communication among stakeholders, and more effective monitoring of project progress.</w:t>
      </w:r>
    </w:p>
    <w:p w14:paraId="72AF11D7" w14:textId="77777777" w:rsidR="008627CE" w:rsidRPr="008627CE" w:rsidRDefault="008627CE" w:rsidP="008627CE">
      <w:pPr>
        <w:pStyle w:val="NormalWeb"/>
        <w:numPr>
          <w:ilvl w:val="0"/>
          <w:numId w:val="10"/>
        </w:numPr>
        <w:rPr>
          <w:sz w:val="22"/>
          <w:szCs w:val="22"/>
        </w:rPr>
      </w:pPr>
      <w:r w:rsidRPr="008627CE">
        <w:rPr>
          <w:sz w:val="22"/>
          <w:szCs w:val="22"/>
        </w:rPr>
        <w:t>Recent studies have explored integrating HR and project management functionalities into a unified enterprise platform. Such integration enables organizations to align workforce information with project activities, improving resource utilization and organizational performance. However, many existing solutions provide limited interoperability between HR processes and project execution, resulting in duplicated data management and reduced operational efficiency.</w:t>
      </w:r>
    </w:p>
    <w:p w14:paraId="414C4B4F" w14:textId="77777777" w:rsidR="008627CE" w:rsidRPr="008627CE" w:rsidRDefault="008627CE" w:rsidP="008627CE">
      <w:pPr>
        <w:pStyle w:val="NormalWeb"/>
        <w:numPr>
          <w:ilvl w:val="0"/>
          <w:numId w:val="10"/>
        </w:numPr>
        <w:rPr>
          <w:sz w:val="22"/>
          <w:szCs w:val="22"/>
        </w:rPr>
      </w:pPr>
      <w:r w:rsidRPr="008627CE">
        <w:rPr>
          <w:sz w:val="22"/>
          <w:szCs w:val="22"/>
        </w:rPr>
        <w:t>Furthermore, the emergence of artificial intelligence has introduced new opportunities for enterprise systems. AI-powered assistants can automate repetitive tasks, support information retrieval, and improve user productivity through natural language interaction. Despite these advances, AI integration remains limited in many HR and project management platforms.</w:t>
      </w:r>
    </w:p>
    <w:p w14:paraId="6ED336C0" w14:textId="39BE5B57" w:rsidR="008627CE" w:rsidRPr="008627CE" w:rsidRDefault="008627CE" w:rsidP="008627CE">
      <w:pPr>
        <w:pStyle w:val="NormalWeb"/>
        <w:numPr>
          <w:ilvl w:val="0"/>
          <w:numId w:val="10"/>
        </w:numPr>
        <w:rPr>
          <w:sz w:val="22"/>
          <w:szCs w:val="22"/>
        </w:rPr>
      </w:pPr>
      <w:r w:rsidRPr="008627CE">
        <w:rPr>
          <w:sz w:val="22"/>
          <w:szCs w:val="22"/>
        </w:rPr>
        <w:lastRenderedPageBreak/>
        <w:t>Based on the limitations identified in previous studies, this research proposes an Integrated HR and Project Management System that combines workforce management, project coordination, and AI-assisted support within a single platform.</w:t>
      </w:r>
    </w:p>
    <w:p w14:paraId="7E72A633" w14:textId="1FC76580" w:rsidR="008627CE" w:rsidRPr="008627CE" w:rsidRDefault="008627CE" w:rsidP="008627CE">
      <w:pPr>
        <w:pStyle w:val="heading1"/>
        <w:rPr>
          <w:sz w:val="22"/>
          <w:szCs w:val="22"/>
          <w:lang w:eastAsia="ja-JP"/>
        </w:rPr>
      </w:pPr>
      <w:r w:rsidRPr="008627CE">
        <w:rPr>
          <w:sz w:val="22"/>
          <w:szCs w:val="22"/>
          <w:lang w:eastAsia="ja-JP"/>
        </w:rPr>
        <w:t>Methodology</w:t>
      </w:r>
    </w:p>
    <w:p w14:paraId="0F5EE1CD" w14:textId="5D880546" w:rsidR="008627CE" w:rsidRPr="008627CE" w:rsidRDefault="008627CE" w:rsidP="008627CE">
      <w:pPr>
        <w:pStyle w:val="heading2"/>
        <w:rPr>
          <w:sz w:val="22"/>
          <w:szCs w:val="22"/>
          <w:lang w:eastAsia="ja-JP"/>
        </w:rPr>
      </w:pPr>
      <w:r w:rsidRPr="008627CE">
        <w:rPr>
          <w:sz w:val="22"/>
          <w:szCs w:val="22"/>
          <w:lang w:eastAsia="ja-JP"/>
        </w:rPr>
        <w:t>System Overview</w:t>
      </w:r>
    </w:p>
    <w:p w14:paraId="46091EE8"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The proposed HRP system is designed as a centralized web-based platform that supports organizational operations related to human resources and project execution. The system serves multiple stakeholder groups, including Employees, Team Leaders, HR Managers, General Managers, Administrators, and an Internal Agent.</w:t>
      </w:r>
    </w:p>
    <w:p w14:paraId="66F39547" w14:textId="2F982759" w:rsidR="008627CE" w:rsidRPr="008627CE" w:rsidRDefault="008627CE" w:rsidP="008627CE">
      <w:pPr>
        <w:pStyle w:val="heading2"/>
        <w:rPr>
          <w:sz w:val="22"/>
          <w:szCs w:val="22"/>
          <w:lang w:eastAsia="ja-JP"/>
        </w:rPr>
      </w:pPr>
      <w:r w:rsidRPr="008627CE">
        <w:rPr>
          <w:sz w:val="22"/>
          <w:szCs w:val="22"/>
          <w:lang w:eastAsia="ja-JP"/>
        </w:rPr>
        <w:t>Functional Modules</w:t>
      </w:r>
    </w:p>
    <w:p w14:paraId="29B2AD52"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The system consists of the following major modules:</w:t>
      </w:r>
    </w:p>
    <w:p w14:paraId="46AFE52D"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Authentication and Security Module</w:t>
      </w:r>
    </w:p>
    <w:p w14:paraId="64F7C6A3"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Provides login, logout, password reset, role assignment, permission management, login activity monitoring, and suspicious activity detection.</w:t>
      </w:r>
    </w:p>
    <w:p w14:paraId="108C4C82"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Employee Management Module</w:t>
      </w:r>
    </w:p>
    <w:p w14:paraId="715FE347"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Supports employee creation, profile management, employee search, profile updates, and employee deactivation while preserving historical records.</w:t>
      </w:r>
    </w:p>
    <w:p w14:paraId="069F02A6"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Attendance Management Module</w:t>
      </w:r>
    </w:p>
    <w:p w14:paraId="1D35447E"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Handles fingerprint-based attendance tracking, attendance history management, working shift configuration, and application form processing for leave, overtime, remote work, and shift changes.</w:t>
      </w:r>
    </w:p>
    <w:p w14:paraId="1F91535E"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Payroll Management Module</w:t>
      </w:r>
    </w:p>
    <w:p w14:paraId="2537FC77"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Manages salary components, payroll templates, payroll generation, payroll approval workflows, payroll reporting, and employee payslips.</w:t>
      </w:r>
    </w:p>
    <w:p w14:paraId="6FDD275C"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lastRenderedPageBreak/>
        <w:t>Recruitment Management Module</w:t>
      </w:r>
    </w:p>
    <w:p w14:paraId="123BF53A"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Supports recruitment posting creation, candidate management, interview scheduling, and recruitment proposal processing.</w:t>
      </w:r>
    </w:p>
    <w:p w14:paraId="213B6ED7"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Project Management Module</w:t>
      </w:r>
    </w:p>
    <w:p w14:paraId="0017ED80"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Provides project creation, project modification, project member assignment, and project information management.</w:t>
      </w:r>
    </w:p>
    <w:p w14:paraId="30FEEE3D"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Task Management Module</w:t>
      </w:r>
    </w:p>
    <w:p w14:paraId="3F06707B"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Supports task creation, task modification, task deletion, and project task tracking.</w:t>
      </w:r>
    </w:p>
    <w:p w14:paraId="7515E962"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outlineLvl w:val="2"/>
        <w:rPr>
          <w:b/>
          <w:bCs/>
          <w:sz w:val="22"/>
          <w:szCs w:val="22"/>
          <w:lang w:eastAsia="ja-JP"/>
        </w:rPr>
      </w:pPr>
      <w:r w:rsidRPr="008627CE">
        <w:rPr>
          <w:b/>
          <w:bCs/>
          <w:sz w:val="22"/>
          <w:szCs w:val="22"/>
          <w:lang w:eastAsia="ja-JP"/>
        </w:rPr>
        <w:t>AI Agent Support Module</w:t>
      </w:r>
    </w:p>
    <w:p w14:paraId="64A75879"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Allows users to submit natural language requests. The internal AI agent performs authorization verification, processes commands, and interacts with relevant system modules.</w:t>
      </w:r>
    </w:p>
    <w:p w14:paraId="02FA0E2D" w14:textId="5DEBE76C" w:rsidR="008627CE" w:rsidRPr="008627CE" w:rsidRDefault="008627CE" w:rsidP="008627CE">
      <w:pPr>
        <w:pStyle w:val="heading2"/>
        <w:rPr>
          <w:sz w:val="22"/>
          <w:szCs w:val="22"/>
          <w:lang w:eastAsia="ja-JP"/>
        </w:rPr>
      </w:pPr>
      <w:r w:rsidRPr="008627CE">
        <w:rPr>
          <w:sz w:val="22"/>
          <w:szCs w:val="22"/>
          <w:lang w:eastAsia="ja-JP"/>
        </w:rPr>
        <w:t>System Actors</w:t>
      </w:r>
    </w:p>
    <w:p w14:paraId="4DFE7D42"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The system defines six primary actors:</w:t>
      </w:r>
    </w:p>
    <w:p w14:paraId="37182D90" w14:textId="77777777" w:rsidR="008627CE" w:rsidRPr="008627CE" w:rsidRDefault="008627CE" w:rsidP="008627CE">
      <w:pPr>
        <w:numPr>
          <w:ilvl w:val="0"/>
          <w:numId w:val="13"/>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Employee</w:t>
      </w:r>
    </w:p>
    <w:p w14:paraId="3598BCF6" w14:textId="77777777" w:rsidR="008627CE" w:rsidRPr="008627CE" w:rsidRDefault="008627CE" w:rsidP="008627CE">
      <w:pPr>
        <w:numPr>
          <w:ilvl w:val="0"/>
          <w:numId w:val="13"/>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Team Leader</w:t>
      </w:r>
    </w:p>
    <w:p w14:paraId="3F96066E" w14:textId="77777777" w:rsidR="008627CE" w:rsidRPr="008627CE" w:rsidRDefault="008627CE" w:rsidP="008627CE">
      <w:pPr>
        <w:numPr>
          <w:ilvl w:val="0"/>
          <w:numId w:val="13"/>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HR Manager</w:t>
      </w:r>
    </w:p>
    <w:p w14:paraId="7981745D" w14:textId="77777777" w:rsidR="008627CE" w:rsidRPr="008627CE" w:rsidRDefault="008627CE" w:rsidP="008627CE">
      <w:pPr>
        <w:numPr>
          <w:ilvl w:val="0"/>
          <w:numId w:val="13"/>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General Manager</w:t>
      </w:r>
    </w:p>
    <w:p w14:paraId="7659FBC8" w14:textId="77777777" w:rsidR="008627CE" w:rsidRPr="008627CE" w:rsidRDefault="008627CE" w:rsidP="008627CE">
      <w:pPr>
        <w:numPr>
          <w:ilvl w:val="0"/>
          <w:numId w:val="13"/>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Administrator</w:t>
      </w:r>
    </w:p>
    <w:p w14:paraId="751D2C5A" w14:textId="77777777" w:rsidR="008627CE" w:rsidRPr="008627CE" w:rsidRDefault="008627CE" w:rsidP="008627CE">
      <w:pPr>
        <w:numPr>
          <w:ilvl w:val="0"/>
          <w:numId w:val="13"/>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Internal Agent</w:t>
      </w:r>
    </w:p>
    <w:p w14:paraId="7B3B6CE8"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Each actor is granted specific permissions through a role-based access control mechanism.</w:t>
      </w:r>
    </w:p>
    <w:p w14:paraId="31CDF5FF" w14:textId="231DFF3E" w:rsidR="008627CE" w:rsidRPr="008627CE" w:rsidRDefault="008627CE" w:rsidP="008627CE">
      <w:pPr>
        <w:pStyle w:val="heading2"/>
        <w:rPr>
          <w:sz w:val="22"/>
          <w:szCs w:val="22"/>
          <w:lang w:eastAsia="ja-JP"/>
        </w:rPr>
      </w:pPr>
      <w:r w:rsidRPr="008627CE">
        <w:rPr>
          <w:sz w:val="22"/>
          <w:szCs w:val="22"/>
          <w:lang w:eastAsia="ja-JP"/>
        </w:rPr>
        <w:t>Database Design</w:t>
      </w:r>
    </w:p>
    <w:p w14:paraId="4562F8E6"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The database consists of eighteen primary entities:</w:t>
      </w:r>
    </w:p>
    <w:p w14:paraId="00F3716A"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 xml:space="preserve">Employee, Role, Permission, RolePermission, Attendance, WorkingShift, ApplicationForm, SalaryComponent, PayrollTemplate, Payroll, Payslip, </w:t>
      </w:r>
      <w:r w:rsidRPr="008627CE">
        <w:rPr>
          <w:sz w:val="22"/>
          <w:szCs w:val="22"/>
          <w:lang w:eastAsia="ja-JP"/>
        </w:rPr>
        <w:lastRenderedPageBreak/>
        <w:t>RecruitmentPosting, Candidate, InterviewSchedule, Project, ProjectMember, Task, and LoginActivity.</w:t>
      </w:r>
    </w:p>
    <w:p w14:paraId="1652AB87"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Relationships between these entities support employee administration, payroll processing, recruitment workflows, project coordination, and security auditing.</w:t>
      </w:r>
    </w:p>
    <w:p w14:paraId="7C8B2079" w14:textId="12BE68AE" w:rsidR="008627CE" w:rsidRPr="008627CE" w:rsidRDefault="008627CE" w:rsidP="008627CE">
      <w:pPr>
        <w:pStyle w:val="heading2"/>
        <w:rPr>
          <w:sz w:val="22"/>
          <w:szCs w:val="22"/>
          <w:lang w:eastAsia="ja-JP"/>
        </w:rPr>
      </w:pPr>
      <w:r w:rsidRPr="008627CE">
        <w:rPr>
          <w:sz w:val="22"/>
          <w:szCs w:val="22"/>
          <w:lang w:eastAsia="ja-JP"/>
        </w:rPr>
        <w:t>System Architecture</w:t>
      </w:r>
    </w:p>
    <w:p w14:paraId="0069C3C6" w14:textId="77777777"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The proposed architecture follows a layered design consisting of:</w:t>
      </w:r>
    </w:p>
    <w:p w14:paraId="74883DE5" w14:textId="77777777" w:rsidR="008627CE" w:rsidRPr="008627CE" w:rsidRDefault="008627CE" w:rsidP="008627CE">
      <w:pPr>
        <w:numPr>
          <w:ilvl w:val="0"/>
          <w:numId w:val="14"/>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Presentation Layer (Web User Interface)</w:t>
      </w:r>
    </w:p>
    <w:p w14:paraId="29BB7886" w14:textId="77777777" w:rsidR="008627CE" w:rsidRPr="008627CE" w:rsidRDefault="008627CE" w:rsidP="008627CE">
      <w:pPr>
        <w:numPr>
          <w:ilvl w:val="0"/>
          <w:numId w:val="14"/>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Application Layer (Business Logic Services)</w:t>
      </w:r>
    </w:p>
    <w:p w14:paraId="180B77FC" w14:textId="77777777" w:rsidR="008627CE" w:rsidRPr="008627CE" w:rsidRDefault="008627CE" w:rsidP="008627CE">
      <w:pPr>
        <w:numPr>
          <w:ilvl w:val="0"/>
          <w:numId w:val="14"/>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Data Access Layer (Repositories)</w:t>
      </w:r>
    </w:p>
    <w:p w14:paraId="0B06C715" w14:textId="77777777" w:rsidR="008627CE" w:rsidRPr="008627CE" w:rsidRDefault="008627CE" w:rsidP="008627CE">
      <w:pPr>
        <w:numPr>
          <w:ilvl w:val="0"/>
          <w:numId w:val="14"/>
        </w:numPr>
        <w:overflowPunct/>
        <w:autoSpaceDE/>
        <w:autoSpaceDN/>
        <w:adjustRightInd/>
        <w:spacing w:before="100" w:beforeAutospacing="1" w:after="100" w:afterAutospacing="1" w:line="240" w:lineRule="auto"/>
        <w:jc w:val="left"/>
        <w:textAlignment w:val="auto"/>
        <w:rPr>
          <w:sz w:val="22"/>
          <w:szCs w:val="22"/>
          <w:lang w:eastAsia="ja-JP"/>
        </w:rPr>
      </w:pPr>
      <w:r w:rsidRPr="008627CE">
        <w:rPr>
          <w:sz w:val="22"/>
          <w:szCs w:val="22"/>
          <w:lang w:eastAsia="ja-JP"/>
        </w:rPr>
        <w:t>Database Layer (MongoDB)</w:t>
      </w:r>
    </w:p>
    <w:p w14:paraId="64741D49" w14:textId="6ACEDEEA" w:rsidR="008627CE" w:rsidRPr="008627CE" w:rsidRDefault="008627CE" w:rsidP="008627CE">
      <w:pPr>
        <w:overflowPunct/>
        <w:autoSpaceDE/>
        <w:autoSpaceDN/>
        <w:adjustRightInd/>
        <w:spacing w:before="100" w:beforeAutospacing="1" w:after="100" w:afterAutospacing="1" w:line="240" w:lineRule="auto"/>
        <w:ind w:firstLine="0"/>
        <w:jc w:val="left"/>
        <w:textAlignment w:val="auto"/>
        <w:rPr>
          <w:sz w:val="22"/>
          <w:szCs w:val="22"/>
          <w:lang w:eastAsia="ja-JP"/>
        </w:rPr>
      </w:pPr>
      <w:r w:rsidRPr="008627CE">
        <w:rPr>
          <w:sz w:val="22"/>
          <w:szCs w:val="22"/>
          <w:lang w:eastAsia="ja-JP"/>
        </w:rPr>
        <w:t>The architecture improves maintainability, scalability, and separation of concerns.</w:t>
      </w:r>
    </w:p>
    <w:p w14:paraId="79F86899" w14:textId="77777777" w:rsidR="00000000" w:rsidRPr="008627CE" w:rsidRDefault="009B2539" w:rsidP="008627CE">
      <w:pPr>
        <w:pStyle w:val="heading1"/>
        <w:rPr>
          <w:sz w:val="22"/>
          <w:szCs w:val="22"/>
        </w:rPr>
      </w:pPr>
      <w:r w:rsidRPr="008627CE">
        <w:rPr>
          <w:sz w:val="22"/>
          <w:szCs w:val="22"/>
        </w:rPr>
        <w:t>References</w:t>
      </w:r>
    </w:p>
    <w:p w14:paraId="1FFEF82B" w14:textId="77777777" w:rsidR="008627CE" w:rsidRPr="008627CE" w:rsidRDefault="008627CE" w:rsidP="008627CE">
      <w:pPr>
        <w:pStyle w:val="referenceitem"/>
        <w:numPr>
          <w:ilvl w:val="0"/>
          <w:numId w:val="15"/>
        </w:numPr>
        <w:rPr>
          <w:sz w:val="22"/>
          <w:szCs w:val="22"/>
        </w:rPr>
      </w:pPr>
      <w:r w:rsidRPr="008627CE">
        <w:rPr>
          <w:sz w:val="22"/>
          <w:szCs w:val="22"/>
        </w:rPr>
        <w:t>Das, S., Grant, L., &amp; Orkin, A. (2026).</w:t>
      </w:r>
    </w:p>
    <w:p w14:paraId="13835E85" w14:textId="77777777" w:rsidR="008627CE" w:rsidRPr="008627CE" w:rsidRDefault="008627CE" w:rsidP="008627CE">
      <w:pPr>
        <w:pStyle w:val="referenceitem"/>
        <w:numPr>
          <w:ilvl w:val="0"/>
          <w:numId w:val="0"/>
        </w:numPr>
        <w:ind w:left="360"/>
        <w:rPr>
          <w:sz w:val="22"/>
          <w:szCs w:val="22"/>
        </w:rPr>
      </w:pPr>
      <w:r w:rsidRPr="008627CE">
        <w:rPr>
          <w:sz w:val="22"/>
          <w:szCs w:val="22"/>
        </w:rPr>
        <w:t>The professionalisation paradox: retaining the health advantages of community-based providers in task shifting and task sharing initiatives.</w:t>
      </w:r>
    </w:p>
    <w:p w14:paraId="31CDC013" w14:textId="77777777" w:rsidR="008627CE" w:rsidRPr="008627CE" w:rsidRDefault="008627CE" w:rsidP="008627CE">
      <w:pPr>
        <w:pStyle w:val="referenceitem"/>
        <w:numPr>
          <w:ilvl w:val="0"/>
          <w:numId w:val="0"/>
        </w:numPr>
        <w:ind w:left="360"/>
        <w:rPr>
          <w:sz w:val="22"/>
          <w:szCs w:val="22"/>
        </w:rPr>
      </w:pPr>
      <w:r w:rsidRPr="008627CE">
        <w:rPr>
          <w:sz w:val="22"/>
          <w:szCs w:val="22"/>
        </w:rPr>
        <w:t>Human Resources for Health, 24(15).</w:t>
      </w:r>
    </w:p>
    <w:p w14:paraId="2417571D" w14:textId="525ACF52" w:rsidR="008627CE" w:rsidRDefault="008627CE" w:rsidP="008627CE">
      <w:pPr>
        <w:pStyle w:val="referenceitem"/>
        <w:numPr>
          <w:ilvl w:val="0"/>
          <w:numId w:val="0"/>
        </w:numPr>
        <w:ind w:left="360"/>
        <w:rPr>
          <w:sz w:val="22"/>
          <w:szCs w:val="22"/>
        </w:rPr>
      </w:pPr>
      <w:hyperlink r:id="rId9" w:history="1">
        <w:r w:rsidRPr="00E06768">
          <w:rPr>
            <w:rStyle w:val="Hyperlink"/>
            <w:sz w:val="22"/>
            <w:szCs w:val="22"/>
          </w:rPr>
          <w:t>https://human-resources-health.biomedcentral.com</w:t>
        </w:r>
      </w:hyperlink>
    </w:p>
    <w:p w14:paraId="316967CE" w14:textId="77777777" w:rsidR="008627CE" w:rsidRPr="008627CE" w:rsidRDefault="008627CE" w:rsidP="008627CE">
      <w:pPr>
        <w:pStyle w:val="referenceitem"/>
        <w:numPr>
          <w:ilvl w:val="0"/>
          <w:numId w:val="0"/>
        </w:numPr>
        <w:ind w:left="360"/>
        <w:rPr>
          <w:sz w:val="22"/>
          <w:szCs w:val="22"/>
        </w:rPr>
      </w:pPr>
    </w:p>
    <w:p w14:paraId="1C50E901" w14:textId="77777777" w:rsidR="008627CE" w:rsidRPr="008627CE" w:rsidRDefault="008627CE" w:rsidP="008627CE">
      <w:pPr>
        <w:pStyle w:val="referenceitem"/>
        <w:numPr>
          <w:ilvl w:val="0"/>
          <w:numId w:val="15"/>
        </w:numPr>
        <w:rPr>
          <w:sz w:val="22"/>
          <w:szCs w:val="22"/>
          <w:lang w:val="fr-FR"/>
        </w:rPr>
      </w:pPr>
      <w:r w:rsidRPr="008627CE">
        <w:rPr>
          <w:sz w:val="22"/>
          <w:szCs w:val="22"/>
          <w:lang w:val="fr-FR"/>
        </w:rPr>
        <w:t>Current Psychology. (2024).</w:t>
      </w:r>
    </w:p>
    <w:p w14:paraId="6707814F" w14:textId="77777777" w:rsidR="008627CE" w:rsidRPr="008627CE" w:rsidRDefault="008627CE" w:rsidP="008627CE">
      <w:pPr>
        <w:pStyle w:val="referenceitem"/>
        <w:numPr>
          <w:ilvl w:val="0"/>
          <w:numId w:val="0"/>
        </w:numPr>
        <w:ind w:left="360"/>
        <w:rPr>
          <w:sz w:val="22"/>
          <w:szCs w:val="22"/>
        </w:rPr>
      </w:pPr>
      <w:r w:rsidRPr="008627CE">
        <w:rPr>
          <w:sz w:val="22"/>
          <w:szCs w:val="22"/>
        </w:rPr>
        <w:t>Thriving at work, needs-supplies fit, and task focus.</w:t>
      </w:r>
    </w:p>
    <w:p w14:paraId="25F8AB83" w14:textId="77777777" w:rsidR="008627CE" w:rsidRPr="008627CE" w:rsidRDefault="008627CE" w:rsidP="008627CE">
      <w:pPr>
        <w:pStyle w:val="referenceitem"/>
        <w:numPr>
          <w:ilvl w:val="0"/>
          <w:numId w:val="0"/>
        </w:numPr>
        <w:ind w:left="360"/>
        <w:rPr>
          <w:sz w:val="22"/>
          <w:szCs w:val="22"/>
          <w:lang w:val="fr-FR"/>
        </w:rPr>
      </w:pPr>
      <w:r w:rsidRPr="008627CE">
        <w:rPr>
          <w:sz w:val="22"/>
          <w:szCs w:val="22"/>
          <w:lang w:val="fr-FR"/>
        </w:rPr>
        <w:t>Current Psychology, 43, 28988–28998.</w:t>
      </w:r>
    </w:p>
    <w:p w14:paraId="108F0654" w14:textId="5FC9416B" w:rsidR="008627CE" w:rsidRDefault="008627CE" w:rsidP="008627CE">
      <w:pPr>
        <w:pStyle w:val="referenceitem"/>
        <w:numPr>
          <w:ilvl w:val="0"/>
          <w:numId w:val="0"/>
        </w:numPr>
        <w:ind w:left="360"/>
        <w:rPr>
          <w:sz w:val="22"/>
          <w:szCs w:val="22"/>
        </w:rPr>
      </w:pPr>
      <w:hyperlink r:id="rId10" w:history="1">
        <w:r w:rsidRPr="008627CE">
          <w:rPr>
            <w:rStyle w:val="Hyperlink"/>
            <w:sz w:val="22"/>
            <w:szCs w:val="22"/>
            <w:lang w:val="fr-FR"/>
          </w:rPr>
          <w:t>https://doi.org/10.1007/s12144-024-06532-1</w:t>
        </w:r>
      </w:hyperlink>
    </w:p>
    <w:p w14:paraId="7874E035" w14:textId="77777777" w:rsidR="008627CE" w:rsidRPr="008627CE" w:rsidRDefault="008627CE" w:rsidP="008627CE">
      <w:pPr>
        <w:pStyle w:val="referenceitem"/>
        <w:numPr>
          <w:ilvl w:val="0"/>
          <w:numId w:val="0"/>
        </w:numPr>
        <w:ind w:left="360"/>
        <w:rPr>
          <w:sz w:val="22"/>
          <w:szCs w:val="22"/>
          <w:lang w:val="fr-FR"/>
        </w:rPr>
      </w:pPr>
    </w:p>
    <w:p w14:paraId="2D74BB88" w14:textId="77777777" w:rsidR="008627CE" w:rsidRPr="008627CE" w:rsidRDefault="008627CE" w:rsidP="008627CE">
      <w:pPr>
        <w:pStyle w:val="referenceitem"/>
        <w:numPr>
          <w:ilvl w:val="0"/>
          <w:numId w:val="15"/>
        </w:numPr>
        <w:rPr>
          <w:sz w:val="22"/>
          <w:szCs w:val="22"/>
          <w:lang w:val="fr-FR"/>
        </w:rPr>
      </w:pPr>
      <w:r w:rsidRPr="008627CE">
        <w:rPr>
          <w:sz w:val="22"/>
          <w:szCs w:val="22"/>
          <w:lang w:val="fr-FR"/>
        </w:rPr>
        <w:t>Project Management Institute. (2021).</w:t>
      </w:r>
    </w:p>
    <w:p w14:paraId="724B2C31" w14:textId="77777777" w:rsidR="008627CE" w:rsidRPr="008627CE" w:rsidRDefault="008627CE" w:rsidP="008627CE">
      <w:pPr>
        <w:pStyle w:val="referenceitem"/>
        <w:numPr>
          <w:ilvl w:val="0"/>
          <w:numId w:val="0"/>
        </w:numPr>
        <w:ind w:left="360"/>
        <w:rPr>
          <w:sz w:val="22"/>
          <w:szCs w:val="22"/>
        </w:rPr>
      </w:pPr>
      <w:r w:rsidRPr="008627CE">
        <w:rPr>
          <w:sz w:val="22"/>
          <w:szCs w:val="22"/>
        </w:rPr>
        <w:t>A Guide to the Project Management Body of Knowledge (PMBOK® Guide) – Seventh Edition.</w:t>
      </w:r>
    </w:p>
    <w:p w14:paraId="0A972068" w14:textId="48EB4132" w:rsidR="008627CE" w:rsidRPr="008627CE" w:rsidRDefault="008627CE" w:rsidP="008627CE">
      <w:pPr>
        <w:pStyle w:val="referenceitem"/>
        <w:numPr>
          <w:ilvl w:val="0"/>
          <w:numId w:val="0"/>
        </w:numPr>
        <w:ind w:left="360"/>
        <w:rPr>
          <w:sz w:val="22"/>
          <w:szCs w:val="22"/>
          <w:lang w:val="fr-FR"/>
        </w:rPr>
      </w:pPr>
      <w:r w:rsidRPr="008627CE">
        <w:rPr>
          <w:sz w:val="22"/>
          <w:szCs w:val="22"/>
          <w:lang w:val="fr-FR"/>
        </w:rPr>
        <w:t>Project Management Institute.</w:t>
      </w:r>
    </w:p>
    <w:p w14:paraId="66536C1A" w14:textId="6B27AC1F" w:rsidR="008627CE" w:rsidRPr="008627CE" w:rsidRDefault="008627CE" w:rsidP="008627CE">
      <w:pPr>
        <w:pStyle w:val="referenceitem"/>
        <w:numPr>
          <w:ilvl w:val="0"/>
          <w:numId w:val="0"/>
        </w:numPr>
        <w:ind w:left="360"/>
        <w:rPr>
          <w:sz w:val="22"/>
          <w:szCs w:val="22"/>
          <w:lang w:val="fr-FR"/>
        </w:rPr>
      </w:pPr>
      <w:r w:rsidRPr="008627CE">
        <w:rPr>
          <w:sz w:val="22"/>
          <w:szCs w:val="22"/>
          <w:lang w:val="fr-FR"/>
        </w:rPr>
        <w:t>https://www.pmi.org/pmbok-guide-standards/foundational</w:t>
      </w:r>
    </w:p>
    <w:sectPr w:rsidR="008627CE" w:rsidRPr="008627CE" w:rsidSect="009F7FCE">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DD192C" w14:textId="77777777" w:rsidR="0003762E" w:rsidRDefault="0003762E">
      <w:r>
        <w:separator/>
      </w:r>
    </w:p>
  </w:endnote>
  <w:endnote w:type="continuationSeparator" w:id="0">
    <w:p w14:paraId="6F520FD6" w14:textId="77777777" w:rsidR="0003762E" w:rsidRDefault="000376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A3"/>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A3"/>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B41EF7"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DE18E8"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12BD0B"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C076C2" w14:textId="77777777" w:rsidR="0003762E" w:rsidRDefault="0003762E" w:rsidP="009F7FCE">
      <w:pPr>
        <w:ind w:firstLine="0"/>
      </w:pPr>
      <w:r>
        <w:separator/>
      </w:r>
    </w:p>
  </w:footnote>
  <w:footnote w:type="continuationSeparator" w:id="0">
    <w:p w14:paraId="65ECEA3C" w14:textId="77777777" w:rsidR="0003762E" w:rsidRDefault="0003762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A586C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000000">
      <w:t xml:space="preserve"> </w:t>
    </w:r>
    <w:r w:rsidR="00000000">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F4C80A" w14:textId="77777777" w:rsidR="00000000"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F3FE" w14:textId="77777777" w:rsidR="00000000" w:rsidRDefault="00000000"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8C10916"/>
    <w:multiLevelType w:val="hybridMultilevel"/>
    <w:tmpl w:val="136C8A48"/>
    <w:lvl w:ilvl="0" w:tplc="7DF6DF6E">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890578"/>
    <w:multiLevelType w:val="multilevel"/>
    <w:tmpl w:val="EA184A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03701CD"/>
    <w:multiLevelType w:val="multilevel"/>
    <w:tmpl w:val="8B70AD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48A6BA4"/>
    <w:multiLevelType w:val="multilevel"/>
    <w:tmpl w:val="644082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5041826"/>
    <w:multiLevelType w:val="hybridMultilevel"/>
    <w:tmpl w:val="4F68E198"/>
    <w:lvl w:ilvl="0" w:tplc="6F5C78F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65B6EE1"/>
    <w:multiLevelType w:val="hybridMultilevel"/>
    <w:tmpl w:val="976C8D5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85510748">
    <w:abstractNumId w:val="0"/>
  </w:num>
  <w:num w:numId="2" w16cid:durableId="1175609597">
    <w:abstractNumId w:val="0"/>
  </w:num>
  <w:num w:numId="3" w16cid:durableId="944115323">
    <w:abstractNumId w:val="7"/>
  </w:num>
  <w:num w:numId="4" w16cid:durableId="1744330639">
    <w:abstractNumId w:val="7"/>
  </w:num>
  <w:num w:numId="5" w16cid:durableId="358162352">
    <w:abstractNumId w:val="9"/>
  </w:num>
  <w:num w:numId="6" w16cid:durableId="1376351892">
    <w:abstractNumId w:val="9"/>
  </w:num>
  <w:num w:numId="7" w16cid:durableId="1122767814">
    <w:abstractNumId w:val="8"/>
  </w:num>
  <w:num w:numId="8" w16cid:durableId="1201282175">
    <w:abstractNumId w:val="10"/>
  </w:num>
  <w:num w:numId="9" w16cid:durableId="1455171415">
    <w:abstractNumId w:val="10"/>
  </w:num>
  <w:num w:numId="10" w16cid:durableId="1482456848">
    <w:abstractNumId w:val="2"/>
  </w:num>
  <w:num w:numId="11" w16cid:durableId="670838681">
    <w:abstractNumId w:val="1"/>
  </w:num>
  <w:num w:numId="12" w16cid:durableId="1002899086">
    <w:abstractNumId w:val="5"/>
  </w:num>
  <w:num w:numId="13" w16cid:durableId="775835268">
    <w:abstractNumId w:val="3"/>
  </w:num>
  <w:num w:numId="14" w16cid:durableId="162087569">
    <w:abstractNumId w:val="4"/>
  </w:num>
  <w:num w:numId="15" w16cid:durableId="65746191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762E"/>
    <w:rsid w:val="008627CE"/>
    <w:rsid w:val="0095682A"/>
    <w:rsid w:val="009930E4"/>
    <w:rsid w:val="009B2539"/>
    <w:rsid w:val="009F7FCE"/>
    <w:rsid w:val="00A10F19"/>
    <w:rsid w:val="00A13D60"/>
    <w:rsid w:val="00B23481"/>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2759760"/>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8627CE"/>
    <w:pPr>
      <w:ind w:left="720"/>
      <w:contextualSpacing/>
    </w:pPr>
  </w:style>
  <w:style w:type="paragraph" w:styleId="NormalWeb">
    <w:name w:val="Normal (Web)"/>
    <w:basedOn w:val="Normal"/>
    <w:uiPriority w:val="99"/>
    <w:unhideWhenUsed/>
    <w:rsid w:val="008627CE"/>
    <w:pPr>
      <w:overflowPunct/>
      <w:autoSpaceDE/>
      <w:autoSpaceDN/>
      <w:adjustRightInd/>
      <w:spacing w:before="100" w:beforeAutospacing="1" w:after="100" w:afterAutospacing="1" w:line="240" w:lineRule="auto"/>
      <w:ind w:firstLine="0"/>
      <w:jc w:val="left"/>
      <w:textAlignment w:val="auto"/>
    </w:pPr>
    <w:rPr>
      <w:sz w:val="24"/>
      <w:szCs w:val="24"/>
      <w:lang w:eastAsia="ja-JP"/>
    </w:rPr>
  </w:style>
  <w:style w:type="character" w:styleId="UnresolvedMention">
    <w:name w:val="Unresolved Mention"/>
    <w:basedOn w:val="DefaultParagraphFont"/>
    <w:uiPriority w:val="99"/>
    <w:semiHidden/>
    <w:unhideWhenUsed/>
    <w:rsid w:val="008627C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doi.org/10.1007/s12144-024-06532-1" TargetMode="External"/><Relationship Id="rId4" Type="http://schemas.openxmlformats.org/officeDocument/2006/relationships/styles" Target="styles.xml"/><Relationship Id="rId9" Type="http://schemas.openxmlformats.org/officeDocument/2006/relationships/hyperlink" Target="https://human-resources-health.biomedcentral.com"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5</Pages>
  <Words>1168</Words>
  <Characters>6660</Characters>
  <Application>Microsoft Office Word</Application>
  <DocSecurity>0</DocSecurity>
  <Lines>55</Lines>
  <Paragraphs>15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7813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Loan Tạ</cp:lastModifiedBy>
  <cp:revision>4</cp:revision>
  <dcterms:created xsi:type="dcterms:W3CDTF">2023-10-25T07:01:00Z</dcterms:created>
  <dcterms:modified xsi:type="dcterms:W3CDTF">2026-06-09T05:40:00Z</dcterms:modified>
</cp:coreProperties>
</file>