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2060"/>
          <w:sz w:val="36"/>
        </w:rPr>
        <w:t>TÀI LIỆU ĐẶC TẢ HỆ THỐNG</w:t>
        <w:br/>
        <w:t>Adaptive AI-Assisted Learning Platform for High School Students</w:t>
        <w:br/>
        <w:t>(Cập nhật Danh sách Tác nhân &amp; Use Case theo Sơ đồ mới nhất)</w:t>
      </w:r>
    </w:p>
    <w:p>
      <w:pPr>
        <w:pStyle w:val="Heading1"/>
      </w:pPr>
      <w:r>
        <w:rPr>
          <w:rFonts w:ascii="Times New Roman" w:hAnsi="Times New Roman"/>
          <w:b/>
          <w:color w:val="003399"/>
          <w:sz w:val="32"/>
        </w:rPr>
        <w:t>PHẦN I: GIỚI THIỆU ĐỀ TÀI</w:t>
      </w:r>
    </w:p>
    <w:p>
      <w:pPr>
        <w:pStyle w:val="Heading2"/>
      </w:pPr>
      <w:r>
        <w:rPr>
          <w:rFonts w:ascii="Times New Roman" w:hAnsi="Times New Roman"/>
          <w:b/>
          <w:color w:val="003399"/>
          <w:sz w:val="28"/>
        </w:rPr>
        <w:t>1.1. Lý do chọn đề tài</w:t>
      </w:r>
    </w:p>
    <w:p>
      <w:r>
        <w:t>Trong bối cảnh chuyển đổi số giáo dục đang diễn ra mạnh mẽ, học sinh lớp 12 chuẩn bị cho kỳ thi tốt nghiệp THPTQG có xu hướng chuyển dịch sang luyện đề và học trực tuyến trên nhiều nền tảng. Tuy nhiên, phần lớn các hệ thống hiện tại mới chỉ dừng lại ở mức cung cấp kho bài tập thô và trả điểm số đơn thuần. Điều này dẫn đến nhiều hệ lụy lớn trong quá trình tự học: không thể tự phát hiện các lỗ hổng kiến thức, học tập thiếu định hướng. Nền tảng Adaptive AI-Assisted Learning Platform được xây dựng nhằm giải quyết triệt để các hạn chế trên.</w:t>
      </w:r>
    </w:p>
    <w:p>
      <w:pPr>
        <w:pStyle w:val="Heading2"/>
      </w:pPr>
      <w:r>
        <w:rPr>
          <w:rFonts w:ascii="Times New Roman" w:hAnsi="Times New Roman"/>
          <w:b/>
          <w:color w:val="003399"/>
          <w:sz w:val="28"/>
        </w:rPr>
        <w:t>1.2. Mục tiêu của đề tài</w:t>
      </w:r>
    </w:p>
    <w:p>
      <w:r>
        <w:t>- Cá nhân hóa lộ trình học tập (Adaptive Roadmap): Tự động thiết kế, điều chỉnh danh mục bài học và bài luyện tập riêng biệt dựa trên năng lực thực tế.</w:t>
        <w:br/>
        <w:t>- Tích hợp Trí tuệ nhân tạo (AI Feedback &amp; Recommendation): Sử dụng AI để tự động hóa việc giải thích lỗi sai chi tiết, chẩn đoán điểm yếu.</w:t>
        <w:br/>
        <w:t>- Tối ưu hóa quy trình luyện đề trực tuyến: Tạo môi trường kiểm tra giả lập.</w:t>
        <w:br/>
        <w:t>- Chuẩn hóa và gán nhãn dữ liệu học liệu: Xây dựng hệ thống quản lý câu hỏi thông minh.</w:t>
      </w:r>
    </w:p>
    <w:p>
      <w:pPr>
        <w:pStyle w:val="Heading1"/>
      </w:pPr>
      <w:r>
        <w:rPr>
          <w:rFonts w:ascii="Times New Roman" w:hAnsi="Times New Roman"/>
          <w:b/>
          <w:color w:val="003399"/>
          <w:sz w:val="32"/>
        </w:rPr>
        <w:t>PHẦN II: PHẠM VI CỦA ĐỀ TÀI</w:t>
      </w:r>
    </w:p>
    <w:p>
      <w:r>
        <w:t>Hệ thống tập trung triển khai các module nghiệp vụ cốt lõi theo mô hình học tập trực tuyến đa phương tiện, kết hợp với nền tảng thi thử THPTQG và sự hỗ trợ thông minh từ AI.</w:t>
      </w:r>
    </w:p>
    <w:p>
      <w:r>
        <w:t>Tổ hợp môn triển khai: Hệ thống ưu tiên tập trung vào các khối thi phổ biến nhất: A01 (Toán – Lý – Anh), D01 (Toán – Văn – Anh), B00 (Toán – Hóa – Sinh).</w:t>
      </w:r>
    </w:p>
    <w:p>
      <w:pPr>
        <w:pStyle w:val="Heading1"/>
      </w:pPr>
      <w:r>
        <w:rPr>
          <w:rFonts w:ascii="Times New Roman" w:hAnsi="Times New Roman"/>
          <w:b/>
          <w:color w:val="003399"/>
          <w:sz w:val="32"/>
        </w:rPr>
        <w:t>PHẦN III: DANH SÁCH TÁC NHÂN (ACTORS - CẬP NHẬT THEO SƠ ĐỒ MỚI)</w:t>
      </w:r>
    </w:p>
    <w:p>
      <w:r>
        <w:t>Dựa trên kiến trúc hệ thống và sơ đồ Use Case mới nhất, hệ thống bao gồm 7 tác nhân chính tham gia vào quá trình vận hành:</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STT</w:t>
            </w:r>
          </w:p>
        </w:tc>
        <w:tc>
          <w:tcPr>
            <w:tcW w:type="dxa" w:w="2880"/>
          </w:tcPr>
          <w:p>
            <w:r>
              <w:rPr>
                <w:b/>
              </w:rPr>
              <w:t>Tác nhân (Actor)</w:t>
            </w:r>
          </w:p>
        </w:tc>
        <w:tc>
          <w:tcPr>
            <w:tcW w:type="dxa" w:w="2880"/>
          </w:tcPr>
          <w:p>
            <w:r>
              <w:rPr>
                <w:b/>
              </w:rPr>
              <w:t>Mô tả / Vai trò trong hệ thống</w:t>
            </w:r>
          </w:p>
        </w:tc>
      </w:tr>
      <w:tr>
        <w:tc>
          <w:tcPr>
            <w:tcW w:type="dxa" w:w="2880"/>
          </w:tcPr>
          <w:p>
            <w:r>
              <w:t>1</w:t>
            </w:r>
          </w:p>
        </w:tc>
        <w:tc>
          <w:tcPr>
            <w:tcW w:type="dxa" w:w="2880"/>
          </w:tcPr>
          <w:p>
            <w:r>
              <w:t>Guest (Khách truy cập)</w:t>
            </w:r>
          </w:p>
        </w:tc>
        <w:tc>
          <w:tcPr>
            <w:tcW w:type="dxa" w:w="2880"/>
          </w:tcPr>
          <w:p>
            <w:r>
              <w:t>Người dùng chưa đăng nhập, thao tác xem thông tin trên các trang công khai.</w:t>
            </w:r>
          </w:p>
        </w:tc>
      </w:tr>
      <w:tr>
        <w:tc>
          <w:tcPr>
            <w:tcW w:type="dxa" w:w="2880"/>
          </w:tcPr>
          <w:p>
            <w:r>
              <w:t>2</w:t>
            </w:r>
          </w:p>
        </w:tc>
        <w:tc>
          <w:tcPr>
            <w:tcW w:type="dxa" w:w="2880"/>
          </w:tcPr>
          <w:p>
            <w:r>
              <w:t>User (Người dùng chung)</w:t>
            </w:r>
          </w:p>
        </w:tc>
        <w:tc>
          <w:tcPr>
            <w:tcW w:type="dxa" w:w="2880"/>
          </w:tcPr>
          <w:p>
            <w:r>
              <w:t>Tác nhân cơ sở mang các thuộc tính và hành vi dùng chung (Đăng nhập, quản lý tài khoản, thông báo). Guest, Student, Teacher, Admin có quan hệ kế thừa hoặc liên kết với User.</w:t>
            </w:r>
          </w:p>
        </w:tc>
      </w:tr>
      <w:tr>
        <w:tc>
          <w:tcPr>
            <w:tcW w:type="dxa" w:w="2880"/>
          </w:tcPr>
          <w:p>
            <w:r>
              <w:t>3</w:t>
            </w:r>
          </w:p>
        </w:tc>
        <w:tc>
          <w:tcPr>
            <w:tcW w:type="dxa" w:w="2880"/>
          </w:tcPr>
          <w:p>
            <w:r>
              <w:t>Student (Học viên)</w:t>
            </w:r>
          </w:p>
        </w:tc>
        <w:tc>
          <w:tcPr>
            <w:tcW w:type="dxa" w:w="2880"/>
          </w:tcPr>
          <w:p>
            <w:r>
              <w:t>Học sinh tham gia khóa học, làm bài kiểm tra và tương tác trực tiếp với AI.</w:t>
            </w:r>
          </w:p>
        </w:tc>
      </w:tr>
      <w:tr>
        <w:tc>
          <w:tcPr>
            <w:tcW w:type="dxa" w:w="2880"/>
          </w:tcPr>
          <w:p>
            <w:r>
              <w:t>4</w:t>
            </w:r>
          </w:p>
        </w:tc>
        <w:tc>
          <w:tcPr>
            <w:tcW w:type="dxa" w:w="2880"/>
          </w:tcPr>
          <w:p>
            <w:r>
              <w:t>Teacher (Giáo viên)</w:t>
            </w:r>
          </w:p>
        </w:tc>
        <w:tc>
          <w:tcPr>
            <w:tcW w:type="dxa" w:w="2880"/>
          </w:tcPr>
          <w:p>
            <w:r>
              <w:t>Giảng viên tạo khóa học, tải lên bài giảng, quản lý ngân hàng câu hỏi và đề thi.</w:t>
            </w:r>
          </w:p>
        </w:tc>
      </w:tr>
      <w:tr>
        <w:tc>
          <w:tcPr>
            <w:tcW w:type="dxa" w:w="2880"/>
          </w:tcPr>
          <w:p>
            <w:r>
              <w:t>5</w:t>
            </w:r>
          </w:p>
        </w:tc>
        <w:tc>
          <w:tcPr>
            <w:tcW w:type="dxa" w:w="2880"/>
          </w:tcPr>
          <w:p>
            <w:r>
              <w:t>Admin (Quản trị viên)</w:t>
            </w:r>
          </w:p>
        </w:tc>
        <w:tc>
          <w:tcPr>
            <w:tcW w:type="dxa" w:w="2880"/>
          </w:tcPr>
          <w:p>
            <w:r>
              <w:t>Quản trị viên quản lý toàn bộ hệ thống, kiểm duyệt nội dung, cấu hình hệ thống và phân quyền.</w:t>
            </w:r>
          </w:p>
        </w:tc>
      </w:tr>
      <w:tr>
        <w:tc>
          <w:tcPr>
            <w:tcW w:type="dxa" w:w="2880"/>
          </w:tcPr>
          <w:p>
            <w:r>
              <w:t>6</w:t>
            </w:r>
          </w:p>
        </w:tc>
        <w:tc>
          <w:tcPr>
            <w:tcW w:type="dxa" w:w="2880"/>
          </w:tcPr>
          <w:p>
            <w:r>
              <w:t>AI System (Hệ thống AI)</w:t>
            </w:r>
          </w:p>
        </w:tc>
        <w:tc>
          <w:tcPr>
            <w:tcW w:type="dxa" w:w="2880"/>
          </w:tcPr>
          <w:p>
            <w:r>
              <w:t>Hệ thống ngầm tự động phân tích dữ liệu, đề xuất lộ trình và gợi ý học tập.</w:t>
            </w:r>
          </w:p>
        </w:tc>
      </w:tr>
      <w:tr>
        <w:tc>
          <w:tcPr>
            <w:tcW w:type="dxa" w:w="2880"/>
          </w:tcPr>
          <w:p>
            <w:r>
              <w:t>7</w:t>
            </w:r>
          </w:p>
        </w:tc>
        <w:tc>
          <w:tcPr>
            <w:tcW w:type="dxa" w:w="2880"/>
          </w:tcPr>
          <w:p>
            <w:r>
              <w:t>Payment System</w:t>
            </w:r>
          </w:p>
        </w:tc>
        <w:tc>
          <w:tcPr>
            <w:tcW w:type="dxa" w:w="2880"/>
          </w:tcPr>
          <w:p>
            <w:r>
              <w:t>Hệ thống cổng thanh toán bên thứ ba để xử lý các giao dịch tài chính.</w:t>
            </w:r>
          </w:p>
        </w:tc>
      </w:tr>
    </w:tbl>
    <w:p/>
    <w:p>
      <w:pPr>
        <w:pStyle w:val="Heading1"/>
      </w:pPr>
      <w:r>
        <w:rPr>
          <w:rFonts w:ascii="Times New Roman" w:hAnsi="Times New Roman"/>
          <w:b/>
          <w:color w:val="003399"/>
          <w:sz w:val="32"/>
        </w:rPr>
        <w:t>PHẦN IV: CHI TIẾT USE CASE THEO TỪNG TÁC NHÂN</w:t>
      </w:r>
    </w:p>
    <w:p>
      <w:pPr>
        <w:pStyle w:val="Heading2"/>
      </w:pPr>
      <w:r>
        <w:rPr>
          <w:rFonts w:ascii="Times New Roman" w:hAnsi="Times New Roman"/>
          <w:b/>
          <w:color w:val="003399"/>
          <w:sz w:val="28"/>
        </w:rPr>
        <w:t>4.1. Tác nhân Guest (Khách vãng lai)</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Xem ranking</w:t>
            </w:r>
          </w:p>
        </w:tc>
        <w:tc>
          <w:tcPr>
            <w:tcW w:type="dxa" w:w="4320"/>
          </w:tcPr>
          <w:p>
            <w:r>
              <w:t>Xem bảng xếp hạng thành tích học tập chung trên hệ thống.</w:t>
            </w:r>
          </w:p>
        </w:tc>
      </w:tr>
      <w:tr>
        <w:tc>
          <w:tcPr>
            <w:tcW w:type="dxa" w:w="4320"/>
          </w:tcPr>
          <w:p>
            <w:r>
              <w:t>Xem thông tin khóa học</w:t>
            </w:r>
          </w:p>
        </w:tc>
        <w:tc>
          <w:tcPr>
            <w:tcW w:type="dxa" w:w="4320"/>
          </w:tcPr>
          <w:p>
            <w:r>
              <w:t>Xem danh sách và mô tả chi tiết của các khóa học.</w:t>
            </w:r>
          </w:p>
        </w:tc>
      </w:tr>
      <w:tr>
        <w:tc>
          <w:tcPr>
            <w:tcW w:type="dxa" w:w="4320"/>
          </w:tcPr>
          <w:p>
            <w:r>
              <w:t>Quên mật khẩu</w:t>
            </w:r>
          </w:p>
        </w:tc>
        <w:tc>
          <w:tcPr>
            <w:tcW w:type="dxa" w:w="4320"/>
          </w:tcPr>
          <w:p>
            <w:r>
              <w:t>Yêu cầu khôi phục mật khẩu tài khoản qua email.</w:t>
            </w:r>
          </w:p>
        </w:tc>
      </w:tr>
      <w:tr>
        <w:tc>
          <w:tcPr>
            <w:tcW w:type="dxa" w:w="4320"/>
          </w:tcPr>
          <w:p>
            <w:r>
              <w:t>Đăng kí</w:t>
            </w:r>
          </w:p>
        </w:tc>
        <w:tc>
          <w:tcPr>
            <w:tcW w:type="dxa" w:w="4320"/>
          </w:tcPr>
          <w:p>
            <w:r>
              <w:t>Đăng ký tài khoản mới trên hệ thống.</w:t>
            </w:r>
          </w:p>
        </w:tc>
      </w:tr>
    </w:tbl>
    <w:p/>
    <w:p>
      <w:pPr>
        <w:pStyle w:val="Heading2"/>
      </w:pPr>
      <w:r>
        <w:rPr>
          <w:rFonts w:ascii="Times New Roman" w:hAnsi="Times New Roman"/>
          <w:b/>
          <w:color w:val="003399"/>
          <w:sz w:val="28"/>
        </w:rPr>
        <w:t>4.2. Tác nhân User (Người dùng chung)</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Đăng nhập</w:t>
            </w:r>
          </w:p>
        </w:tc>
        <w:tc>
          <w:tcPr>
            <w:tcW w:type="dxa" w:w="4320"/>
          </w:tcPr>
          <w:p>
            <w:r>
              <w:t>Đăng nhập vào hệ thống (Bao gồm chức năng kế thừa: Login via Google).</w:t>
            </w:r>
          </w:p>
        </w:tc>
      </w:tr>
      <w:tr>
        <w:tc>
          <w:tcPr>
            <w:tcW w:type="dxa" w:w="4320"/>
          </w:tcPr>
          <w:p>
            <w:r>
              <w:t>Đăng xuất</w:t>
            </w:r>
          </w:p>
        </w:tc>
        <w:tc>
          <w:tcPr>
            <w:tcW w:type="dxa" w:w="4320"/>
          </w:tcPr>
          <w:p>
            <w:r>
              <w:t>Đăng xuất tài khoản an toàn khỏi hệ thống.</w:t>
            </w:r>
          </w:p>
        </w:tc>
      </w:tr>
      <w:tr>
        <w:tc>
          <w:tcPr>
            <w:tcW w:type="dxa" w:w="4320"/>
          </w:tcPr>
          <w:p>
            <w:r>
              <w:t>Cập nhật profile</w:t>
            </w:r>
          </w:p>
        </w:tc>
        <w:tc>
          <w:tcPr>
            <w:tcW w:type="dxa" w:w="4320"/>
          </w:tcPr>
          <w:p>
            <w:r>
              <w:t>Thay đổi thông tin cá nhân, cập nhật ảnh đại diện.</w:t>
            </w:r>
          </w:p>
        </w:tc>
      </w:tr>
      <w:tr>
        <w:tc>
          <w:tcPr>
            <w:tcW w:type="dxa" w:w="4320"/>
          </w:tcPr>
          <w:p>
            <w:r>
              <w:t>Đổi mật khẩu</w:t>
            </w:r>
          </w:p>
        </w:tc>
        <w:tc>
          <w:tcPr>
            <w:tcW w:type="dxa" w:w="4320"/>
          </w:tcPr>
          <w:p>
            <w:r>
              <w:t>Thay đổi mật khẩu bảo vệ tài khoản.</w:t>
            </w:r>
          </w:p>
        </w:tc>
      </w:tr>
      <w:tr>
        <w:tc>
          <w:tcPr>
            <w:tcW w:type="dxa" w:w="4320"/>
          </w:tcPr>
          <w:p>
            <w:r>
              <w:t>Tải tài liệu</w:t>
            </w:r>
          </w:p>
        </w:tc>
        <w:tc>
          <w:tcPr>
            <w:tcW w:type="dxa" w:w="4320"/>
          </w:tcPr>
          <w:p>
            <w:r>
              <w:t>Tải các tài liệu chia sẻ chung về thiết bị cá nhân.</w:t>
            </w:r>
          </w:p>
        </w:tc>
      </w:tr>
      <w:tr>
        <w:tc>
          <w:tcPr>
            <w:tcW w:type="dxa" w:w="4320"/>
          </w:tcPr>
          <w:p>
            <w:r>
              <w:t>Xem thông báo</w:t>
            </w:r>
          </w:p>
        </w:tc>
        <w:tc>
          <w:tcPr>
            <w:tcW w:type="dxa" w:w="4320"/>
          </w:tcPr>
          <w:p>
            <w:r>
              <w:t>Xem danh sách thông báo và cảnh báo từ hệ thống.</w:t>
            </w:r>
          </w:p>
        </w:tc>
      </w:tr>
    </w:tbl>
    <w:p/>
    <w:p>
      <w:pPr>
        <w:pStyle w:val="Heading2"/>
      </w:pPr>
      <w:r>
        <w:rPr>
          <w:rFonts w:ascii="Times New Roman" w:hAnsi="Times New Roman"/>
          <w:b/>
          <w:color w:val="003399"/>
          <w:sz w:val="28"/>
        </w:rPr>
        <w:t>4.3. Tác nhân Student (Học viên)</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Xem video bài giảng</w:t>
            </w:r>
          </w:p>
        </w:tc>
        <w:tc>
          <w:tcPr>
            <w:tcW w:type="dxa" w:w="4320"/>
          </w:tcPr>
          <w:p>
            <w:r>
              <w:t>Xem nội dung video thuộc khóa học đã tham gia.</w:t>
            </w:r>
          </w:p>
        </w:tc>
      </w:tr>
      <w:tr>
        <w:tc>
          <w:tcPr>
            <w:tcW w:type="dxa" w:w="4320"/>
          </w:tcPr>
          <w:p>
            <w:r>
              <w:t>Xem tài liệu</w:t>
            </w:r>
          </w:p>
        </w:tc>
        <w:tc>
          <w:tcPr>
            <w:tcW w:type="dxa" w:w="4320"/>
          </w:tcPr>
          <w:p>
            <w:r>
              <w:t>Đọc và xem tài liệu bài học, slide bài giảng.</w:t>
            </w:r>
          </w:p>
        </w:tc>
      </w:tr>
      <w:tr>
        <w:tc>
          <w:tcPr>
            <w:tcW w:type="dxa" w:w="4320"/>
          </w:tcPr>
          <w:p>
            <w:r>
              <w:t>Đánh giá khóa học</w:t>
            </w:r>
          </w:p>
        </w:tc>
        <w:tc>
          <w:tcPr>
            <w:tcW w:type="dxa" w:w="4320"/>
          </w:tcPr>
          <w:p>
            <w:r>
              <w:t>Viết nhận xét và chấm điểm chất lượng khóa học.</w:t>
            </w:r>
          </w:p>
        </w:tc>
      </w:tr>
      <w:tr>
        <w:tc>
          <w:tcPr>
            <w:tcW w:type="dxa" w:w="4320"/>
          </w:tcPr>
          <w:p>
            <w:r>
              <w:t>Làm bài kiểm tra</w:t>
            </w:r>
          </w:p>
        </w:tc>
        <w:tc>
          <w:tcPr>
            <w:tcW w:type="dxa" w:w="4320"/>
          </w:tcPr>
          <w:p>
            <w:r>
              <w:t>Thực hiện bài test trực tuyến (Mở rộng &lt;&lt;extend&gt;&gt;: Xem đáp án chi tiết).</w:t>
            </w:r>
          </w:p>
        </w:tc>
      </w:tr>
      <w:tr>
        <w:tc>
          <w:tcPr>
            <w:tcW w:type="dxa" w:w="4320"/>
          </w:tcPr>
          <w:p>
            <w:r>
              <w:t>Xem lịch sử làm bài</w:t>
            </w:r>
          </w:p>
        </w:tc>
        <w:tc>
          <w:tcPr>
            <w:tcW w:type="dxa" w:w="4320"/>
          </w:tcPr>
          <w:p>
            <w:r>
              <w:t>Tra cứu lại các bài kiểm tra đã hoàn thành và xem lại điểm số.</w:t>
            </w:r>
          </w:p>
        </w:tc>
      </w:tr>
      <w:tr>
        <w:tc>
          <w:tcPr>
            <w:tcW w:type="dxa" w:w="4320"/>
          </w:tcPr>
          <w:p>
            <w:r>
              <w:t>Nhận gợi ý học tập từ AI</w:t>
            </w:r>
          </w:p>
        </w:tc>
        <w:tc>
          <w:tcPr>
            <w:tcW w:type="dxa" w:w="4320"/>
          </w:tcPr>
          <w:p>
            <w:r>
              <w:t>Tiếp nhận các đề xuất Roadmap và tài liệu ôn tập từ trợ lý AI.</w:t>
            </w:r>
          </w:p>
        </w:tc>
      </w:tr>
      <w:tr>
        <w:tc>
          <w:tcPr>
            <w:tcW w:type="dxa" w:w="4320"/>
          </w:tcPr>
          <w:p>
            <w:r>
              <w:t>Mua khóa học</w:t>
            </w:r>
          </w:p>
        </w:tc>
        <w:tc>
          <w:tcPr>
            <w:tcW w:type="dxa" w:w="4320"/>
          </w:tcPr>
          <w:p>
            <w:r>
              <w:t>Đăng ký mua khóa học (Bao gồm &lt;&lt;include&gt;&gt;: Xử lý thanh toán).</w:t>
            </w:r>
          </w:p>
        </w:tc>
      </w:tr>
      <w:tr>
        <w:tc>
          <w:tcPr>
            <w:tcW w:type="dxa" w:w="4320"/>
          </w:tcPr>
          <w:p>
            <w:r>
              <w:t>Trao đổi với giáo viên</w:t>
            </w:r>
          </w:p>
        </w:tc>
        <w:tc>
          <w:tcPr>
            <w:tcW w:type="dxa" w:w="4320"/>
          </w:tcPr>
          <w:p>
            <w:r>
              <w:t>Gửi câu hỏi, thảo luận trực tiếp với giáo viên phụ trách môn.</w:t>
            </w:r>
          </w:p>
        </w:tc>
      </w:tr>
      <w:tr>
        <w:tc>
          <w:tcPr>
            <w:tcW w:type="dxa" w:w="4320"/>
          </w:tcPr>
          <w:p>
            <w:r>
              <w:t>Trao đổi với AI</w:t>
            </w:r>
          </w:p>
        </w:tc>
        <w:tc>
          <w:tcPr>
            <w:tcW w:type="dxa" w:w="4320"/>
          </w:tcPr>
          <w:p>
            <w:r>
              <w:t>Chat trực tiếp với AI để giải đáp thắc mắc bài vở.</w:t>
            </w:r>
          </w:p>
        </w:tc>
      </w:tr>
    </w:tbl>
    <w:p/>
    <w:p>
      <w:pPr>
        <w:pStyle w:val="Heading2"/>
      </w:pPr>
      <w:r>
        <w:rPr>
          <w:rFonts w:ascii="Times New Roman" w:hAnsi="Times New Roman"/>
          <w:b/>
          <w:color w:val="003399"/>
          <w:sz w:val="28"/>
        </w:rPr>
        <w:t>4.4. Tác nhân Teacher (Giáo viên)</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Tạo / Tải / Chỉnh sửa / Xóa nội dung khóa học</w:t>
            </w:r>
          </w:p>
        </w:tc>
        <w:tc>
          <w:tcPr>
            <w:tcW w:type="dxa" w:w="4320"/>
          </w:tcPr>
          <w:p>
            <w:r>
              <w:t>Tạo lập khóa học mới và quản lý toàn diện tài nguyên (bài giảng, video) của khóa học.</w:t>
            </w:r>
          </w:p>
        </w:tc>
      </w:tr>
      <w:tr>
        <w:tc>
          <w:tcPr>
            <w:tcW w:type="dxa" w:w="4320"/>
          </w:tcPr>
          <w:p>
            <w:r>
              <w:t>Tạo / Sửa / Xóa / Xem đề kiểm tra</w:t>
            </w:r>
          </w:p>
        </w:tc>
        <w:tc>
          <w:tcPr>
            <w:tcW w:type="dxa" w:w="4320"/>
          </w:tcPr>
          <w:p>
            <w:r>
              <w:t>Quản lý danh mục các đề kiểm tra trong phạm vi khóa học phụ trách.</w:t>
            </w:r>
          </w:p>
        </w:tc>
      </w:tr>
      <w:tr>
        <w:tc>
          <w:tcPr>
            <w:tcW w:type="dxa" w:w="4320"/>
          </w:tcPr>
          <w:p>
            <w:r>
              <w:t>Tạo / Sửa / Xóa / Xem câu hỏi</w:t>
            </w:r>
          </w:p>
        </w:tc>
        <w:tc>
          <w:tcPr>
            <w:tcW w:type="dxa" w:w="4320"/>
          </w:tcPr>
          <w:p>
            <w:r>
              <w:t>Thêm mới và cập nhật ngân hàng câu hỏi, gắn tag phân loại độ khó.</w:t>
            </w:r>
          </w:p>
        </w:tc>
      </w:tr>
      <w:tr>
        <w:tc>
          <w:tcPr>
            <w:tcW w:type="dxa" w:w="4320"/>
          </w:tcPr>
          <w:p>
            <w:r>
              <w:t>Xem thống kê khóa học</w:t>
            </w:r>
          </w:p>
        </w:tc>
        <w:tc>
          <w:tcPr>
            <w:tcW w:type="dxa" w:w="4320"/>
          </w:tcPr>
          <w:p>
            <w:r>
              <w:t>Theo dõi báo cáo hiệu suất, tiến độ học tập của các học sinh trong khóa.</w:t>
            </w:r>
          </w:p>
        </w:tc>
      </w:tr>
    </w:tbl>
    <w:p/>
    <w:p>
      <w:pPr>
        <w:pStyle w:val="Heading2"/>
      </w:pPr>
      <w:r>
        <w:rPr>
          <w:rFonts w:ascii="Times New Roman" w:hAnsi="Times New Roman"/>
          <w:b/>
          <w:color w:val="003399"/>
          <w:sz w:val="28"/>
        </w:rPr>
        <w:t>4.5. Tác nhân Admin (Quản trị viên)</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Theo dõi hoạt động hệ thống</w:t>
            </w:r>
          </w:p>
        </w:tc>
        <w:tc>
          <w:tcPr>
            <w:tcW w:type="dxa" w:w="4320"/>
          </w:tcPr>
          <w:p>
            <w:r>
              <w:t>Giám sát trạng thái hoạt động, lượng truy cập và log hệ thống.</w:t>
            </w:r>
          </w:p>
        </w:tc>
      </w:tr>
      <w:tr>
        <w:tc>
          <w:tcPr>
            <w:tcW w:type="dxa" w:w="4320"/>
          </w:tcPr>
          <w:p>
            <w:r>
              <w:t>Khóa / Mở tài khoản</w:t>
            </w:r>
          </w:p>
        </w:tc>
        <w:tc>
          <w:tcPr>
            <w:tcW w:type="dxa" w:w="4320"/>
          </w:tcPr>
          <w:p>
            <w:r>
              <w:t>Kiểm soát quyền truy cập của người dùng (Ban/Unban).</w:t>
            </w:r>
          </w:p>
        </w:tc>
      </w:tr>
      <w:tr>
        <w:tc>
          <w:tcPr>
            <w:tcW w:type="dxa" w:w="4320"/>
          </w:tcPr>
          <w:p>
            <w:r>
              <w:t>Kiểm duyệt khóa học</w:t>
            </w:r>
          </w:p>
        </w:tc>
        <w:tc>
          <w:tcPr>
            <w:tcW w:type="dxa" w:w="4320"/>
          </w:tcPr>
          <w:p>
            <w:r>
              <w:t>Duyệt khóa học do giáo viên tạo trước khi công khai cho học sinh.</w:t>
            </w:r>
          </w:p>
        </w:tc>
      </w:tr>
      <w:tr>
        <w:tc>
          <w:tcPr>
            <w:tcW w:type="dxa" w:w="4320"/>
          </w:tcPr>
          <w:p>
            <w:r>
              <w:t>Tạo / Sửa / Xóa / Xem môn học</w:t>
            </w:r>
          </w:p>
        </w:tc>
        <w:tc>
          <w:tcPr>
            <w:tcW w:type="dxa" w:w="4320"/>
          </w:tcPr>
          <w:p>
            <w:r>
              <w:t>Quản lý danh mục chuyên môn gốc (Khối thi, Môn học, Tổ hợp).</w:t>
            </w:r>
          </w:p>
        </w:tc>
      </w:tr>
      <w:tr>
        <w:tc>
          <w:tcPr>
            <w:tcW w:type="dxa" w:w="4320"/>
          </w:tcPr>
          <w:p>
            <w:r>
              <w:t>Tạo / Sửa / Xóa / Xem đề thi</w:t>
            </w:r>
          </w:p>
        </w:tc>
        <w:tc>
          <w:tcPr>
            <w:tcW w:type="dxa" w:w="4320"/>
          </w:tcPr>
          <w:p>
            <w:r>
              <w:t>Quản lý ngân hàng đề thi chung toàn nền tảng (Đề thi thử THPTQG).</w:t>
            </w:r>
          </w:p>
        </w:tc>
      </w:tr>
      <w:tr>
        <w:tc>
          <w:tcPr>
            <w:tcW w:type="dxa" w:w="4320"/>
          </w:tcPr>
          <w:p>
            <w:r>
              <w:t>Gửi thông báo</w:t>
            </w:r>
          </w:p>
        </w:tc>
        <w:tc>
          <w:tcPr>
            <w:tcW w:type="dxa" w:w="4320"/>
          </w:tcPr>
          <w:p>
            <w:r>
              <w:t>Phát thông báo hệ thống hàng loạt đến toàn bộ người dùng.</w:t>
            </w:r>
          </w:p>
        </w:tc>
      </w:tr>
      <w:tr>
        <w:tc>
          <w:tcPr>
            <w:tcW w:type="dxa" w:w="4320"/>
          </w:tcPr>
          <w:p>
            <w:r>
              <w:t>Xem thống kê doanh thu</w:t>
            </w:r>
          </w:p>
        </w:tc>
        <w:tc>
          <w:tcPr>
            <w:tcW w:type="dxa" w:w="4320"/>
          </w:tcPr>
          <w:p>
            <w:r>
              <w:t>Theo dõi số liệu tài chính từ việc bán khóa học.</w:t>
            </w:r>
          </w:p>
        </w:tc>
      </w:tr>
      <w:tr>
        <w:tc>
          <w:tcPr>
            <w:tcW w:type="dxa" w:w="4320"/>
          </w:tcPr>
          <w:p>
            <w:r>
              <w:t>Xem báo cáo</w:t>
            </w:r>
          </w:p>
        </w:tc>
        <w:tc>
          <w:tcPr>
            <w:tcW w:type="dxa" w:w="4320"/>
          </w:tcPr>
          <w:p>
            <w:r>
              <w:t>Xem các số liệu tổng quan về hệ thống và dữ liệu học tập.</w:t>
            </w:r>
          </w:p>
        </w:tc>
      </w:tr>
      <w:tr>
        <w:tc>
          <w:tcPr>
            <w:tcW w:type="dxa" w:w="4320"/>
          </w:tcPr>
          <w:p>
            <w:r>
              <w:t>Cấp duyệt giáo viên</w:t>
            </w:r>
          </w:p>
        </w:tc>
        <w:tc>
          <w:tcPr>
            <w:tcW w:type="dxa" w:w="4320"/>
          </w:tcPr>
          <w:p>
            <w:r>
              <w:t>Xét duyệt hồ sơ và phân quyền tài khoản User thành Teacher.</w:t>
            </w:r>
          </w:p>
        </w:tc>
      </w:tr>
      <w:tr>
        <w:tc>
          <w:tcPr>
            <w:tcW w:type="dxa" w:w="4320"/>
          </w:tcPr>
          <w:p>
            <w:r>
              <w:t>Cấu hình hệ thống</w:t>
            </w:r>
          </w:p>
        </w:tc>
        <w:tc>
          <w:tcPr>
            <w:tcW w:type="dxa" w:w="4320"/>
          </w:tcPr>
          <w:p>
            <w:r>
              <w:t>Cài đặt tham số, cấu hình thuật toán AI và các luồng hệ thống.</w:t>
            </w:r>
          </w:p>
        </w:tc>
      </w:tr>
      <w:tr>
        <w:tc>
          <w:tcPr>
            <w:tcW w:type="dxa" w:w="4320"/>
          </w:tcPr>
          <w:p>
            <w:r>
              <w:t>Xem / Xóa bình luận</w:t>
            </w:r>
          </w:p>
        </w:tc>
        <w:tc>
          <w:tcPr>
            <w:tcW w:type="dxa" w:w="4320"/>
          </w:tcPr>
          <w:p>
            <w:r>
              <w:t>Quản lý nội dung thảo luận chung để đảm bảo tính giáo dục.</w:t>
            </w:r>
          </w:p>
        </w:tc>
      </w:tr>
    </w:tbl>
    <w:p/>
    <w:p>
      <w:pPr>
        <w:pStyle w:val="Heading2"/>
      </w:pPr>
      <w:r>
        <w:rPr>
          <w:rFonts w:ascii="Times New Roman" w:hAnsi="Times New Roman"/>
          <w:b/>
          <w:color w:val="003399"/>
          <w:sz w:val="28"/>
        </w:rPr>
        <w:t>4.6. Tác nhân AI System (Hệ thống AI)</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Phân tích kết quả học tập</w:t>
            </w:r>
          </w:p>
        </w:tc>
        <w:tc>
          <w:tcPr>
            <w:tcW w:type="dxa" w:w="4320"/>
          </w:tcPr>
          <w:p>
            <w:r>
              <w:t>Quét dữ liệu làm bài để phân tích lỗi sai và điểm yếu kiến thức.</w:t>
            </w:r>
          </w:p>
        </w:tc>
      </w:tr>
      <w:tr>
        <w:tc>
          <w:tcPr>
            <w:tcW w:type="dxa" w:w="4320"/>
          </w:tcPr>
          <w:p>
            <w:r>
              <w:t>Đề xuất lộ trình học</w:t>
            </w:r>
          </w:p>
        </w:tc>
        <w:tc>
          <w:tcPr>
            <w:tcW w:type="dxa" w:w="4320"/>
          </w:tcPr>
          <w:p>
            <w:r>
              <w:t>Tự động xây dựng và điều chỉnh Adaptive Roadmap cho từng học viên.</w:t>
            </w:r>
          </w:p>
        </w:tc>
      </w:tr>
      <w:tr>
        <w:tc>
          <w:tcPr>
            <w:tcW w:type="dxa" w:w="4320"/>
          </w:tcPr>
          <w:p>
            <w:r>
              <w:t>Gợi ý bài học phù hợp</w:t>
            </w:r>
          </w:p>
        </w:tc>
        <w:tc>
          <w:tcPr>
            <w:tcW w:type="dxa" w:w="4320"/>
          </w:tcPr>
          <w:p>
            <w:r>
              <w:t>Đề xuất bài học / chuyên đề tiếp theo dựa trên năng lực hiện tại.</w:t>
            </w:r>
          </w:p>
        </w:tc>
      </w:tr>
      <w:tr>
        <w:tc>
          <w:tcPr>
            <w:tcW w:type="dxa" w:w="4320"/>
          </w:tcPr>
          <w:p>
            <w:r>
              <w:t>Tạo câu hỏi luyện tập</w:t>
            </w:r>
          </w:p>
        </w:tc>
        <w:tc>
          <w:tcPr>
            <w:tcW w:type="dxa" w:w="4320"/>
          </w:tcPr>
          <w:p>
            <w:r>
              <w:t>Tự động sinh các câu hỏi tương tự dựa trên câu học sinh làm sai.</w:t>
            </w:r>
          </w:p>
        </w:tc>
      </w:tr>
      <w:tr>
        <w:tc>
          <w:tcPr>
            <w:tcW w:type="dxa" w:w="4320"/>
          </w:tcPr>
          <w:p>
            <w:r>
              <w:t>Tạo đề thi thử tự động</w:t>
            </w:r>
          </w:p>
        </w:tc>
        <w:tc>
          <w:tcPr>
            <w:tcW w:type="dxa" w:w="4320"/>
          </w:tcPr>
          <w:p>
            <w:r>
              <w:t>Bốc ngẫu nhiên từ ngân hàng câu hỏi để tạo ma trận đề thi.</w:t>
            </w:r>
          </w:p>
        </w:tc>
      </w:tr>
      <w:tr>
        <w:tc>
          <w:tcPr>
            <w:tcW w:type="dxa" w:w="4320"/>
          </w:tcPr>
          <w:p>
            <w:r>
              <w:t>Tạo báo cáo tiến độ học tập</w:t>
            </w:r>
          </w:p>
        </w:tc>
        <w:tc>
          <w:tcPr>
            <w:tcW w:type="dxa" w:w="4320"/>
          </w:tcPr>
          <w:p>
            <w:r>
              <w:t>Tổng hợp báo cáo quá trình tiến bộ của học viên tự động.</w:t>
            </w:r>
          </w:p>
        </w:tc>
      </w:tr>
    </w:tbl>
    <w:p/>
    <w:p>
      <w:pPr>
        <w:pStyle w:val="Heading2"/>
      </w:pPr>
      <w:r>
        <w:rPr>
          <w:rFonts w:ascii="Times New Roman" w:hAnsi="Times New Roman"/>
          <w:b/>
          <w:color w:val="003399"/>
          <w:sz w:val="28"/>
        </w:rPr>
        <w:t>4.7. Tác nhân Payment System (Hệ thống thanh toán)</w:t>
      </w:r>
    </w:p>
    <w:tbl>
      <w:tblPr>
        <w:tblStyle w:val="TableGrid"/>
        <w:tblW w:type="auto" w:w="0"/>
        <w:tblLook w:firstColumn="1" w:firstRow="1" w:lastColumn="0" w:lastRow="0" w:noHBand="0" w:noVBand="1" w:val="04A0"/>
      </w:tblPr>
      <w:tblGrid>
        <w:gridCol w:w="4320"/>
        <w:gridCol w:w="4320"/>
      </w:tblGrid>
      <w:tr>
        <w:tc>
          <w:tcPr>
            <w:tcW w:type="dxa" w:w="4320"/>
          </w:tcPr>
          <w:p>
            <w:r>
              <w:rPr>
                <w:b/>
              </w:rPr>
              <w:t>Tên Use Case</w:t>
            </w:r>
          </w:p>
        </w:tc>
        <w:tc>
          <w:tcPr>
            <w:tcW w:type="dxa" w:w="4320"/>
          </w:tcPr>
          <w:p>
            <w:r>
              <w:rPr>
                <w:b/>
              </w:rPr>
              <w:t>Mô tả ngắn gọn</w:t>
            </w:r>
          </w:p>
        </w:tc>
      </w:tr>
      <w:tr>
        <w:tc>
          <w:tcPr>
            <w:tcW w:type="dxa" w:w="4320"/>
          </w:tcPr>
          <w:p>
            <w:r>
              <w:t>Xử lý thanh toán</w:t>
            </w:r>
          </w:p>
        </w:tc>
        <w:tc>
          <w:tcPr>
            <w:tcW w:type="dxa" w:w="4320"/>
          </w:tcPr>
          <w:p>
            <w:r>
              <w:t>Tiếp nhận thông tin thanh toán và xử lý giao dịch an toàn (Gọi bởi Mua khóa học).</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