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D9FB8" w14:textId="532D0FC6" w:rsidR="001942BF" w:rsidRPr="001F6EBB" w:rsidRDefault="009E2393" w:rsidP="005C6420">
      <w:pPr>
        <w:pStyle w:val="Heading3"/>
        <w:rPr>
          <w:sz w:val="20"/>
          <w:szCs w:val="20"/>
        </w:rPr>
      </w:pPr>
      <w:r>
        <w:t xml:space="preserve">Welcome to the </w:t>
      </w:r>
      <w:r w:rsidRPr="00000577">
        <w:rPr>
          <w:bCs/>
          <w:color w:val="FF9200"/>
        </w:rPr>
        <w:t>Fossil Fuel Non-Proliferation Tracker</w:t>
      </w:r>
      <w:r>
        <w:t xml:space="preserve">, the world’s first interactive supply-side policy tracker. </w:t>
      </w:r>
    </w:p>
    <w:p w14:paraId="165C141C" w14:textId="0F7B1CA4" w:rsidR="00EF5726" w:rsidRPr="00FD258D" w:rsidRDefault="00716009">
      <w:pPr>
        <w:rPr>
          <w:sz w:val="24"/>
          <w:szCs w:val="24"/>
        </w:rPr>
      </w:pPr>
      <w:r>
        <w:rPr>
          <w:sz w:val="24"/>
          <w:szCs w:val="24"/>
        </w:rPr>
        <w:t>T</w:t>
      </w:r>
      <w:r w:rsidR="009E2393" w:rsidRPr="00FD258D">
        <w:rPr>
          <w:sz w:val="24"/>
          <w:szCs w:val="24"/>
        </w:rPr>
        <w:t xml:space="preserve">his project seeks to gather data on policies around the world that seek to prevent or limit the extraction, use and financing of fossil fuels and fossil fuel infrastructure. We believe that it’s important to look at engaging every actor within society to build momentum for climate action and international leadership. Our hope is that by creating an interactive, </w:t>
      </w:r>
      <w:r w:rsidR="00AE2A3C" w:rsidRPr="00FD258D">
        <w:rPr>
          <w:sz w:val="24"/>
          <w:szCs w:val="24"/>
        </w:rPr>
        <w:t>open,</w:t>
      </w:r>
      <w:r w:rsidR="009E2393" w:rsidRPr="00FD258D">
        <w:rPr>
          <w:sz w:val="24"/>
          <w:szCs w:val="24"/>
        </w:rPr>
        <w:t xml:space="preserve"> and collaborative space where campaigners, activists and academics from all over the world can come together to share data and insight on supply-side policies, we can accelerate the</w:t>
      </w:r>
      <w:hyperlink r:id="rId5">
        <w:r w:rsidR="009E2393" w:rsidRPr="00FD258D">
          <w:rPr>
            <w:color w:val="1155CC"/>
            <w:sz w:val="24"/>
            <w:szCs w:val="24"/>
            <w:u w:val="single"/>
          </w:rPr>
          <w:t xml:space="preserve"> Fossil Fuel Non-Proliferation Treaty</w:t>
        </w:r>
      </w:hyperlink>
      <w:r w:rsidR="009E2393" w:rsidRPr="00FD258D">
        <w:rPr>
          <w:sz w:val="24"/>
          <w:szCs w:val="24"/>
        </w:rPr>
        <w:t xml:space="preserve">. </w:t>
      </w:r>
    </w:p>
    <w:p w14:paraId="0000000C" w14:textId="77777777" w:rsidR="009A1EB8" w:rsidRDefault="009A1EB8"/>
    <w:p w14:paraId="0000000D" w14:textId="2DFD3AF0" w:rsidR="009A1EB8" w:rsidRDefault="00D0348D">
      <w:pPr>
        <w:numPr>
          <w:ilvl w:val="0"/>
          <w:numId w:val="5"/>
        </w:numPr>
        <w:rPr>
          <w:b/>
        </w:rPr>
      </w:pPr>
      <w:r>
        <w:rPr>
          <w:b/>
        </w:rPr>
        <w:t>Country Profiles</w:t>
      </w:r>
    </w:p>
    <w:p w14:paraId="0000000E" w14:textId="77777777" w:rsidR="009A1EB8" w:rsidRDefault="009A1EB8"/>
    <w:p w14:paraId="094D743A" w14:textId="7B403C24" w:rsidR="0077432E" w:rsidRDefault="00716009" w:rsidP="00D0348D">
      <w:pPr>
        <w:rPr>
          <w:sz w:val="24"/>
          <w:szCs w:val="24"/>
        </w:rPr>
      </w:pPr>
      <w:r>
        <w:rPr>
          <w:sz w:val="24"/>
          <w:szCs w:val="24"/>
        </w:rPr>
        <w:t>In t</w:t>
      </w:r>
      <w:r w:rsidR="00D0348D" w:rsidRPr="00FD258D">
        <w:rPr>
          <w:sz w:val="24"/>
          <w:szCs w:val="24"/>
        </w:rPr>
        <w:t xml:space="preserve">he ‘Country Profiles’ </w:t>
      </w:r>
      <w:r w:rsidR="004960E5" w:rsidRPr="00FD258D">
        <w:rPr>
          <w:sz w:val="24"/>
          <w:szCs w:val="24"/>
        </w:rPr>
        <w:t>menu</w:t>
      </w:r>
      <w:r w:rsidR="00D0348D" w:rsidRPr="00FD258D">
        <w:rPr>
          <w:sz w:val="24"/>
          <w:szCs w:val="24"/>
        </w:rPr>
        <w:t xml:space="preserve">, you will be greeted by a map of the world. You can modify which fossil fuel </w:t>
      </w:r>
      <w:r w:rsidR="00EA1530">
        <w:rPr>
          <w:sz w:val="24"/>
          <w:szCs w:val="24"/>
        </w:rPr>
        <w:t>emissions</w:t>
      </w:r>
      <w:r>
        <w:rPr>
          <w:sz w:val="24"/>
          <w:szCs w:val="24"/>
        </w:rPr>
        <w:t xml:space="preserve"> and types of </w:t>
      </w:r>
      <w:r w:rsidR="00EA1530">
        <w:rPr>
          <w:sz w:val="24"/>
          <w:szCs w:val="24"/>
        </w:rPr>
        <w:t>polices</w:t>
      </w:r>
      <w:r w:rsidR="00D0348D" w:rsidRPr="00FD258D">
        <w:rPr>
          <w:sz w:val="24"/>
          <w:szCs w:val="24"/>
        </w:rPr>
        <w:t xml:space="preserve"> you’d like to visualise </w:t>
      </w:r>
      <w:r>
        <w:rPr>
          <w:sz w:val="24"/>
          <w:szCs w:val="24"/>
        </w:rPr>
        <w:t>or simply click on a country on the map to display more detailed information.</w:t>
      </w:r>
    </w:p>
    <w:p w14:paraId="6A501AA6" w14:textId="77777777" w:rsidR="001B4E31" w:rsidRDefault="001B4E31" w:rsidP="00D0348D">
      <w:pPr>
        <w:rPr>
          <w:sz w:val="24"/>
          <w:szCs w:val="24"/>
        </w:rPr>
      </w:pPr>
    </w:p>
    <w:p w14:paraId="00000019" w14:textId="191192B6" w:rsidR="009A1EB8" w:rsidRPr="00671281" w:rsidRDefault="00791162" w:rsidP="001A64B5">
      <w:pPr>
        <w:pStyle w:val="NoSpacing"/>
      </w:pPr>
      <w:r>
        <w:rPr>
          <w:noProof/>
        </w:rPr>
        <w:drawing>
          <wp:inline distT="0" distB="0" distL="0" distR="0" wp14:anchorId="52361B32" wp14:editId="114FD865">
            <wp:extent cx="11705058" cy="4486939"/>
            <wp:effectExtent l="0" t="0" r="444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762833" cy="4509086"/>
                    </a:xfrm>
                    <a:prstGeom prst="rect">
                      <a:avLst/>
                    </a:prstGeom>
                  </pic:spPr>
                </pic:pic>
              </a:graphicData>
            </a:graphic>
          </wp:inline>
        </w:drawing>
      </w:r>
    </w:p>
    <w:p w14:paraId="00000029" w14:textId="192EDA52" w:rsidR="009A1EB8" w:rsidRDefault="00B92741" w:rsidP="001A64B5">
      <w:pPr>
        <w:pStyle w:val="NoSpacing"/>
      </w:pPr>
      <w:r>
        <w:rPr>
          <w:noProof/>
        </w:rPr>
        <w:lastRenderedPageBreak/>
        <w:drawing>
          <wp:inline distT="0" distB="0" distL="0" distR="0" wp14:anchorId="357A3A35" wp14:editId="662B5796">
            <wp:extent cx="11704319" cy="4535424"/>
            <wp:effectExtent l="0" t="0" r="5715"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789970" cy="4568614"/>
                    </a:xfrm>
                    <a:prstGeom prst="rect">
                      <a:avLst/>
                    </a:prstGeom>
                  </pic:spPr>
                </pic:pic>
              </a:graphicData>
            </a:graphic>
          </wp:inline>
        </w:drawing>
      </w:r>
    </w:p>
    <w:p w14:paraId="0000002A" w14:textId="77777777" w:rsidR="009A1EB8" w:rsidRDefault="009E2393">
      <w:pPr>
        <w:numPr>
          <w:ilvl w:val="0"/>
          <w:numId w:val="5"/>
        </w:numPr>
        <w:rPr>
          <w:b/>
        </w:rPr>
      </w:pPr>
      <w:r>
        <w:rPr>
          <w:b/>
        </w:rPr>
        <w:t xml:space="preserve">Policy Overview </w:t>
      </w:r>
    </w:p>
    <w:p w14:paraId="0000002B" w14:textId="77777777" w:rsidR="009A1EB8" w:rsidRDefault="009A1EB8"/>
    <w:p w14:paraId="78A11932" w14:textId="77777777" w:rsidR="00B44A62" w:rsidRPr="00FD258D" w:rsidRDefault="00671281" w:rsidP="00B44A62">
      <w:pPr>
        <w:rPr>
          <w:sz w:val="24"/>
          <w:szCs w:val="24"/>
        </w:rPr>
      </w:pPr>
      <w:r>
        <w:rPr>
          <w:sz w:val="24"/>
          <w:szCs w:val="24"/>
        </w:rPr>
        <w:t>In</w:t>
      </w:r>
      <w:r w:rsidR="009E2393" w:rsidRPr="00FD258D">
        <w:rPr>
          <w:sz w:val="24"/>
          <w:szCs w:val="24"/>
        </w:rPr>
        <w:t xml:space="preserve"> the </w:t>
      </w:r>
      <w:r w:rsidR="0063327B" w:rsidRPr="00FD258D">
        <w:rPr>
          <w:sz w:val="24"/>
          <w:szCs w:val="24"/>
        </w:rPr>
        <w:t>‘</w:t>
      </w:r>
      <w:r w:rsidR="009E2393" w:rsidRPr="00FD258D">
        <w:rPr>
          <w:sz w:val="24"/>
          <w:szCs w:val="24"/>
        </w:rPr>
        <w:t>Policy Overview</w:t>
      </w:r>
      <w:r w:rsidR="0063327B" w:rsidRPr="00FD258D">
        <w:rPr>
          <w:sz w:val="24"/>
          <w:szCs w:val="24"/>
        </w:rPr>
        <w:t>’</w:t>
      </w:r>
      <w:r w:rsidR="009E2393" w:rsidRPr="00FD258D">
        <w:rPr>
          <w:sz w:val="24"/>
          <w:szCs w:val="24"/>
        </w:rPr>
        <w:t xml:space="preserve"> </w:t>
      </w:r>
      <w:r w:rsidR="0063327B" w:rsidRPr="00FD258D">
        <w:rPr>
          <w:sz w:val="24"/>
          <w:szCs w:val="24"/>
        </w:rPr>
        <w:t>menu</w:t>
      </w:r>
      <w:r w:rsidR="009E2393" w:rsidRPr="00FD258D">
        <w:rPr>
          <w:sz w:val="24"/>
          <w:szCs w:val="24"/>
        </w:rPr>
        <w:t xml:space="preserve">, you will find the headline figures for the total number of supply-side policies within the Tracker. You will also find a graph mapping the historical introduction of these policies, with each graph representing one of the three policy categories (moratoria, bans and limits; divestments; subsidy removals). </w:t>
      </w:r>
      <w:r w:rsidR="00B44A62" w:rsidRPr="00FD258D">
        <w:rPr>
          <w:sz w:val="24"/>
          <w:szCs w:val="24"/>
        </w:rPr>
        <w:t xml:space="preserve">These graphs indicate the acceleration or deceleration of policies’ introduction, which can be linked to key moments of international climate policy, such as the signing of the Paris Agreement in 2015. </w:t>
      </w:r>
    </w:p>
    <w:p w14:paraId="0DE3D5ED" w14:textId="57508308" w:rsidR="003F0FC7" w:rsidRDefault="003F0FC7">
      <w:pPr>
        <w:rPr>
          <w:sz w:val="24"/>
          <w:szCs w:val="24"/>
        </w:rPr>
      </w:pPr>
    </w:p>
    <w:p w14:paraId="2DABB1C7" w14:textId="32A6CF9E" w:rsidR="003F0FC7" w:rsidRDefault="00501CB4" w:rsidP="001A64B5">
      <w:pPr>
        <w:pStyle w:val="NoSpacing"/>
      </w:pPr>
      <w:r>
        <w:rPr>
          <w:noProof/>
        </w:rPr>
        <w:lastRenderedPageBreak/>
        <w:drawing>
          <wp:inline distT="0" distB="0" distL="0" distR="0" wp14:anchorId="4477B60B" wp14:editId="3DEBD506">
            <wp:extent cx="11700198" cy="4861332"/>
            <wp:effectExtent l="0" t="0" r="0" b="317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98494" cy="4985271"/>
                    </a:xfrm>
                    <a:prstGeom prst="rect">
                      <a:avLst/>
                    </a:prstGeom>
                  </pic:spPr>
                </pic:pic>
              </a:graphicData>
            </a:graphic>
          </wp:inline>
        </w:drawing>
      </w:r>
    </w:p>
    <w:p w14:paraId="0000002F" w14:textId="77777777" w:rsidR="009A1EB8" w:rsidRDefault="009A1EB8"/>
    <w:p w14:paraId="00000030" w14:textId="77777777" w:rsidR="009A1EB8" w:rsidRDefault="009E2393">
      <w:pPr>
        <w:numPr>
          <w:ilvl w:val="0"/>
          <w:numId w:val="5"/>
        </w:numPr>
        <w:rPr>
          <w:b/>
        </w:rPr>
      </w:pPr>
      <w:r>
        <w:rPr>
          <w:b/>
        </w:rPr>
        <w:t xml:space="preserve">About This Site </w:t>
      </w:r>
    </w:p>
    <w:p w14:paraId="00000031" w14:textId="77777777" w:rsidR="009A1EB8" w:rsidRDefault="009A1EB8"/>
    <w:p w14:paraId="24E7F75A" w14:textId="0A15CFDD" w:rsidR="00FF3600" w:rsidRDefault="009E2393" w:rsidP="00A42568">
      <w:pPr>
        <w:rPr>
          <w:sz w:val="24"/>
          <w:szCs w:val="24"/>
        </w:rPr>
      </w:pPr>
      <w:r w:rsidRPr="00FD258D">
        <w:rPr>
          <w:sz w:val="24"/>
          <w:szCs w:val="24"/>
        </w:rPr>
        <w:t xml:space="preserve">When you select </w:t>
      </w:r>
      <w:r w:rsidR="00995034">
        <w:rPr>
          <w:sz w:val="24"/>
          <w:szCs w:val="24"/>
        </w:rPr>
        <w:t>‘</w:t>
      </w:r>
      <w:r w:rsidRPr="00FD258D">
        <w:rPr>
          <w:sz w:val="24"/>
          <w:szCs w:val="24"/>
        </w:rPr>
        <w:t>About</w:t>
      </w:r>
      <w:r w:rsidR="00995034">
        <w:rPr>
          <w:sz w:val="24"/>
          <w:szCs w:val="24"/>
        </w:rPr>
        <w:t>’</w:t>
      </w:r>
      <w:r w:rsidR="00BC3BCB">
        <w:rPr>
          <w:sz w:val="24"/>
          <w:szCs w:val="24"/>
        </w:rPr>
        <w:t xml:space="preserve"> menu</w:t>
      </w:r>
      <w:r w:rsidRPr="00FD258D">
        <w:rPr>
          <w:sz w:val="24"/>
          <w:szCs w:val="24"/>
        </w:rPr>
        <w:t xml:space="preserve">, you will find information pertaining to the creation of the Tracker App, its methodological approach, how to get involved with crowdsourcing data for the Tracker, and background information on the </w:t>
      </w:r>
      <w:hyperlink r:id="rId9">
        <w:r w:rsidRPr="00FD258D">
          <w:rPr>
            <w:color w:val="1155CC"/>
            <w:sz w:val="24"/>
            <w:szCs w:val="24"/>
            <w:u w:val="single"/>
          </w:rPr>
          <w:t>Treaty Initiative</w:t>
        </w:r>
      </w:hyperlink>
      <w:r w:rsidRPr="00FD258D">
        <w:rPr>
          <w:sz w:val="24"/>
          <w:szCs w:val="24"/>
        </w:rPr>
        <w:t xml:space="preserve">. You will also find information on the data sources and the organisations that the Tracker team is collaborating with as part of this ongoing project. </w:t>
      </w:r>
    </w:p>
    <w:p w14:paraId="1EC8A27D" w14:textId="120E4CDC" w:rsidR="00874C9C" w:rsidRDefault="00874C9C" w:rsidP="00A42568">
      <w:pPr>
        <w:rPr>
          <w:sz w:val="24"/>
          <w:szCs w:val="24"/>
        </w:rPr>
      </w:pPr>
    </w:p>
    <w:p w14:paraId="4EE2C1DD" w14:textId="5E52DAAC" w:rsidR="003069D8" w:rsidRDefault="003069D8" w:rsidP="003069D8">
      <w:pPr>
        <w:numPr>
          <w:ilvl w:val="0"/>
          <w:numId w:val="5"/>
        </w:numPr>
        <w:rPr>
          <w:b/>
        </w:rPr>
      </w:pPr>
      <w:r>
        <w:rPr>
          <w:b/>
        </w:rPr>
        <w:t>How to Guide</w:t>
      </w:r>
    </w:p>
    <w:p w14:paraId="2B9BE847" w14:textId="172AC5EF" w:rsidR="003069D8" w:rsidRDefault="003069D8" w:rsidP="003069D8">
      <w:pPr>
        <w:rPr>
          <w:b/>
        </w:rPr>
      </w:pPr>
    </w:p>
    <w:p w14:paraId="49A75748" w14:textId="7333E719" w:rsidR="00874C9C" w:rsidRPr="00FF3600" w:rsidRDefault="00995034" w:rsidP="00A42568">
      <w:pPr>
        <w:rPr>
          <w:sz w:val="24"/>
          <w:szCs w:val="24"/>
        </w:rPr>
      </w:pPr>
      <w:r>
        <w:rPr>
          <w:sz w:val="24"/>
          <w:szCs w:val="24"/>
        </w:rPr>
        <w:t>When you select ‘How to’</w:t>
      </w:r>
      <w:r w:rsidR="00BC3BCB">
        <w:rPr>
          <w:sz w:val="24"/>
          <w:szCs w:val="24"/>
        </w:rPr>
        <w:t xml:space="preserve"> menu</w:t>
      </w:r>
      <w:r>
        <w:rPr>
          <w:sz w:val="24"/>
          <w:szCs w:val="24"/>
        </w:rPr>
        <w:t>, you will find information on how to use this application.</w:t>
      </w:r>
    </w:p>
    <w:sectPr w:rsidR="00874C9C" w:rsidRPr="00FF36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6F59"/>
    <w:multiLevelType w:val="multilevel"/>
    <w:tmpl w:val="D9845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EF6BF6"/>
    <w:multiLevelType w:val="multilevel"/>
    <w:tmpl w:val="138A1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3325D0"/>
    <w:multiLevelType w:val="multilevel"/>
    <w:tmpl w:val="A68CD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682C14"/>
    <w:multiLevelType w:val="multilevel"/>
    <w:tmpl w:val="618CB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5A2C9A"/>
    <w:multiLevelType w:val="multilevel"/>
    <w:tmpl w:val="86BA24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6616C2"/>
    <w:multiLevelType w:val="multilevel"/>
    <w:tmpl w:val="A68CD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E2E07C5"/>
    <w:multiLevelType w:val="hybridMultilevel"/>
    <w:tmpl w:val="54AA79B4"/>
    <w:lvl w:ilvl="0" w:tplc="5D1C785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EB8"/>
    <w:rsid w:val="00000577"/>
    <w:rsid w:val="00005CBA"/>
    <w:rsid w:val="00023B66"/>
    <w:rsid w:val="00026A32"/>
    <w:rsid w:val="000454A2"/>
    <w:rsid w:val="000578BC"/>
    <w:rsid w:val="00092C81"/>
    <w:rsid w:val="00101E19"/>
    <w:rsid w:val="00114F1E"/>
    <w:rsid w:val="001827BE"/>
    <w:rsid w:val="001942BF"/>
    <w:rsid w:val="001A64B5"/>
    <w:rsid w:val="001B4E31"/>
    <w:rsid w:val="001C3866"/>
    <w:rsid w:val="001C6FF5"/>
    <w:rsid w:val="001D6E67"/>
    <w:rsid w:val="001E0A2D"/>
    <w:rsid w:val="001F6EBB"/>
    <w:rsid w:val="00204C3A"/>
    <w:rsid w:val="00222C1F"/>
    <w:rsid w:val="00224347"/>
    <w:rsid w:val="00271546"/>
    <w:rsid w:val="00271C49"/>
    <w:rsid w:val="002822CC"/>
    <w:rsid w:val="002F4B66"/>
    <w:rsid w:val="003069D8"/>
    <w:rsid w:val="0033311B"/>
    <w:rsid w:val="003B6B9F"/>
    <w:rsid w:val="003F0FC7"/>
    <w:rsid w:val="004221E0"/>
    <w:rsid w:val="004262CE"/>
    <w:rsid w:val="00463A31"/>
    <w:rsid w:val="0048440A"/>
    <w:rsid w:val="004960E5"/>
    <w:rsid w:val="004B6DBA"/>
    <w:rsid w:val="004D14FD"/>
    <w:rsid w:val="00501CB4"/>
    <w:rsid w:val="00512D2E"/>
    <w:rsid w:val="00561DFC"/>
    <w:rsid w:val="005647AB"/>
    <w:rsid w:val="005816D4"/>
    <w:rsid w:val="005B40F1"/>
    <w:rsid w:val="005C6420"/>
    <w:rsid w:val="005C6A21"/>
    <w:rsid w:val="0063327B"/>
    <w:rsid w:val="00646BF4"/>
    <w:rsid w:val="00671281"/>
    <w:rsid w:val="0069772C"/>
    <w:rsid w:val="006C6C3B"/>
    <w:rsid w:val="006F181F"/>
    <w:rsid w:val="00715E2D"/>
    <w:rsid w:val="00716009"/>
    <w:rsid w:val="007247D6"/>
    <w:rsid w:val="00725ED1"/>
    <w:rsid w:val="0077432E"/>
    <w:rsid w:val="0077552F"/>
    <w:rsid w:val="007779F1"/>
    <w:rsid w:val="00791162"/>
    <w:rsid w:val="007E1D9D"/>
    <w:rsid w:val="007F58A9"/>
    <w:rsid w:val="00841F99"/>
    <w:rsid w:val="008437AA"/>
    <w:rsid w:val="00854B3F"/>
    <w:rsid w:val="00865602"/>
    <w:rsid w:val="00874C9C"/>
    <w:rsid w:val="009303FB"/>
    <w:rsid w:val="00940AC1"/>
    <w:rsid w:val="00947F83"/>
    <w:rsid w:val="00973ED6"/>
    <w:rsid w:val="00995034"/>
    <w:rsid w:val="009A1EB8"/>
    <w:rsid w:val="009A4A96"/>
    <w:rsid w:val="009E2393"/>
    <w:rsid w:val="00A075D4"/>
    <w:rsid w:val="00A20356"/>
    <w:rsid w:val="00A33C0F"/>
    <w:rsid w:val="00A41D7C"/>
    <w:rsid w:val="00A42568"/>
    <w:rsid w:val="00A43543"/>
    <w:rsid w:val="00A46E37"/>
    <w:rsid w:val="00A543B4"/>
    <w:rsid w:val="00AC4C0C"/>
    <w:rsid w:val="00AE0522"/>
    <w:rsid w:val="00AE2A3C"/>
    <w:rsid w:val="00AF0DD4"/>
    <w:rsid w:val="00B02D48"/>
    <w:rsid w:val="00B44A62"/>
    <w:rsid w:val="00B63D2A"/>
    <w:rsid w:val="00B81FA2"/>
    <w:rsid w:val="00B92741"/>
    <w:rsid w:val="00BA28AA"/>
    <w:rsid w:val="00BC3BCB"/>
    <w:rsid w:val="00BE3D8C"/>
    <w:rsid w:val="00C360FC"/>
    <w:rsid w:val="00C4419B"/>
    <w:rsid w:val="00CD619D"/>
    <w:rsid w:val="00D02171"/>
    <w:rsid w:val="00D0348D"/>
    <w:rsid w:val="00D13E0E"/>
    <w:rsid w:val="00DA37E8"/>
    <w:rsid w:val="00E15E52"/>
    <w:rsid w:val="00E426B3"/>
    <w:rsid w:val="00E50FD7"/>
    <w:rsid w:val="00E6201B"/>
    <w:rsid w:val="00E74C31"/>
    <w:rsid w:val="00E93DFB"/>
    <w:rsid w:val="00EA1530"/>
    <w:rsid w:val="00EF2A08"/>
    <w:rsid w:val="00EF5726"/>
    <w:rsid w:val="00F21152"/>
    <w:rsid w:val="00F449C5"/>
    <w:rsid w:val="00F471A4"/>
    <w:rsid w:val="00F535FB"/>
    <w:rsid w:val="00F702F1"/>
    <w:rsid w:val="00FA6850"/>
    <w:rsid w:val="00FB3A17"/>
    <w:rsid w:val="00FD258D"/>
    <w:rsid w:val="00FD42F5"/>
    <w:rsid w:val="00FF3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A3C1"/>
  <w15:docId w15:val="{27E3A557-8920-5442-B9DE-39372556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F3600"/>
    <w:pPr>
      <w:ind w:left="720"/>
      <w:contextualSpacing/>
    </w:pPr>
  </w:style>
  <w:style w:type="character" w:styleId="Hyperlink">
    <w:name w:val="Hyperlink"/>
    <w:basedOn w:val="DefaultParagraphFont"/>
    <w:uiPriority w:val="99"/>
    <w:unhideWhenUsed/>
    <w:rsid w:val="00FF3600"/>
    <w:rPr>
      <w:color w:val="0000FF" w:themeColor="hyperlink"/>
      <w:u w:val="single"/>
    </w:rPr>
  </w:style>
  <w:style w:type="character" w:styleId="UnresolvedMention">
    <w:name w:val="Unresolved Mention"/>
    <w:basedOn w:val="DefaultParagraphFont"/>
    <w:uiPriority w:val="99"/>
    <w:semiHidden/>
    <w:unhideWhenUsed/>
    <w:rsid w:val="00FF3600"/>
    <w:rPr>
      <w:color w:val="605E5C"/>
      <w:shd w:val="clear" w:color="auto" w:fill="E1DFDD"/>
    </w:rPr>
  </w:style>
  <w:style w:type="paragraph" w:styleId="NoSpacing">
    <w:name w:val="No Spacing"/>
    <w:uiPriority w:val="1"/>
    <w:qFormat/>
    <w:rsid w:val="001B4E3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3326">
      <w:bodyDiv w:val="1"/>
      <w:marLeft w:val="0"/>
      <w:marRight w:val="0"/>
      <w:marTop w:val="0"/>
      <w:marBottom w:val="0"/>
      <w:divBdr>
        <w:top w:val="none" w:sz="0" w:space="0" w:color="auto"/>
        <w:left w:val="none" w:sz="0" w:space="0" w:color="auto"/>
        <w:bottom w:val="none" w:sz="0" w:space="0" w:color="auto"/>
        <w:right w:val="none" w:sz="0" w:space="0" w:color="auto"/>
      </w:divBdr>
    </w:div>
    <w:div w:id="406537152">
      <w:bodyDiv w:val="1"/>
      <w:marLeft w:val="0"/>
      <w:marRight w:val="0"/>
      <w:marTop w:val="0"/>
      <w:marBottom w:val="0"/>
      <w:divBdr>
        <w:top w:val="none" w:sz="0" w:space="0" w:color="auto"/>
        <w:left w:val="none" w:sz="0" w:space="0" w:color="auto"/>
        <w:bottom w:val="none" w:sz="0" w:space="0" w:color="auto"/>
        <w:right w:val="none" w:sz="0" w:space="0" w:color="auto"/>
      </w:divBdr>
    </w:div>
    <w:div w:id="938829077">
      <w:bodyDiv w:val="1"/>
      <w:marLeft w:val="0"/>
      <w:marRight w:val="0"/>
      <w:marTop w:val="0"/>
      <w:marBottom w:val="0"/>
      <w:divBdr>
        <w:top w:val="none" w:sz="0" w:space="0" w:color="auto"/>
        <w:left w:val="none" w:sz="0" w:space="0" w:color="auto"/>
        <w:bottom w:val="none" w:sz="0" w:space="0" w:color="auto"/>
        <w:right w:val="none" w:sz="0" w:space="0" w:color="auto"/>
      </w:divBdr>
    </w:div>
    <w:div w:id="1157114549">
      <w:bodyDiv w:val="1"/>
      <w:marLeft w:val="0"/>
      <w:marRight w:val="0"/>
      <w:marTop w:val="0"/>
      <w:marBottom w:val="0"/>
      <w:divBdr>
        <w:top w:val="none" w:sz="0" w:space="0" w:color="auto"/>
        <w:left w:val="none" w:sz="0" w:space="0" w:color="auto"/>
        <w:bottom w:val="none" w:sz="0" w:space="0" w:color="auto"/>
        <w:right w:val="none" w:sz="0" w:space="0" w:color="auto"/>
      </w:divBdr>
    </w:div>
    <w:div w:id="1435900768">
      <w:bodyDiv w:val="1"/>
      <w:marLeft w:val="0"/>
      <w:marRight w:val="0"/>
      <w:marTop w:val="0"/>
      <w:marBottom w:val="0"/>
      <w:divBdr>
        <w:top w:val="none" w:sz="0" w:space="0" w:color="auto"/>
        <w:left w:val="none" w:sz="0" w:space="0" w:color="auto"/>
        <w:bottom w:val="none" w:sz="0" w:space="0" w:color="auto"/>
        <w:right w:val="none" w:sz="0" w:space="0" w:color="auto"/>
      </w:divBdr>
    </w:div>
    <w:div w:id="1743139814">
      <w:bodyDiv w:val="1"/>
      <w:marLeft w:val="0"/>
      <w:marRight w:val="0"/>
      <w:marTop w:val="0"/>
      <w:marBottom w:val="0"/>
      <w:divBdr>
        <w:top w:val="none" w:sz="0" w:space="0" w:color="auto"/>
        <w:left w:val="none" w:sz="0" w:space="0" w:color="auto"/>
        <w:bottom w:val="none" w:sz="0" w:space="0" w:color="auto"/>
        <w:right w:val="none" w:sz="0" w:space="0" w:color="auto"/>
      </w:divBdr>
    </w:div>
    <w:div w:id="181856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fossilfueltreaty.org/"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fossilfueltreat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3</Pages>
  <Words>320</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Silva</dc:creator>
  <cp:lastModifiedBy>Fatih Uenal</cp:lastModifiedBy>
  <cp:revision>130</cp:revision>
  <dcterms:created xsi:type="dcterms:W3CDTF">2021-10-01T10:13:00Z</dcterms:created>
  <dcterms:modified xsi:type="dcterms:W3CDTF">2021-10-10T10:38:00Z</dcterms:modified>
</cp:coreProperties>
</file>