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22AA" w14:textId="78B70404" w:rsidR="008E09C9" w:rsidRDefault="004A15EE" w:rsidP="00281118">
      <w:pPr>
        <w:pStyle w:val="Title"/>
        <w:spacing w:before="240"/>
        <w:jc w:val="center"/>
        <w:rPr>
          <w:b/>
          <w:bCs/>
          <w:sz w:val="38"/>
          <w:szCs w:val="38"/>
          <w:u w:val="single"/>
        </w:rPr>
      </w:pPr>
      <w:r>
        <w:rPr>
          <w:b/>
          <w:bCs/>
          <w:sz w:val="38"/>
          <w:szCs w:val="38"/>
          <w:u w:val="single"/>
        </w:rPr>
        <w:t>Temperature</w:t>
      </w:r>
      <w:r w:rsidR="006A0C2B" w:rsidRPr="008E09C9">
        <w:rPr>
          <w:b/>
          <w:bCs/>
          <w:sz w:val="38"/>
          <w:szCs w:val="38"/>
          <w:u w:val="single"/>
        </w:rPr>
        <w:t xml:space="preserve"> Data Entry</w:t>
      </w:r>
      <w:r w:rsidR="00EF5FD6" w:rsidRPr="008E09C9">
        <w:rPr>
          <w:b/>
          <w:bCs/>
          <w:sz w:val="38"/>
          <w:szCs w:val="38"/>
          <w:u w:val="single"/>
        </w:rPr>
        <w:t xml:space="preserve"> and QA/QC</w:t>
      </w:r>
      <w:r w:rsidR="00595745" w:rsidRPr="008E09C9">
        <w:rPr>
          <w:b/>
          <w:bCs/>
          <w:sz w:val="38"/>
          <w:szCs w:val="38"/>
          <w:u w:val="single"/>
        </w:rPr>
        <w:t xml:space="preserve"> </w:t>
      </w:r>
    </w:p>
    <w:p w14:paraId="33012464" w14:textId="27C370E7" w:rsidR="00A34585" w:rsidRPr="008E09C9" w:rsidRDefault="00595745" w:rsidP="0074283F">
      <w:pPr>
        <w:pStyle w:val="Title"/>
        <w:jc w:val="center"/>
        <w:rPr>
          <w:b/>
          <w:bCs/>
          <w:sz w:val="38"/>
          <w:szCs w:val="38"/>
          <w:u w:val="single"/>
        </w:rPr>
      </w:pPr>
      <w:r w:rsidRPr="008E09C9">
        <w:rPr>
          <w:b/>
          <w:bCs/>
          <w:sz w:val="38"/>
          <w:szCs w:val="38"/>
          <w:u w:val="single"/>
        </w:rPr>
        <w:t>Standard Operating Procedures</w:t>
      </w:r>
    </w:p>
    <w:p w14:paraId="3CBD757F" w14:textId="77777777" w:rsidR="00E07EB9" w:rsidRPr="004A15EE" w:rsidRDefault="00E07EB9" w:rsidP="004A15EE">
      <w:pPr>
        <w:spacing w:after="120" w:line="240" w:lineRule="auto"/>
        <w:rPr>
          <w:rFonts w:cstheme="minorHAnsi"/>
          <w:bCs/>
          <w:sz w:val="24"/>
          <w:szCs w:val="24"/>
        </w:rPr>
      </w:pPr>
    </w:p>
    <w:p w14:paraId="5B0ABA58" w14:textId="19DE4700" w:rsidR="004A15EE" w:rsidRPr="004A15EE" w:rsidRDefault="004A15EE" w:rsidP="004A15EE">
      <w:pPr>
        <w:pStyle w:val="ListParagraph"/>
        <w:numPr>
          <w:ilvl w:val="0"/>
          <w:numId w:val="1"/>
        </w:numPr>
        <w:spacing w:after="120"/>
        <w:contextualSpacing w:val="0"/>
        <w:rPr>
          <w:rStyle w:val="Heading2Char"/>
          <w:rFonts w:asciiTheme="minorHAnsi" w:eastAsiaTheme="minorHAnsi" w:hAnsiTheme="minorHAnsi" w:cstheme="minorHAnsi"/>
          <w:bCs/>
          <w:color w:val="auto"/>
          <w:sz w:val="24"/>
          <w:szCs w:val="24"/>
        </w:rPr>
      </w:pPr>
      <w:r>
        <w:rPr>
          <w:rStyle w:val="Heading1Char"/>
        </w:rPr>
        <w:t>Logger Deployment</w:t>
      </w:r>
      <w:r w:rsidR="00E07EB9">
        <w:rPr>
          <w:rStyle w:val="Heading2Char"/>
          <w:rFonts w:cstheme="majorHAnsi"/>
        </w:rPr>
        <w:t>:</w:t>
      </w:r>
    </w:p>
    <w:p w14:paraId="352A9563" w14:textId="79866A46" w:rsidR="004A15EE" w:rsidRPr="004A15EE" w:rsidRDefault="004A15EE" w:rsidP="004A15EE">
      <w:pPr>
        <w:pStyle w:val="ListParagraph"/>
        <w:spacing w:after="120"/>
        <w:ind w:left="360"/>
        <w:contextualSpacing w:val="0"/>
        <w:rPr>
          <w:rStyle w:val="Heading2Char"/>
          <w:rFonts w:asciiTheme="minorHAnsi" w:eastAsiaTheme="minorHAnsi" w:hAnsiTheme="minorHAnsi" w:cstheme="minorHAnsi"/>
          <w:bCs/>
          <w:color w:val="000000" w:themeColor="text1"/>
          <w:sz w:val="24"/>
          <w:szCs w:val="24"/>
        </w:rPr>
      </w:pPr>
      <w:r w:rsidRPr="004A15EE">
        <w:rPr>
          <w:rStyle w:val="Heading1Char"/>
          <w:rFonts w:asciiTheme="minorHAnsi" w:hAnsiTheme="minorHAnsi" w:cstheme="minorHAnsi"/>
          <w:color w:val="000000" w:themeColor="text1"/>
          <w:sz w:val="24"/>
          <w:szCs w:val="24"/>
        </w:rPr>
        <w:t xml:space="preserve">HOBOware temperature loggers are deployed on every CREMP monitoring site to record temperature over time. The devices are manually deployed and collected each year by a dive team and are immediately replaced with a new logger to prevent gaps in data coverage. </w:t>
      </w:r>
      <w:r>
        <w:rPr>
          <w:rStyle w:val="Heading1Char"/>
          <w:rFonts w:asciiTheme="minorHAnsi" w:hAnsiTheme="minorHAnsi" w:cstheme="minorHAnsi"/>
          <w:color w:val="000000" w:themeColor="text1"/>
          <w:sz w:val="24"/>
          <w:szCs w:val="24"/>
        </w:rPr>
        <w:t>While there are many factors out of our control that can introduce error or create gaps in our survey (loggers lost, stolen, battery dies, etc.), the procedure below has been designed to minimize loss and increase the consistency of our results.</w:t>
      </w:r>
    </w:p>
    <w:p w14:paraId="1C58A131" w14:textId="77777777" w:rsidR="008C4C8F" w:rsidRPr="008C4C8F" w:rsidRDefault="004A15EE" w:rsidP="008C4C8F">
      <w:pPr>
        <w:pStyle w:val="ListParagraph"/>
        <w:numPr>
          <w:ilvl w:val="1"/>
          <w:numId w:val="1"/>
        </w:numPr>
        <w:spacing w:after="120"/>
        <w:contextualSpacing w:val="0"/>
        <w:rPr>
          <w:rFonts w:cstheme="minorHAnsi"/>
          <w:bCs/>
          <w:sz w:val="24"/>
          <w:szCs w:val="24"/>
        </w:rPr>
      </w:pPr>
      <w:r>
        <w:rPr>
          <w:rFonts w:cstheme="minorHAnsi"/>
          <w:bCs/>
          <w:sz w:val="24"/>
          <w:szCs w:val="24"/>
        </w:rPr>
        <w:t xml:space="preserve"> </w:t>
      </w:r>
      <w:r>
        <w:rPr>
          <w:rStyle w:val="Heading2Char"/>
        </w:rPr>
        <w:t>Open HOBO</w:t>
      </w:r>
      <w:r w:rsidRPr="008C4C8F">
        <w:rPr>
          <w:rStyle w:val="Heading2Char"/>
        </w:rPr>
        <w:t>ware</w:t>
      </w:r>
      <w:r w:rsidR="008C4C8F" w:rsidRPr="008C4C8F">
        <w:rPr>
          <w:rFonts w:cstheme="minorHAnsi"/>
          <w:color w:val="2E74B5" w:themeColor="accent1" w:themeShade="BF"/>
          <w:sz w:val="24"/>
          <w:szCs w:val="24"/>
        </w:rPr>
        <w:t xml:space="preserve">: </w:t>
      </w:r>
    </w:p>
    <w:p w14:paraId="0AC4873F" w14:textId="2BA2B724" w:rsidR="008C4C8F" w:rsidRPr="008C4C8F" w:rsidRDefault="008C4C8F" w:rsidP="008C4C8F">
      <w:pPr>
        <w:pStyle w:val="ListParagraph"/>
        <w:numPr>
          <w:ilvl w:val="1"/>
          <w:numId w:val="1"/>
        </w:numPr>
        <w:spacing w:after="120"/>
        <w:contextualSpacing w:val="0"/>
        <w:rPr>
          <w:rFonts w:cstheme="minorHAnsi"/>
          <w:bCs/>
          <w:sz w:val="24"/>
          <w:szCs w:val="24"/>
        </w:rPr>
      </w:pPr>
      <w:r w:rsidRPr="004A15EE">
        <w:rPr>
          <w:rFonts w:cstheme="minorHAnsi"/>
          <w:sz w:val="24"/>
          <w:szCs w:val="24"/>
        </w:rPr>
        <w:t>Insert</w:t>
      </w:r>
      <w:r w:rsidR="004A15EE" w:rsidRPr="004A15EE">
        <w:rPr>
          <w:rFonts w:cstheme="minorHAnsi"/>
          <w:sz w:val="24"/>
          <w:szCs w:val="24"/>
        </w:rPr>
        <w:t xml:space="preserve"> </w:t>
      </w:r>
      <w:r w:rsidR="004A15EE">
        <w:t>U22 HOBO temperature logger into the Shuttle</w:t>
      </w:r>
      <w:r>
        <w:t>,</w:t>
      </w:r>
      <w:r w:rsidR="004A15EE">
        <w:t xml:space="preserve"> aligning the nub on the logger with the notch in the shuttle (there is also an arrow on the logger pointing at the nub)</w:t>
      </w:r>
      <w:r w:rsidR="004A15EE">
        <w:t xml:space="preserve">. </w:t>
      </w:r>
      <w:r>
        <w:t xml:space="preserve"> </w:t>
      </w:r>
    </w:p>
    <w:p w14:paraId="0A98A021" w14:textId="77777777" w:rsidR="008C4C8F" w:rsidRPr="008C4C8F" w:rsidRDefault="008C4C8F" w:rsidP="008C4C8F">
      <w:pPr>
        <w:pStyle w:val="ListParagraph"/>
        <w:numPr>
          <w:ilvl w:val="1"/>
          <w:numId w:val="1"/>
        </w:numPr>
        <w:spacing w:after="120"/>
        <w:contextualSpacing w:val="0"/>
        <w:rPr>
          <w:rFonts w:cstheme="minorHAnsi"/>
          <w:bCs/>
          <w:sz w:val="24"/>
          <w:szCs w:val="24"/>
        </w:rPr>
      </w:pPr>
      <w:r>
        <w:t>Squeeze lever towards shuttle; if successful green “OKAY” light will turn on and HOBOware will automatically recognize it</w:t>
      </w:r>
    </w:p>
    <w:p w14:paraId="453DE3DF" w14:textId="77777777" w:rsidR="008C4C8F" w:rsidRPr="008C4C8F" w:rsidRDefault="008C4C8F" w:rsidP="008C4C8F">
      <w:pPr>
        <w:pStyle w:val="ListParagraph"/>
        <w:numPr>
          <w:ilvl w:val="1"/>
          <w:numId w:val="1"/>
        </w:numPr>
        <w:spacing w:after="120"/>
        <w:contextualSpacing w:val="0"/>
        <w:rPr>
          <w:rFonts w:cstheme="minorHAnsi"/>
          <w:bCs/>
          <w:sz w:val="24"/>
          <w:szCs w:val="24"/>
        </w:rPr>
      </w:pPr>
      <w:r>
        <w:t>Click the logo for “Launch Device”</w:t>
      </w:r>
    </w:p>
    <w:p w14:paraId="3B1FD9AF" w14:textId="60E4ABBF" w:rsidR="008C4C8F" w:rsidRPr="008C4C8F" w:rsidRDefault="008C4C8F" w:rsidP="008C4C8F">
      <w:pPr>
        <w:pStyle w:val="ListParagraph"/>
        <w:spacing w:after="120"/>
        <w:ind w:left="792"/>
        <w:contextualSpacing w:val="0"/>
        <w:rPr>
          <w:rFonts w:cstheme="minorHAnsi"/>
          <w:bCs/>
          <w:sz w:val="24"/>
          <w:szCs w:val="24"/>
        </w:rPr>
      </w:pPr>
      <w:r>
        <w:rPr>
          <w:noProof/>
        </w:rPr>
        <mc:AlternateContent>
          <mc:Choice Requires="wps">
            <w:drawing>
              <wp:anchor distT="0" distB="0" distL="114300" distR="114300" simplePos="0" relativeHeight="251659264" behindDoc="0" locked="0" layoutInCell="1" allowOverlap="1" wp14:anchorId="2AF03E6E" wp14:editId="68039312">
                <wp:simplePos x="0" y="0"/>
                <wp:positionH relativeFrom="column">
                  <wp:posOffset>514350</wp:posOffset>
                </wp:positionH>
                <wp:positionV relativeFrom="paragraph">
                  <wp:posOffset>523240</wp:posOffset>
                </wp:positionV>
                <wp:extent cx="390525" cy="533400"/>
                <wp:effectExtent l="19050" t="19050" r="28575" b="19050"/>
                <wp:wrapNone/>
                <wp:docPr id="6" name="Oval 6"/>
                <wp:cNvGraphicFramePr/>
                <a:graphic xmlns:a="http://schemas.openxmlformats.org/drawingml/2006/main">
                  <a:graphicData uri="http://schemas.microsoft.com/office/word/2010/wordprocessingShape">
                    <wps:wsp>
                      <wps:cNvSpPr/>
                      <wps:spPr>
                        <a:xfrm>
                          <a:off x="0" y="0"/>
                          <a:ext cx="390525" cy="53340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F2FED8" id="Oval 6" o:spid="_x0000_s1026" style="position:absolute;margin-left:40.5pt;margin-top:41.2pt;width:30.75pt;height: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" filled="f" strokecolor="red" strokeweight="3pt">
                <v:stroke joinstyle="miter"/>
              </v:oval>
            </w:pict>
          </mc:Fallback>
        </mc:AlternateContent>
      </w:r>
      <w:r>
        <w:rPr>
          <w:noProof/>
        </w:rPr>
        <w:drawing>
          <wp:inline distT="0" distB="0" distL="0" distR="0" wp14:anchorId="18C1D9ED" wp14:editId="543C8C64">
            <wp:extent cx="2752725" cy="1047750"/>
            <wp:effectExtent l="0" t="0" r="9525" b="0"/>
            <wp:docPr id="5" name="Picture 5" descr="Graphical user interface, 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chart, scatter chart&#10;&#10;AI-generated content may be incorrect."/>
                    <pic:cNvPicPr/>
                  </pic:nvPicPr>
                  <pic:blipFill rotWithShape="1">
                    <a:blip r:embed="rId7"/>
                    <a:srcRect l="32642" r="61699" b="91741"/>
                    <a:stretch/>
                  </pic:blipFill>
                  <pic:spPr bwMode="auto">
                    <a:xfrm>
                      <a:off x="0" y="0"/>
                      <a:ext cx="2752725" cy="1047750"/>
                    </a:xfrm>
                    <a:prstGeom prst="rect">
                      <a:avLst/>
                    </a:prstGeom>
                    <a:ln>
                      <a:noFill/>
                    </a:ln>
                    <a:extLst>
                      <a:ext uri="{53640926-AAD7-44D8-BBD7-CCE9431645EC}">
                        <a14:shadowObscured xmlns:a14="http://schemas.microsoft.com/office/drawing/2010/main"/>
                      </a:ext>
                    </a:extLst>
                  </pic:spPr>
                </pic:pic>
              </a:graphicData>
            </a:graphic>
          </wp:inline>
        </w:drawing>
      </w:r>
    </w:p>
    <w:p w14:paraId="3A57670E" w14:textId="77777777" w:rsidR="008C4C8F" w:rsidRPr="008C4C8F" w:rsidRDefault="008C4C8F" w:rsidP="008C4C8F">
      <w:pPr>
        <w:pStyle w:val="ListParagraph"/>
        <w:numPr>
          <w:ilvl w:val="1"/>
          <w:numId w:val="1"/>
        </w:numPr>
        <w:spacing w:after="120"/>
        <w:contextualSpacing w:val="0"/>
        <w:rPr>
          <w:rFonts w:cstheme="minorHAnsi"/>
          <w:bCs/>
          <w:sz w:val="24"/>
          <w:szCs w:val="24"/>
        </w:rPr>
      </w:pPr>
      <w:r>
        <w:t>Select the device (the only option should be for the logger you plugged in)</w:t>
      </w:r>
    </w:p>
    <w:p w14:paraId="3B503F57" w14:textId="47BD0AE2" w:rsidR="008C4C8F" w:rsidRPr="008C4C8F" w:rsidRDefault="008C4C8F" w:rsidP="008C4C8F">
      <w:pPr>
        <w:pStyle w:val="ListParagraph"/>
        <w:numPr>
          <w:ilvl w:val="1"/>
          <w:numId w:val="1"/>
        </w:numPr>
        <w:spacing w:after="120"/>
        <w:contextualSpacing w:val="0"/>
        <w:rPr>
          <w:rFonts w:cstheme="minorHAnsi"/>
          <w:bCs/>
          <w:sz w:val="24"/>
          <w:szCs w:val="24"/>
        </w:rPr>
      </w:pPr>
      <w:r>
        <w:t>Fill out the “Launch Logger” page that pops up:</w:t>
      </w:r>
    </w:p>
    <w:p w14:paraId="109ACDCA" w14:textId="0036B0CC" w:rsidR="008C4C8F" w:rsidRDefault="008C4C8F" w:rsidP="008C4C8F">
      <w:pPr>
        <w:pStyle w:val="ListParagraph"/>
        <w:numPr>
          <w:ilvl w:val="0"/>
          <w:numId w:val="4"/>
        </w:numPr>
        <w:spacing w:after="240"/>
      </w:pPr>
      <w:r>
        <w:t>Rename logger to the station and year it will be deployed at, i.e. Wonderland_1819</w:t>
      </w:r>
    </w:p>
    <w:p w14:paraId="1DD5886A" w14:textId="073D2DD6" w:rsidR="008C4C8F" w:rsidRDefault="008C4C8F" w:rsidP="008C4C8F">
      <w:pPr>
        <w:pStyle w:val="ListParagraph"/>
        <w:numPr>
          <w:ilvl w:val="0"/>
          <w:numId w:val="4"/>
        </w:numPr>
        <w:spacing w:after="240"/>
      </w:pPr>
      <w:r>
        <w:t>Check that the battery state is good</w:t>
      </w:r>
    </w:p>
    <w:p w14:paraId="23DF0FAB" w14:textId="04532F1A" w:rsidR="008C4C8F" w:rsidRDefault="008C4C8F" w:rsidP="008C4C8F">
      <w:pPr>
        <w:pStyle w:val="ListParagraph"/>
        <w:numPr>
          <w:ilvl w:val="0"/>
          <w:numId w:val="4"/>
        </w:numPr>
        <w:spacing w:after="240"/>
      </w:pPr>
      <w:r>
        <w:t>Configure sensors to log temperature</w:t>
      </w:r>
    </w:p>
    <w:p w14:paraId="3F68DFB3" w14:textId="2EC2B161" w:rsidR="008C4C8F" w:rsidRDefault="008C4C8F" w:rsidP="008C4C8F">
      <w:pPr>
        <w:pStyle w:val="ListParagraph"/>
        <w:numPr>
          <w:ilvl w:val="0"/>
          <w:numId w:val="4"/>
        </w:numPr>
        <w:spacing w:after="240"/>
      </w:pPr>
      <w:r>
        <w:t>Set logging interval to 1 hour</w:t>
      </w:r>
    </w:p>
    <w:p w14:paraId="355AA1EE" w14:textId="06C20F6F" w:rsidR="008C4C8F" w:rsidRDefault="008C4C8F" w:rsidP="008C4C8F">
      <w:pPr>
        <w:pStyle w:val="ListParagraph"/>
        <w:numPr>
          <w:ilvl w:val="0"/>
          <w:numId w:val="4"/>
        </w:numPr>
        <w:spacing w:after="240"/>
      </w:pPr>
      <w:r>
        <w:t xml:space="preserve">Start logging at the date and time you will need to use the logger. Loggers can be launched weeks in </w:t>
      </w:r>
      <w:r>
        <w:t>advance;</w:t>
      </w:r>
      <w:r>
        <w:t xml:space="preserve"> just make sure you err on the side of launching the logger too early and not too late</w:t>
      </w:r>
    </w:p>
    <w:p w14:paraId="75B02DC9" w14:textId="6D56DE53" w:rsidR="008C4C8F" w:rsidRPr="00B107C0" w:rsidRDefault="008C4C8F" w:rsidP="008C4C8F">
      <w:pPr>
        <w:pStyle w:val="ListParagraph"/>
        <w:numPr>
          <w:ilvl w:val="1"/>
          <w:numId w:val="1"/>
        </w:numPr>
        <w:spacing w:after="120"/>
        <w:contextualSpacing w:val="0"/>
        <w:rPr>
          <w:rFonts w:cstheme="minorHAnsi"/>
          <w:bCs/>
          <w:sz w:val="24"/>
          <w:szCs w:val="24"/>
        </w:rPr>
      </w:pPr>
      <w:r>
        <w:t>Record the serial number, site, and launch date in your temperature log and the TempLoggerLog.xls file</w:t>
      </w:r>
    </w:p>
    <w:p w14:paraId="13BF4E2B" w14:textId="77777777" w:rsidR="00B107C0" w:rsidRPr="00B107C0" w:rsidRDefault="00B107C0" w:rsidP="00B107C0">
      <w:pPr>
        <w:spacing w:after="120" w:line="240" w:lineRule="auto"/>
        <w:ind w:left="360"/>
        <w:rPr>
          <w:rFonts w:cstheme="minorHAnsi"/>
          <w:bCs/>
          <w:sz w:val="24"/>
          <w:szCs w:val="24"/>
        </w:rPr>
      </w:pPr>
    </w:p>
    <w:p w14:paraId="0DED2DCF" w14:textId="39584BF1" w:rsidR="008C4C8F" w:rsidRPr="0084665B" w:rsidRDefault="008C4C8F" w:rsidP="008C4C8F">
      <w:pPr>
        <w:pStyle w:val="ListParagraph"/>
        <w:numPr>
          <w:ilvl w:val="0"/>
          <w:numId w:val="1"/>
        </w:numPr>
        <w:spacing w:after="240" w:line="360" w:lineRule="auto"/>
        <w:rPr>
          <w:rStyle w:val="Heading2Char"/>
          <w:rFonts w:asciiTheme="minorHAnsi" w:eastAsiaTheme="minorHAnsi" w:hAnsiTheme="minorHAnsi" w:cstheme="minorBidi"/>
          <w:color w:val="auto"/>
          <w:sz w:val="32"/>
          <w:szCs w:val="32"/>
        </w:rPr>
      </w:pPr>
      <w:r w:rsidRPr="0084665B">
        <w:rPr>
          <w:rStyle w:val="Heading2Char"/>
          <w:sz w:val="32"/>
          <w:szCs w:val="32"/>
        </w:rPr>
        <w:t>Prepare logger for the field:</w:t>
      </w:r>
    </w:p>
    <w:p w14:paraId="27F9D5BE" w14:textId="72F9B109" w:rsidR="008C4C8F" w:rsidRDefault="008C4C8F" w:rsidP="008C4C8F">
      <w:pPr>
        <w:pStyle w:val="ListParagraph"/>
        <w:numPr>
          <w:ilvl w:val="1"/>
          <w:numId w:val="1"/>
        </w:numPr>
        <w:spacing w:after="240" w:line="360" w:lineRule="auto"/>
      </w:pPr>
      <w:r>
        <w:t>Place the logger inside the white boots and put the white cap on</w:t>
      </w:r>
    </w:p>
    <w:p w14:paraId="3689B30A" w14:textId="77777777" w:rsidR="008C4C8F" w:rsidRDefault="008C4C8F" w:rsidP="008C4C8F">
      <w:pPr>
        <w:pStyle w:val="ListParagraph"/>
        <w:numPr>
          <w:ilvl w:val="1"/>
          <w:numId w:val="1"/>
        </w:numPr>
        <w:spacing w:after="240" w:line="360" w:lineRule="auto"/>
      </w:pPr>
      <w:r>
        <w:t>Thread two zip ties through the hole on the end and tape them flat against the logger using duct tape</w:t>
      </w:r>
    </w:p>
    <w:p w14:paraId="5BA65861" w14:textId="77777777" w:rsidR="008C4C8F" w:rsidRDefault="008C4C8F" w:rsidP="008C4C8F">
      <w:pPr>
        <w:pStyle w:val="ListParagraph"/>
        <w:numPr>
          <w:ilvl w:val="1"/>
          <w:numId w:val="1"/>
        </w:numPr>
        <w:spacing w:after="240" w:line="360" w:lineRule="auto"/>
      </w:pPr>
      <w:r>
        <w:t>Label the tape with the Site and Station using a Sharpie. Stations are listed on the Temperature Data at a Glance file</w:t>
      </w:r>
    </w:p>
    <w:p w14:paraId="094105AC" w14:textId="5F7D2246" w:rsidR="00E07EB9" w:rsidRDefault="008C4C8F" w:rsidP="0084665B">
      <w:pPr>
        <w:pStyle w:val="ListParagraph"/>
        <w:numPr>
          <w:ilvl w:val="1"/>
          <w:numId w:val="1"/>
        </w:numPr>
        <w:spacing w:after="240" w:line="360" w:lineRule="auto"/>
      </w:pPr>
      <w:r>
        <w:t>Alternatively, if no boot is available, put a small black cap on the logger and wrap the loggers in electrical tape, or saran wrap and then duct tape, then duct tape the zip ties and label</w:t>
      </w:r>
    </w:p>
    <w:p w14:paraId="7B0B970F" w14:textId="77777777" w:rsidR="0084665B" w:rsidRPr="0084665B" w:rsidRDefault="0084665B" w:rsidP="00B107C0">
      <w:pPr>
        <w:pStyle w:val="ListParagraph"/>
        <w:spacing w:after="240" w:line="240" w:lineRule="auto"/>
        <w:ind w:left="792"/>
      </w:pPr>
    </w:p>
    <w:p w14:paraId="08B8A744" w14:textId="77777777" w:rsidR="0084665B" w:rsidRPr="0084665B" w:rsidRDefault="0084665B" w:rsidP="0084665B">
      <w:pPr>
        <w:pStyle w:val="ListParagraph"/>
        <w:numPr>
          <w:ilvl w:val="0"/>
          <w:numId w:val="1"/>
        </w:numPr>
        <w:spacing w:after="240"/>
        <w:rPr>
          <w:rFonts w:asciiTheme="majorHAnsi" w:hAnsiTheme="majorHAnsi" w:cstheme="majorHAnsi"/>
          <w:color w:val="2E74B5" w:themeColor="accent1" w:themeShade="BF"/>
          <w:sz w:val="32"/>
          <w:szCs w:val="32"/>
        </w:rPr>
      </w:pPr>
      <w:r w:rsidRPr="0084665B">
        <w:rPr>
          <w:rFonts w:asciiTheme="majorHAnsi" w:hAnsiTheme="majorHAnsi" w:cstheme="majorHAnsi"/>
          <w:color w:val="2E74B5" w:themeColor="accent1" w:themeShade="BF"/>
          <w:sz w:val="32"/>
          <w:szCs w:val="32"/>
        </w:rPr>
        <w:t>Deployment:</w:t>
      </w:r>
    </w:p>
    <w:p w14:paraId="2EF5872A" w14:textId="77777777" w:rsidR="0084665B" w:rsidRDefault="0084665B" w:rsidP="0084665B">
      <w:pPr>
        <w:pStyle w:val="ListParagraph"/>
        <w:numPr>
          <w:ilvl w:val="1"/>
          <w:numId w:val="1"/>
        </w:numPr>
        <w:spacing w:after="240" w:line="360" w:lineRule="auto"/>
      </w:pPr>
      <w:r>
        <w:t>Loggers float – zip them up in your BC pocket or secure them inside a mesh bag</w:t>
      </w:r>
    </w:p>
    <w:p w14:paraId="1C4F1739" w14:textId="77777777" w:rsidR="0084665B" w:rsidRDefault="0084665B" w:rsidP="0084665B">
      <w:pPr>
        <w:pStyle w:val="ListParagraph"/>
        <w:numPr>
          <w:ilvl w:val="1"/>
          <w:numId w:val="1"/>
        </w:numPr>
        <w:spacing w:after="240" w:line="360" w:lineRule="auto"/>
      </w:pPr>
      <w:r>
        <w:t>Remove the old logger from the stake (I prefer the twist and pull over a knife), put it in your pocket (because they float!) and secure the new logger to the stake with the two zip ties</w:t>
      </w:r>
    </w:p>
    <w:p w14:paraId="62D971CD" w14:textId="7E803626" w:rsidR="0084665B" w:rsidRPr="0084665B" w:rsidRDefault="0084665B" w:rsidP="0084665B">
      <w:pPr>
        <w:pStyle w:val="ListParagraph"/>
        <w:numPr>
          <w:ilvl w:val="1"/>
          <w:numId w:val="1"/>
        </w:numPr>
        <w:spacing w:after="240" w:line="360" w:lineRule="auto"/>
      </w:pPr>
      <w:r>
        <w:t>Take a picture of the logger immediately after deployment for a time stamp for the end time of the old logger and the start time of the new.</w:t>
      </w:r>
    </w:p>
    <w:p w14:paraId="261CCFFA" w14:textId="77777777" w:rsidR="0084665B" w:rsidRPr="0084665B" w:rsidRDefault="0084665B" w:rsidP="00B107C0">
      <w:pPr>
        <w:pStyle w:val="ListParagraph"/>
        <w:spacing w:after="240" w:line="240" w:lineRule="auto"/>
        <w:ind w:left="360"/>
      </w:pPr>
    </w:p>
    <w:p w14:paraId="7C40A62A" w14:textId="77777777" w:rsidR="0084665B" w:rsidRPr="0084665B" w:rsidRDefault="0084665B" w:rsidP="0084665B">
      <w:pPr>
        <w:pStyle w:val="ListParagraph"/>
        <w:numPr>
          <w:ilvl w:val="0"/>
          <w:numId w:val="1"/>
        </w:numPr>
        <w:spacing w:before="120" w:after="120" w:line="240" w:lineRule="auto"/>
        <w:contextualSpacing w:val="0"/>
        <w:rPr>
          <w:rStyle w:val="Heading1Char"/>
          <w:rFonts w:asciiTheme="minorHAnsi" w:eastAsiaTheme="minorHAnsi" w:hAnsiTheme="minorHAnsi" w:cstheme="minorHAnsi"/>
          <w:bCs/>
          <w:color w:val="auto"/>
          <w:sz w:val="24"/>
          <w:szCs w:val="24"/>
        </w:rPr>
      </w:pPr>
      <w:r>
        <w:rPr>
          <w:rStyle w:val="Heading1Char"/>
        </w:rPr>
        <w:t>Temperature Database Management:</w:t>
      </w:r>
    </w:p>
    <w:p w14:paraId="0E4D97F5" w14:textId="77777777" w:rsidR="0084665B" w:rsidRPr="0084665B" w:rsidRDefault="0084665B" w:rsidP="0084665B">
      <w:pPr>
        <w:pStyle w:val="ListParagraph"/>
        <w:numPr>
          <w:ilvl w:val="1"/>
          <w:numId w:val="1"/>
        </w:numPr>
        <w:spacing w:before="120" w:after="120" w:line="240" w:lineRule="auto"/>
        <w:contextualSpacing w:val="0"/>
        <w:rPr>
          <w:rFonts w:cstheme="minorHAnsi"/>
          <w:bCs/>
          <w:sz w:val="24"/>
          <w:szCs w:val="24"/>
        </w:rPr>
      </w:pPr>
      <w:r>
        <w:t>After recovery from the field, download temperature data using HOBOware</w:t>
      </w:r>
    </w:p>
    <w:p w14:paraId="0F9A887D" w14:textId="77777777" w:rsidR="0084665B" w:rsidRPr="0084665B" w:rsidRDefault="0084665B" w:rsidP="0084665B">
      <w:pPr>
        <w:pStyle w:val="ListParagraph"/>
        <w:numPr>
          <w:ilvl w:val="1"/>
          <w:numId w:val="1"/>
        </w:numPr>
        <w:spacing w:before="120" w:after="120" w:line="240" w:lineRule="auto"/>
        <w:contextualSpacing w:val="0"/>
        <w:rPr>
          <w:rFonts w:cstheme="minorHAnsi"/>
          <w:bCs/>
          <w:sz w:val="24"/>
          <w:szCs w:val="24"/>
        </w:rPr>
      </w:pPr>
      <w:r>
        <w:t>Insert U22 HOBO temperature logger into the Shuttle aligning the nub on the logger with the notch in the shuttle (there is also an arrow on the logger pointing at the nub)</w:t>
      </w:r>
    </w:p>
    <w:p w14:paraId="5E3D3F95" w14:textId="544F01FE" w:rsidR="0084665B" w:rsidRPr="0084665B" w:rsidRDefault="0084665B" w:rsidP="0084665B">
      <w:pPr>
        <w:pStyle w:val="ListParagraph"/>
        <w:numPr>
          <w:ilvl w:val="1"/>
          <w:numId w:val="1"/>
        </w:numPr>
        <w:spacing w:before="120" w:after="120" w:line="240" w:lineRule="auto"/>
        <w:contextualSpacing w:val="0"/>
        <w:rPr>
          <w:rFonts w:cstheme="minorHAnsi"/>
          <w:bCs/>
          <w:sz w:val="24"/>
          <w:szCs w:val="24"/>
        </w:rPr>
      </w:pPr>
      <w:r>
        <w:t xml:space="preserve">Squeeze lever towards </w:t>
      </w:r>
      <w:r w:rsidR="00A43471">
        <w:t>shuttle,</w:t>
      </w:r>
      <w:r>
        <w:t xml:space="preserve"> if successful green “OKAY” light will turn on</w:t>
      </w:r>
    </w:p>
    <w:p w14:paraId="7353FD85" w14:textId="77777777" w:rsidR="00B107C0" w:rsidRPr="00B107C0" w:rsidRDefault="0084665B" w:rsidP="00B107C0">
      <w:pPr>
        <w:pStyle w:val="ListParagraph"/>
        <w:numPr>
          <w:ilvl w:val="1"/>
          <w:numId w:val="1"/>
        </w:numPr>
        <w:spacing w:before="120" w:after="120" w:line="240" w:lineRule="auto"/>
        <w:contextualSpacing w:val="0"/>
        <w:rPr>
          <w:rFonts w:cstheme="minorHAnsi"/>
          <w:bCs/>
          <w:sz w:val="24"/>
          <w:szCs w:val="24"/>
        </w:rPr>
      </w:pPr>
      <w:r>
        <w:t>Click the logo for “Readout Device”</w:t>
      </w:r>
    </w:p>
    <w:p w14:paraId="7E813406" w14:textId="77777777" w:rsidR="00B107C0" w:rsidRPr="00B107C0" w:rsidRDefault="0084665B" w:rsidP="00B107C0">
      <w:pPr>
        <w:pStyle w:val="ListParagraph"/>
        <w:spacing w:before="120" w:after="120" w:line="240" w:lineRule="auto"/>
        <w:ind w:left="792"/>
        <w:contextualSpacing w:val="0"/>
        <w:rPr>
          <w:rFonts w:cstheme="minorHAnsi"/>
          <w:bCs/>
          <w:sz w:val="24"/>
          <w:szCs w:val="24"/>
        </w:rPr>
      </w:pPr>
      <w:r>
        <w:rPr>
          <w:noProof/>
        </w:rPr>
        <mc:AlternateContent>
          <mc:Choice Requires="wps">
            <w:drawing>
              <wp:anchor distT="0" distB="0" distL="114300" distR="114300" simplePos="0" relativeHeight="251661312" behindDoc="0" locked="0" layoutInCell="1" allowOverlap="1" wp14:anchorId="5226AC03" wp14:editId="30A1C914">
                <wp:simplePos x="0" y="0"/>
                <wp:positionH relativeFrom="column">
                  <wp:posOffset>1314450</wp:posOffset>
                </wp:positionH>
                <wp:positionV relativeFrom="paragraph">
                  <wp:posOffset>514350</wp:posOffset>
                </wp:positionV>
                <wp:extent cx="390525" cy="533400"/>
                <wp:effectExtent l="19050" t="19050" r="28575" b="19050"/>
                <wp:wrapNone/>
                <wp:docPr id="4" name="Oval 4"/>
                <wp:cNvGraphicFramePr/>
                <a:graphic xmlns:a="http://schemas.openxmlformats.org/drawingml/2006/main">
                  <a:graphicData uri="http://schemas.microsoft.com/office/word/2010/wordprocessingShape">
                    <wps:wsp>
                      <wps:cNvSpPr/>
                      <wps:spPr>
                        <a:xfrm>
                          <a:off x="0" y="0"/>
                          <a:ext cx="390525" cy="53340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DE4413" id="Oval 4" o:spid="_x0000_s1026" style="position:absolute;margin-left:103.5pt;margin-top:40.5pt;width:30.75pt;height:4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" filled="f" strokecolor="red" strokeweight="3pt">
                <v:stroke joinstyle="miter"/>
              </v:oval>
            </w:pict>
          </mc:Fallback>
        </mc:AlternateContent>
      </w:r>
      <w:r>
        <w:rPr>
          <w:noProof/>
        </w:rPr>
        <w:drawing>
          <wp:inline distT="0" distB="0" distL="0" distR="0" wp14:anchorId="49ABE3E0" wp14:editId="7912B8A7">
            <wp:extent cx="2752725" cy="1047750"/>
            <wp:effectExtent l="0" t="0" r="9525" b="0"/>
            <wp:docPr id="410632757" name="Picture 410632757" descr="Graphical user interface, 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32757" name="Picture 410632757" descr="Graphical user interface, chart, scatter chart&#10;&#10;AI-generated content may be incorrect."/>
                    <pic:cNvPicPr/>
                  </pic:nvPicPr>
                  <pic:blipFill rotWithShape="1">
                    <a:blip r:embed="rId7"/>
                    <a:srcRect l="32642" r="61699" b="91741"/>
                    <a:stretch/>
                  </pic:blipFill>
                  <pic:spPr bwMode="auto">
                    <a:xfrm>
                      <a:off x="0" y="0"/>
                      <a:ext cx="2752725" cy="104775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7BD62671" w14:textId="77777777" w:rsidR="00B107C0" w:rsidRPr="00B107C0" w:rsidRDefault="0084665B" w:rsidP="00B107C0">
      <w:pPr>
        <w:pStyle w:val="ListParagraph"/>
        <w:numPr>
          <w:ilvl w:val="1"/>
          <w:numId w:val="1"/>
        </w:numPr>
        <w:spacing w:before="120" w:after="120" w:line="240" w:lineRule="auto"/>
        <w:contextualSpacing w:val="0"/>
        <w:rPr>
          <w:rFonts w:cstheme="minorHAnsi"/>
          <w:bCs/>
          <w:sz w:val="24"/>
          <w:szCs w:val="24"/>
        </w:rPr>
      </w:pPr>
      <w:r>
        <w:t>Stop logging</w:t>
      </w:r>
    </w:p>
    <w:p w14:paraId="6C1A8B8C" w14:textId="77777777" w:rsidR="00B107C0" w:rsidRPr="00B107C0" w:rsidRDefault="0084665B" w:rsidP="00B107C0">
      <w:pPr>
        <w:pStyle w:val="ListParagraph"/>
        <w:numPr>
          <w:ilvl w:val="1"/>
          <w:numId w:val="1"/>
        </w:numPr>
        <w:spacing w:before="120" w:after="120" w:line="240" w:lineRule="auto"/>
        <w:contextualSpacing w:val="0"/>
        <w:rPr>
          <w:rFonts w:cstheme="minorHAnsi"/>
          <w:bCs/>
          <w:sz w:val="24"/>
          <w:szCs w:val="24"/>
        </w:rPr>
      </w:pPr>
      <w:r>
        <w:lastRenderedPageBreak/>
        <w:t>Save the hobo File using “SiteNameLast2DigitsOfStartYear_Last2DigitsOfEndYear”, for example “Thor_1819.hobo”</w:t>
      </w:r>
    </w:p>
    <w:p w14:paraId="771A3EB5" w14:textId="4124C6BD" w:rsidR="00B107C0" w:rsidRPr="00B107C0" w:rsidRDefault="0084665B" w:rsidP="00B107C0">
      <w:pPr>
        <w:pStyle w:val="ListParagraph"/>
        <w:numPr>
          <w:ilvl w:val="1"/>
          <w:numId w:val="1"/>
        </w:numPr>
        <w:spacing w:before="120" w:after="120" w:line="240" w:lineRule="auto"/>
        <w:contextualSpacing w:val="0"/>
        <w:rPr>
          <w:rFonts w:cstheme="minorHAnsi"/>
          <w:bCs/>
          <w:sz w:val="24"/>
          <w:szCs w:val="24"/>
        </w:rPr>
      </w:pPr>
      <w:r>
        <w:t>Under Plot Setup, make sure Temp Series is selected and click “Plot”</w:t>
      </w:r>
      <w:r w:rsidR="00B107C0">
        <w:t xml:space="preserve">. </w:t>
      </w:r>
      <w:r w:rsidR="00B107C0">
        <w:t>You can now see the temperature data portrayed as a graph. To</w:t>
      </w:r>
    </w:p>
    <w:p w14:paraId="18AB511E" w14:textId="4E9E6B90" w:rsidR="00B107C0" w:rsidRPr="00B107C0" w:rsidRDefault="00B107C0" w:rsidP="00B107C0">
      <w:pPr>
        <w:pStyle w:val="ListParagraph"/>
        <w:numPr>
          <w:ilvl w:val="1"/>
          <w:numId w:val="1"/>
        </w:numPr>
        <w:spacing w:before="120" w:after="120" w:line="240" w:lineRule="auto"/>
        <w:contextualSpacing w:val="0"/>
        <w:rPr>
          <w:rFonts w:cstheme="minorHAnsi"/>
          <w:bCs/>
          <w:sz w:val="24"/>
          <w:szCs w:val="24"/>
        </w:rPr>
      </w:pPr>
      <w:r>
        <w:t>Using the trimming tool and the deployment/retrieval logs, enter in the desired date range for the data, and identify any anomalies that may need to be trimmed off at the beginning during the acclimation period.</w:t>
      </w:r>
    </w:p>
    <w:p w14:paraId="420197BB" w14:textId="400741EE" w:rsidR="0084665B" w:rsidRPr="008D232C" w:rsidRDefault="00B107C0" w:rsidP="00B107C0">
      <w:pPr>
        <w:pStyle w:val="ListParagraph"/>
        <w:numPr>
          <w:ilvl w:val="1"/>
          <w:numId w:val="1"/>
        </w:numPr>
        <w:spacing w:before="120" w:after="120" w:line="240" w:lineRule="auto"/>
        <w:contextualSpacing w:val="0"/>
        <w:rPr>
          <w:rFonts w:cstheme="minorHAnsi"/>
          <w:bCs/>
          <w:sz w:val="24"/>
          <w:szCs w:val="24"/>
        </w:rPr>
      </w:pPr>
      <w:r>
        <w:t xml:space="preserve">To </w:t>
      </w:r>
      <w:r w:rsidR="0084665B">
        <w:t xml:space="preserve">save it into </w:t>
      </w:r>
      <w:r>
        <w:t>a csv</w:t>
      </w:r>
      <w:r w:rsidR="0084665B">
        <w:t xml:space="preserve">, select “File” then “Export Table Data”, then “Export”. </w:t>
      </w:r>
      <w:r>
        <w:t xml:space="preserve"> Export the file with csv as the chosen file type.</w:t>
      </w:r>
    </w:p>
    <w:p w14:paraId="26DBC573" w14:textId="77777777" w:rsidR="008D232C" w:rsidRPr="00B107C0" w:rsidRDefault="008D232C" w:rsidP="008D232C">
      <w:pPr>
        <w:pStyle w:val="ListParagraph"/>
        <w:spacing w:before="120" w:after="120" w:line="240" w:lineRule="auto"/>
        <w:ind w:left="792"/>
        <w:contextualSpacing w:val="0"/>
        <w:rPr>
          <w:rFonts w:cstheme="minorHAnsi"/>
          <w:bCs/>
          <w:sz w:val="24"/>
          <w:szCs w:val="24"/>
        </w:rPr>
      </w:pPr>
    </w:p>
    <w:p w14:paraId="2D5312D4" w14:textId="1AF507D0" w:rsidR="008D232C" w:rsidRPr="00C6273B" w:rsidRDefault="008D232C" w:rsidP="008D232C">
      <w:pPr>
        <w:pStyle w:val="ListParagraph"/>
        <w:numPr>
          <w:ilvl w:val="0"/>
          <w:numId w:val="1"/>
        </w:numPr>
        <w:spacing w:before="120" w:after="120" w:line="240" w:lineRule="auto"/>
        <w:contextualSpacing w:val="0"/>
        <w:rPr>
          <w:rStyle w:val="Heading1Char"/>
          <w:rFonts w:asciiTheme="minorHAnsi" w:eastAsiaTheme="minorHAnsi" w:hAnsiTheme="minorHAnsi" w:cstheme="minorHAnsi"/>
          <w:bCs/>
          <w:color w:val="auto"/>
          <w:sz w:val="24"/>
          <w:szCs w:val="24"/>
        </w:rPr>
      </w:pPr>
      <w:r>
        <w:rPr>
          <w:rStyle w:val="Heading1Char"/>
        </w:rPr>
        <w:t>Temperature Database Management:</w:t>
      </w:r>
    </w:p>
    <w:p w14:paraId="51DEFFAE" w14:textId="52F02648" w:rsidR="00E07709" w:rsidRPr="00AF3D71" w:rsidRDefault="00C6273B" w:rsidP="00AF3D71">
      <w:pPr>
        <w:pStyle w:val="ListParagraph"/>
        <w:spacing w:before="120" w:after="120" w:line="276" w:lineRule="auto"/>
        <w:ind w:left="360"/>
        <w:contextualSpacing w:val="0"/>
        <w:rPr>
          <w:rStyle w:val="Heading1Char"/>
          <w:rFonts w:asciiTheme="minorHAnsi" w:hAnsiTheme="minorHAnsi" w:cstheme="minorHAnsi"/>
          <w:color w:val="auto"/>
          <w:sz w:val="22"/>
          <w:szCs w:val="22"/>
        </w:rPr>
      </w:pPr>
      <w:r w:rsidRPr="00AF3D71">
        <w:rPr>
          <w:rStyle w:val="Heading1Char"/>
          <w:rFonts w:asciiTheme="minorHAnsi" w:hAnsiTheme="minorHAnsi" w:cstheme="minorHAnsi"/>
          <w:color w:val="auto"/>
          <w:sz w:val="22"/>
          <w:szCs w:val="22"/>
        </w:rPr>
        <w:t>As of 2026, the temperature data is read in, manipulated, and cleaned in R (</w:t>
      </w:r>
      <w:r w:rsidRPr="00AF3D71">
        <w:rPr>
          <w:rFonts w:eastAsiaTheme="majorEastAsia" w:cstheme="minorHAnsi"/>
          <w:u w:val="single"/>
        </w:rPr>
        <w:t xml:space="preserve">Version: </w:t>
      </w:r>
      <w:r w:rsidRPr="00AF3D71">
        <w:rPr>
          <w:rFonts w:eastAsiaTheme="majorEastAsia" w:cstheme="minorHAnsi"/>
          <w:u w:val="single"/>
        </w:rPr>
        <w:t>4.5.2 ([Not] Part in a Rumble)</w:t>
      </w:r>
      <w:r w:rsidRPr="00AF3D71">
        <w:rPr>
          <w:rFonts w:eastAsiaTheme="majorEastAsia" w:cstheme="minorHAnsi"/>
          <w:u w:val="single"/>
        </w:rPr>
        <w:t xml:space="preserve"> 2025-10-31</w:t>
      </w:r>
      <w:r w:rsidRPr="00AF3D71">
        <w:rPr>
          <w:rFonts w:eastAsiaTheme="majorEastAsia" w:cstheme="minorHAnsi"/>
        </w:rPr>
        <w:t xml:space="preserve">), and </w:t>
      </w:r>
      <w:r w:rsidRPr="00AF3D71">
        <w:rPr>
          <w:rStyle w:val="Heading1Char"/>
          <w:rFonts w:asciiTheme="minorHAnsi" w:hAnsiTheme="minorHAnsi" w:cstheme="minorHAnsi"/>
          <w:color w:val="auto"/>
          <w:sz w:val="22"/>
          <w:szCs w:val="22"/>
        </w:rPr>
        <w:t>edited and accessed through RStudio (</w:t>
      </w:r>
      <w:r w:rsidRPr="00AF3D71">
        <w:rPr>
          <w:rStyle w:val="Heading1Char"/>
          <w:rFonts w:asciiTheme="minorHAnsi" w:hAnsiTheme="minorHAnsi" w:cstheme="minorHAnsi"/>
          <w:color w:val="auto"/>
          <w:sz w:val="22"/>
          <w:szCs w:val="22"/>
          <w:u w:val="single"/>
        </w:rPr>
        <w:t>Version: 2026.01.0+392</w:t>
      </w:r>
      <w:r w:rsidRPr="00AF3D71">
        <w:rPr>
          <w:rStyle w:val="Heading1Char"/>
          <w:rFonts w:asciiTheme="minorHAnsi" w:hAnsiTheme="minorHAnsi" w:cstheme="minorHAnsi"/>
          <w:color w:val="auto"/>
          <w:sz w:val="22"/>
          <w:szCs w:val="22"/>
        </w:rPr>
        <w:t xml:space="preserve">). </w:t>
      </w:r>
    </w:p>
    <w:p w14:paraId="083F2D44" w14:textId="320A710E" w:rsidR="00C6273B" w:rsidRPr="00AF3D71" w:rsidRDefault="00E07709" w:rsidP="00AF3D71">
      <w:pPr>
        <w:pStyle w:val="ListParagraph"/>
        <w:spacing w:before="120" w:after="120" w:line="276" w:lineRule="auto"/>
        <w:ind w:left="360"/>
        <w:contextualSpacing w:val="0"/>
        <w:rPr>
          <w:rFonts w:cstheme="minorHAnsi"/>
          <w:bCs/>
        </w:rPr>
      </w:pPr>
      <w:r w:rsidRPr="00AF3D71">
        <w:rPr>
          <w:rStyle w:val="Heading1Char"/>
          <w:rFonts w:asciiTheme="minorHAnsi" w:hAnsiTheme="minorHAnsi" w:cstheme="minorHAnsi"/>
          <w:color w:val="auto"/>
          <w:sz w:val="22"/>
          <w:szCs w:val="22"/>
        </w:rPr>
        <w:t>For our csv files exported from HOBOware, s</w:t>
      </w:r>
      <w:r w:rsidR="00C6273B" w:rsidRPr="00AF3D71">
        <w:rPr>
          <w:rStyle w:val="Heading1Char"/>
          <w:rFonts w:asciiTheme="minorHAnsi" w:hAnsiTheme="minorHAnsi" w:cstheme="minorHAnsi"/>
          <w:color w:val="auto"/>
          <w:sz w:val="22"/>
          <w:szCs w:val="22"/>
        </w:rPr>
        <w:t xml:space="preserve">ome </w:t>
      </w:r>
      <w:r w:rsidRPr="00AF3D71">
        <w:rPr>
          <w:rStyle w:val="Heading1Char"/>
          <w:rFonts w:asciiTheme="minorHAnsi" w:hAnsiTheme="minorHAnsi" w:cstheme="minorHAnsi"/>
          <w:color w:val="auto"/>
          <w:sz w:val="22"/>
          <w:szCs w:val="22"/>
        </w:rPr>
        <w:t xml:space="preserve">of the </w:t>
      </w:r>
      <w:r w:rsidR="00C6273B" w:rsidRPr="00AF3D71">
        <w:rPr>
          <w:rStyle w:val="Heading1Char"/>
          <w:rFonts w:asciiTheme="minorHAnsi" w:hAnsiTheme="minorHAnsi" w:cstheme="minorHAnsi"/>
          <w:color w:val="auto"/>
          <w:sz w:val="22"/>
          <w:szCs w:val="22"/>
        </w:rPr>
        <w:t xml:space="preserve">columns need to be separated out </w:t>
      </w:r>
      <w:r w:rsidRPr="00AF3D71">
        <w:rPr>
          <w:rStyle w:val="Heading1Char"/>
          <w:rFonts w:asciiTheme="minorHAnsi" w:hAnsiTheme="minorHAnsi" w:cstheme="minorHAnsi"/>
          <w:color w:val="auto"/>
          <w:sz w:val="22"/>
          <w:szCs w:val="22"/>
        </w:rPr>
        <w:t xml:space="preserve">into our desired format </w:t>
      </w:r>
      <w:r w:rsidR="00C6273B" w:rsidRPr="00AF3D71">
        <w:rPr>
          <w:rStyle w:val="Heading1Char"/>
          <w:rFonts w:asciiTheme="minorHAnsi" w:hAnsiTheme="minorHAnsi" w:cstheme="minorHAnsi"/>
          <w:color w:val="auto"/>
          <w:sz w:val="22"/>
          <w:szCs w:val="22"/>
        </w:rPr>
        <w:t xml:space="preserve">(like date and time), while others simply need to be added (conversion from </w:t>
      </w:r>
      <w:r w:rsidR="00C6273B" w:rsidRPr="00AF3D71">
        <w:rPr>
          <w:rFonts w:cstheme="minorHAnsi"/>
          <w:bCs/>
        </w:rPr>
        <w:t>°</w:t>
      </w:r>
      <w:r w:rsidR="00C6273B" w:rsidRPr="00AF3D71">
        <w:rPr>
          <w:rFonts w:cstheme="minorHAnsi"/>
          <w:bCs/>
        </w:rPr>
        <w:t xml:space="preserve">C to </w:t>
      </w:r>
      <w:r w:rsidR="00C6273B" w:rsidRPr="00AF3D71">
        <w:rPr>
          <w:rFonts w:cstheme="minorHAnsi"/>
          <w:bCs/>
        </w:rPr>
        <w:t>°</w:t>
      </w:r>
      <w:r w:rsidR="00C6273B" w:rsidRPr="00AF3D71">
        <w:rPr>
          <w:rFonts w:cstheme="minorHAnsi"/>
          <w:bCs/>
        </w:rPr>
        <w:t>F</w:t>
      </w:r>
      <w:r w:rsidR="00C6273B" w:rsidRPr="00AF3D71">
        <w:rPr>
          <w:rFonts w:cstheme="minorHAnsi"/>
          <w:bCs/>
        </w:rPr>
        <w:t>)</w:t>
      </w:r>
      <w:r w:rsidR="00C6273B" w:rsidRPr="00AF3D71">
        <w:rPr>
          <w:rFonts w:cstheme="minorHAnsi"/>
          <w:bCs/>
        </w:rPr>
        <w:t>.</w:t>
      </w:r>
    </w:p>
    <w:p w14:paraId="57DB61CD" w14:textId="21E32B6D" w:rsidR="00E07709" w:rsidRPr="00AF3D71" w:rsidRDefault="00E07709" w:rsidP="00AF3D71">
      <w:pPr>
        <w:pStyle w:val="ListParagraph"/>
        <w:spacing w:before="120" w:after="120" w:line="276" w:lineRule="auto"/>
        <w:ind w:left="360"/>
        <w:contextualSpacing w:val="0"/>
        <w:rPr>
          <w:rFonts w:cstheme="minorHAnsi"/>
          <w:bCs/>
        </w:rPr>
      </w:pPr>
      <w:r w:rsidRPr="00AF3D71">
        <w:rPr>
          <w:rFonts w:cstheme="minorHAnsi"/>
          <w:bCs/>
        </w:rPr>
        <w:t xml:space="preserve">The scripts used to clean all temperature data </w:t>
      </w:r>
      <w:r w:rsidR="00AF3D71">
        <w:rPr>
          <w:rFonts w:cstheme="minorHAnsi"/>
          <w:bCs/>
        </w:rPr>
        <w:t xml:space="preserve">have been automated and </w:t>
      </w:r>
      <w:r w:rsidRPr="00AF3D71">
        <w:rPr>
          <w:rFonts w:cstheme="minorHAnsi"/>
          <w:bCs/>
        </w:rPr>
        <w:t>can be re-run (</w:t>
      </w:r>
      <w:r w:rsidR="00AF3D71">
        <w:rPr>
          <w:rFonts w:cstheme="minorHAnsi"/>
          <w:bCs/>
        </w:rPr>
        <w:t xml:space="preserve">with </w:t>
      </w:r>
      <w:r w:rsidRPr="00AF3D71">
        <w:rPr>
          <w:rFonts w:cstheme="minorHAnsi"/>
          <w:bCs/>
        </w:rPr>
        <w:t>updated year’s data</w:t>
      </w:r>
      <w:r w:rsidR="00AF3D71">
        <w:rPr>
          <w:rFonts w:cstheme="minorHAnsi"/>
          <w:bCs/>
        </w:rPr>
        <w:t xml:space="preserve"> added to the correct folder</w:t>
      </w:r>
      <w:r w:rsidRPr="00AF3D71">
        <w:rPr>
          <w:rFonts w:cstheme="minorHAnsi"/>
          <w:bCs/>
        </w:rPr>
        <w:t>)</w:t>
      </w:r>
      <w:r w:rsidR="00AF3D71">
        <w:rPr>
          <w:rFonts w:cstheme="minorHAnsi"/>
          <w:bCs/>
        </w:rPr>
        <w:t>.</w:t>
      </w:r>
      <w:r w:rsidRPr="00AF3D71">
        <w:rPr>
          <w:rFonts w:cstheme="minorHAnsi"/>
          <w:bCs/>
        </w:rPr>
        <w:t xml:space="preserve"> </w:t>
      </w:r>
      <w:r w:rsidR="00AF3D71">
        <w:rPr>
          <w:rFonts w:cstheme="minorHAnsi"/>
          <w:bCs/>
        </w:rPr>
        <w:t xml:space="preserve">These scripts </w:t>
      </w:r>
      <w:r w:rsidRPr="00AF3D71">
        <w:rPr>
          <w:rFonts w:cstheme="minorHAnsi"/>
          <w:bCs/>
        </w:rPr>
        <w:t xml:space="preserve">can be found on </w:t>
      </w:r>
      <w:hyperlink r:id="rId8" w:history="1">
        <w:r w:rsidRPr="00AF3D71">
          <w:rPr>
            <w:rStyle w:val="Hyperlink"/>
            <w:rFonts w:cstheme="minorHAnsi"/>
            <w:bCs/>
          </w:rPr>
          <w:t>FWRI CRP's Github Organization Temperature Repository</w:t>
        </w:r>
      </w:hyperlink>
      <w:r w:rsidRPr="00AF3D71">
        <w:rPr>
          <w:rFonts w:cstheme="minorHAnsi"/>
          <w:bCs/>
        </w:rPr>
        <w:t xml:space="preserve">. </w:t>
      </w:r>
    </w:p>
    <w:p w14:paraId="369BE9A1" w14:textId="48AA3880" w:rsidR="00E07709" w:rsidRPr="00AF3D71" w:rsidRDefault="00E07709" w:rsidP="00AF3D71">
      <w:pPr>
        <w:pStyle w:val="ListParagraph"/>
        <w:spacing w:before="120" w:after="120" w:line="276" w:lineRule="auto"/>
        <w:ind w:left="360"/>
        <w:contextualSpacing w:val="0"/>
        <w:rPr>
          <w:rFonts w:cstheme="minorHAnsi"/>
          <w:bCs/>
        </w:rPr>
      </w:pPr>
      <w:r w:rsidRPr="00AF3D71">
        <w:rPr>
          <w:rFonts w:cstheme="minorHAnsi"/>
          <w:bCs/>
        </w:rPr>
        <w:t xml:space="preserve">Between the Florida Keys National Marine Sanctuary (FKNMS) and Dry Tortugas National Park (DTNP), there are a total of 15 Quarto documents that have been used to clean data in the past. They will not be summarized here as that would greatly increase the length and complexity of this SOP. Rather, a single </w:t>
      </w:r>
      <w:r w:rsidR="00AF3D71">
        <w:rPr>
          <w:rFonts w:cstheme="minorHAnsi"/>
          <w:bCs/>
        </w:rPr>
        <w:t>cleaning script</w:t>
      </w:r>
      <w:r w:rsidRPr="00AF3D71">
        <w:rPr>
          <w:rFonts w:cstheme="minorHAnsi"/>
          <w:bCs/>
        </w:rPr>
        <w:t xml:space="preserve"> for both the FKNMS and DTNP can be found in the “Temperature_Data_SOP” folder, that </w:t>
      </w:r>
      <w:r w:rsidR="00AF3D71" w:rsidRPr="00AF3D71">
        <w:rPr>
          <w:rFonts w:cstheme="minorHAnsi"/>
          <w:bCs/>
        </w:rPr>
        <w:t>also contains a copy of this document and one cleaning script for the Southeastern Florida (SECREMP) temperature data.</w:t>
      </w:r>
      <w:r w:rsidR="00AF3D71">
        <w:rPr>
          <w:rFonts w:cstheme="minorHAnsi"/>
          <w:bCs/>
        </w:rPr>
        <w:t xml:space="preserve"> These are the files that should be used to clean the CSVs from HOBOWare.</w:t>
      </w:r>
    </w:p>
    <w:p w14:paraId="34A3D6F1" w14:textId="092C59B1" w:rsidR="00E07709" w:rsidRDefault="00E07709" w:rsidP="00AF3D71">
      <w:pPr>
        <w:pStyle w:val="ListParagraph"/>
        <w:spacing w:before="120" w:after="120" w:line="276" w:lineRule="auto"/>
        <w:ind w:left="360"/>
        <w:contextualSpacing w:val="0"/>
        <w:rPr>
          <w:rFonts w:cstheme="minorHAnsi"/>
          <w:bCs/>
        </w:rPr>
      </w:pPr>
      <w:r w:rsidRPr="00AF3D71">
        <w:rPr>
          <w:rFonts w:cstheme="minorHAnsi"/>
          <w:bCs/>
        </w:rPr>
        <w:t xml:space="preserve">Any questions regarding the structure or function of the </w:t>
      </w:r>
      <w:r w:rsidR="00AF3D71">
        <w:rPr>
          <w:rFonts w:cstheme="minorHAnsi"/>
          <w:bCs/>
        </w:rPr>
        <w:t xml:space="preserve">cleaning </w:t>
      </w:r>
      <w:r w:rsidRPr="00AF3D71">
        <w:rPr>
          <w:rFonts w:cstheme="minorHAnsi"/>
          <w:bCs/>
        </w:rPr>
        <w:t xml:space="preserve">code can be directed to </w:t>
      </w:r>
      <w:r w:rsidR="00AF3D71">
        <w:rPr>
          <w:rFonts w:cstheme="minorHAnsi"/>
          <w:bCs/>
        </w:rPr>
        <w:t xml:space="preserve">the current database manager, </w:t>
      </w:r>
      <w:r w:rsidRPr="00AF3D71">
        <w:rPr>
          <w:rFonts w:cstheme="minorHAnsi"/>
          <w:bCs/>
        </w:rPr>
        <w:t xml:space="preserve">Maddy Enda (email: </w:t>
      </w:r>
      <w:hyperlink r:id="rId9" w:history="1">
        <w:r w:rsidRPr="00AF3D71">
          <w:rPr>
            <w:rStyle w:val="Hyperlink"/>
            <w:rFonts w:cstheme="minorHAnsi"/>
            <w:bCs/>
          </w:rPr>
          <w:t>Madison.Enda@</w:t>
        </w:r>
        <w:r w:rsidRPr="00AF3D71">
          <w:rPr>
            <w:rStyle w:val="Hyperlink"/>
            <w:rFonts w:cstheme="minorHAnsi"/>
            <w:bCs/>
          </w:rPr>
          <w:t>M</w:t>
        </w:r>
        <w:r w:rsidRPr="00AF3D71">
          <w:rPr>
            <w:rStyle w:val="Hyperlink"/>
            <w:rFonts w:cstheme="minorHAnsi"/>
            <w:bCs/>
          </w:rPr>
          <w:t>yFWC.com</w:t>
        </w:r>
      </w:hyperlink>
      <w:r w:rsidRPr="00AF3D71">
        <w:rPr>
          <w:rFonts w:cstheme="minorHAnsi"/>
          <w:bCs/>
        </w:rPr>
        <w:t>).</w:t>
      </w:r>
    </w:p>
    <w:p w14:paraId="7536D0AB" w14:textId="77777777" w:rsidR="00AF3D71" w:rsidRDefault="00AF3D71" w:rsidP="00C6273B">
      <w:pPr>
        <w:pStyle w:val="ListParagraph"/>
        <w:spacing w:before="120" w:after="120" w:line="240" w:lineRule="auto"/>
        <w:ind w:left="360"/>
        <w:contextualSpacing w:val="0"/>
        <w:rPr>
          <w:rStyle w:val="Heading1Char"/>
          <w:rFonts w:asciiTheme="minorHAnsi" w:eastAsiaTheme="minorHAnsi" w:hAnsiTheme="minorHAnsi" w:cstheme="minorHAnsi"/>
          <w:color w:val="auto"/>
          <w:sz w:val="22"/>
          <w:szCs w:val="22"/>
        </w:rPr>
      </w:pPr>
    </w:p>
    <w:p w14:paraId="07CF6DF9" w14:textId="77777777" w:rsidR="00AF3D71" w:rsidRDefault="00AF3D71" w:rsidP="00C6273B">
      <w:pPr>
        <w:pStyle w:val="ListParagraph"/>
        <w:spacing w:before="120" w:after="120" w:line="240" w:lineRule="auto"/>
        <w:ind w:left="360"/>
        <w:contextualSpacing w:val="0"/>
        <w:rPr>
          <w:rStyle w:val="Heading1Char"/>
          <w:rFonts w:asciiTheme="minorHAnsi" w:eastAsiaTheme="minorHAnsi" w:hAnsiTheme="minorHAnsi" w:cstheme="minorHAnsi"/>
          <w:color w:val="auto"/>
          <w:sz w:val="22"/>
          <w:szCs w:val="22"/>
        </w:rPr>
      </w:pPr>
    </w:p>
    <w:p w14:paraId="02AFFCA7" w14:textId="77777777" w:rsidR="00AF3D71" w:rsidRDefault="00AF3D71" w:rsidP="00C6273B">
      <w:pPr>
        <w:pStyle w:val="ListParagraph"/>
        <w:spacing w:before="120" w:after="120" w:line="240" w:lineRule="auto"/>
        <w:ind w:left="360"/>
        <w:contextualSpacing w:val="0"/>
        <w:rPr>
          <w:rStyle w:val="Heading1Char"/>
          <w:rFonts w:asciiTheme="minorHAnsi" w:eastAsiaTheme="minorHAnsi" w:hAnsiTheme="minorHAnsi" w:cstheme="minorHAnsi"/>
          <w:color w:val="auto"/>
          <w:sz w:val="22"/>
          <w:szCs w:val="22"/>
        </w:rPr>
      </w:pPr>
    </w:p>
    <w:p w14:paraId="1F8D4041" w14:textId="77777777" w:rsidR="00AF3D71" w:rsidRDefault="00AF3D71" w:rsidP="00C6273B">
      <w:pPr>
        <w:pStyle w:val="ListParagraph"/>
        <w:spacing w:before="120" w:after="120" w:line="240" w:lineRule="auto"/>
        <w:ind w:left="360"/>
        <w:contextualSpacing w:val="0"/>
        <w:rPr>
          <w:rStyle w:val="Heading1Char"/>
          <w:rFonts w:asciiTheme="minorHAnsi" w:eastAsiaTheme="minorHAnsi" w:hAnsiTheme="minorHAnsi" w:cstheme="minorHAnsi"/>
          <w:color w:val="auto"/>
          <w:sz w:val="22"/>
          <w:szCs w:val="22"/>
        </w:rPr>
      </w:pPr>
    </w:p>
    <w:p w14:paraId="18634BA8" w14:textId="77777777" w:rsidR="00AF3D71" w:rsidRDefault="00AF3D71" w:rsidP="00C6273B">
      <w:pPr>
        <w:pStyle w:val="ListParagraph"/>
        <w:spacing w:before="120" w:after="120" w:line="240" w:lineRule="auto"/>
        <w:ind w:left="360"/>
        <w:contextualSpacing w:val="0"/>
        <w:rPr>
          <w:rStyle w:val="Heading1Char"/>
          <w:rFonts w:asciiTheme="minorHAnsi" w:eastAsiaTheme="minorHAnsi" w:hAnsiTheme="minorHAnsi" w:cstheme="minorHAnsi"/>
          <w:color w:val="auto"/>
          <w:sz w:val="22"/>
          <w:szCs w:val="22"/>
        </w:rPr>
      </w:pPr>
    </w:p>
    <w:p w14:paraId="002433A7" w14:textId="77777777" w:rsidR="00AF3D71" w:rsidRDefault="00AF3D71" w:rsidP="00C6273B">
      <w:pPr>
        <w:pStyle w:val="ListParagraph"/>
        <w:spacing w:before="120" w:after="120" w:line="240" w:lineRule="auto"/>
        <w:ind w:left="360"/>
        <w:contextualSpacing w:val="0"/>
        <w:rPr>
          <w:rStyle w:val="Heading1Char"/>
          <w:rFonts w:asciiTheme="minorHAnsi" w:eastAsiaTheme="minorHAnsi" w:hAnsiTheme="minorHAnsi" w:cstheme="minorHAnsi"/>
          <w:color w:val="auto"/>
          <w:sz w:val="22"/>
          <w:szCs w:val="22"/>
        </w:rPr>
      </w:pPr>
    </w:p>
    <w:p w14:paraId="750E5342" w14:textId="77777777" w:rsidR="00AF3D71" w:rsidRPr="00AF3D71" w:rsidRDefault="00AF3D71" w:rsidP="00C6273B">
      <w:pPr>
        <w:pStyle w:val="ListParagraph"/>
        <w:spacing w:before="120" w:after="120" w:line="240" w:lineRule="auto"/>
        <w:ind w:left="360"/>
        <w:contextualSpacing w:val="0"/>
        <w:rPr>
          <w:rStyle w:val="Heading1Char"/>
          <w:rFonts w:asciiTheme="minorHAnsi" w:eastAsiaTheme="minorHAnsi" w:hAnsiTheme="minorHAnsi" w:cstheme="minorHAnsi"/>
          <w:color w:val="auto"/>
          <w:sz w:val="22"/>
          <w:szCs w:val="22"/>
        </w:rPr>
      </w:pPr>
    </w:p>
    <w:p w14:paraId="35F0AB96" w14:textId="3D4660B4" w:rsidR="002870B6" w:rsidRPr="002870B6" w:rsidRDefault="008D232C" w:rsidP="002870B6">
      <w:pPr>
        <w:pStyle w:val="ListParagraph"/>
        <w:numPr>
          <w:ilvl w:val="1"/>
          <w:numId w:val="1"/>
        </w:numPr>
        <w:spacing w:before="120" w:after="120" w:line="240" w:lineRule="auto"/>
        <w:contextualSpacing w:val="0"/>
        <w:rPr>
          <w:rFonts w:cstheme="minorHAnsi"/>
          <w:bCs/>
        </w:rPr>
      </w:pPr>
      <w:r w:rsidRPr="008D232C">
        <w:rPr>
          <w:rFonts w:asciiTheme="majorHAnsi" w:eastAsiaTheme="majorEastAsia" w:hAnsiTheme="majorHAnsi" w:cstheme="majorBidi"/>
          <w:color w:val="2E74B5" w:themeColor="accent1" w:themeShade="BF"/>
          <w:sz w:val="28"/>
          <w:szCs w:val="28"/>
        </w:rPr>
        <w:t>Metadata:</w:t>
      </w:r>
      <w:r w:rsidR="00AF3D71">
        <w:rPr>
          <w:rFonts w:asciiTheme="majorHAnsi" w:eastAsiaTheme="majorEastAsia" w:hAnsiTheme="majorHAnsi" w:cstheme="majorBidi"/>
          <w:color w:val="2E74B5" w:themeColor="accent1" w:themeShade="BF"/>
          <w:sz w:val="28"/>
          <w:szCs w:val="28"/>
        </w:rPr>
        <w:t xml:space="preserve"> Variable Definitions</w:t>
      </w:r>
    </w:p>
    <w:p w14:paraId="1BB2AE9C" w14:textId="780F631F" w:rsidR="002870B6" w:rsidRPr="002870B6" w:rsidRDefault="00AF3D71" w:rsidP="002870B6">
      <w:pPr>
        <w:pStyle w:val="ListParagraph"/>
        <w:spacing w:before="120" w:after="120" w:line="240" w:lineRule="auto"/>
        <w:ind w:left="792"/>
        <w:contextualSpacing w:val="0"/>
        <w:rPr>
          <w:rFonts w:cstheme="minorHAnsi"/>
          <w:bCs/>
        </w:rPr>
      </w:pPr>
      <w:r>
        <w:rPr>
          <w:rFonts w:cstheme="minorHAnsi"/>
          <w:bCs/>
        </w:rPr>
        <w:t>This table shows the column names of the CSV files, their desired data types, and a brief description.</w:t>
      </w:r>
    </w:p>
    <w:tbl>
      <w:tblPr>
        <w:tblStyle w:val="TableGrid"/>
        <w:tblW w:w="0" w:type="auto"/>
        <w:tblInd w:w="360" w:type="dxa"/>
        <w:tblLook w:val="04A0" w:firstRow="1" w:lastRow="0" w:firstColumn="1" w:lastColumn="0" w:noHBand="0" w:noVBand="1"/>
      </w:tblPr>
      <w:tblGrid>
        <w:gridCol w:w="3000"/>
        <w:gridCol w:w="2997"/>
        <w:gridCol w:w="2993"/>
      </w:tblGrid>
      <w:tr w:rsidR="008D232C" w14:paraId="3D8160E1" w14:textId="77777777" w:rsidTr="0084665B">
        <w:tc>
          <w:tcPr>
            <w:tcW w:w="3116" w:type="dxa"/>
          </w:tcPr>
          <w:p w14:paraId="202B49C8" w14:textId="1EDDD0B0" w:rsidR="0084665B" w:rsidRPr="00301433" w:rsidRDefault="0084665B" w:rsidP="00E07EB9">
            <w:pPr>
              <w:pStyle w:val="ListParagraph"/>
              <w:spacing w:before="120" w:after="120"/>
              <w:ind w:left="0"/>
              <w:contextualSpacing w:val="0"/>
              <w:rPr>
                <w:rFonts w:cstheme="minorHAnsi"/>
                <w:b/>
                <w:sz w:val="24"/>
                <w:szCs w:val="24"/>
              </w:rPr>
            </w:pPr>
            <w:r w:rsidRPr="00301433">
              <w:rPr>
                <w:rFonts w:cstheme="minorHAnsi"/>
                <w:b/>
                <w:sz w:val="28"/>
                <w:szCs w:val="28"/>
              </w:rPr>
              <w:t>Variable</w:t>
            </w:r>
          </w:p>
        </w:tc>
        <w:tc>
          <w:tcPr>
            <w:tcW w:w="3117" w:type="dxa"/>
          </w:tcPr>
          <w:p w14:paraId="37BA4C55" w14:textId="0B349889" w:rsidR="0084665B" w:rsidRPr="00301433" w:rsidRDefault="008D232C" w:rsidP="00E07EB9">
            <w:pPr>
              <w:pStyle w:val="ListParagraph"/>
              <w:spacing w:before="120" w:after="120"/>
              <w:ind w:left="0"/>
              <w:contextualSpacing w:val="0"/>
              <w:rPr>
                <w:rFonts w:cstheme="minorHAnsi"/>
                <w:b/>
                <w:sz w:val="24"/>
                <w:szCs w:val="24"/>
              </w:rPr>
            </w:pPr>
            <w:r w:rsidRPr="00301433">
              <w:rPr>
                <w:rFonts w:cstheme="minorHAnsi"/>
                <w:b/>
                <w:sz w:val="28"/>
                <w:szCs w:val="28"/>
              </w:rPr>
              <w:t>D</w:t>
            </w:r>
            <w:r w:rsidRPr="00301433">
              <w:rPr>
                <w:b/>
                <w:sz w:val="28"/>
                <w:szCs w:val="28"/>
              </w:rPr>
              <w:t xml:space="preserve">ata Type / Unit </w:t>
            </w:r>
          </w:p>
        </w:tc>
        <w:tc>
          <w:tcPr>
            <w:tcW w:w="3117" w:type="dxa"/>
          </w:tcPr>
          <w:p w14:paraId="010F2815" w14:textId="0F2F212A" w:rsidR="0084665B" w:rsidRPr="00301433" w:rsidRDefault="008D232C" w:rsidP="00E07EB9">
            <w:pPr>
              <w:pStyle w:val="ListParagraph"/>
              <w:spacing w:before="120" w:after="120"/>
              <w:ind w:left="0"/>
              <w:contextualSpacing w:val="0"/>
              <w:rPr>
                <w:rFonts w:cstheme="minorHAnsi"/>
                <w:b/>
                <w:sz w:val="24"/>
                <w:szCs w:val="24"/>
              </w:rPr>
            </w:pPr>
            <w:r w:rsidRPr="00301433">
              <w:rPr>
                <w:rFonts w:cstheme="minorHAnsi"/>
                <w:b/>
                <w:sz w:val="28"/>
                <w:szCs w:val="28"/>
              </w:rPr>
              <w:t>Description</w:t>
            </w:r>
          </w:p>
        </w:tc>
      </w:tr>
      <w:tr w:rsidR="008D232C" w14:paraId="721935E7" w14:textId="77777777" w:rsidTr="0084665B">
        <w:tc>
          <w:tcPr>
            <w:tcW w:w="3116" w:type="dxa"/>
          </w:tcPr>
          <w:p w14:paraId="276E7ADF" w14:textId="15956690" w:rsidR="0084665B" w:rsidRDefault="008D232C" w:rsidP="00E07EB9">
            <w:pPr>
              <w:pStyle w:val="ListParagraph"/>
              <w:spacing w:before="120" w:after="120"/>
              <w:ind w:left="0"/>
              <w:contextualSpacing w:val="0"/>
              <w:rPr>
                <w:rFonts w:cstheme="minorHAnsi"/>
                <w:bCs/>
                <w:sz w:val="24"/>
                <w:szCs w:val="24"/>
              </w:rPr>
            </w:pPr>
            <w:r>
              <w:rPr>
                <w:rFonts w:cstheme="minorHAnsi"/>
                <w:bCs/>
                <w:sz w:val="24"/>
                <w:szCs w:val="24"/>
              </w:rPr>
              <w:t>observation_id</w:t>
            </w:r>
          </w:p>
        </w:tc>
        <w:tc>
          <w:tcPr>
            <w:tcW w:w="3117" w:type="dxa"/>
          </w:tcPr>
          <w:p w14:paraId="546C87DD" w14:textId="17159AE3" w:rsidR="0084665B" w:rsidRDefault="008D232C" w:rsidP="00E07EB9">
            <w:pPr>
              <w:pStyle w:val="ListParagraph"/>
              <w:spacing w:before="120" w:after="120"/>
              <w:ind w:left="0"/>
              <w:contextualSpacing w:val="0"/>
              <w:rPr>
                <w:rFonts w:cstheme="minorHAnsi"/>
                <w:bCs/>
                <w:sz w:val="24"/>
                <w:szCs w:val="24"/>
              </w:rPr>
            </w:pPr>
            <w:r>
              <w:rPr>
                <w:rFonts w:cstheme="minorHAnsi"/>
                <w:bCs/>
                <w:sz w:val="24"/>
                <w:szCs w:val="24"/>
              </w:rPr>
              <w:t>Integer</w:t>
            </w:r>
          </w:p>
        </w:tc>
        <w:tc>
          <w:tcPr>
            <w:tcW w:w="3117" w:type="dxa"/>
          </w:tcPr>
          <w:p w14:paraId="62A514BB" w14:textId="3CB0E470" w:rsidR="0084665B" w:rsidRDefault="00301433" w:rsidP="00E07EB9">
            <w:pPr>
              <w:pStyle w:val="ListParagraph"/>
              <w:spacing w:before="120" w:after="120"/>
              <w:ind w:left="0"/>
              <w:contextualSpacing w:val="0"/>
              <w:rPr>
                <w:rFonts w:cstheme="minorHAnsi"/>
                <w:bCs/>
                <w:sz w:val="24"/>
                <w:szCs w:val="24"/>
              </w:rPr>
            </w:pPr>
            <w:r w:rsidRPr="00301433">
              <w:rPr>
                <w:rFonts w:cstheme="minorHAnsi"/>
                <w:bCs/>
                <w:sz w:val="24"/>
                <w:szCs w:val="24"/>
              </w:rPr>
              <w:t>Unique identifier for each individual observation that is recorded</w:t>
            </w:r>
          </w:p>
        </w:tc>
      </w:tr>
      <w:tr w:rsidR="008D232C" w14:paraId="140AC4A5" w14:textId="77777777" w:rsidTr="0084665B">
        <w:tc>
          <w:tcPr>
            <w:tcW w:w="3116" w:type="dxa"/>
          </w:tcPr>
          <w:p w14:paraId="4C35D54E" w14:textId="779CDAA5" w:rsidR="0084665B" w:rsidRDefault="008D232C" w:rsidP="00E07EB9">
            <w:pPr>
              <w:pStyle w:val="ListParagraph"/>
              <w:spacing w:before="120" w:after="120"/>
              <w:ind w:left="0"/>
              <w:contextualSpacing w:val="0"/>
              <w:rPr>
                <w:rFonts w:cstheme="minorHAnsi"/>
                <w:bCs/>
                <w:sz w:val="24"/>
                <w:szCs w:val="24"/>
              </w:rPr>
            </w:pPr>
            <w:r>
              <w:rPr>
                <w:rFonts w:cstheme="minorHAnsi"/>
                <w:bCs/>
                <w:sz w:val="24"/>
                <w:szCs w:val="24"/>
              </w:rPr>
              <w:t>date</w:t>
            </w:r>
          </w:p>
        </w:tc>
        <w:tc>
          <w:tcPr>
            <w:tcW w:w="3117" w:type="dxa"/>
          </w:tcPr>
          <w:p w14:paraId="4844EAE0" w14:textId="6F8DBC56" w:rsidR="0084665B" w:rsidRDefault="008D232C" w:rsidP="00E07EB9">
            <w:pPr>
              <w:pStyle w:val="ListParagraph"/>
              <w:spacing w:before="120" w:after="120"/>
              <w:ind w:left="0"/>
              <w:contextualSpacing w:val="0"/>
              <w:rPr>
                <w:rFonts w:cstheme="minorHAnsi"/>
                <w:bCs/>
                <w:sz w:val="24"/>
                <w:szCs w:val="24"/>
              </w:rPr>
            </w:pPr>
            <w:r>
              <w:rPr>
                <w:rFonts w:cstheme="minorHAnsi"/>
                <w:bCs/>
                <w:sz w:val="24"/>
                <w:szCs w:val="24"/>
              </w:rPr>
              <w:t>Date (yyyy-mm-dd)</w:t>
            </w:r>
          </w:p>
        </w:tc>
        <w:tc>
          <w:tcPr>
            <w:tcW w:w="3117" w:type="dxa"/>
          </w:tcPr>
          <w:p w14:paraId="16F36F8A" w14:textId="112640B2" w:rsidR="0084665B" w:rsidRDefault="00301433" w:rsidP="00E07EB9">
            <w:pPr>
              <w:pStyle w:val="ListParagraph"/>
              <w:spacing w:before="120" w:after="120"/>
              <w:ind w:left="0"/>
              <w:contextualSpacing w:val="0"/>
              <w:rPr>
                <w:rFonts w:cstheme="minorHAnsi"/>
                <w:bCs/>
                <w:sz w:val="24"/>
                <w:szCs w:val="24"/>
              </w:rPr>
            </w:pPr>
            <w:r w:rsidRPr="00301433">
              <w:rPr>
                <w:rFonts w:cstheme="minorHAnsi"/>
                <w:bCs/>
                <w:sz w:val="24"/>
                <w:szCs w:val="24"/>
              </w:rPr>
              <w:t>The date the measurement was recorded on site</w:t>
            </w:r>
          </w:p>
        </w:tc>
      </w:tr>
      <w:tr w:rsidR="008D232C" w14:paraId="57B36EF7" w14:textId="77777777" w:rsidTr="0084665B">
        <w:tc>
          <w:tcPr>
            <w:tcW w:w="3116" w:type="dxa"/>
          </w:tcPr>
          <w:p w14:paraId="7C26BAAA" w14:textId="02292BCD" w:rsidR="0084665B" w:rsidRDefault="008D232C" w:rsidP="00E07EB9">
            <w:pPr>
              <w:pStyle w:val="ListParagraph"/>
              <w:spacing w:before="120" w:after="120"/>
              <w:ind w:left="0"/>
              <w:contextualSpacing w:val="0"/>
              <w:rPr>
                <w:rFonts w:cstheme="minorHAnsi"/>
                <w:bCs/>
                <w:sz w:val="24"/>
                <w:szCs w:val="24"/>
              </w:rPr>
            </w:pPr>
            <w:r>
              <w:rPr>
                <w:rFonts w:cstheme="minorHAnsi"/>
                <w:bCs/>
                <w:sz w:val="24"/>
                <w:szCs w:val="24"/>
              </w:rPr>
              <w:t>time</w:t>
            </w:r>
          </w:p>
        </w:tc>
        <w:tc>
          <w:tcPr>
            <w:tcW w:w="3117" w:type="dxa"/>
          </w:tcPr>
          <w:p w14:paraId="74D40BF5" w14:textId="388EA353" w:rsidR="0084665B" w:rsidRDefault="008D232C" w:rsidP="00E07EB9">
            <w:pPr>
              <w:pStyle w:val="ListParagraph"/>
              <w:spacing w:before="120" w:after="120"/>
              <w:ind w:left="0"/>
              <w:contextualSpacing w:val="0"/>
              <w:rPr>
                <w:rFonts w:cstheme="minorHAnsi"/>
                <w:bCs/>
                <w:sz w:val="24"/>
                <w:szCs w:val="24"/>
              </w:rPr>
            </w:pPr>
            <w:r>
              <w:rPr>
                <w:rFonts w:cstheme="minorHAnsi"/>
                <w:bCs/>
                <w:sz w:val="24"/>
                <w:szCs w:val="24"/>
              </w:rPr>
              <w:t xml:space="preserve">HMS (standard military time /00:00:00) </w:t>
            </w:r>
          </w:p>
        </w:tc>
        <w:tc>
          <w:tcPr>
            <w:tcW w:w="3117" w:type="dxa"/>
          </w:tcPr>
          <w:p w14:paraId="05DBAE1E" w14:textId="5DCE887B" w:rsidR="0084665B" w:rsidRDefault="00301433" w:rsidP="00E07EB9">
            <w:pPr>
              <w:pStyle w:val="ListParagraph"/>
              <w:spacing w:before="120" w:after="120"/>
              <w:ind w:left="0"/>
              <w:contextualSpacing w:val="0"/>
              <w:rPr>
                <w:rFonts w:cstheme="minorHAnsi"/>
                <w:bCs/>
                <w:sz w:val="24"/>
                <w:szCs w:val="24"/>
              </w:rPr>
            </w:pPr>
            <w:r w:rsidRPr="00301433">
              <w:rPr>
                <w:rFonts w:cstheme="minorHAnsi"/>
                <w:bCs/>
                <w:sz w:val="24"/>
                <w:szCs w:val="24"/>
              </w:rPr>
              <w:t>The time of day that the measurement was recorded on site</w:t>
            </w:r>
          </w:p>
        </w:tc>
      </w:tr>
      <w:tr w:rsidR="008D232C" w14:paraId="6C152D8B" w14:textId="77777777" w:rsidTr="0084665B">
        <w:tc>
          <w:tcPr>
            <w:tcW w:w="3116" w:type="dxa"/>
          </w:tcPr>
          <w:p w14:paraId="19B4F12B" w14:textId="37FB7948" w:rsidR="0084665B" w:rsidRDefault="008D232C" w:rsidP="00E07EB9">
            <w:pPr>
              <w:pStyle w:val="ListParagraph"/>
              <w:spacing w:before="120" w:after="120"/>
              <w:ind w:left="0"/>
              <w:contextualSpacing w:val="0"/>
              <w:rPr>
                <w:rFonts w:cstheme="minorHAnsi"/>
                <w:bCs/>
                <w:sz w:val="24"/>
                <w:szCs w:val="24"/>
              </w:rPr>
            </w:pPr>
            <w:r>
              <w:rPr>
                <w:rFonts w:cstheme="minorHAnsi"/>
                <w:bCs/>
                <w:sz w:val="24"/>
                <w:szCs w:val="24"/>
              </w:rPr>
              <w:t>site_id</w:t>
            </w:r>
          </w:p>
        </w:tc>
        <w:tc>
          <w:tcPr>
            <w:tcW w:w="3117" w:type="dxa"/>
          </w:tcPr>
          <w:p w14:paraId="4D94C6A0" w14:textId="120E12E3" w:rsidR="0084665B" w:rsidRDefault="00301433" w:rsidP="00E07EB9">
            <w:pPr>
              <w:pStyle w:val="ListParagraph"/>
              <w:spacing w:before="120" w:after="120"/>
              <w:ind w:left="0"/>
              <w:contextualSpacing w:val="0"/>
              <w:rPr>
                <w:rFonts w:cstheme="minorHAnsi"/>
                <w:bCs/>
                <w:sz w:val="24"/>
                <w:szCs w:val="24"/>
              </w:rPr>
            </w:pPr>
            <w:r>
              <w:rPr>
                <w:rFonts w:cstheme="minorHAnsi"/>
                <w:bCs/>
                <w:sz w:val="24"/>
                <w:szCs w:val="24"/>
              </w:rPr>
              <w:t>Integer</w:t>
            </w:r>
          </w:p>
        </w:tc>
        <w:tc>
          <w:tcPr>
            <w:tcW w:w="3117" w:type="dxa"/>
          </w:tcPr>
          <w:p w14:paraId="5F94D751" w14:textId="55FDF340" w:rsidR="0084665B" w:rsidRDefault="00301433" w:rsidP="00E07EB9">
            <w:pPr>
              <w:pStyle w:val="ListParagraph"/>
              <w:spacing w:before="120" w:after="120"/>
              <w:ind w:left="0"/>
              <w:contextualSpacing w:val="0"/>
              <w:rPr>
                <w:rFonts w:cstheme="minorHAnsi"/>
                <w:bCs/>
                <w:sz w:val="24"/>
                <w:szCs w:val="24"/>
              </w:rPr>
            </w:pPr>
            <w:r w:rsidRPr="00301433">
              <w:rPr>
                <w:rFonts w:cstheme="minorHAnsi"/>
                <w:bCs/>
                <w:sz w:val="24"/>
                <w:szCs w:val="24"/>
              </w:rPr>
              <w:t>A unique identifier assigned to each of the survey sites. The ID is serial through the Florida Key sites, Southeast Florida sites, and Dry Tortugas National Park.</w:t>
            </w:r>
          </w:p>
        </w:tc>
      </w:tr>
      <w:tr w:rsidR="008D232C" w14:paraId="1BCC3ACB" w14:textId="77777777" w:rsidTr="0084665B">
        <w:tc>
          <w:tcPr>
            <w:tcW w:w="3116" w:type="dxa"/>
          </w:tcPr>
          <w:p w14:paraId="038115A7" w14:textId="56275E50" w:rsidR="0084665B" w:rsidRDefault="008D232C" w:rsidP="00E07EB9">
            <w:pPr>
              <w:pStyle w:val="ListParagraph"/>
              <w:spacing w:before="120" w:after="120"/>
              <w:ind w:left="0"/>
              <w:contextualSpacing w:val="0"/>
              <w:rPr>
                <w:rFonts w:cstheme="minorHAnsi"/>
                <w:bCs/>
                <w:sz w:val="24"/>
                <w:szCs w:val="24"/>
              </w:rPr>
            </w:pPr>
            <w:r>
              <w:rPr>
                <w:rFonts w:cstheme="minorHAnsi"/>
                <w:bCs/>
                <w:sz w:val="24"/>
                <w:szCs w:val="24"/>
              </w:rPr>
              <w:t>site_name</w:t>
            </w:r>
          </w:p>
        </w:tc>
        <w:tc>
          <w:tcPr>
            <w:tcW w:w="3117" w:type="dxa"/>
          </w:tcPr>
          <w:p w14:paraId="0A28475E" w14:textId="0DEC42CE" w:rsidR="0084665B" w:rsidRDefault="00301433" w:rsidP="00E07EB9">
            <w:pPr>
              <w:pStyle w:val="ListParagraph"/>
              <w:spacing w:before="120" w:after="120"/>
              <w:ind w:left="0"/>
              <w:contextualSpacing w:val="0"/>
              <w:rPr>
                <w:rFonts w:cstheme="minorHAnsi"/>
                <w:bCs/>
                <w:sz w:val="24"/>
                <w:szCs w:val="24"/>
              </w:rPr>
            </w:pPr>
            <w:r>
              <w:rPr>
                <w:rFonts w:cstheme="minorHAnsi"/>
                <w:bCs/>
                <w:sz w:val="24"/>
                <w:szCs w:val="24"/>
              </w:rPr>
              <w:t>Character</w:t>
            </w:r>
          </w:p>
        </w:tc>
        <w:tc>
          <w:tcPr>
            <w:tcW w:w="3117" w:type="dxa"/>
          </w:tcPr>
          <w:p w14:paraId="46468E41" w14:textId="0D4B14D7" w:rsidR="0084665B" w:rsidRDefault="00301433" w:rsidP="00E07EB9">
            <w:pPr>
              <w:pStyle w:val="ListParagraph"/>
              <w:spacing w:before="120" w:after="120"/>
              <w:ind w:left="0"/>
              <w:contextualSpacing w:val="0"/>
              <w:rPr>
                <w:rFonts w:cstheme="minorHAnsi"/>
                <w:bCs/>
                <w:sz w:val="24"/>
                <w:szCs w:val="24"/>
              </w:rPr>
            </w:pPr>
            <w:r w:rsidRPr="00301433">
              <w:rPr>
                <w:rFonts w:cstheme="minorHAnsi"/>
                <w:bCs/>
                <w:sz w:val="24"/>
                <w:szCs w:val="24"/>
              </w:rPr>
              <w:t>The name of the location where the surveys occur and where sensors are located (survey sites)</w:t>
            </w:r>
          </w:p>
        </w:tc>
      </w:tr>
      <w:tr w:rsidR="008D232C" w14:paraId="5CA4D615" w14:textId="77777777" w:rsidTr="0084665B">
        <w:tc>
          <w:tcPr>
            <w:tcW w:w="3116" w:type="dxa"/>
          </w:tcPr>
          <w:p w14:paraId="04F835CC" w14:textId="0EFAFBC2" w:rsidR="0084665B" w:rsidRDefault="008D232C" w:rsidP="00E07EB9">
            <w:pPr>
              <w:pStyle w:val="ListParagraph"/>
              <w:spacing w:before="120" w:after="120"/>
              <w:ind w:left="0"/>
              <w:contextualSpacing w:val="0"/>
              <w:rPr>
                <w:rFonts w:cstheme="minorHAnsi"/>
                <w:bCs/>
                <w:sz w:val="24"/>
                <w:szCs w:val="24"/>
              </w:rPr>
            </w:pPr>
            <w:r>
              <w:rPr>
                <w:rFonts w:cstheme="minorHAnsi"/>
                <w:bCs/>
                <w:sz w:val="24"/>
                <w:szCs w:val="24"/>
              </w:rPr>
              <w:t>temp_C</w:t>
            </w:r>
          </w:p>
        </w:tc>
        <w:tc>
          <w:tcPr>
            <w:tcW w:w="3117" w:type="dxa"/>
          </w:tcPr>
          <w:p w14:paraId="4134817E" w14:textId="44B3914B" w:rsidR="0084665B" w:rsidRDefault="00301433" w:rsidP="00E07EB9">
            <w:pPr>
              <w:pStyle w:val="ListParagraph"/>
              <w:spacing w:before="120" w:after="120"/>
              <w:ind w:left="0"/>
              <w:contextualSpacing w:val="0"/>
              <w:rPr>
                <w:rFonts w:cstheme="minorHAnsi"/>
                <w:bCs/>
                <w:sz w:val="24"/>
                <w:szCs w:val="24"/>
              </w:rPr>
            </w:pPr>
            <w:r>
              <w:rPr>
                <w:rFonts w:cstheme="minorHAnsi"/>
                <w:bCs/>
                <w:sz w:val="24"/>
                <w:szCs w:val="24"/>
              </w:rPr>
              <w:t>Numeric (degrees Celsius/</w:t>
            </w:r>
            <w:r w:rsidRPr="00301433">
              <w:rPr>
                <w:rFonts w:cstheme="minorHAnsi"/>
                <w:bCs/>
                <w:sz w:val="24"/>
                <w:szCs w:val="24"/>
              </w:rPr>
              <w:t>°</w:t>
            </w:r>
            <w:r w:rsidR="00C6273B">
              <w:rPr>
                <w:rFonts w:cstheme="minorHAnsi"/>
                <w:bCs/>
                <w:sz w:val="24"/>
                <w:szCs w:val="24"/>
              </w:rPr>
              <w:t>C</w:t>
            </w:r>
            <w:r>
              <w:rPr>
                <w:rFonts w:cstheme="minorHAnsi"/>
                <w:bCs/>
                <w:sz w:val="24"/>
                <w:szCs w:val="24"/>
              </w:rPr>
              <w:t>)</w:t>
            </w:r>
          </w:p>
        </w:tc>
        <w:tc>
          <w:tcPr>
            <w:tcW w:w="3117" w:type="dxa"/>
          </w:tcPr>
          <w:p w14:paraId="165882F6" w14:textId="40291BD7" w:rsidR="0084665B" w:rsidRDefault="00301433" w:rsidP="00E07EB9">
            <w:pPr>
              <w:pStyle w:val="ListParagraph"/>
              <w:spacing w:before="120" w:after="120"/>
              <w:ind w:left="0"/>
              <w:contextualSpacing w:val="0"/>
              <w:rPr>
                <w:rFonts w:cstheme="minorHAnsi"/>
                <w:bCs/>
                <w:sz w:val="24"/>
                <w:szCs w:val="24"/>
              </w:rPr>
            </w:pPr>
            <w:r w:rsidRPr="00301433">
              <w:rPr>
                <w:rFonts w:cstheme="minorHAnsi"/>
                <w:bCs/>
                <w:sz w:val="24"/>
                <w:szCs w:val="24"/>
              </w:rPr>
              <w:t>The temperature recorded by the device</w:t>
            </w:r>
          </w:p>
        </w:tc>
      </w:tr>
      <w:tr w:rsidR="008D232C" w14:paraId="79B90263" w14:textId="77777777" w:rsidTr="0084665B">
        <w:tc>
          <w:tcPr>
            <w:tcW w:w="3116" w:type="dxa"/>
          </w:tcPr>
          <w:p w14:paraId="3AB5BEBE" w14:textId="5793243B" w:rsidR="0084665B" w:rsidRDefault="008D232C" w:rsidP="00E07EB9">
            <w:pPr>
              <w:pStyle w:val="ListParagraph"/>
              <w:spacing w:before="120" w:after="120"/>
              <w:ind w:left="0"/>
              <w:contextualSpacing w:val="0"/>
              <w:rPr>
                <w:rFonts w:cstheme="minorHAnsi"/>
                <w:bCs/>
                <w:sz w:val="24"/>
                <w:szCs w:val="24"/>
              </w:rPr>
            </w:pPr>
            <w:r>
              <w:rPr>
                <w:rFonts w:cstheme="minorHAnsi"/>
                <w:bCs/>
                <w:sz w:val="24"/>
                <w:szCs w:val="24"/>
              </w:rPr>
              <w:t>temp_F</w:t>
            </w:r>
          </w:p>
        </w:tc>
        <w:tc>
          <w:tcPr>
            <w:tcW w:w="3117" w:type="dxa"/>
          </w:tcPr>
          <w:p w14:paraId="69635411" w14:textId="38F96984" w:rsidR="0084665B" w:rsidRDefault="00301433" w:rsidP="00E07EB9">
            <w:pPr>
              <w:pStyle w:val="ListParagraph"/>
              <w:spacing w:before="120" w:after="120"/>
              <w:ind w:left="0"/>
              <w:contextualSpacing w:val="0"/>
              <w:rPr>
                <w:rFonts w:cstheme="minorHAnsi"/>
                <w:bCs/>
                <w:sz w:val="24"/>
                <w:szCs w:val="24"/>
              </w:rPr>
            </w:pPr>
            <w:r>
              <w:rPr>
                <w:rFonts w:cstheme="minorHAnsi"/>
                <w:bCs/>
                <w:sz w:val="24"/>
                <w:szCs w:val="24"/>
              </w:rPr>
              <w:t xml:space="preserve">Numeric (degrees </w:t>
            </w:r>
            <w:r>
              <w:rPr>
                <w:rFonts w:cstheme="minorHAnsi"/>
                <w:bCs/>
                <w:sz w:val="24"/>
                <w:szCs w:val="24"/>
              </w:rPr>
              <w:t>Fahrenheit</w:t>
            </w:r>
            <w:r>
              <w:rPr>
                <w:rFonts w:cstheme="minorHAnsi"/>
                <w:bCs/>
                <w:sz w:val="24"/>
                <w:szCs w:val="24"/>
              </w:rPr>
              <w:t>/</w:t>
            </w:r>
            <w:r w:rsidRPr="00301433">
              <w:rPr>
                <w:rFonts w:cstheme="minorHAnsi"/>
                <w:bCs/>
                <w:sz w:val="24"/>
                <w:szCs w:val="24"/>
              </w:rPr>
              <w:t>°</w:t>
            </w:r>
            <w:r w:rsidR="00C6273B">
              <w:rPr>
                <w:rFonts w:cstheme="minorHAnsi"/>
                <w:bCs/>
                <w:sz w:val="24"/>
                <w:szCs w:val="24"/>
              </w:rPr>
              <w:t>F</w:t>
            </w:r>
            <w:r>
              <w:rPr>
                <w:rFonts w:cstheme="minorHAnsi"/>
                <w:bCs/>
                <w:sz w:val="24"/>
                <w:szCs w:val="24"/>
              </w:rPr>
              <w:t>)</w:t>
            </w:r>
          </w:p>
        </w:tc>
        <w:tc>
          <w:tcPr>
            <w:tcW w:w="3117" w:type="dxa"/>
          </w:tcPr>
          <w:p w14:paraId="229CF03C" w14:textId="39A3ACF1" w:rsidR="0084665B" w:rsidRDefault="00301433" w:rsidP="00E07EB9">
            <w:pPr>
              <w:pStyle w:val="ListParagraph"/>
              <w:spacing w:before="120" w:after="120"/>
              <w:ind w:left="0"/>
              <w:contextualSpacing w:val="0"/>
              <w:rPr>
                <w:rFonts w:cstheme="minorHAnsi"/>
                <w:bCs/>
                <w:sz w:val="24"/>
                <w:szCs w:val="24"/>
              </w:rPr>
            </w:pPr>
            <w:r w:rsidRPr="00301433">
              <w:rPr>
                <w:rFonts w:cstheme="minorHAnsi"/>
                <w:bCs/>
                <w:sz w:val="24"/>
                <w:szCs w:val="24"/>
              </w:rPr>
              <w:t>Converted from the recorded temperature in Celsius</w:t>
            </w:r>
          </w:p>
        </w:tc>
      </w:tr>
    </w:tbl>
    <w:p w14:paraId="135F05AD" w14:textId="77777777" w:rsidR="002870B6" w:rsidRDefault="002870B6" w:rsidP="002870B6">
      <w:pPr>
        <w:spacing w:after="240" w:line="240" w:lineRule="auto"/>
        <w:rPr>
          <w:b/>
        </w:rPr>
      </w:pPr>
    </w:p>
    <w:p w14:paraId="10461B3F" w14:textId="77777777" w:rsidR="00F007BD" w:rsidRDefault="00F007BD" w:rsidP="002870B6">
      <w:pPr>
        <w:spacing w:after="240" w:line="240" w:lineRule="auto"/>
        <w:rPr>
          <w:b/>
        </w:rPr>
      </w:pPr>
    </w:p>
    <w:p w14:paraId="68755418" w14:textId="77777777" w:rsidR="00F007BD" w:rsidRDefault="00F007BD" w:rsidP="002870B6">
      <w:pPr>
        <w:spacing w:after="240" w:line="240" w:lineRule="auto"/>
        <w:rPr>
          <w:b/>
        </w:rPr>
      </w:pPr>
    </w:p>
    <w:p w14:paraId="71DC8721" w14:textId="77777777" w:rsidR="002870B6" w:rsidRDefault="002870B6" w:rsidP="002870B6">
      <w:pPr>
        <w:pStyle w:val="ListParagraph"/>
        <w:numPr>
          <w:ilvl w:val="0"/>
          <w:numId w:val="1"/>
        </w:numPr>
        <w:spacing w:after="240" w:line="276" w:lineRule="auto"/>
        <w:rPr>
          <w:rFonts w:asciiTheme="majorHAnsi" w:hAnsiTheme="majorHAnsi" w:cstheme="majorHAnsi"/>
          <w:bCs/>
          <w:color w:val="2E74B5" w:themeColor="accent1" w:themeShade="BF"/>
          <w:sz w:val="32"/>
          <w:szCs w:val="32"/>
        </w:rPr>
      </w:pPr>
      <w:r w:rsidRPr="002870B6">
        <w:rPr>
          <w:rFonts w:asciiTheme="majorHAnsi" w:hAnsiTheme="majorHAnsi" w:cstheme="majorHAnsi"/>
          <w:bCs/>
          <w:color w:val="2E74B5" w:themeColor="accent1" w:themeShade="BF"/>
          <w:sz w:val="32"/>
          <w:szCs w:val="32"/>
        </w:rPr>
        <w:t>Broken or Unreadable Logger? All is not lost!</w:t>
      </w:r>
    </w:p>
    <w:p w14:paraId="030C5CC6" w14:textId="77777777" w:rsidR="002870B6" w:rsidRPr="002870B6" w:rsidRDefault="002870B6" w:rsidP="00F007BD">
      <w:pPr>
        <w:pStyle w:val="ListParagraph"/>
        <w:numPr>
          <w:ilvl w:val="1"/>
          <w:numId w:val="1"/>
        </w:numPr>
        <w:spacing w:after="240" w:line="360" w:lineRule="auto"/>
        <w:rPr>
          <w:rFonts w:asciiTheme="majorHAnsi" w:hAnsiTheme="majorHAnsi" w:cstheme="majorHAnsi"/>
          <w:bCs/>
          <w:color w:val="2E74B5" w:themeColor="accent1" w:themeShade="BF"/>
          <w:sz w:val="32"/>
          <w:szCs w:val="32"/>
        </w:rPr>
      </w:pPr>
      <w:r>
        <w:t>If you recover a logger from the field that is either completely dead or has low battery and cannot read out the data, send the logger to Onset Computer Corp for data recovery (data back service)</w:t>
      </w:r>
    </w:p>
    <w:p w14:paraId="2791D2FE" w14:textId="77777777" w:rsidR="002870B6" w:rsidRPr="002870B6" w:rsidRDefault="002870B6" w:rsidP="00F007BD">
      <w:pPr>
        <w:pStyle w:val="ListParagraph"/>
        <w:numPr>
          <w:ilvl w:val="1"/>
          <w:numId w:val="1"/>
        </w:numPr>
        <w:spacing w:after="240" w:line="360" w:lineRule="auto"/>
        <w:rPr>
          <w:rFonts w:asciiTheme="majorHAnsi" w:hAnsiTheme="majorHAnsi" w:cstheme="majorHAnsi"/>
          <w:bCs/>
          <w:color w:val="2E74B5" w:themeColor="accent1" w:themeShade="BF"/>
          <w:sz w:val="32"/>
          <w:szCs w:val="32"/>
        </w:rPr>
      </w:pPr>
      <w:r>
        <w:t xml:space="preserve">Contact Onset using their live chat on </w:t>
      </w:r>
      <w:hyperlink r:id="rId10" w:history="1">
        <w:r w:rsidRPr="00810625">
          <w:rPr>
            <w:rStyle w:val="Hyperlink"/>
          </w:rPr>
          <w:t>www.onsetcomp.com</w:t>
        </w:r>
      </w:hyperlink>
      <w:r>
        <w:t xml:space="preserve"> or email Paula Murphy at </w:t>
      </w:r>
      <w:hyperlink r:id="rId11" w:history="1">
        <w:r w:rsidRPr="00810625">
          <w:rPr>
            <w:rStyle w:val="Hyperlink"/>
          </w:rPr>
          <w:t>Paula_Murphy@onsetcomp.com</w:t>
        </w:r>
      </w:hyperlink>
    </w:p>
    <w:p w14:paraId="6D4204C0" w14:textId="1DBF0E5B" w:rsidR="002870B6" w:rsidRPr="002870B6" w:rsidRDefault="002870B6" w:rsidP="00F007BD">
      <w:pPr>
        <w:pStyle w:val="ListParagraph"/>
        <w:numPr>
          <w:ilvl w:val="1"/>
          <w:numId w:val="1"/>
        </w:numPr>
        <w:spacing w:after="240" w:line="360" w:lineRule="auto"/>
        <w:rPr>
          <w:rFonts w:asciiTheme="majorHAnsi" w:hAnsiTheme="majorHAnsi" w:cstheme="majorHAnsi"/>
          <w:bCs/>
          <w:color w:val="2E74B5" w:themeColor="accent1" w:themeShade="BF"/>
          <w:sz w:val="32"/>
          <w:szCs w:val="32"/>
        </w:rPr>
      </w:pPr>
      <w:r>
        <w:t xml:space="preserve">Onset will walk you through the service, but you will send the broken logger to </w:t>
      </w:r>
      <w:r>
        <w:t>them,</w:t>
      </w:r>
      <w:r>
        <w:t xml:space="preserve"> and they will email you the raw HOBOware data file and scrap the logger</w:t>
      </w:r>
    </w:p>
    <w:p w14:paraId="2BBB24E2" w14:textId="4EE2B759" w:rsidR="002870B6" w:rsidRDefault="002870B6" w:rsidP="00F007BD">
      <w:pPr>
        <w:pStyle w:val="ListParagraph"/>
        <w:numPr>
          <w:ilvl w:val="0"/>
          <w:numId w:val="4"/>
        </w:numPr>
        <w:spacing w:after="240" w:line="360" w:lineRule="auto"/>
      </w:pPr>
      <w:r>
        <w:t>Mail to Onset Computer Corp: 470 MacArthur Blvd, Bourne, MA 02532</w:t>
      </w:r>
    </w:p>
    <w:p w14:paraId="1F30BC79" w14:textId="65AD9CFB" w:rsidR="002870B6" w:rsidRPr="002870B6" w:rsidRDefault="002870B6" w:rsidP="00F007BD">
      <w:pPr>
        <w:pStyle w:val="ListParagraph"/>
        <w:numPr>
          <w:ilvl w:val="0"/>
          <w:numId w:val="4"/>
        </w:numPr>
        <w:spacing w:after="240" w:line="360" w:lineRule="auto"/>
      </w:pPr>
      <w:r>
        <w:t>Cost for data back service is $29.00</w:t>
      </w:r>
    </w:p>
    <w:p w14:paraId="7868993F" w14:textId="669B420E" w:rsidR="002870B6" w:rsidRPr="002870B6" w:rsidRDefault="002870B6" w:rsidP="00F007BD">
      <w:pPr>
        <w:pStyle w:val="ListParagraph"/>
        <w:numPr>
          <w:ilvl w:val="1"/>
          <w:numId w:val="1"/>
        </w:numPr>
        <w:spacing w:after="240" w:line="360" w:lineRule="auto"/>
        <w:rPr>
          <w:rFonts w:asciiTheme="majorHAnsi" w:hAnsiTheme="majorHAnsi" w:cstheme="majorHAnsi"/>
          <w:bCs/>
          <w:color w:val="2E74B5" w:themeColor="accent1" w:themeShade="BF"/>
          <w:sz w:val="32"/>
          <w:szCs w:val="32"/>
        </w:rPr>
      </w:pPr>
      <w:r>
        <w:t>New loggers can be purchased at a discounted rate of $95.00 per logger</w:t>
      </w:r>
    </w:p>
    <w:p w14:paraId="0A40096E" w14:textId="77777777" w:rsidR="002870B6" w:rsidRPr="002870B6" w:rsidRDefault="002870B6" w:rsidP="002870B6">
      <w:pPr>
        <w:spacing w:after="120"/>
        <w:rPr>
          <w:rFonts w:cstheme="minorHAnsi"/>
          <w:sz w:val="24"/>
          <w:szCs w:val="24"/>
        </w:rPr>
      </w:pPr>
    </w:p>
    <w:sectPr w:rsidR="002870B6" w:rsidRPr="002870B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17506" w14:textId="77777777" w:rsidR="007E060F" w:rsidRDefault="007E060F" w:rsidP="008D2C92">
      <w:pPr>
        <w:spacing w:after="0" w:line="240" w:lineRule="auto"/>
      </w:pPr>
      <w:r>
        <w:separator/>
      </w:r>
    </w:p>
  </w:endnote>
  <w:endnote w:type="continuationSeparator" w:id="0">
    <w:p w14:paraId="13FDD53C" w14:textId="77777777" w:rsidR="007E060F" w:rsidRDefault="007E060F" w:rsidP="008D2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aleway">
    <w:altName w:val="Trebuchet MS"/>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799994"/>
      <w:docPartObj>
        <w:docPartGallery w:val="Page Numbers (Bottom of Page)"/>
        <w:docPartUnique/>
      </w:docPartObj>
    </w:sdtPr>
    <w:sdtEndPr>
      <w:rPr>
        <w:noProof/>
      </w:rPr>
    </w:sdtEndPr>
    <w:sdtContent>
      <w:p w14:paraId="6B1346DD" w14:textId="4C79B718" w:rsidR="005623B7" w:rsidRDefault="005623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E941AA" w14:textId="77777777" w:rsidR="005623B7" w:rsidRDefault="005623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81F99" w14:textId="77777777" w:rsidR="007E060F" w:rsidRDefault="007E060F" w:rsidP="008D2C92">
      <w:pPr>
        <w:spacing w:after="0" w:line="240" w:lineRule="auto"/>
      </w:pPr>
      <w:r>
        <w:separator/>
      </w:r>
    </w:p>
  </w:footnote>
  <w:footnote w:type="continuationSeparator" w:id="0">
    <w:p w14:paraId="7B8E33F9" w14:textId="77777777" w:rsidR="007E060F" w:rsidRDefault="007E060F" w:rsidP="008D2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282B" w14:textId="77777777" w:rsidR="008E09C9" w:rsidRDefault="008E09C9" w:rsidP="008E09C9">
    <w:pPr>
      <w:pStyle w:val="Header"/>
      <w:jc w:val="right"/>
      <w:rPr>
        <w:rFonts w:ascii="Raleway" w:hAnsi="Raleway"/>
        <w:sz w:val="36"/>
        <w:szCs w:val="36"/>
      </w:rPr>
    </w:pPr>
    <w:r>
      <w:rPr>
        <w:rFonts w:ascii="Raleway" w:hAnsi="Raleway"/>
        <w:noProof/>
        <w:sz w:val="36"/>
        <w:szCs w:val="36"/>
      </w:rPr>
      <w:drawing>
        <wp:anchor distT="0" distB="0" distL="114300" distR="114300" simplePos="0" relativeHeight="251662336" behindDoc="1" locked="0" layoutInCell="1" allowOverlap="1" wp14:anchorId="4F5E5756" wp14:editId="499E8D93">
          <wp:simplePos x="0" y="0"/>
          <wp:positionH relativeFrom="column">
            <wp:posOffset>4977765</wp:posOffset>
          </wp:positionH>
          <wp:positionV relativeFrom="paragraph">
            <wp:posOffset>20955</wp:posOffset>
          </wp:positionV>
          <wp:extent cx="880745" cy="880745"/>
          <wp:effectExtent l="38100" t="38100" r="33655" b="33655"/>
          <wp:wrapTight wrapText="bothSides">
            <wp:wrapPolygon edited="0">
              <wp:start x="6541" y="-934"/>
              <wp:lineTo x="-934" y="-467"/>
              <wp:lineTo x="-934" y="15885"/>
              <wp:lineTo x="6074" y="21958"/>
              <wp:lineTo x="7942" y="21958"/>
              <wp:lineTo x="13081" y="21958"/>
              <wp:lineTo x="13549" y="21958"/>
              <wp:lineTo x="21958" y="14950"/>
              <wp:lineTo x="21958" y="5606"/>
              <wp:lineTo x="15885" y="-467"/>
              <wp:lineTo x="14483" y="-934"/>
              <wp:lineTo x="6541" y="-934"/>
            </wp:wrapPolygon>
          </wp:wrapTight>
          <wp:docPr id="3" name="Picture 3" descr="Coral Reef Evaluation and Monitoring Proje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ral Reef Evaluation and Monitoring Project logo"/>
                  <pic:cNvPicPr/>
                </pic:nvPicPr>
                <pic:blipFill rotWithShape="1">
                  <a:blip r:embed="rId1">
                    <a:extLst>
                      <a:ext uri="{28A0092B-C50C-407E-A947-70E740481C1C}">
                        <a14:useLocalDpi xmlns:a14="http://schemas.microsoft.com/office/drawing/2010/main" val="0"/>
                      </a:ext>
                    </a:extLst>
                  </a:blip>
                  <a:srcRect l="2762" t="2378" r="2111" b="2084"/>
                  <a:stretch/>
                </pic:blipFill>
                <pic:spPr bwMode="auto">
                  <a:xfrm>
                    <a:off x="0" y="0"/>
                    <a:ext cx="880745" cy="880745"/>
                  </a:xfrm>
                  <a:prstGeom prst="ellipse">
                    <a:avLst/>
                  </a:prstGeom>
                  <a:ln w="28575">
                    <a:solidFill>
                      <a:schemeClr val="accent6">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25BF2F90" wp14:editId="32906295">
          <wp:simplePos x="0" y="0"/>
          <wp:positionH relativeFrom="column">
            <wp:posOffset>19050</wp:posOffset>
          </wp:positionH>
          <wp:positionV relativeFrom="paragraph">
            <wp:posOffset>0</wp:posOffset>
          </wp:positionV>
          <wp:extent cx="762000" cy="927100"/>
          <wp:effectExtent l="0" t="0" r="0" b="6350"/>
          <wp:wrapTight wrapText="bothSides">
            <wp:wrapPolygon edited="0">
              <wp:start x="0" y="0"/>
              <wp:lineTo x="0" y="21304"/>
              <wp:lineTo x="21060" y="21304"/>
              <wp:lineTo x="21060" y="0"/>
              <wp:lineTo x="0" y="0"/>
            </wp:wrapPolygon>
          </wp:wrapTight>
          <wp:docPr id="1" name="Picture 1" descr="Florida Fish and Wildlife Conservation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rida Fish and Wildlife Conservation Commission logo"/>
                  <pic:cNvPicPr/>
                </pic:nvPicPr>
                <pic:blipFill>
                  <a:blip r:embed="rId2">
                    <a:extLst>
                      <a:ext uri="{28A0092B-C50C-407E-A947-70E740481C1C}">
                        <a14:useLocalDpi xmlns:a14="http://schemas.microsoft.com/office/drawing/2010/main" val="0"/>
                      </a:ext>
                    </a:extLst>
                  </a:blip>
                  <a:stretch>
                    <a:fillRect/>
                  </a:stretch>
                </pic:blipFill>
                <pic:spPr>
                  <a:xfrm>
                    <a:off x="0" y="0"/>
                    <a:ext cx="762000" cy="927100"/>
                  </a:xfrm>
                  <a:prstGeom prst="rect">
                    <a:avLst/>
                  </a:prstGeom>
                </pic:spPr>
              </pic:pic>
            </a:graphicData>
          </a:graphic>
        </wp:anchor>
      </w:drawing>
    </w:r>
    <w:r>
      <w:rPr>
        <w:rFonts w:ascii="Raleway" w:hAnsi="Raleway"/>
        <w:sz w:val="36"/>
        <w:szCs w:val="36"/>
      </w:rPr>
      <w:t xml:space="preserve">        </w:t>
    </w:r>
  </w:p>
  <w:p w14:paraId="70E878B1" w14:textId="77777777" w:rsidR="00FA31D1" w:rsidRDefault="008E09C9" w:rsidP="008E09C9">
    <w:pPr>
      <w:pStyle w:val="Header"/>
      <w:jc w:val="right"/>
      <w:rPr>
        <w:rFonts w:ascii="Raleway" w:hAnsi="Raleway"/>
        <w:b/>
        <w:bCs/>
        <w:color w:val="385623" w:themeColor="accent6" w:themeShade="80"/>
        <w:sz w:val="32"/>
        <w:szCs w:val="32"/>
      </w:rPr>
    </w:pPr>
    <w:r w:rsidRPr="00D87DFF">
      <w:rPr>
        <w:rFonts w:ascii="Raleway" w:hAnsi="Raleway"/>
        <w:b/>
        <w:bCs/>
        <w:color w:val="385623" w:themeColor="accent6" w:themeShade="80"/>
        <w:sz w:val="32"/>
        <w:szCs w:val="32"/>
      </w:rPr>
      <w:t>Florida Fish and Wildlife</w:t>
    </w:r>
  </w:p>
  <w:p w14:paraId="56410570" w14:textId="497D8F1F" w:rsidR="008E09C9" w:rsidRPr="00D87DFF" w:rsidRDefault="008E09C9" w:rsidP="008E09C9">
    <w:pPr>
      <w:pStyle w:val="Header"/>
      <w:jc w:val="right"/>
      <w:rPr>
        <w:rFonts w:ascii="Raleway" w:hAnsi="Raleway"/>
        <w:b/>
        <w:bCs/>
        <w:color w:val="385623" w:themeColor="accent6" w:themeShade="80"/>
        <w:sz w:val="32"/>
        <w:szCs w:val="32"/>
      </w:rPr>
    </w:pPr>
    <w:r w:rsidRPr="00D87DFF">
      <w:rPr>
        <w:rFonts w:ascii="Raleway" w:hAnsi="Raleway"/>
        <w:b/>
        <w:bCs/>
        <w:color w:val="385623" w:themeColor="accent6" w:themeShade="80"/>
        <w:sz w:val="32"/>
        <w:szCs w:val="32"/>
      </w:rPr>
      <w:t xml:space="preserve"> Research Institute:  </w:t>
    </w:r>
  </w:p>
  <w:p w14:paraId="177A716E" w14:textId="77777777" w:rsidR="008E09C9" w:rsidRPr="003E46FA" w:rsidRDefault="008E09C9" w:rsidP="008E09C9">
    <w:pPr>
      <w:pStyle w:val="Header"/>
      <w:jc w:val="right"/>
      <w:rPr>
        <w:rFonts w:ascii="Raleway" w:hAnsi="Raleway"/>
        <w:sz w:val="28"/>
        <w:szCs w:val="28"/>
      </w:rPr>
    </w:pPr>
    <w:r w:rsidRPr="003E46FA">
      <w:rPr>
        <w:rFonts w:ascii="Raleway" w:hAnsi="Raleway"/>
        <w:sz w:val="28"/>
        <w:szCs w:val="28"/>
      </w:rPr>
      <w:t>Coral Reef Evaluation and Monitoring Project</w:t>
    </w:r>
  </w:p>
  <w:p w14:paraId="15CF83F2" w14:textId="07FAFD74" w:rsidR="00595745" w:rsidRDefault="00595745" w:rsidP="008D2C92">
    <w:pPr>
      <w:pStyle w:val="Header"/>
      <w:jc w:val="right"/>
      <w:rPr>
        <w:rFonts w:ascii="Raleway" w:hAnsi="Raleway"/>
        <w:sz w:val="36"/>
        <w:szCs w:val="36"/>
      </w:rPr>
    </w:pPr>
    <w:r>
      <w:rPr>
        <w:noProof/>
      </w:rPr>
      <mc:AlternateContent>
        <mc:Choice Requires="wps">
          <w:drawing>
            <wp:anchor distT="0" distB="0" distL="114300" distR="114300" simplePos="0" relativeHeight="251659264" behindDoc="0" locked="0" layoutInCell="1" allowOverlap="1" wp14:anchorId="5A1302B9" wp14:editId="32786BB2">
              <wp:simplePos x="0" y="0"/>
              <wp:positionH relativeFrom="column">
                <wp:posOffset>1033981</wp:posOffset>
              </wp:positionH>
              <wp:positionV relativeFrom="paragraph">
                <wp:posOffset>80645</wp:posOffset>
              </wp:positionV>
              <wp:extent cx="4023360" cy="0"/>
              <wp:effectExtent l="0" t="19050" r="34290" b="19050"/>
              <wp:wrapNone/>
              <wp:docPr id="2" name="Straight Connector 2"/>
              <wp:cNvGraphicFramePr/>
              <a:graphic xmlns:a="http://schemas.openxmlformats.org/drawingml/2006/main">
                <a:graphicData uri="http://schemas.microsoft.com/office/word/2010/wordprocessingShape">
                  <wps:wsp>
                    <wps:cNvCnPr/>
                    <wps:spPr>
                      <a:xfrm flipV="1">
                        <a:off x="0" y="0"/>
                        <a:ext cx="4023360" cy="0"/>
                      </a:xfrm>
                      <a:prstGeom prst="line">
                        <a:avLst/>
                      </a:prstGeom>
                      <a:ln w="28575">
                        <a:solidFill>
                          <a:srgbClr val="0066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198A8E"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4pt,6.35pt" to="398.2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" strokecolor="#060" strokeweight="2.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8484F"/>
    <w:multiLevelType w:val="multilevel"/>
    <w:tmpl w:val="9BD60E00"/>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3653C26"/>
    <w:multiLevelType w:val="multilevel"/>
    <w:tmpl w:val="F2C2C06C"/>
    <w:lvl w:ilvl="0">
      <w:start w:val="1"/>
      <w:numFmt w:val="decimal"/>
      <w:lvlText w:val="%1."/>
      <w:lvlJc w:val="left"/>
      <w:pPr>
        <w:ind w:left="360" w:hanging="360"/>
      </w:pPr>
      <w:rPr>
        <w:b/>
        <w:bCs w:val="0"/>
        <w:color w:val="auto"/>
        <w:sz w:val="24"/>
        <w:szCs w:val="24"/>
      </w:rPr>
    </w:lvl>
    <w:lvl w:ilvl="1">
      <w:start w:val="1"/>
      <w:numFmt w:val="decimal"/>
      <w:lvlText w:val="%1.%2."/>
      <w:lvlJc w:val="left"/>
      <w:pPr>
        <w:ind w:left="792" w:hanging="432"/>
      </w:pPr>
      <w:rPr>
        <w:b/>
        <w:bCs/>
        <w:color w:val="auto"/>
        <w:sz w:val="22"/>
        <w:szCs w:val="22"/>
      </w:rPr>
    </w:lvl>
    <w:lvl w:ilvl="2">
      <w:start w:val="1"/>
      <w:numFmt w:val="decimal"/>
      <w:lvlText w:val="%1.%2.%3."/>
      <w:lvlJc w:val="left"/>
      <w:pPr>
        <w:ind w:left="1224" w:hanging="504"/>
      </w:pPr>
      <w:rPr>
        <w:b/>
        <w:bCs/>
      </w:rPr>
    </w:lvl>
    <w:lvl w:ilvl="3">
      <w:start w:val="1"/>
      <w:numFmt w:val="decimal"/>
      <w:lvlText w:val="%1.%2.%3.%4."/>
      <w:lvlJc w:val="left"/>
      <w:pPr>
        <w:ind w:left="3078" w:hanging="648"/>
      </w:pPr>
      <w:rPr>
        <w:b w:val="0"/>
      </w:rPr>
    </w:lvl>
    <w:lvl w:ilvl="4">
      <w:start w:val="1"/>
      <w:numFmt w:val="decimal"/>
      <w:lvlText w:val="%1.%2.%3.%4.%5."/>
      <w:lvlJc w:val="left"/>
      <w:pPr>
        <w:ind w:left="2232" w:hanging="792"/>
      </w:pPr>
      <w:rPr>
        <w:b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FF26079"/>
    <w:multiLevelType w:val="hybridMultilevel"/>
    <w:tmpl w:val="D132EF5C"/>
    <w:lvl w:ilvl="0" w:tplc="85F6A6A0">
      <w:start w:val="1"/>
      <w:numFmt w:val="decimal"/>
      <w:lvlText w:val="%1&gt;"/>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975C09"/>
    <w:multiLevelType w:val="hybridMultilevel"/>
    <w:tmpl w:val="6390F3A2"/>
    <w:lvl w:ilvl="0" w:tplc="C0226014">
      <w:start w:val="1"/>
      <w:numFmt w:val="bullet"/>
      <w:lvlText w:val="-"/>
      <w:lvlJc w:val="left"/>
      <w:pPr>
        <w:ind w:left="1152" w:hanging="360"/>
      </w:pPr>
      <w:rPr>
        <w:rFonts w:ascii="Calibri" w:eastAsiaTheme="minorHAnsi" w:hAnsi="Calibri" w:cs="Calibri"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6A2E4014"/>
    <w:multiLevelType w:val="hybridMultilevel"/>
    <w:tmpl w:val="D6D43ADA"/>
    <w:lvl w:ilvl="0" w:tplc="34040C10">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405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E959F7"/>
    <w:multiLevelType w:val="hybridMultilevel"/>
    <w:tmpl w:val="2D8CC5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8238461">
    <w:abstractNumId w:val="1"/>
  </w:num>
  <w:num w:numId="2" w16cid:durableId="1588151305">
    <w:abstractNumId w:val="2"/>
  </w:num>
  <w:num w:numId="3" w16cid:durableId="1851407076">
    <w:abstractNumId w:val="5"/>
  </w:num>
  <w:num w:numId="4" w16cid:durableId="717124641">
    <w:abstractNumId w:val="3"/>
  </w:num>
  <w:num w:numId="5" w16cid:durableId="1315530191">
    <w:abstractNumId w:val="4"/>
  </w:num>
  <w:num w:numId="6" w16cid:durableId="728454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202"/>
    <w:rsid w:val="00001014"/>
    <w:rsid w:val="000473C8"/>
    <w:rsid w:val="0005574E"/>
    <w:rsid w:val="00061B8F"/>
    <w:rsid w:val="00061CF1"/>
    <w:rsid w:val="00064C43"/>
    <w:rsid w:val="00075191"/>
    <w:rsid w:val="000A1F09"/>
    <w:rsid w:val="000C4AD0"/>
    <w:rsid w:val="000C611F"/>
    <w:rsid w:val="00137415"/>
    <w:rsid w:val="001770C3"/>
    <w:rsid w:val="00181906"/>
    <w:rsid w:val="00186128"/>
    <w:rsid w:val="001B0A04"/>
    <w:rsid w:val="001C09B8"/>
    <w:rsid w:val="001D0B52"/>
    <w:rsid w:val="001E06FE"/>
    <w:rsid w:val="001E6288"/>
    <w:rsid w:val="001F6C3E"/>
    <w:rsid w:val="002020BA"/>
    <w:rsid w:val="0021634A"/>
    <w:rsid w:val="00223039"/>
    <w:rsid w:val="00242653"/>
    <w:rsid w:val="00243CC9"/>
    <w:rsid w:val="0025735C"/>
    <w:rsid w:val="00276D42"/>
    <w:rsid w:val="00281118"/>
    <w:rsid w:val="002870B6"/>
    <w:rsid w:val="002A643C"/>
    <w:rsid w:val="002B1B50"/>
    <w:rsid w:val="002B57CC"/>
    <w:rsid w:val="002D7B27"/>
    <w:rsid w:val="002F1B0F"/>
    <w:rsid w:val="00301433"/>
    <w:rsid w:val="003368FF"/>
    <w:rsid w:val="00340624"/>
    <w:rsid w:val="00353887"/>
    <w:rsid w:val="00361FD2"/>
    <w:rsid w:val="00383C87"/>
    <w:rsid w:val="003907AF"/>
    <w:rsid w:val="003936CF"/>
    <w:rsid w:val="003A52EF"/>
    <w:rsid w:val="003A5C62"/>
    <w:rsid w:val="003B4781"/>
    <w:rsid w:val="003B6E3D"/>
    <w:rsid w:val="003C3FE0"/>
    <w:rsid w:val="003D6B1C"/>
    <w:rsid w:val="003F0538"/>
    <w:rsid w:val="003F0A57"/>
    <w:rsid w:val="003F123B"/>
    <w:rsid w:val="0043019C"/>
    <w:rsid w:val="0046720C"/>
    <w:rsid w:val="004702B7"/>
    <w:rsid w:val="00476F08"/>
    <w:rsid w:val="004A15EE"/>
    <w:rsid w:val="004A7C64"/>
    <w:rsid w:val="004B1A54"/>
    <w:rsid w:val="004C1B3C"/>
    <w:rsid w:val="00506B3E"/>
    <w:rsid w:val="005623B7"/>
    <w:rsid w:val="00573CED"/>
    <w:rsid w:val="00591437"/>
    <w:rsid w:val="00595745"/>
    <w:rsid w:val="005C77AD"/>
    <w:rsid w:val="005D66DC"/>
    <w:rsid w:val="005E2C73"/>
    <w:rsid w:val="005E6FBF"/>
    <w:rsid w:val="006259A3"/>
    <w:rsid w:val="00626254"/>
    <w:rsid w:val="00687761"/>
    <w:rsid w:val="00692236"/>
    <w:rsid w:val="006A0C2B"/>
    <w:rsid w:val="006F0887"/>
    <w:rsid w:val="00721CAD"/>
    <w:rsid w:val="0072319A"/>
    <w:rsid w:val="00731F0B"/>
    <w:rsid w:val="00735FBA"/>
    <w:rsid w:val="0074283F"/>
    <w:rsid w:val="00747881"/>
    <w:rsid w:val="007521DC"/>
    <w:rsid w:val="00761224"/>
    <w:rsid w:val="00766E1D"/>
    <w:rsid w:val="00771A60"/>
    <w:rsid w:val="007905E1"/>
    <w:rsid w:val="007A1C0D"/>
    <w:rsid w:val="007A57CA"/>
    <w:rsid w:val="007A5CDC"/>
    <w:rsid w:val="007B5767"/>
    <w:rsid w:val="007C5FB4"/>
    <w:rsid w:val="007C7B77"/>
    <w:rsid w:val="007E060F"/>
    <w:rsid w:val="00823202"/>
    <w:rsid w:val="0084665B"/>
    <w:rsid w:val="00860E2E"/>
    <w:rsid w:val="008724E9"/>
    <w:rsid w:val="00876B5E"/>
    <w:rsid w:val="00883C71"/>
    <w:rsid w:val="00884D05"/>
    <w:rsid w:val="00893DB5"/>
    <w:rsid w:val="00897986"/>
    <w:rsid w:val="008A2379"/>
    <w:rsid w:val="008C4C8F"/>
    <w:rsid w:val="008D232C"/>
    <w:rsid w:val="008D2C92"/>
    <w:rsid w:val="008D7FC5"/>
    <w:rsid w:val="008E09C9"/>
    <w:rsid w:val="0093091F"/>
    <w:rsid w:val="00934945"/>
    <w:rsid w:val="00935996"/>
    <w:rsid w:val="00947E6E"/>
    <w:rsid w:val="00970F4A"/>
    <w:rsid w:val="009737D1"/>
    <w:rsid w:val="00996101"/>
    <w:rsid w:val="00996BFC"/>
    <w:rsid w:val="009B51E2"/>
    <w:rsid w:val="009D53AB"/>
    <w:rsid w:val="00A13578"/>
    <w:rsid w:val="00A34585"/>
    <w:rsid w:val="00A43471"/>
    <w:rsid w:val="00A7698B"/>
    <w:rsid w:val="00AA7E4F"/>
    <w:rsid w:val="00AB0500"/>
    <w:rsid w:val="00AF3D71"/>
    <w:rsid w:val="00AF6EAC"/>
    <w:rsid w:val="00B0036C"/>
    <w:rsid w:val="00B039D9"/>
    <w:rsid w:val="00B06F2B"/>
    <w:rsid w:val="00B107C0"/>
    <w:rsid w:val="00B13754"/>
    <w:rsid w:val="00B34280"/>
    <w:rsid w:val="00B40689"/>
    <w:rsid w:val="00B55FB1"/>
    <w:rsid w:val="00B604EF"/>
    <w:rsid w:val="00B66BF0"/>
    <w:rsid w:val="00B71C0C"/>
    <w:rsid w:val="00B77AB7"/>
    <w:rsid w:val="00B81103"/>
    <w:rsid w:val="00BC07B3"/>
    <w:rsid w:val="00BC2ABF"/>
    <w:rsid w:val="00BD3518"/>
    <w:rsid w:val="00BE486B"/>
    <w:rsid w:val="00BF796F"/>
    <w:rsid w:val="00C2140B"/>
    <w:rsid w:val="00C307EF"/>
    <w:rsid w:val="00C42821"/>
    <w:rsid w:val="00C45806"/>
    <w:rsid w:val="00C53639"/>
    <w:rsid w:val="00C6273B"/>
    <w:rsid w:val="00C637FD"/>
    <w:rsid w:val="00C67939"/>
    <w:rsid w:val="00C849C8"/>
    <w:rsid w:val="00C85FA3"/>
    <w:rsid w:val="00CB633F"/>
    <w:rsid w:val="00CF41F5"/>
    <w:rsid w:val="00CF4FD4"/>
    <w:rsid w:val="00D0686E"/>
    <w:rsid w:val="00D13D1B"/>
    <w:rsid w:val="00D143E6"/>
    <w:rsid w:val="00D22919"/>
    <w:rsid w:val="00D50A0A"/>
    <w:rsid w:val="00D50E04"/>
    <w:rsid w:val="00D55D89"/>
    <w:rsid w:val="00D65EB6"/>
    <w:rsid w:val="00D66CB8"/>
    <w:rsid w:val="00D70FBC"/>
    <w:rsid w:val="00D866B9"/>
    <w:rsid w:val="00D94A35"/>
    <w:rsid w:val="00DA5765"/>
    <w:rsid w:val="00DF36D0"/>
    <w:rsid w:val="00E04883"/>
    <w:rsid w:val="00E07709"/>
    <w:rsid w:val="00E07EB9"/>
    <w:rsid w:val="00E41C0D"/>
    <w:rsid w:val="00E51A09"/>
    <w:rsid w:val="00E61B53"/>
    <w:rsid w:val="00E85080"/>
    <w:rsid w:val="00EE267E"/>
    <w:rsid w:val="00EF5FD6"/>
    <w:rsid w:val="00EF7136"/>
    <w:rsid w:val="00F007BD"/>
    <w:rsid w:val="00F016AF"/>
    <w:rsid w:val="00F270E2"/>
    <w:rsid w:val="00F3166C"/>
    <w:rsid w:val="00F44119"/>
    <w:rsid w:val="00F46F3E"/>
    <w:rsid w:val="00F5518C"/>
    <w:rsid w:val="00F575DB"/>
    <w:rsid w:val="00F87B16"/>
    <w:rsid w:val="00F90DF3"/>
    <w:rsid w:val="00FA31D1"/>
    <w:rsid w:val="00FD072E"/>
    <w:rsid w:val="00FE4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EB5E0"/>
  <w15:chartTrackingRefBased/>
  <w15:docId w15:val="{C1389375-5A3E-4A58-B3DA-01F2832B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C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C09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C09B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016A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C2B"/>
    <w:pPr>
      <w:ind w:left="720"/>
      <w:contextualSpacing/>
    </w:pPr>
  </w:style>
  <w:style w:type="character" w:styleId="CommentReference">
    <w:name w:val="annotation reference"/>
    <w:basedOn w:val="DefaultParagraphFont"/>
    <w:uiPriority w:val="99"/>
    <w:semiHidden/>
    <w:unhideWhenUsed/>
    <w:rsid w:val="003F0A57"/>
    <w:rPr>
      <w:sz w:val="16"/>
      <w:szCs w:val="16"/>
    </w:rPr>
  </w:style>
  <w:style w:type="paragraph" w:styleId="CommentText">
    <w:name w:val="annotation text"/>
    <w:basedOn w:val="Normal"/>
    <w:link w:val="CommentTextChar"/>
    <w:uiPriority w:val="99"/>
    <w:semiHidden/>
    <w:unhideWhenUsed/>
    <w:rsid w:val="003F0A57"/>
    <w:pPr>
      <w:spacing w:line="240" w:lineRule="auto"/>
    </w:pPr>
    <w:rPr>
      <w:sz w:val="20"/>
      <w:szCs w:val="20"/>
    </w:rPr>
  </w:style>
  <w:style w:type="character" w:customStyle="1" w:styleId="CommentTextChar">
    <w:name w:val="Comment Text Char"/>
    <w:basedOn w:val="DefaultParagraphFont"/>
    <w:link w:val="CommentText"/>
    <w:uiPriority w:val="99"/>
    <w:semiHidden/>
    <w:rsid w:val="003F0A57"/>
    <w:rPr>
      <w:sz w:val="20"/>
      <w:szCs w:val="20"/>
    </w:rPr>
  </w:style>
  <w:style w:type="paragraph" w:styleId="CommentSubject">
    <w:name w:val="annotation subject"/>
    <w:basedOn w:val="CommentText"/>
    <w:next w:val="CommentText"/>
    <w:link w:val="CommentSubjectChar"/>
    <w:uiPriority w:val="99"/>
    <w:semiHidden/>
    <w:unhideWhenUsed/>
    <w:rsid w:val="003F0A57"/>
    <w:rPr>
      <w:b/>
      <w:bCs/>
    </w:rPr>
  </w:style>
  <w:style w:type="character" w:customStyle="1" w:styleId="CommentSubjectChar">
    <w:name w:val="Comment Subject Char"/>
    <w:basedOn w:val="CommentTextChar"/>
    <w:link w:val="CommentSubject"/>
    <w:uiPriority w:val="99"/>
    <w:semiHidden/>
    <w:rsid w:val="003F0A57"/>
    <w:rPr>
      <w:b/>
      <w:bCs/>
      <w:sz w:val="20"/>
      <w:szCs w:val="20"/>
    </w:rPr>
  </w:style>
  <w:style w:type="character" w:customStyle="1" w:styleId="Heading1Char">
    <w:name w:val="Heading 1 Char"/>
    <w:basedOn w:val="DefaultParagraphFont"/>
    <w:link w:val="Heading1"/>
    <w:uiPriority w:val="9"/>
    <w:rsid w:val="008D2C92"/>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8D2C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C92"/>
  </w:style>
  <w:style w:type="paragraph" w:styleId="Footer">
    <w:name w:val="footer"/>
    <w:basedOn w:val="Normal"/>
    <w:link w:val="FooterChar"/>
    <w:uiPriority w:val="99"/>
    <w:unhideWhenUsed/>
    <w:rsid w:val="008D2C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C92"/>
  </w:style>
  <w:style w:type="character" w:customStyle="1" w:styleId="Heading2Char">
    <w:name w:val="Heading 2 Char"/>
    <w:basedOn w:val="DefaultParagraphFont"/>
    <w:link w:val="Heading2"/>
    <w:uiPriority w:val="9"/>
    <w:rsid w:val="001C09B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C09B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016AF"/>
    <w:rPr>
      <w:rFonts w:asciiTheme="majorHAnsi" w:eastAsiaTheme="majorEastAsia" w:hAnsiTheme="majorHAnsi" w:cstheme="majorBidi"/>
      <w:i/>
      <w:iCs/>
      <w:color w:val="2E74B5" w:themeColor="accent1" w:themeShade="BF"/>
    </w:rPr>
  </w:style>
  <w:style w:type="paragraph" w:styleId="Title">
    <w:name w:val="Title"/>
    <w:basedOn w:val="Normal"/>
    <w:next w:val="Normal"/>
    <w:link w:val="TitleChar"/>
    <w:uiPriority w:val="10"/>
    <w:qFormat/>
    <w:rsid w:val="007428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83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846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7709"/>
    <w:rPr>
      <w:color w:val="0563C1" w:themeColor="hyperlink"/>
      <w:u w:val="single"/>
    </w:rPr>
  </w:style>
  <w:style w:type="character" w:styleId="UnresolvedMention">
    <w:name w:val="Unresolved Mention"/>
    <w:basedOn w:val="DefaultParagraphFont"/>
    <w:uiPriority w:val="99"/>
    <w:semiHidden/>
    <w:unhideWhenUsed/>
    <w:rsid w:val="00E07709"/>
    <w:rPr>
      <w:color w:val="605E5C"/>
      <w:shd w:val="clear" w:color="auto" w:fill="E1DFDD"/>
    </w:rPr>
  </w:style>
  <w:style w:type="character" w:styleId="FollowedHyperlink">
    <w:name w:val="FollowedHyperlink"/>
    <w:basedOn w:val="DefaultParagraphFont"/>
    <w:uiPriority w:val="99"/>
    <w:semiHidden/>
    <w:unhideWhenUsed/>
    <w:rsid w:val="00E077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WRI-Coral-Research-Program/Temperature/tree/mai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aula_Murphy@onsetcomp.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onsetcomp.com" TargetMode="External"/><Relationship Id="rId4" Type="http://schemas.openxmlformats.org/officeDocument/2006/relationships/webSettings" Target="webSettings.xml"/><Relationship Id="rId9" Type="http://schemas.openxmlformats.org/officeDocument/2006/relationships/hyperlink" Target="mailto:Madison.Enda@MyFWC.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1158</Words>
  <Characters>5540</Characters>
  <Application>Microsoft Office Word</Application>
  <DocSecurity>0</DocSecurity>
  <Lines>125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Colella, Mike</dc:creator>
  <cp:keywords/>
  <dc:description/>
  <cp:lastModifiedBy>Enda, Madison</cp:lastModifiedBy>
  <cp:revision>6</cp:revision>
  <dcterms:created xsi:type="dcterms:W3CDTF">2026-02-10T18:20:00Z</dcterms:created>
  <dcterms:modified xsi:type="dcterms:W3CDTF">2026-02-10T19:45:00Z</dcterms:modified>
</cp:coreProperties>
</file>