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4310" cy="29635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N^2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连通且没有圈的无向图——树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对无向图：连通，无圈，n-1条边。任意两条可推第三条。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广度优先算法BFS</w:t>
      </w:r>
    </w:p>
    <w:p>
      <w:r>
        <w:drawing>
          <wp:inline distT="0" distB="0" distL="114300" distR="114300">
            <wp:extent cx="4533900" cy="3764280"/>
            <wp:effectExtent l="0" t="0" r="762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O(m+n)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深度优先算法DFS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68040" cy="32766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A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2019-06-11T11:17:11Z</dcterms:created>
  <dc:creator>曾志韬</dc:creator>
  <cp:lastModifiedBy>繁星&amp;落叶</cp:lastModifiedBy>
  <dcterms:modified xsi:type="dcterms:W3CDTF">2019-06-11T14:23:03Z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