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2FD18">
      <w:pPr>
        <w:jc w:val="center"/>
        <w:rPr>
          <w:rFonts w:ascii="黑体" w:hAnsi="黑体" w:eastAsia="黑体"/>
          <w:color w:val="000000"/>
          <w:sz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0" cy="1905000"/>
            <wp:effectExtent l="0" t="0" r="0" b="0"/>
            <wp:docPr id="4" name="图片 4" descr="FDZCXY_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DZCXY_seal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3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default" w:ascii="Times New Roman" w:hAnsi="Times New Roman"/>
          <w:b/>
          <w:bCs/>
          <w:sz w:val="52"/>
          <w:lang w:val="en-US"/>
        </w:rPr>
      </w:pPr>
      <w:r>
        <w:rPr>
          <w:rFonts w:hint="eastAsia" w:ascii="Times New Roman" w:hAnsi="Times New Roman"/>
          <w:b/>
          <w:bCs/>
          <w:sz w:val="52"/>
          <w:lang w:val="en-US" w:eastAsia="zh-CN"/>
        </w:rPr>
        <w:t xml:space="preserve"> 课程任务书</w:t>
      </w:r>
    </w:p>
    <w:p w14:paraId="229B4611">
      <w:pPr>
        <w:widowControl/>
        <w:ind w:firstLine="480"/>
        <w:jc w:val="left"/>
        <w:rPr>
          <w:rFonts w:ascii="Times New Roman" w:hAnsi="Times New Roma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622"/>
        <w:gridCol w:w="592"/>
        <w:gridCol w:w="1228"/>
        <w:gridCol w:w="614"/>
        <w:gridCol w:w="614"/>
        <w:gridCol w:w="614"/>
        <w:gridCol w:w="614"/>
        <w:gridCol w:w="614"/>
        <w:gridCol w:w="617"/>
      </w:tblGrid>
      <w:tr w14:paraId="6BBE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89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3A0C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jc w:val="center"/>
              <w:textAlignment w:val="auto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课程</w:t>
            </w:r>
            <w:r>
              <w:rPr>
                <w:bCs/>
                <w:sz w:val="32"/>
                <w:szCs w:val="32"/>
              </w:rPr>
              <w:t>：</w:t>
            </w:r>
          </w:p>
        </w:tc>
        <w:tc>
          <w:tcPr>
            <w:tcW w:w="6129" w:type="dxa"/>
            <w:gridSpan w:val="9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0B2D9334">
            <w:pPr>
              <w:widowControl/>
              <w:spacing w:after="0" w:line="360" w:lineRule="exact"/>
              <w:ind w:right="210" w:rightChars="100" w:firstLine="0" w:firstLineChars="0"/>
              <w:jc w:val="center"/>
              <w:textAlignment w:val="center"/>
              <w:rPr>
                <w:rFonts w:hint="default" w:ascii="Times New Roman" w:hAnsi="Times New Roman" w:eastAsia="黑体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Times New Roman" w:hAnsi="Times New Roman" w:eastAsia="黑体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eastAsia" w:ascii="黑体" w:eastAsia="黑体"/>
                <w:sz w:val="30"/>
                <w:lang w:val="en-US" w:eastAsia="zh-CN"/>
              </w:rPr>
              <w:t>智能应用开发实</w:t>
            </w:r>
            <w:bookmarkStart w:id="0" w:name="_GoBack"/>
            <w:bookmarkEnd w:id="0"/>
            <w:r>
              <w:rPr>
                <w:rFonts w:hint="eastAsia" w:ascii="黑体" w:eastAsia="黑体"/>
                <w:sz w:val="30"/>
                <w:lang w:val="en-US" w:eastAsia="zh-CN"/>
              </w:rPr>
              <w:t>践</w:t>
            </w:r>
          </w:p>
        </w:tc>
      </w:tr>
      <w:tr w14:paraId="05F3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30999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jc w:val="center"/>
              <w:textAlignment w:val="auto"/>
              <w:rPr>
                <w:rFonts w:hint="eastAsia" w:eastAsia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题目：</w:t>
            </w:r>
          </w:p>
        </w:tc>
        <w:tc>
          <w:tcPr>
            <w:tcW w:w="6129" w:type="dxa"/>
            <w:gridSpan w:val="9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24B549B3">
            <w:pPr>
              <w:widowControl/>
              <w:spacing w:after="0" w:line="360" w:lineRule="exact"/>
              <w:ind w:right="210" w:rightChars="100" w:firstLine="0" w:firstLineChars="0"/>
              <w:jc w:val="center"/>
              <w:textAlignment w:val="center"/>
              <w:rPr>
                <w:rFonts w:hint="eastAsia" w:ascii="Times New Roman" w:hAnsi="Times New Roman" w:eastAsia="黑体"/>
                <w:color w:val="000000"/>
                <w:kern w:val="0"/>
                <w:sz w:val="32"/>
                <w:szCs w:val="32"/>
                <w:lang w:val="en-US" w:eastAsia="zh-CN" w:bidi="ar"/>
              </w:rPr>
            </w:pPr>
          </w:p>
        </w:tc>
      </w:tr>
      <w:tr w14:paraId="2E60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2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BB74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jc w:val="center"/>
              <w:textAlignment w:val="auto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姓名：</w:t>
            </w:r>
          </w:p>
        </w:tc>
        <w:tc>
          <w:tcPr>
            <w:tcW w:w="6129" w:type="dxa"/>
            <w:gridSpan w:val="9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3C268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default" w:eastAsia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范晨懿</w:t>
            </w:r>
          </w:p>
        </w:tc>
      </w:tr>
      <w:tr w14:paraId="05D8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793E2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jc w:val="center"/>
              <w:textAlignment w:val="auto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学号：</w:t>
            </w:r>
          </w:p>
        </w:tc>
        <w:tc>
          <w:tcPr>
            <w:tcW w:w="6129" w:type="dxa"/>
            <w:gridSpan w:val="9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73E3F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default" w:eastAsia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212318256</w:t>
            </w:r>
          </w:p>
        </w:tc>
      </w:tr>
      <w:tr w14:paraId="73C5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2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D019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ind w:left="105" w:leftChars="50" w:firstLine="0" w:firstLineChars="0"/>
              <w:jc w:val="center"/>
              <w:textAlignment w:val="auto"/>
              <w:rPr>
                <w:bCs/>
                <w:sz w:val="32"/>
                <w:szCs w:val="32"/>
              </w:rPr>
            </w:pPr>
          </w:p>
        </w:tc>
        <w:tc>
          <w:tcPr>
            <w:tcW w:w="6129" w:type="dxa"/>
            <w:gridSpan w:val="9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5E641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default"/>
                <w:bCs/>
                <w:sz w:val="32"/>
                <w:szCs w:val="32"/>
                <w:lang w:val="en-US"/>
              </w:rPr>
            </w:pPr>
          </w:p>
        </w:tc>
      </w:tr>
      <w:tr w14:paraId="30F9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74A6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jc w:val="right"/>
              <w:textAlignment w:val="auto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系</w:t>
            </w:r>
            <w:r>
              <w:rPr>
                <w:bCs/>
                <w:sz w:val="32"/>
                <w:szCs w:val="32"/>
              </w:rPr>
              <w:t>：</w:t>
            </w:r>
          </w:p>
        </w:tc>
        <w:tc>
          <w:tcPr>
            <w:tcW w:w="6129" w:type="dxa"/>
            <w:gridSpan w:val="9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6381169D">
            <w:pPr>
              <w:keepNext w:val="0"/>
              <w:keepLines w:val="0"/>
              <w:pageBreakBefore w:val="0"/>
              <w:widowControl/>
              <w:tabs>
                <w:tab w:val="left" w:pos="138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default" w:eastAsia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计算机工程系</w:t>
            </w:r>
          </w:p>
        </w:tc>
      </w:tr>
      <w:tr w14:paraId="1D66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5DEA0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jc w:val="center"/>
              <w:textAlignment w:val="auto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班级</w:t>
            </w:r>
            <w:r>
              <w:rPr>
                <w:bCs/>
                <w:sz w:val="32"/>
                <w:szCs w:val="32"/>
              </w:rPr>
              <w:t>：</w:t>
            </w:r>
          </w:p>
        </w:tc>
        <w:tc>
          <w:tcPr>
            <w:tcW w:w="6129" w:type="dxa"/>
            <w:gridSpan w:val="9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7EECAC66">
            <w:pPr>
              <w:keepNext w:val="0"/>
              <w:keepLines w:val="0"/>
              <w:pageBreakBefore w:val="0"/>
              <w:widowControl/>
              <w:tabs>
                <w:tab w:val="left" w:pos="138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eastAsia" w:eastAsia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20</w:t>
            </w: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cs="Times New Roman"/>
                <w:sz w:val="32"/>
                <w:szCs w:val="32"/>
                <w:lang w:val="en-US" w:eastAsia="zh-CN"/>
              </w:rPr>
              <w:t>3</w:t>
            </w:r>
            <w:r>
              <w:rPr>
                <w:sz w:val="32"/>
                <w:szCs w:val="32"/>
              </w:rPr>
              <w:t>级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>计算机（智2）</w:t>
            </w:r>
          </w:p>
        </w:tc>
      </w:tr>
      <w:tr w14:paraId="4DEE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1867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37037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ind w:left="105" w:leftChars="50" w:firstLine="0" w:firstLineChars="0"/>
              <w:textAlignment w:val="auto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指导教师：</w:t>
            </w:r>
          </w:p>
        </w:tc>
        <w:tc>
          <w:tcPr>
            <w:tcW w:w="5507" w:type="dxa"/>
            <w:gridSpan w:val="8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6F24E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ind w:firstLine="0" w:firstLineChars="0"/>
              <w:jc w:val="center"/>
              <w:textAlignment w:val="auto"/>
              <w:rPr>
                <w:rFonts w:hint="default" w:eastAsia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sz w:val="32"/>
                <w:szCs w:val="32"/>
                <w:lang w:val="en-US" w:eastAsia="zh-CN"/>
              </w:rPr>
              <w:t>李  娟</w:t>
            </w:r>
          </w:p>
        </w:tc>
      </w:tr>
      <w:tr w14:paraId="235B7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C99D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ind w:left="105" w:leftChars="50" w:firstLine="0" w:firstLineChars="0"/>
              <w:jc w:val="center"/>
              <w:textAlignment w:val="auto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时间：</w:t>
            </w:r>
          </w:p>
        </w:tc>
        <w:tc>
          <w:tcPr>
            <w:tcW w:w="1214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241CD0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ind w:firstLine="0" w:firstLineChars="0"/>
              <w:textAlignment w:val="auto"/>
              <w:rPr>
                <w:bCs/>
                <w:sz w:val="32"/>
                <w:szCs w:val="32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2B780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right"/>
              <w:textAlignment w:val="auto"/>
              <w:rPr>
                <w:rFonts w:hint="default" w:eastAsia="宋体"/>
                <w:bCs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32"/>
                <w:szCs w:val="32"/>
                <w:lang w:val="en-US" w:eastAsia="zh-CN"/>
              </w:rPr>
              <w:t>202</w:t>
            </w: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61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2D062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eastAsia" w:eastAsia="宋体"/>
                <w:bCs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32"/>
                <w:szCs w:val="32"/>
                <w:lang w:val="en-US" w:eastAsia="zh-CN"/>
              </w:rPr>
              <w:t>年</w:t>
            </w:r>
          </w:p>
        </w:tc>
        <w:tc>
          <w:tcPr>
            <w:tcW w:w="61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7F50A7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default" w:eastAsia="宋体"/>
                <w:bCs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61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101BBE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eastAsia" w:eastAsia="宋体"/>
                <w:bCs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32"/>
                <w:szCs w:val="32"/>
                <w:lang w:val="en-US" w:eastAsia="zh-CN"/>
              </w:rPr>
              <w:t>月</w:t>
            </w:r>
          </w:p>
        </w:tc>
        <w:tc>
          <w:tcPr>
            <w:tcW w:w="61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6E584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default" w:eastAsia="宋体"/>
                <w:bCs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32"/>
                <w:szCs w:val="32"/>
                <w:lang w:val="en-US" w:eastAsia="zh-CN"/>
              </w:rPr>
              <w:t>27</w:t>
            </w:r>
          </w:p>
        </w:tc>
        <w:tc>
          <w:tcPr>
            <w:tcW w:w="614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7DE2A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60" w:lineRule="exact"/>
              <w:ind w:firstLine="0" w:firstLineChars="0"/>
              <w:jc w:val="center"/>
              <w:textAlignment w:val="auto"/>
              <w:rPr>
                <w:rFonts w:hint="eastAsia" w:eastAsia="宋体"/>
                <w:bCs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32"/>
                <w:szCs w:val="32"/>
                <w:lang w:val="en-US" w:eastAsia="zh-CN"/>
              </w:rPr>
              <w:t>日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 w14:paraId="59195A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beforeAutospacing="1" w:after="100" w:afterAutospacing="1" w:line="0" w:lineRule="atLeast"/>
              <w:ind w:firstLine="0" w:firstLineChars="0"/>
              <w:textAlignment w:val="auto"/>
              <w:rPr>
                <w:bCs/>
                <w:sz w:val="32"/>
                <w:szCs w:val="32"/>
              </w:rPr>
            </w:pPr>
          </w:p>
        </w:tc>
      </w:tr>
    </w:tbl>
    <w:p w14:paraId="6DFA972C">
      <w:pPr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19EA926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《基于LLM与“i+1”理论的智能分级阅读与外语学习系统》</w:t>
      </w:r>
    </w:p>
    <w:p w14:paraId="2AFB7376">
      <w:pPr>
        <w:pStyle w:val="3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项目背景</w:t>
      </w:r>
    </w:p>
    <w:p w14:paraId="22C34AD1">
      <w:pPr>
        <w:pStyle w:val="9"/>
        <w:ind w:firstLine="480"/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近年来，大语言模型的飞速发展为教育科技领域带来了颠覆性的技术变革。在第二语言习得过程中（如英语长篇阅读提升、日语进阶备考等），克拉申的“i+1”输入假说是公认的高效理论，即学习者应当接触略高于其现有水平的语料。然而，现实痛点在于：真实的优质外文资讯往往生词密集、语法晦涩（远超i+1）；而人工编写的分级读物又存在题材匮乏、缺乏时效性的问题。此外，现有的语言学习工具普遍存在阅读与查词割裂、且忽视用户学习数据隐私安全等缺陷。</w:t>
      </w:r>
    </w:p>
    <w:p w14:paraId="782A6BD4">
      <w:pPr>
        <w:pStyle w:val="9"/>
        <w:ind w:firstLine="480"/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LLM 强大的自然语言理解与生成能力，为彻底解决这一结构性矛盾提供了技术抓手。通过 LLM 的动态重写能力，系统能够将任何生涩难懂的外部真实语料，实时“降维”重塑为完全契合用户当前词汇量水平的定制文章；同时结合其结构化数据提取能力，可精准剥离核心生词。</w:t>
      </w:r>
    </w:p>
    <w:p w14:paraId="3FADD65B">
      <w:pPr>
        <w:pStyle w:val="9"/>
        <w:ind w:firstLine="48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本项目旨在利用 Spring AI 框架统一调度后端大模型，并采用跨平台前端技术构建“Web端 + 微信小程序”的双端学习生态。更重要的是，针对个人健康、学习习惯等隐私数据易泄露的行业痛点，本项目将“数据安全与用户主权”作为核心设计理念，引入隐私数据加密与本地化备份机制。这不仅是对 LLM 在垂直教育领域落地应用的深度探索，更是对构建安全、高效、全场景覆盖的个人智能学习工作台的一次极具实用价值的工程实践。</w:t>
      </w:r>
    </w:p>
    <w:p w14:paraId="62DB5C58">
      <w:pPr>
        <w:pStyle w:val="3"/>
        <w:bidi w:val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项目内容</w:t>
      </w:r>
    </w:p>
    <w:p w14:paraId="2BDDADA8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本项目旨在开发一款多端协同、隐私优先的智能外语分级阅读系统，核心业务涵盖大模型调度、双端交互阅读、动态测验与数据安全管理。具体模块规划如下：</w:t>
      </w:r>
    </w:p>
    <w:p w14:paraId="5DB3E0FF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1）账户管理与数据安全防护模块：实现基础的用户注册、身份鉴权体系。在此基础上，强化系统的数据安全策略：对用户的核心能力评级、学习偏好等敏感数据在数据库中进行加密存储；同时，开发“数据主权”功能，允许用户一键将个人的生词本、阅读历史与测试记录以JSON或CSV格式导出并进行本地备份，降低用户对云端数据丢失或隐私泄露的顾虑。</w:t>
      </w:r>
    </w:p>
    <w:p w14:paraId="4552037F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（2）基于 Spring AI 的智能重写与解析模块（核心）：在后端集成Spring AI框架，构建标准化的LLM调度中心。系统接收用户输入的任意长文本或文章链接后，结合用户的目标语言与设定难度，通过动态Prompt提示词工程驱动大模型。AI将原文改写为符合“i+1”标准的文章，并强制以结构化JSON格式同时返回改写文本、提炼的核心生词表及其对应释义。</w:t>
      </w:r>
    </w:p>
    <w:p w14:paraId="1E290FDA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lang w:eastAsia="zh-CN"/>
        </w:rPr>
      </w:pPr>
    </w:p>
    <w:p w14:paraId="7950C8A2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3）全场景沉浸式双端阅读模块：采用跨平台前端框架，实现Web网页端（主打长文本深度处理与分屏阅读）与微信小程序端（主打碎片化时间复习）的同构开发与数据互通。阅读界面支持原文与改写文的双语对照，并实现“划词/点击”即时呼出语境翻译的交互闭环，提升阅读流畅度。</w:t>
      </w:r>
    </w:p>
    <w:p w14:paraId="18321268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（4）语境关联生词本与追踪模块：打破传统的孤立背词模式。用户在交互阅读中收藏的生词，系统会自动抓取该词在原文中的具体语境（例句）一并存入数据库。生词本支持按添加时间、目标语种及掌握程度进行多维度检索、筛选与状态变更。</w:t>
      </w:r>
    </w:p>
    <w:p w14:paraId="7AE3787E">
      <w:pPr>
        <w:spacing w:line="400" w:lineRule="exact"/>
        <w:ind w:firstLine="480" w:firstLineChars="200"/>
        <w:rPr>
          <w:rFonts w:hint="eastAsia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lang w:eastAsia="zh-CN"/>
        </w:rPr>
        <w:t>（5）AI 动态课后自测与反馈模块：作为学习效果检验的闭环，用户在完成单篇文章的阅读后，可触发测验功能。后端再次调度 LLM，针对当前的定制化改写文章，自动生成 3 道单项选择题（涵盖主旨大意与细节理解）。用户作答后，系统实时提供 AI 判题与详尽的个性化解析。</w:t>
      </w:r>
    </w:p>
    <w:p w14:paraId="51AFBF5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0"/>
        <w:gridCol w:w="5454"/>
      </w:tblGrid>
      <w:tr w14:paraId="43F6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</w:trPr>
        <w:tc>
          <w:tcPr>
            <w:tcW w:w="2960" w:type="dxa"/>
            <w:noWrap w:val="0"/>
            <w:vAlign w:val="center"/>
          </w:tcPr>
          <w:p w14:paraId="6F39CC8B">
            <w:pPr>
              <w:jc w:val="both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任务下达日期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：</w:t>
            </w:r>
          </w:p>
          <w:p w14:paraId="1EB93053">
            <w:pPr>
              <w:jc w:val="both"/>
              <w:rPr>
                <w:rFonts w:hint="eastAsia" w:ascii="宋体" w:hAnsi="宋体"/>
                <w:b/>
                <w:sz w:val="24"/>
              </w:rPr>
            </w:pPr>
          </w:p>
          <w:p w14:paraId="4C230DA5">
            <w:pPr>
              <w:jc w:val="both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</w:rPr>
              <w:t>日</w:t>
            </w:r>
          </w:p>
        </w:tc>
        <w:tc>
          <w:tcPr>
            <w:tcW w:w="5454" w:type="dxa"/>
            <w:noWrap w:val="0"/>
            <w:vAlign w:val="center"/>
          </w:tcPr>
          <w:p w14:paraId="0298E0F8">
            <w:pPr>
              <w:wordWrap w:val="0"/>
              <w:ind w:right="105" w:rightChars="50"/>
              <w:jc w:val="both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完成日期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：</w:t>
            </w:r>
          </w:p>
          <w:p w14:paraId="35252155">
            <w:pPr>
              <w:wordWrap w:val="0"/>
              <w:ind w:right="105" w:rightChars="50"/>
              <w:jc w:val="both"/>
              <w:rPr>
                <w:rFonts w:hint="eastAsia" w:ascii="宋体" w:hAnsi="宋体"/>
                <w:b/>
                <w:sz w:val="24"/>
              </w:rPr>
            </w:pPr>
          </w:p>
          <w:p w14:paraId="5FED6260">
            <w:pPr>
              <w:wordWrap w:val="0"/>
              <w:ind w:right="105" w:rightChars="50"/>
              <w:jc w:val="both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sz w:val="24"/>
              </w:rPr>
              <w:t>日</w:t>
            </w:r>
          </w:p>
        </w:tc>
      </w:tr>
      <w:tr w14:paraId="733C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</w:trPr>
        <w:tc>
          <w:tcPr>
            <w:tcW w:w="2960" w:type="dxa"/>
            <w:noWrap w:val="0"/>
            <w:vAlign w:val="bottom"/>
          </w:tcPr>
          <w:p w14:paraId="29B5FBC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4"/>
              </w:rPr>
              <w:t>（签名）</w:t>
            </w:r>
          </w:p>
        </w:tc>
        <w:tc>
          <w:tcPr>
            <w:tcW w:w="5454" w:type="dxa"/>
            <w:noWrap w:val="0"/>
            <w:vAlign w:val="bottom"/>
          </w:tcPr>
          <w:p w14:paraId="525CCCB1">
            <w:pPr>
              <w:ind w:right="105" w:rightChars="50"/>
              <w:jc w:val="both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</w:t>
            </w:r>
            <w:r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生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          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b/>
                <w:sz w:val="24"/>
              </w:rPr>
              <w:t>（签名）</w:t>
            </w:r>
          </w:p>
        </w:tc>
      </w:tr>
    </w:tbl>
    <w:p w14:paraId="5198D6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361F14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C0681">
    <w:pPr>
      <w:pStyle w:val="4"/>
      <w:rPr>
        <w:rFonts w:cs="Times New Roman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00685" cy="14795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6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474CE">
                          <w:pPr>
                            <w:snapToGrid w:val="0"/>
                            <w:rPr>
                              <w:rFonts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cs="宋体"/>
                            </w:rPr>
                            <w:t>第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hint="eastAsia" w:cs="宋体"/>
                              <w:sz w:val="18"/>
                              <w:szCs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.65pt;width:31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ZQ6jy0QAAAAMBAAAPAAAAAAAAAAEAIAAAACIAAABkcnMvZG93&#10;bnJldi54bWxQSwECFAAUAAAACACHTuJAHK+5k84BAACXAwAADgAAAAAAAAABACAAAAAgAQAAZHJz&#10;L2Uyb0RvYy54bWxQSwUGAAAAAAYABgBZAQAAYAUAAAAA&#10;">
              <v:path/>
              <v:fill on="f" focussize="0,0"/>
              <v:stroke on="f" joinstyle="miter"/>
              <v:imagedata o:title=""/>
              <o:lock v:ext="edit"/>
              <v:textbox inset="0mm,0mm,0mm,0mm" style="mso-fit-shape-to-text:t;">
                <w:txbxContent>
                  <w:p w14:paraId="442474CE">
                    <w:pPr>
                      <w:snapToGrid w:val="0"/>
                      <w:rPr>
                        <w:rFonts w:cs="Times New Roman"/>
                        <w:sz w:val="18"/>
                        <w:szCs w:val="18"/>
                      </w:rPr>
                    </w:pPr>
                    <w:r>
                      <w:rPr>
                        <w:rFonts w:hint="eastAsia" w:cs="宋体"/>
                      </w:rPr>
                      <w:t>第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hint="eastAsia" w:cs="宋体"/>
                        <w:sz w:val="18"/>
                        <w:szCs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cs="Times New Roman"/>
      </w:rPr>
      <w:tab/>
    </w:r>
    <w:r>
      <w:rPr>
        <w:rFonts w:cs="Times New Roma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DCA8F">
    <w:pPr>
      <w:pStyle w:val="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00685" cy="14795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6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FE1DC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.65pt;width:31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lDqPLRAAAAAwEAAA8AAAAAAAAAAQAgAAAAIgAAAGRycy9kb3du&#10;cmV2LnhtbFBLAQIUABQAAAAIAIdO4kAntlF/zQEAAJcDAAAOAAAAAAAAAAEAIAAAACABAABkcnMv&#10;ZTJvRG9jLnhtbFBLBQYAAAAABgAGAFkBAABf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FE1DC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BDF84">
    <w:pPr>
      <w:pStyle w:val="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96788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3F8FAF"/>
    <w:multiLevelType w:val="multilevel"/>
    <w:tmpl w:val="773F8FA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46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360" w:lineRule="auto"/>
      <w:ind w:left="432" w:hanging="432"/>
      <w:outlineLvl w:val="0"/>
    </w:pPr>
    <w:rPr>
      <w:rFonts w:ascii="Times New Roman" w:hAnsi="Times New Roman" w:cs="Times New Roman"/>
      <w:b/>
      <w:bCs/>
      <w:kern w:val="44"/>
      <w:sz w:val="30"/>
      <w:szCs w:val="44"/>
    </w:rPr>
  </w:style>
  <w:style w:type="paragraph" w:styleId="3">
    <w:name w:val="heading 2"/>
    <w:basedOn w:val="1"/>
    <w:next w:val="1"/>
    <w:qFormat/>
    <w:uiPriority w:val="99"/>
    <w:pPr>
      <w:keepNext/>
      <w:keepLines/>
      <w:widowControl w:val="0"/>
      <w:numPr>
        <w:ilvl w:val="1"/>
        <w:numId w:val="1"/>
      </w:numPr>
      <w:spacing w:line="360" w:lineRule="auto"/>
      <w:ind w:left="575" w:hanging="575"/>
      <w:outlineLvl w:val="1"/>
    </w:pPr>
    <w:rPr>
      <w:rFonts w:ascii="Times New Roman" w:hAnsi="Times New Roman" w:eastAsia="宋体" w:cs="Times New Roman"/>
      <w:b/>
      <w:bCs/>
      <w:sz w:val="28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9">
    <w:name w:val="cn_abstract_content"/>
    <w:qFormat/>
    <w:uiPriority w:val="0"/>
    <w:pPr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2026-03-06T02:39:46Z</dcterms:created>
  <dc:creator>FY</dc:creator>
  <cp:lastModifiedBy>qzuser</cp:lastModifiedBy>
  <dcterms:modified xsi:type="dcterms:W3CDTF">2026-03-06T02:45:54Z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eyJoZGlkIjoiMmI0OTRjNWViOTU3NzRhNDA3ZWJhNmM4MDYzMjY1ZDIiLCJ1c2VySWQiOiIzMTAzMjgxNTIifQ==</vt:lpwstr>
  </property>
  <property fmtid="{D5CDD505-2E9C-101B-9397-08002B2CF9AE}" pid="4" name="ICV">
    <vt:lpwstr>0411CCA19685464E99956B9DDBD5E6F6_12</vt:lpwstr>
  </property>
</Properties>
</file>