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Times New Roman" w:hAnsi="Times New Roman" w:eastAsia="微软雅黑"/>
          <w:b/>
          <w:sz w:val="34"/>
        </w:rPr>
        <w:t>分步原理说明：每一步为什么这样做</w:t>
      </w:r>
    </w:p>
    <w:p>
      <w:pPr>
        <w:ind w:left="420"/>
      </w:pPr>
      <w:r>
        <w:rPr>
          <w:rFonts w:ascii="Times New Roman" w:hAnsi="Times New Roman" w:eastAsia="宋体"/>
          <w:b w:val="0"/>
          <w:color w:val="555555"/>
          <w:sz w:val="19"/>
        </w:rPr>
        <w:t>课程：认知智能前沿技术与实践（期末项目）</w:t>
      </w:r>
    </w:p>
    <w:p>
      <w:pPr>
        <w:ind w:left="420"/>
      </w:pPr>
      <w:r>
        <w:rPr>
          <w:rFonts w:ascii="Times New Roman" w:hAnsi="Times New Roman" w:eastAsia="宋体"/>
          <w:b w:val="0"/>
          <w:color w:val="555555"/>
          <w:sz w:val="19"/>
        </w:rPr>
        <w:t>预测题目：</w:t>
      </w:r>
      <w:r>
        <w:rPr>
          <w:rFonts w:ascii="Times New Roman" w:hAnsi="Times New Roman" w:eastAsia="宋体"/>
          <w:b/>
          <w:color w:val="555555"/>
          <w:sz w:val="19"/>
        </w:rPr>
        <w:t>Anthropic 是否会在 2026 年 12 月 15 日前正式 IPO？</w:t>
      </w:r>
    </w:p>
    <w:p>
      <w:pPr>
        <w:ind w:left="420"/>
      </w:pPr>
      <w:r>
        <w:rPr>
          <w:rFonts w:ascii="Times New Roman" w:hAnsi="Times New Roman" w:eastAsia="宋体"/>
          <w:b w:val="0"/>
          <w:color w:val="555555"/>
          <w:sz w:val="19"/>
        </w:rPr>
        <w:t>配套材料：</w:t>
      </w:r>
      <w:r>
        <w:rPr>
          <w:rFonts w:ascii="Consolas" w:hAnsi="Consolas" w:eastAsia="Consolas"/>
          <w:b w:val="0"/>
          <w:color w:val="555555"/>
          <w:sz w:val="19"/>
        </w:rPr>
        <w:t>figures/fig0_pipeline.png</w:t>
      </w:r>
      <w:r>
        <w:rPr>
          <w:rFonts w:ascii="Times New Roman" w:hAnsi="Times New Roman" w:eastAsia="宋体"/>
          <w:b w:val="0"/>
          <w:color w:val="555555"/>
          <w:sz w:val="19"/>
        </w:rPr>
        <w:t>（流程图）、</w:t>
      </w:r>
      <w:r>
        <w:rPr>
          <w:rFonts w:ascii="Consolas" w:hAnsi="Consolas" w:eastAsia="Consolas"/>
          <w:b w:val="0"/>
          <w:color w:val="555555"/>
          <w:sz w:val="19"/>
        </w:rPr>
        <w:t>docs/项目初步方案.md</w:t>
      </w:r>
      <w:r>
        <w:rPr>
          <w:rFonts w:ascii="Times New Roman" w:hAnsi="Times New Roman" w:eastAsia="宋体"/>
          <w:b w:val="0"/>
          <w:color w:val="555555"/>
          <w:sz w:val="19"/>
        </w:rPr>
        <w:t>（设计）、</w:t>
      </w:r>
      <w:r>
        <w:rPr>
          <w:rFonts w:ascii="Consolas" w:hAnsi="Consolas" w:eastAsia="Consolas"/>
          <w:b w:val="0"/>
          <w:color w:val="555555"/>
          <w:sz w:val="19"/>
        </w:rPr>
        <w:t>docs/项目报告.md</w:t>
      </w:r>
      <w:r>
        <w:rPr>
          <w:rFonts w:ascii="Times New Roman" w:hAnsi="Times New Roman" w:eastAsia="宋体"/>
          <w:b w:val="0"/>
          <w:color w:val="555555"/>
          <w:sz w:val="19"/>
        </w:rPr>
        <w:t>（结果与评估）</w:t>
      </w:r>
    </w:p>
    <w:p>
      <w:pPr>
        <w:ind w:left="420"/>
      </w:pPr>
      <w:r>
        <w:rPr>
          <w:rFonts w:ascii="Times New Roman" w:hAnsi="Times New Roman" w:eastAsia="宋体"/>
          <w:b w:val="0"/>
          <w:color w:val="555555"/>
          <w:sz w:val="19"/>
        </w:rPr>
        <w:t>数据截止：2026-10-07　　文档版本：v1</w:t>
      </w:r>
    </w:p>
    <w:p>
      <w:pPr>
        <w:spacing w:before="180" w:after="120"/>
      </w:pPr>
      <w:r>
        <w:rPr>
          <w:rFonts w:ascii="Times New Roman" w:hAnsi="Times New Roman" w:eastAsia="微软雅黑"/>
          <w:b/>
          <w:sz w:val="27"/>
        </w:rPr>
        <w:t>0. 怎么读这份文档</w:t>
      </w:r>
    </w:p>
    <w:p>
      <w:pPr>
        <w:ind w:firstLine="420"/>
      </w:pPr>
      <w:r>
        <w:rPr>
          <w:rFonts w:ascii="Consolas" w:hAnsi="Consolas" w:eastAsia="Consolas"/>
          <w:b w:val="0"/>
          <w:sz w:val="21"/>
        </w:rPr>
        <w:t>fig0_pipeline.png</w:t>
      </w:r>
      <w:r>
        <w:rPr>
          <w:rFonts w:ascii="Times New Roman" w:hAnsi="Times New Roman" w:eastAsia="宋体"/>
          <w:b w:val="0"/>
          <w:sz w:val="21"/>
        </w:rPr>
        <w:t xml:space="preserve"> 把项目切成 </w:t>
      </w:r>
      <w:r>
        <w:rPr>
          <w:rFonts w:ascii="Times New Roman" w:hAnsi="Times New Roman" w:eastAsia="宋体"/>
          <w:b/>
          <w:sz w:val="21"/>
        </w:rPr>
        <w:t>4 个阶段 × 3 张卡片 = 12 步</w:t>
      </w:r>
      <w:r>
        <w:rPr>
          <w:rFonts w:ascii="Times New Roman" w:hAnsi="Times New Roman" w:eastAsia="宋体"/>
          <w:b w:val="0"/>
          <w:sz w:val="21"/>
        </w:rPr>
        <w:t>。本文按完全相同的编号逐条解释每一步，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每条固定回答四个问题：</w:t>
      </w:r>
    </w:p>
    <w:p>
      <w:pPr>
        <w:ind w:left="420" w:hanging="420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Times New Roman" w:hAnsi="Times New Roman" w:eastAsia="宋体"/>
          <w:b/>
          <w:sz w:val="21"/>
        </w:rPr>
        <w:t>这一步要解决什么问题</w:t>
      </w:r>
      <w:r>
        <w:rPr>
          <w:rFonts w:ascii="Times New Roman" w:hAnsi="Times New Roman" w:eastAsia="宋体"/>
          <w:b w:val="0"/>
          <w:sz w:val="21"/>
        </w:rPr>
        <w:t>（为什么不能跳过）；</w:t>
      </w:r>
    </w:p>
    <w:p>
      <w:pPr>
        <w:ind w:left="420" w:hanging="420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Times New Roman" w:hAnsi="Times New Roman" w:eastAsia="宋体"/>
          <w:b/>
          <w:sz w:val="21"/>
        </w:rPr>
        <w:t>为什么用这个方法</w:t>
      </w:r>
      <w:r>
        <w:rPr>
          <w:rFonts w:ascii="Times New Roman" w:hAnsi="Times New Roman" w:eastAsia="宋体"/>
          <w:b w:val="0"/>
          <w:sz w:val="21"/>
        </w:rPr>
        <w:t>（与替代方案正面对比，说明淘汰理由）；</w:t>
      </w:r>
    </w:p>
    <w:p>
      <w:pPr>
        <w:ind w:left="420" w:hanging="420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Times New Roman" w:hAnsi="Times New Roman" w:eastAsia="宋体"/>
          <w:b/>
          <w:sz w:val="21"/>
        </w:rPr>
        <w:t>数学形式</w:t>
      </w:r>
      <w:r>
        <w:rPr>
          <w:rFonts w:ascii="Times New Roman" w:hAnsi="Times New Roman" w:eastAsia="宋体"/>
          <w:b w:val="0"/>
          <w:sz w:val="21"/>
        </w:rPr>
        <w:t>（能写成公式的都给出公式）；</w:t>
      </w:r>
    </w:p>
    <w:p>
      <w:pPr>
        <w:ind w:left="420" w:hanging="420"/>
      </w:pPr>
      <w:r>
        <w:rPr>
          <w:rFonts w:ascii="Times New Roman" w:hAnsi="Times New Roman" w:eastAsia="宋体"/>
          <w:b w:val="0"/>
          <w:sz w:val="21"/>
        </w:rPr>
        <w:t xml:space="preserve">4. </w:t>
      </w:r>
      <w:r>
        <w:rPr>
          <w:rFonts w:ascii="Times New Roman" w:hAnsi="Times New Roman" w:eastAsia="宋体"/>
          <w:b/>
          <w:sz w:val="21"/>
        </w:rPr>
        <w:t>落地实现与产物</w:t>
      </w:r>
      <w:r>
        <w:rPr>
          <w:rFonts w:ascii="Times New Roman" w:hAnsi="Times New Roman" w:eastAsia="宋体"/>
          <w:b w:val="0"/>
          <w:sz w:val="21"/>
        </w:rPr>
        <w:t>（哪个脚本、哪个文件、哪个字段）。</w:t>
      </w:r>
    </w:p>
    <w:p>
      <w:pPr>
        <w:spacing w:before="180" w:after="120"/>
      </w:pPr>
      <w:r>
        <w:rPr>
          <w:rFonts w:ascii="Times New Roman" w:hAnsi="Times New Roman" w:eastAsia="微软雅黑"/>
          <w:b/>
          <w:sz w:val="23"/>
        </w:rPr>
        <w:t>三条贯穿全局的原理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后面 12 步全部是这三条的推论，先记住它们比记住任何公式都重要。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编号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原理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一句话表述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P1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可结算性优先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真实事件预测的第一步不是建模，而是把模糊问题改写成</w:t>
            </w:r>
            <w:r>
              <w:rPr>
                <w:rFonts w:ascii="Times New Roman" w:hAnsi="Times New Roman" w:eastAsia="宋体"/>
                <w:b/>
                <w:sz w:val="18"/>
              </w:rPr>
              <w:t>有客观结算判据的二元事件</w:t>
            </w:r>
            <w:r>
              <w:rPr>
                <w:rFonts w:ascii="Times New Roman" w:hAnsi="Times New Roman" w:eastAsia="宋体"/>
                <w:b w:val="0"/>
                <w:sz w:val="18"/>
              </w:rPr>
              <w:t>；判据不清晰，后续所有概率都无法被评分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P2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生成模型 ≠ 价格聚合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市场价格是「被货币化的集体信念」，模型是「流程先验 + 证据条件化」的生成机制。只有两者</w:t>
            </w:r>
            <w:r>
              <w:rPr>
                <w:rFonts w:ascii="Times New Roman" w:hAnsi="Times New Roman" w:eastAsia="宋体"/>
                <w:b/>
                <w:sz w:val="18"/>
              </w:rPr>
              <w:t>相互独立</w:t>
            </w:r>
            <w:r>
              <w:rPr>
                <w:rFonts w:ascii="Times New Roman" w:hAnsi="Times New Roman" w:eastAsia="宋体"/>
                <w:b w:val="0"/>
                <w:sz w:val="18"/>
              </w:rPr>
              <w:t>，融合才有信息增量；若模型去拟合价格，融合就退化为自我复制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P3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概率预测要用恰当评分规则评价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概率预测的价值只能由严格恰当评分规则（Brier / 对数损失）度量；也正因为如此，我们输出「概率 + 区间」而不是「会 / 不会」</w:t>
            </w:r>
          </w:p>
        </w:tc>
      </w:tr>
    </w:tbl>
    <w:p>
      <w:pPr>
        <w:spacing w:after="40"/>
      </w:pPr>
    </w:p>
    <w:p>
      <w:pPr>
        <w:spacing w:before="180" w:after="120"/>
      </w:pPr>
      <w:r>
        <w:rPr>
          <w:rFonts w:ascii="Times New Roman" w:hAnsi="Times New Roman" w:eastAsia="微软雅黑"/>
          <w:b/>
          <w:sz w:val="23"/>
        </w:rPr>
        <w:t>表 0　12 步速查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阶段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步骤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脚本 / 动作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这一步的原理内核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主要产物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① 数据采集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1.1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collect_polymarket.py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无套利 ⇒ 二值合约价格 = 概率；多节点拼出 CDF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data/raw/gamma_event_*.json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Times New Roman" w:hAnsi="Times New Roman" w:eastAsia="宋体"/>
                <w:b w:val="0"/>
                <w:sz w:val="18"/>
              </w:rPr>
              <w:t>history/*.json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Times New Roman" w:hAnsi="Times New Roman" w:eastAsia="宋体"/>
                <w:b w:val="0"/>
                <w:sz w:val="18"/>
              </w:rPr>
              <w:t>anthopic_term_structure.csv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1.2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collect_news.py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参数只能来自「事件证据」，不能来自「舆情」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news_*.xml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Times New Roman" w:hAnsi="Times New Roman" w:eastAsia="宋体"/>
                <w:b w:val="0"/>
                <w:sz w:val="18"/>
              </w:rPr>
              <w:t>news_index.csv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1.3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fetch_articles.py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+ </w:t>
            </w:r>
            <w:r>
              <w:rPr>
                <w:rFonts w:ascii="Times New Roman" w:hAnsi="Times New Roman" w:eastAsia="宋体"/>
                <w:b w:val="0"/>
                <w:sz w:val="18"/>
              </w:rPr>
              <w:t>html_to_text.py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正文抽取 = 去 DOM 噪声，保留可见文本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articles/*.txt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Times New Roman" w:hAnsi="Times New Roman" w:eastAsia="宋体"/>
                <w:b w:val="0"/>
                <w:sz w:val="18"/>
              </w:rPr>
              <w:t>_manifest.csv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② 数据处理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2.1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analyze_term_structure.py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按结算日排序才是 CDF；反演隐含危险率 </w:t>
            </w:r>
            <w:r>
              <w:rPr>
                <w:rFonts w:ascii="Times New Roman" w:hAnsi="Times New Roman" w:eastAsia="宋体"/>
                <w:b/>
                <w:sz w:val="18"/>
              </w:rPr>
              <w:t>拒绝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无记忆假设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term_structure.csv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2.2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宽表重建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统一到 event-time 网格，消除「非同步观测」伪差异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history_wide.csv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2.3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跳变检测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价格跳变是信息到达的代理 → 验证「市场按门重定价」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jump_events.csv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③ 建模与校准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3.1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model_core.py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门控时间线 + 三点估计 + 日历约束 + 吸收态 + 蒙特卡洛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被下列脚本调用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3.2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milestone_model.py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不用市场信息 → 得到独立「第二意见」与对照基线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baseline_model_vs_market.csv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Times New Roman" w:hAnsi="Times New Roman" w:eastAsia="宋体"/>
                <w:b w:val="0"/>
                <w:sz w:val="18"/>
              </w:rPr>
              <w:t>baseline_summary.json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3.3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calibrate_model.py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有约束的轻校准 + log-odds 融合 + 条件情景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forecast.json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Times New Roman" w:hAnsi="Times New Roman" w:eastAsia="宋体"/>
                <w:b w:val="0"/>
                <w:sz w:val="18"/>
              </w:rPr>
              <w:t>sensitivity_*.csv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④ 结果输出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4.1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最终预测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点估计 + 区间 + 判定，单一事实源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forecast.json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4.2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条件概率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边缘分布相同 ≠ 条件结构相同 ⇒ 真实增量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forecast.json:scenarios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4.3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图表与报告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每张图承担一个论证环节；图必须脚本可复现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figures/fig0–fig6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Times New Roman" w:hAnsi="Times New Roman" w:eastAsia="宋体"/>
                <w:b w:val="0"/>
                <w:sz w:val="18"/>
              </w:rPr>
              <w:t>docs/*.docx</w:t>
            </w:r>
          </w:p>
        </w:tc>
      </w:tr>
    </w:tbl>
    <w:p>
      <w:pPr>
        <w:spacing w:after="40"/>
      </w:pPr>
    </w:p>
    <w:p>
      <w:pPr>
        <w:spacing w:before="180" w:after="120"/>
      </w:pPr>
      <w:r>
        <w:rPr>
          <w:rFonts w:ascii="Times New Roman" w:hAnsi="Times New Roman" w:eastAsia="微软雅黑"/>
          <w:b/>
          <w:sz w:val="27"/>
        </w:rPr>
        <w:t>阶段 ①　数据采集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 xml:space="preserve">采集阶段的原理内核是 </w:t>
      </w:r>
      <w:r>
        <w:rPr>
          <w:rFonts w:ascii="Times New Roman" w:hAnsi="Times New Roman" w:eastAsia="宋体"/>
          <w:b/>
          <w:sz w:val="21"/>
        </w:rPr>
        <w:t>P1 可结算性</w:t>
      </w:r>
      <w:r>
        <w:rPr>
          <w:rFonts w:ascii="Times New Roman" w:hAnsi="Times New Roman" w:eastAsia="宋体"/>
          <w:b w:val="0"/>
          <w:sz w:val="21"/>
        </w:rPr>
        <w:t>：先把「题目」变成一个数学对象，再决定要采什么数据。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采集时多采的每个字段（成交量、流动性、价差）都不是装饰，它们后面会成为</w:t>
      </w:r>
      <w:r>
        <w:rPr>
          <w:rFonts w:ascii="Times New Roman" w:hAnsi="Times New Roman" w:eastAsia="宋体"/>
          <w:b/>
          <w:sz w:val="21"/>
        </w:rPr>
        <w:t>判断报价可信度的依据</w:t>
      </w:r>
      <w:r>
        <w:rPr>
          <w:rFonts w:ascii="Times New Roman" w:hAnsi="Times New Roman" w:eastAsia="宋体"/>
          <w:b w:val="0"/>
          <w:sz w:val="21"/>
        </w:rPr>
        <w:t>（见 3.3 对 11/15 节点的排除）。</w:t>
      </w:r>
    </w:p>
    <w:p>
      <w:pPr>
        <w:spacing w:before="180" w:after="120"/>
      </w:pPr>
      <w:r>
        <w:rPr>
          <w:rFonts w:ascii="Times New Roman" w:hAnsi="Times New Roman" w:eastAsia="微软雅黑"/>
          <w:b/>
          <w:sz w:val="23"/>
        </w:rPr>
        <w:t>1.1 市场侧数据采集（</w:t>
      </w:r>
      <w:r>
        <w:rPr>
          <w:rFonts w:ascii="Times New Roman" w:hAnsi="Times New Roman" w:eastAsia="微软雅黑"/>
          <w:b/>
          <w:sz w:val="23"/>
        </w:rPr>
        <w:t>collect_polymarket.py</w:t>
      </w:r>
      <w:r>
        <w:rPr>
          <w:rFonts w:ascii="Times New Roman" w:hAnsi="Times New Roman" w:eastAsia="微软雅黑"/>
          <w:b/>
          <w:sz w:val="23"/>
        </w:rPr>
        <w:t>）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要解决的问题。</w:t>
      </w:r>
      <w:r>
        <w:rPr>
          <w:rFonts w:ascii="Times New Roman" w:hAnsi="Times New Roman" w:eastAsia="宋体"/>
          <w:b w:val="0"/>
          <w:sz w:val="21"/>
        </w:rPr>
        <w:t xml:space="preserve"> 我们需要一个「市场认为的 P(12/15 前挂牌)」，并且需要它</w:t>
      </w:r>
      <w:r>
        <w:rPr>
          <w:rFonts w:ascii="Times New Roman" w:hAnsi="Times New Roman" w:eastAsia="宋体"/>
          <w:b/>
          <w:sz w:val="21"/>
        </w:rPr>
        <w:t>可分解、可追溯</w:t>
      </w:r>
      <w:r>
        <w:rPr>
          <w:rFonts w:ascii="Times New Roman" w:hAnsi="Times New Roman" w:eastAsia="宋体"/>
          <w:b w:val="0"/>
          <w:sz w:val="21"/>
        </w:rPr>
        <w:t>，而不是一个孤立的数字。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原理 (a)：为什么市场价格可以直接当作概率使用。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Polymarket 的每个子市场是一份</w:t>
      </w:r>
      <w:r>
        <w:rPr>
          <w:rFonts w:ascii="Times New Roman" w:hAnsi="Times New Roman" w:eastAsia="宋体"/>
          <w:b/>
          <w:sz w:val="21"/>
        </w:rPr>
        <w:t>二元合约</w:t>
      </w:r>
      <w:r>
        <w:rPr>
          <w:rFonts w:ascii="Times New Roman" w:hAnsi="Times New Roman" w:eastAsia="宋体"/>
          <w:b w:val="0"/>
          <w:sz w:val="21"/>
        </w:rPr>
        <w:t>：结算时 Yes 付 1 美元、No 付 0 美元。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若市场参与者风险中性、且不存在显著摩擦，则无套利条件直接给出</w:t>
      </w:r>
    </w:p>
    <w:p>
      <w:pPr>
        <w:spacing w:after="40"/>
        <w:ind w:left="567"/>
      </w:pPr>
      <w:r>
        <w:rPr>
          <w:rFonts w:ascii="Consolas" w:hAnsi="Consolas" w:eastAsia="Consolas"/>
          <w:sz w:val="19"/>
        </w:rPr>
        <w:t>p = P(Yes) = E[payoff]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更深一层的原理在于</w:t>
      </w:r>
      <w:r>
        <w:rPr>
          <w:rFonts w:ascii="Times New Roman" w:hAnsi="Times New Roman" w:eastAsia="宋体"/>
          <w:b/>
          <w:sz w:val="21"/>
        </w:rPr>
        <w:t>预测市场的激励设计</w:t>
      </w:r>
      <w:r>
        <w:rPr>
          <w:rFonts w:ascii="Times New Roman" w:hAnsi="Times New Roman" w:eastAsia="宋体"/>
          <w:b w:val="0"/>
          <w:sz w:val="21"/>
        </w:rPr>
        <w:t>：这类市场使用对数市场评分规则（LMSR 一类机制），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参与者的最优策略是</w:t>
      </w:r>
      <w:r>
        <w:rPr>
          <w:rFonts w:ascii="Times New Roman" w:hAnsi="Times New Roman" w:eastAsia="宋体"/>
          <w:b/>
          <w:sz w:val="21"/>
        </w:rPr>
        <w:t>如实报出自己的真实概率</w:t>
      </w:r>
      <w:r>
        <w:rPr>
          <w:rFonts w:ascii="Times New Roman" w:hAnsi="Times New Roman" w:eastAsia="宋体"/>
          <w:b w:val="0"/>
          <w:sz w:val="21"/>
        </w:rPr>
        <w:t>（详见 P3：LMSR 对应的损失函数是严格恰当的）。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因此报价不是「观点」，而是「用真金白银约束过的信念」，可以进入我们的计算，而不只是一个参考数字。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原理 (b)：为什么要采集整条「期限结构」，而不只是 12/15 那一个子市场。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 xml:space="preserve">单个子市场只给出一个点 </w:t>
      </w:r>
      <w:r>
        <w:rPr>
          <w:rFonts w:ascii="Consolas" w:hAnsi="Consolas" w:eastAsia="Consolas"/>
          <w:b w:val="0"/>
          <w:sz w:val="21"/>
        </w:rPr>
        <w:t>F(t_k)</w:t>
      </w:r>
      <w:r>
        <w:rPr>
          <w:rFonts w:ascii="Times New Roman" w:hAnsi="Times New Roman" w:eastAsia="宋体"/>
          <w:b w:val="0"/>
          <w:sz w:val="21"/>
        </w:rPr>
        <w:t xml:space="preserve">。而事件 </w:t>
      </w:r>
      <w:r>
        <w:rPr>
          <w:rFonts w:ascii="Consolas" w:hAnsi="Consolas" w:eastAsia="Consolas"/>
          <w:b w:val="0"/>
          <w:sz w:val="21"/>
        </w:rPr>
        <w:t>anthropic-ipo-by</w:t>
      </w:r>
      <w:r>
        <w:rPr>
          <w:rFonts w:ascii="Times New Roman" w:hAnsi="Times New Roman" w:eastAsia="宋体"/>
          <w:b w:val="0"/>
          <w:sz w:val="21"/>
        </w:rPr>
        <w:t xml:space="preserve"> 下有 10 个</w:t>
      </w:r>
      <w:r>
        <w:rPr>
          <w:rFonts w:ascii="Times New Roman" w:hAnsi="Times New Roman" w:eastAsia="宋体"/>
          <w:b/>
          <w:sz w:val="21"/>
        </w:rPr>
        <w:t>按不同结算日切分</w:t>
      </w:r>
      <w:r>
        <w:rPr>
          <w:rFonts w:ascii="Times New Roman" w:hAnsi="Times New Roman" w:eastAsia="宋体"/>
          <w:b w:val="0"/>
          <w:sz w:val="21"/>
        </w:rPr>
        <w:t>的子市场，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按结算日排序后，它们恰好是同一个函数 F(t) = P(τ ≤ t) 上的一串采样点：</w:t>
      </w:r>
    </w:p>
    <w:p>
      <w:pPr>
        <w:spacing w:after="40"/>
        <w:ind w:left="567"/>
      </w:pPr>
      <w:r>
        <w:rPr>
          <w:rFonts w:ascii="Consolas" w:hAnsi="Consolas" w:eastAsia="Consolas"/>
          <w:sz w:val="19"/>
        </w:rPr>
        <w:t>F(t_1) ≤ F(t_2) ≤ … ≤ F(t_10)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 xml:space="preserve">有了这条曲线我们才能做三件单点做不到的事：看出曲线上明显的 </w:t>
      </w:r>
      <w:r>
        <w:rPr>
          <w:rFonts w:ascii="Times New Roman" w:hAnsi="Times New Roman" w:eastAsia="宋体"/>
          <w:b/>
          <w:sz w:val="21"/>
        </w:rPr>
        <w:t>S 形</w:t>
      </w:r>
      <w:r>
        <w:rPr>
          <w:rFonts w:ascii="Times New Roman" w:hAnsi="Times New Roman" w:eastAsia="宋体"/>
          <w:b w:val="0"/>
          <w:sz w:val="21"/>
        </w:rPr>
        <w:t>（3.1 的关键证据）、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反推</w:t>
      </w:r>
      <w:r>
        <w:rPr>
          <w:rFonts w:ascii="Times New Roman" w:hAnsi="Times New Roman" w:eastAsia="宋体"/>
          <w:b/>
          <w:sz w:val="21"/>
        </w:rPr>
        <w:t>隐含危险率</w:t>
      </w:r>
      <w:r>
        <w:rPr>
          <w:rFonts w:ascii="Times New Roman" w:hAnsi="Times New Roman" w:eastAsia="宋体"/>
          <w:b w:val="0"/>
          <w:sz w:val="21"/>
        </w:rPr>
        <w:t>（2.1）、把「挂牌日期分布」这个看不见的变量</w:t>
      </w:r>
      <w:r>
        <w:rPr>
          <w:rFonts w:ascii="Times New Roman" w:hAnsi="Times New Roman" w:eastAsia="宋体"/>
          <w:b/>
          <w:sz w:val="21"/>
        </w:rPr>
        <w:t>反解成分位数</w:t>
      </w:r>
      <w:r>
        <w:rPr>
          <w:rFonts w:ascii="Times New Roman" w:hAnsi="Times New Roman" w:eastAsia="宋体"/>
          <w:b w:val="0"/>
          <w:sz w:val="21"/>
        </w:rPr>
        <w:t>（3.3）。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原理 (c)：为什么要同时采集流动性、成交量、价差。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报价的可信度</w:t>
      </w:r>
      <w:r>
        <w:rPr>
          <w:rFonts w:ascii="Times New Roman" w:hAnsi="Times New Roman" w:eastAsia="宋体"/>
          <w:b/>
          <w:sz w:val="21"/>
        </w:rPr>
        <w:t>不是常量，而是可测量的</w:t>
      </w:r>
      <w:r>
        <w:rPr>
          <w:rFonts w:ascii="Times New Roman" w:hAnsi="Times New Roman" w:eastAsia="宋体"/>
          <w:b w:val="0"/>
          <w:sz w:val="21"/>
        </w:rPr>
        <w:t>。市场微观结构的基本结论是价格噪声的方差与市场深度成反比：</w:t>
      </w:r>
    </w:p>
    <w:p>
      <w:pPr>
        <w:spacing w:after="40"/>
        <w:ind w:left="567"/>
      </w:pPr>
      <w:r>
        <w:rPr>
          <w:rFonts w:ascii="Consolas" w:hAnsi="Consolas" w:eastAsia="Consolas"/>
          <w:sz w:val="19"/>
        </w:rPr>
        <w:t>Var(p̂) ∝ 1 / (市场深度)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一个只有 9,905 美元流动性的节点，其报价的信息含量显著低于 24,114 美元流动性的节点。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这就是后面能</w:t>
      </w:r>
      <w:r>
        <w:rPr>
          <w:rFonts w:ascii="Times New Roman" w:hAnsi="Times New Roman" w:eastAsia="宋体"/>
          <w:b/>
          <w:sz w:val="21"/>
        </w:rPr>
        <w:t>有依据地</w:t>
      </w:r>
      <w:r>
        <w:rPr>
          <w:rFonts w:ascii="Times New Roman" w:hAnsi="Times New Roman" w:eastAsia="宋体"/>
          <w:b w:val="0"/>
          <w:sz w:val="21"/>
        </w:rPr>
        <w:t>把 11/15 节点剔出目标函数（而不是「看起来不对就删掉」）的基础。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原理 (d)：为什么要采集 Kalshi 的对照市场。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两个市场对同一命题报价同向，可以排除「单一市场定价噪声」这一替代解释：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市场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机制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本期读数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Polymarket（链上结算，参与者以加密用户为主）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事件 </w:t>
            </w:r>
            <w:r>
              <w:rPr>
                <w:rFonts w:ascii="Times New Roman" w:hAnsi="Times New Roman" w:eastAsia="宋体"/>
                <w:b w:val="0"/>
                <w:sz w:val="18"/>
              </w:rPr>
              <w:t>anthropic-ipo-by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12/15 节点 78.5%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Kalshi（CFTC 监管的交易所，参与者结构不同）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KXOAIANTH-40</w:t>
            </w:r>
            <w:r>
              <w:rPr>
                <w:rFonts w:ascii="Times New Roman" w:hAnsi="Times New Roman" w:eastAsia="宋体"/>
                <w:b w:val="0"/>
                <w:sz w:val="18"/>
              </w:rPr>
              <w:t>：Anthropic 是否先于 OpenAI 上市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95% / 3%，方向一致</w:t>
            </w:r>
          </w:p>
        </w:tc>
      </w:tr>
    </w:tbl>
    <w:p>
      <w:pPr>
        <w:spacing w:after="40"/>
      </w:pP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这在方法论上叫</w:t>
      </w:r>
      <w:r>
        <w:rPr>
          <w:rFonts w:ascii="Times New Roman" w:hAnsi="Times New Roman" w:eastAsia="宋体"/>
          <w:b/>
          <w:sz w:val="21"/>
        </w:rPr>
        <w:t>跨市场一致性检验</w:t>
      </w:r>
      <w:r>
        <w:rPr>
          <w:rFonts w:ascii="Times New Roman" w:hAnsi="Times New Roman" w:eastAsia="宋体"/>
          <w:b w:val="0"/>
          <w:sz w:val="21"/>
        </w:rPr>
        <w:t>：它比「单一市场内部自洽」更强，因为两个市场的参与者、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结算体系、监管环境都不同，同时出错的可能性更低。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原理 (e)：采集层的可靠性工程。</w:t>
      </w:r>
      <w:r>
        <w:rPr>
          <w:rFonts w:ascii="Times New Roman" w:hAnsi="Times New Roman" w:eastAsia="宋体"/>
          <w:b w:val="0"/>
          <w:sz w:val="21"/>
        </w:rPr>
        <w:t xml:space="preserve"> Gamma API 提供的是 REST 元数据（事件、子市场、成交额、价差），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 xml:space="preserve">CLOB 的 </w:t>
      </w:r>
      <w:r>
        <w:rPr>
          <w:rFonts w:ascii="Consolas" w:hAnsi="Consolas" w:eastAsia="Consolas"/>
          <w:b w:val="0"/>
          <w:sz w:val="21"/>
        </w:rPr>
        <w:t>/prices-history</w:t>
      </w:r>
      <w:r>
        <w:rPr>
          <w:rFonts w:ascii="Times New Roman" w:hAnsi="Times New Roman" w:eastAsia="宋体"/>
          <w:b w:val="0"/>
          <w:sz w:val="21"/>
        </w:rPr>
        <w:t xml:space="preserve"> 提供小时级价格序列。二者字段不同、失败模式也不同，因此客户端必须做：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代理转发、请求重试（线性退避）、</w:t>
      </w:r>
      <w:r>
        <w:rPr>
          <w:rFonts w:ascii="Consolas" w:hAnsi="Consolas" w:eastAsia="Consolas"/>
          <w:b w:val="0"/>
          <w:sz w:val="21"/>
        </w:rPr>
        <w:t>gzip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1"/>
        </w:rPr>
        <w:t>deflate</w:t>
      </w:r>
      <w:r>
        <w:rPr>
          <w:rFonts w:ascii="Times New Roman" w:hAnsi="Times New Roman" w:eastAsia="宋体"/>
          <w:b w:val="0"/>
          <w:sz w:val="21"/>
        </w:rPr>
        <w:t xml:space="preserve"> 解压兜底。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这看着像工程细节，但</w:t>
      </w:r>
      <w:r>
        <w:rPr>
          <w:rFonts w:ascii="Times New Roman" w:hAnsi="Times New Roman" w:eastAsia="宋体"/>
          <w:b/>
          <w:sz w:val="21"/>
        </w:rPr>
        <w:t>采集失败会直接变成模型输入缺失</w:t>
      </w:r>
      <w:r>
        <w:rPr>
          <w:rFonts w:ascii="Times New Roman" w:hAnsi="Times New Roman" w:eastAsia="宋体"/>
          <w:b w:val="0"/>
          <w:sz w:val="21"/>
        </w:rPr>
        <w:t>，所以它是数据质量的第一道闸门。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产物。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1"/>
        </w:rPr>
        <w:t>data/raw/gamma_event_anthropic_ipo.json</w:t>
      </w:r>
      <w:r>
        <w:rPr>
          <w:rFonts w:ascii="Times New Roman" w:hAnsi="Times New Roman" w:eastAsia="宋体"/>
          <w:b w:val="0"/>
          <w:sz w:val="21"/>
        </w:rPr>
        <w:t>（事件全量元数据）、</w:t>
      </w:r>
    </w:p>
    <w:p>
      <w:pPr>
        <w:ind w:firstLine="420"/>
      </w:pPr>
      <w:r>
        <w:rPr>
          <w:rFonts w:ascii="Consolas" w:hAnsi="Consolas" w:eastAsia="Consolas"/>
          <w:b w:val="0"/>
          <w:sz w:val="21"/>
        </w:rPr>
        <w:t>data/raw/history/&lt;结算日&gt;.json</w:t>
      </w:r>
      <w:r>
        <w:rPr>
          <w:rFonts w:ascii="Times New Roman" w:hAnsi="Times New Roman" w:eastAsia="宋体"/>
          <w:b w:val="0"/>
          <w:sz w:val="21"/>
        </w:rPr>
        <w:t>（10 个节点的小时级 Yes 价历史）、</w:t>
      </w:r>
    </w:p>
    <w:p>
      <w:pPr>
        <w:ind w:firstLine="420"/>
      </w:pPr>
      <w:r>
        <w:rPr>
          <w:rFonts w:ascii="Consolas" w:hAnsi="Consolas" w:eastAsia="Consolas"/>
          <w:b w:val="0"/>
          <w:sz w:val="21"/>
        </w:rPr>
        <w:t>data/raw/kalshi_*.json</w:t>
      </w:r>
      <w:r>
        <w:rPr>
          <w:rFonts w:ascii="Times New Roman" w:hAnsi="Times New Roman" w:eastAsia="宋体"/>
          <w:b w:val="0"/>
          <w:sz w:val="21"/>
        </w:rPr>
        <w:t>（对照市场留档）、</w:t>
      </w:r>
    </w:p>
    <w:p>
      <w:pPr>
        <w:ind w:firstLine="420"/>
      </w:pPr>
      <w:r>
        <w:rPr>
          <w:rFonts w:ascii="Consolas" w:hAnsi="Consolas" w:eastAsia="Consolas"/>
          <w:b w:val="0"/>
          <w:sz w:val="21"/>
        </w:rPr>
        <w:t>data/processed/anthopic_term_structure.csv</w:t>
      </w:r>
      <w:r>
        <w:rPr>
          <w:rFonts w:ascii="Times New Roman" w:hAnsi="Times New Roman" w:eastAsia="宋体"/>
          <w:b w:val="0"/>
          <w:sz w:val="21"/>
        </w:rPr>
        <w:t>（子市场快照表）。</w:t>
      </w:r>
    </w:p>
    <w:p>
      <w:pPr>
        <w:spacing w:before="180" w:after="120"/>
      </w:pPr>
      <w:r>
        <w:rPr>
          <w:rFonts w:ascii="Times New Roman" w:hAnsi="Times New Roman" w:eastAsia="微软雅黑"/>
          <w:b/>
          <w:sz w:val="23"/>
        </w:rPr>
        <w:t>1.2 新闻标题索引（</w:t>
      </w:r>
      <w:r>
        <w:rPr>
          <w:rFonts w:ascii="Times New Roman" w:hAnsi="Times New Roman" w:eastAsia="微软雅黑"/>
          <w:b/>
          <w:sz w:val="23"/>
        </w:rPr>
        <w:t>collect_news.py</w:t>
      </w:r>
      <w:r>
        <w:rPr>
          <w:rFonts w:ascii="Times New Roman" w:hAnsi="Times New Roman" w:eastAsia="微软雅黑"/>
          <w:b/>
          <w:sz w:val="23"/>
        </w:rPr>
        <w:t>）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要解决的问题。</w:t>
      </w:r>
      <w:r>
        <w:rPr>
          <w:rFonts w:ascii="Times New Roman" w:hAnsi="Times New Roman" w:eastAsia="宋体"/>
          <w:b w:val="0"/>
          <w:sz w:val="21"/>
        </w:rPr>
        <w:t xml:space="preserve"> 模型参数（投资人说明日会日期、路演启动窗口、承销团）必须有</w:t>
      </w:r>
      <w:r>
        <w:rPr>
          <w:rFonts w:ascii="Times New Roman" w:hAnsi="Times New Roman" w:eastAsia="宋体"/>
          <w:b/>
          <w:sz w:val="21"/>
        </w:rPr>
        <w:t>外部证据</w:t>
      </w:r>
      <w:r>
        <w:rPr>
          <w:rFonts w:ascii="Times New Roman" w:hAnsi="Times New Roman" w:eastAsia="宋体"/>
          <w:b w:val="0"/>
          <w:sz w:val="21"/>
        </w:rPr>
        <w:t>来源，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而且这些证据要能</w:t>
      </w:r>
      <w:r>
        <w:rPr>
          <w:rFonts w:ascii="Times New Roman" w:hAnsi="Times New Roman" w:eastAsia="宋体"/>
          <w:b/>
          <w:sz w:val="21"/>
        </w:rPr>
        <w:t>按时间排序</w:t>
      </w:r>
      <w:r>
        <w:rPr>
          <w:rFonts w:ascii="Times New Roman" w:hAnsi="Times New Roman" w:eastAsia="宋体"/>
          <w:b w:val="0"/>
          <w:sz w:val="21"/>
        </w:rPr>
        <w:t>，才能构成时间线。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原理 (a)：要采「事件」，不要采「舆情」。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本项目不需要「市场情绪得分」，需要的是一串形如「某年某月某日，某来源报道了某个流程节点」的</w:t>
      </w:r>
      <w:r>
        <w:rPr>
          <w:rFonts w:ascii="Times New Roman" w:hAnsi="Times New Roman" w:eastAsia="宋体"/>
          <w:b/>
          <w:sz w:val="21"/>
        </w:rPr>
        <w:t>离散事实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 xml:space="preserve">这也解释了为什么采集字段是 </w:t>
      </w:r>
      <w:r>
        <w:rPr>
          <w:rFonts w:ascii="Consolas" w:hAnsi="Consolas" w:eastAsia="Consolas"/>
          <w:b w:val="0"/>
          <w:sz w:val="21"/>
        </w:rPr>
        <w:t>title / publisher / published_utc / link</w:t>
      </w:r>
      <w:r>
        <w:rPr>
          <w:rFonts w:ascii="Times New Roman" w:hAnsi="Times New Roman" w:eastAsia="宋体"/>
          <w:b w:val="0"/>
          <w:sz w:val="21"/>
        </w:rPr>
        <w:t>——它们构成一条</w:t>
      </w:r>
      <w:r>
        <w:rPr>
          <w:rFonts w:ascii="Times New Roman" w:hAnsi="Times New Roman" w:eastAsia="宋体"/>
          <w:b/>
          <w:sz w:val="21"/>
        </w:rPr>
        <w:t>可排序、可回溯</w:t>
      </w:r>
      <w:r>
        <w:rPr>
          <w:rFonts w:ascii="Times New Roman" w:hAnsi="Times New Roman" w:eastAsia="宋体"/>
          <w:b w:val="0"/>
          <w:sz w:val="21"/>
        </w:rPr>
        <w:t>的证据链，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而不是一段文本。情绪指标与「S-1 何时递交」这类事实是两类东西，前者无法写进模型。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原理 (b)：为什么要用多组查询词。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单一查询词会带来</w:t>
      </w:r>
      <w:r>
        <w:rPr>
          <w:rFonts w:ascii="Times New Roman" w:hAnsi="Times New Roman" w:eastAsia="宋体"/>
          <w:b/>
          <w:sz w:val="21"/>
        </w:rPr>
        <w:t>检索偏差</w:t>
      </w:r>
      <w:r>
        <w:rPr>
          <w:rFonts w:ascii="Times New Roman" w:hAnsi="Times New Roman" w:eastAsia="宋体"/>
          <w:b w:val="0"/>
          <w:sz w:val="21"/>
        </w:rPr>
        <w:t>：只搜 "Anthropic IPO" 会漏掉关于文书（S-1）、估值、具体月份的报道。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本项目用 4 组语义面向覆盖四类证据：</w:t>
      </w:r>
    </w:p>
    <w:p>
      <w:pPr>
        <w:spacing w:after="40"/>
        <w:ind w:left="567"/>
      </w:pPr>
      <w:r>
        <w:rPr>
          <w:rFonts w:ascii="Consolas" w:hAnsi="Consolas" w:eastAsia="Consolas"/>
          <w:sz w:val="19"/>
        </w:rPr>
        <w:t>anthropic_ipo（流程） / anthropic_ipo_nov（时程）</w:t>
      </w:r>
    </w:p>
    <w:p>
      <w:pPr>
        <w:spacing w:after="40"/>
        <w:ind w:left="567"/>
      </w:pPr>
      <w:r>
        <w:rPr>
          <w:rFonts w:ascii="Consolas" w:hAnsi="Consolas" w:eastAsia="Consolas"/>
          <w:sz w:val="19"/>
        </w:rPr>
        <w:t>anthropic_s1（文书） / anthropic_valuation（规模）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原理 (c)：为什么优先用 RSS 而不是直接爬网页。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RSS 是</w:t>
      </w:r>
      <w:r>
        <w:rPr>
          <w:rFonts w:ascii="Times New Roman" w:hAnsi="Times New Roman" w:eastAsia="宋体"/>
          <w:b/>
          <w:sz w:val="21"/>
        </w:rPr>
        <w:t>结构化 XML</w:t>
      </w:r>
      <w:r>
        <w:rPr>
          <w:rFonts w:ascii="Times New Roman" w:hAnsi="Times New Roman" w:eastAsia="宋体"/>
          <w:b w:val="0"/>
          <w:sz w:val="21"/>
        </w:rPr>
        <w:t>：字段固定、标签稳定、几乎无模板噪声，解析成本远低于网页；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 xml:space="preserve">并且 </w:t>
      </w:r>
      <w:r>
        <w:rPr>
          <w:rFonts w:ascii="Consolas" w:hAnsi="Consolas" w:eastAsia="Consolas"/>
          <w:b w:val="0"/>
          <w:sz w:val="21"/>
        </w:rPr>
        <w:t>pubDate</w:t>
      </w:r>
      <w:r>
        <w:rPr>
          <w:rFonts w:ascii="Times New Roman" w:hAnsi="Times New Roman" w:eastAsia="宋体"/>
          <w:b w:val="0"/>
          <w:sz w:val="21"/>
        </w:rPr>
        <w:t xml:space="preserve"> 提供带时区的时间戳，可以统一换算成 UTC——</w:t>
      </w:r>
      <w:r>
        <w:rPr>
          <w:rFonts w:ascii="Times New Roman" w:hAnsi="Times New Roman" w:eastAsia="宋体"/>
          <w:b/>
          <w:sz w:val="21"/>
        </w:rPr>
        <w:t>只有统一时区，才能与 Polymarket 的数据对齐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（2.3 的跳变↔新闻对照完全依赖这一点）。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原理 (d)：去重原理。</w:t>
      </w:r>
      <w:r>
        <w:rPr>
          <w:rFonts w:ascii="Times New Roman" w:hAnsi="Times New Roman" w:eastAsia="宋体"/>
          <w:b w:val="0"/>
          <w:sz w:val="21"/>
        </w:rPr>
        <w:t xml:space="preserve"> 一条事实常被多家媒体转载。若不去重，同一事实会被计成多条证据，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形成</w:t>
      </w:r>
      <w:r>
        <w:rPr>
          <w:rFonts w:ascii="Times New Roman" w:hAnsi="Times New Roman" w:eastAsia="宋体"/>
          <w:b/>
          <w:sz w:val="21"/>
        </w:rPr>
        <w:t>重复计数偏差</w:t>
      </w:r>
      <w:r>
        <w:rPr>
          <w:rFonts w:ascii="Times New Roman" w:hAnsi="Times New Roman" w:eastAsia="宋体"/>
          <w:b w:val="0"/>
          <w:sz w:val="21"/>
        </w:rPr>
        <w:t>。因此按标题小写去重、保留最早出现的一条。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产物。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1"/>
        </w:rPr>
        <w:t>data/raw/news_&lt;query&gt;.xml</w:t>
      </w:r>
      <w:r>
        <w:rPr>
          <w:rFonts w:ascii="Times New Roman" w:hAnsi="Times New Roman" w:eastAsia="宋体"/>
          <w:b w:val="0"/>
          <w:sz w:val="21"/>
        </w:rPr>
        <w:t>（4 份原始 RSS）、</w:t>
      </w:r>
      <w:r>
        <w:rPr>
          <w:rFonts w:ascii="Consolas" w:hAnsi="Consolas" w:eastAsia="Consolas"/>
          <w:b w:val="0"/>
          <w:sz w:val="21"/>
        </w:rPr>
        <w:t>data/processed/news_index.csv</w:t>
      </w:r>
      <w:r>
        <w:rPr>
          <w:rFonts w:ascii="Times New Roman" w:hAnsi="Times New Roman" w:eastAsia="宋体"/>
          <w:b w:val="0"/>
          <w:sz w:val="21"/>
        </w:rPr>
        <w:t>（286 条去重后的标题索引）。</w:t>
      </w:r>
    </w:p>
    <w:p>
      <w:pPr>
        <w:spacing w:before="180" w:after="120"/>
      </w:pPr>
      <w:r>
        <w:rPr>
          <w:rFonts w:ascii="Times New Roman" w:hAnsi="Times New Roman" w:eastAsia="微软雅黑"/>
          <w:b/>
          <w:sz w:val="23"/>
        </w:rPr>
        <w:t>1.3 正文抓取与正文抽取（</w:t>
      </w:r>
      <w:r>
        <w:rPr>
          <w:rFonts w:ascii="Times New Roman" w:hAnsi="Times New Roman" w:eastAsia="微软雅黑"/>
          <w:b/>
          <w:sz w:val="23"/>
        </w:rPr>
        <w:t>fetch_articles.py</w:t>
      </w:r>
      <w:r>
        <w:rPr>
          <w:rFonts w:ascii="Times New Roman" w:hAnsi="Times New Roman" w:eastAsia="微软雅黑"/>
          <w:b/>
          <w:sz w:val="23"/>
        </w:rPr>
        <w:t xml:space="preserve"> + </w:t>
      </w:r>
      <w:r>
        <w:rPr>
          <w:rFonts w:ascii="Times New Roman" w:hAnsi="Times New Roman" w:eastAsia="微软雅黑"/>
          <w:b/>
          <w:sz w:val="23"/>
        </w:rPr>
        <w:t>html_to_text.py</w:t>
      </w:r>
      <w:r>
        <w:rPr>
          <w:rFonts w:ascii="Times New Roman" w:hAnsi="Times New Roman" w:eastAsia="微软雅黑"/>
          <w:b/>
          <w:sz w:val="23"/>
        </w:rPr>
        <w:t>）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要解决的问题。</w:t>
      </w:r>
      <w:r>
        <w:rPr>
          <w:rFonts w:ascii="Times New Roman" w:hAnsi="Times New Roman" w:eastAsia="宋体"/>
          <w:b w:val="0"/>
          <w:sz w:val="21"/>
        </w:rPr>
        <w:t xml:space="preserve"> 标题只能定位事件，</w:t>
      </w:r>
      <w:r>
        <w:rPr>
          <w:rFonts w:ascii="Times New Roman" w:hAnsi="Times New Roman" w:eastAsia="宋体"/>
          <w:b/>
          <w:sz w:val="21"/>
        </w:rPr>
        <w:t>参数的取值</w:t>
      </w:r>
      <w:r>
        <w:rPr>
          <w:rFonts w:ascii="Times New Roman" w:hAnsi="Times New Roman" w:eastAsia="宋体"/>
          <w:b w:val="0"/>
          <w:sz w:val="21"/>
        </w:rPr>
        <w:t>（「路演最快 11/9 当周启动」「承销团为摩根士丹利、高盛、摩根大通」）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藏在正文里，必须把正文取下来才能作为建模依据。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原理 (a)：正文抽取 = 从 DOM 里去掉噪声，保留可见文本。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网页文本的噪声来自两类：不可见内容（</w:t>
      </w:r>
      <w:r>
        <w:rPr>
          <w:rFonts w:ascii="Consolas" w:hAnsi="Consolas" w:eastAsia="Consolas"/>
          <w:b w:val="0"/>
          <w:sz w:val="21"/>
        </w:rPr>
        <w:t>&lt;script&gt;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1"/>
        </w:rPr>
        <w:t>&lt;style&gt;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1"/>
        </w:rPr>
        <w:t>&lt;noscript&gt;</w:t>
      </w:r>
      <w:r>
        <w:rPr>
          <w:rFonts w:ascii="Times New Roman" w:hAnsi="Times New Roman" w:eastAsia="宋体"/>
          <w:b w:val="0"/>
          <w:sz w:val="21"/>
        </w:rPr>
        <w:t>）与标记本身。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因此抽取流程是一个</w:t>
      </w:r>
      <w:r>
        <w:rPr>
          <w:rFonts w:ascii="Times New Roman" w:hAnsi="Times New Roman" w:eastAsia="宋体"/>
          <w:b/>
          <w:sz w:val="21"/>
        </w:rPr>
        <w:t>逐层剥离的启发式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after="40"/>
        <w:ind w:left="567"/>
      </w:pPr>
      <w:r>
        <w:rPr>
          <w:rFonts w:ascii="Consolas" w:hAnsi="Consolas" w:eastAsia="Consolas"/>
          <w:sz w:val="19"/>
        </w:rPr>
        <w:t>删除 script/style/noscript 整块</w:t>
      </w:r>
    </w:p>
    <w:p>
      <w:pPr>
        <w:spacing w:after="40"/>
        <w:ind w:left="567"/>
      </w:pPr>
      <w:r>
        <w:rPr>
          <w:rFonts w:ascii="Consolas" w:hAnsi="Consolas" w:eastAsia="Consolas"/>
          <w:sz w:val="19"/>
        </w:rPr>
        <w:t xml:space="preserve">  → 块级标签（p/div/br/li/h1–h6/tr）替换为换行（保留段落结构）</w:t>
      </w:r>
    </w:p>
    <w:p>
      <w:pPr>
        <w:spacing w:after="40"/>
        <w:ind w:left="567"/>
      </w:pPr>
      <w:r>
        <w:rPr>
          <w:rFonts w:ascii="Consolas" w:hAnsi="Consolas" w:eastAsia="Consolas"/>
          <w:sz w:val="19"/>
        </w:rPr>
        <w:t xml:space="preserve">  → 删除剩余所有标签</w:t>
      </w:r>
    </w:p>
    <w:p>
      <w:pPr>
        <w:spacing w:after="40"/>
        <w:ind w:left="567"/>
      </w:pPr>
      <w:r>
        <w:rPr>
          <w:rFonts w:ascii="Consolas" w:hAnsi="Consolas" w:eastAsia="Consolas"/>
          <w:sz w:val="19"/>
        </w:rPr>
        <w:t xml:space="preserve">  → HTML 实体反转义（&amp;amp; → &amp;）</w:t>
      </w:r>
    </w:p>
    <w:p>
      <w:pPr>
        <w:spacing w:after="40"/>
        <w:ind w:left="567"/>
      </w:pPr>
      <w:r>
        <w:rPr>
          <w:rFonts w:ascii="Consolas" w:hAnsi="Consolas" w:eastAsia="Consolas"/>
          <w:sz w:val="19"/>
        </w:rPr>
        <w:t xml:space="preserve">  → 折叠空白与多余空行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这是最轻量的 readability 近似：不需要浏览器渲染引擎，代价是偶尔保留少量导航文字，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但对「定位日期、机构名」这类任务已足够。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原理 (b)：链接必须二次解析。</w:t>
      </w:r>
      <w:r>
        <w:rPr>
          <w:rFonts w:ascii="Times New Roman" w:hAnsi="Times New Roman" w:eastAsia="宋体"/>
          <w:b w:val="0"/>
          <w:sz w:val="21"/>
        </w:rPr>
        <w:t xml:space="preserve"> Google News 给的是跳转链接，必须先跟随重定向拿到真实 URL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 xml:space="preserve">（必要时从返回页面里提取 </w:t>
      </w:r>
      <w:r>
        <w:rPr>
          <w:rFonts w:ascii="Consolas" w:hAnsi="Consolas" w:eastAsia="Consolas"/>
          <w:b w:val="0"/>
          <w:sz w:val="21"/>
        </w:rPr>
        <w:t>data-n-au</w:t>
      </w:r>
      <w:r>
        <w:rPr>
          <w:rFonts w:ascii="Times New Roman" w:hAnsi="Times New Roman" w:eastAsia="宋体"/>
          <w:b w:val="0"/>
          <w:sz w:val="21"/>
        </w:rPr>
        <w:t xml:space="preserve"> 或第一个站外 </w:t>
      </w:r>
      <w:r>
        <w:rPr>
          <w:rFonts w:ascii="Consolas" w:hAnsi="Consolas" w:eastAsia="Consolas"/>
          <w:b w:val="0"/>
          <w:sz w:val="21"/>
        </w:rPr>
        <w:t>&lt;a href&gt;</w:t>
      </w:r>
      <w:r>
        <w:rPr>
          <w:rFonts w:ascii="Times New Roman" w:hAnsi="Times New Roman" w:eastAsia="宋体"/>
          <w:b w:val="0"/>
          <w:sz w:val="21"/>
        </w:rPr>
        <w:t>），否则抓到的永远是跳转页而不是文章。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原理 (c)：失败要显式记录，而不是悄悄跳过。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Reuters / WSJ / Bloomberg 有付费墙，正文抓不到是</w:t>
      </w:r>
      <w:r>
        <w:rPr>
          <w:rFonts w:ascii="Times New Roman" w:hAnsi="Times New Roman" w:eastAsia="宋体"/>
          <w:b/>
          <w:sz w:val="21"/>
        </w:rPr>
        <w:t>预期的失败</w:t>
      </w:r>
      <w:r>
        <w:rPr>
          <w:rFonts w:ascii="Times New Roman" w:hAnsi="Times New Roman" w:eastAsia="宋体"/>
          <w:b w:val="0"/>
          <w:sz w:val="21"/>
        </w:rPr>
        <w:t>，不是异常。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正确做法是：记录失败、保留 URL 与抓取日期、转向可获得的二手转述（中央社、工商时报、INSIDE、Yahoo Finance）。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这引出本项目的</w:t>
      </w:r>
      <w:r>
        <w:rPr>
          <w:rFonts w:ascii="Times New Roman" w:hAnsi="Times New Roman" w:eastAsia="宋体"/>
          <w:b/>
          <w:sz w:val="21"/>
        </w:rPr>
        <w:t>证据纪律</w:t>
      </w:r>
      <w:r>
        <w:rPr>
          <w:rFonts w:ascii="Times New Roman" w:hAnsi="Times New Roman" w:eastAsia="宋体"/>
          <w:b w:val="0"/>
          <w:sz w:val="21"/>
        </w:rPr>
        <w:t>：只采信</w:t>
      </w:r>
      <w:r>
        <w:rPr>
          <w:rFonts w:ascii="Times New Roman" w:hAnsi="Times New Roman" w:eastAsia="宋体"/>
          <w:b/>
          <w:sz w:val="21"/>
        </w:rPr>
        <w:t>至少两家独立来源交叉印证</w:t>
      </w:r>
      <w:r>
        <w:rPr>
          <w:rFonts w:ascii="Times New Roman" w:hAnsi="Times New Roman" w:eastAsia="宋体"/>
          <w:b w:val="0"/>
          <w:sz w:val="21"/>
        </w:rPr>
        <w:t>的要点，并保留链接与时间戳以便审计。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产物。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1"/>
        </w:rPr>
        <w:t>data/raw/articles/*.txt</w:t>
      </w:r>
      <w:r>
        <w:rPr>
          <w:rFonts w:ascii="Times New Roman" w:hAnsi="Times New Roman" w:eastAsia="宋体"/>
          <w:b w:val="0"/>
          <w:sz w:val="21"/>
        </w:rPr>
        <w:t xml:space="preserve">（15 篇正文）+ </w:t>
      </w:r>
      <w:r>
        <w:rPr>
          <w:rFonts w:ascii="Consolas" w:hAnsi="Consolas" w:eastAsia="Consolas"/>
          <w:b w:val="0"/>
          <w:sz w:val="21"/>
        </w:rPr>
        <w:t>_manifest.csv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1"/>
        </w:rPr>
        <w:t>name / title / publisher / date / url / chars</w:t>
      </w:r>
      <w:r>
        <w:rPr>
          <w:rFonts w:ascii="Times New Roman" w:hAnsi="Times New Roman" w:eastAsia="宋体"/>
          <w:b w:val="0"/>
          <w:sz w:val="21"/>
        </w:rPr>
        <w:t>——最后两个字段让「这条证据有多少字、出自哪」可查）。</w:t>
      </w:r>
    </w:p>
    <w:p>
      <w:pPr>
        <w:spacing w:before="180" w:after="120"/>
      </w:pPr>
      <w:r>
        <w:rPr>
          <w:rFonts w:ascii="Times New Roman" w:hAnsi="Times New Roman" w:eastAsia="微软雅黑"/>
          <w:b/>
          <w:sz w:val="27"/>
        </w:rPr>
        <w:t>阶段 ②　数据处理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处理阶段的原理内核是</w:t>
      </w:r>
      <w:r>
        <w:rPr>
          <w:rFonts w:ascii="Times New Roman" w:hAnsi="Times New Roman" w:eastAsia="宋体"/>
          <w:b/>
          <w:sz w:val="21"/>
        </w:rPr>
        <w:t>「把数据变成函数」</w:t>
      </w:r>
      <w:r>
        <w:rPr>
          <w:rFonts w:ascii="Times New Roman" w:hAnsi="Times New Roman" w:eastAsia="宋体"/>
          <w:b w:val="0"/>
          <w:sz w:val="21"/>
        </w:rPr>
        <w:t>：把一堆报价点变成一条 CDF、一列时间序列、一组结构性事件，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以及一个能</w:t>
      </w:r>
      <w:r>
        <w:rPr>
          <w:rFonts w:ascii="Times New Roman" w:hAnsi="Times New Roman" w:eastAsia="宋体"/>
          <w:b/>
          <w:sz w:val="21"/>
        </w:rPr>
        <w:t>检验建模假设</w:t>
      </w:r>
      <w:r>
        <w:rPr>
          <w:rFonts w:ascii="Times New Roman" w:hAnsi="Times New Roman" w:eastAsia="宋体"/>
          <w:b w:val="0"/>
          <w:sz w:val="21"/>
        </w:rPr>
        <w:t>的诊断量（隐含危险率）。</w:t>
      </w:r>
    </w:p>
    <w:p>
      <w:pPr>
        <w:spacing w:before="180" w:after="120"/>
      </w:pPr>
      <w:r>
        <w:rPr>
          <w:rFonts w:ascii="Times New Roman" w:hAnsi="Times New Roman" w:eastAsia="微软雅黑"/>
          <w:b/>
          <w:sz w:val="23"/>
        </w:rPr>
        <w:t>2.1 期限结构构建与隐含危险率（</w:t>
      </w:r>
      <w:r>
        <w:rPr>
          <w:rFonts w:ascii="Times New Roman" w:hAnsi="Times New Roman" w:eastAsia="微软雅黑"/>
          <w:b/>
          <w:sz w:val="23"/>
        </w:rPr>
        <w:t>analyze_term_structure.py</w:t>
      </w:r>
      <w:r>
        <w:rPr>
          <w:rFonts w:ascii="Times New Roman" w:hAnsi="Times New Roman" w:eastAsia="微软雅黑"/>
          <w:b/>
          <w:sz w:val="23"/>
        </w:rPr>
        <w:t>）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要解决的问题。</w:t>
      </w:r>
      <w:r>
        <w:rPr>
          <w:rFonts w:ascii="Times New Roman" w:hAnsi="Times New Roman" w:eastAsia="宋体"/>
          <w:b w:val="0"/>
          <w:sz w:val="21"/>
        </w:rPr>
        <w:t xml:space="preserve"> 拿到 10 个子市场的报价后，要回答两个问题：它们怎样拼成一条曲线？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这条曲线的形状</w:t>
      </w:r>
      <w:r>
        <w:rPr>
          <w:rFonts w:ascii="Times New Roman" w:hAnsi="Times New Roman" w:eastAsia="宋体"/>
          <w:b/>
          <w:sz w:val="21"/>
        </w:rPr>
        <w:t>支持还是否定</w:t>
      </w:r>
      <w:r>
        <w:rPr>
          <w:rFonts w:ascii="Times New Roman" w:hAnsi="Times New Roman" w:eastAsia="宋体"/>
          <w:b w:val="0"/>
          <w:sz w:val="21"/>
        </w:rPr>
        <w:t>「无记忆随机事件」的建模方式？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原理 (a)：必须按结算日排序。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 xml:space="preserve">F(t) 是日期的单调函数，只有按 </w:t>
      </w:r>
      <w:r>
        <w:rPr>
          <w:rFonts w:ascii="Consolas" w:hAnsi="Consolas" w:eastAsia="Consolas"/>
          <w:b w:val="0"/>
          <w:sz w:val="21"/>
        </w:rPr>
        <w:t>endDate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升序</w:t>
      </w:r>
      <w:r>
        <w:rPr>
          <w:rFonts w:ascii="Times New Roman" w:hAnsi="Times New Roman" w:eastAsia="宋体"/>
          <w:b w:val="0"/>
          <w:sz w:val="21"/>
        </w:rPr>
        <w:t>排列，报价序列才是 CDF 的采样点，才具有「生存曲线」的含义。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若按标题字母序（或任意顺序）排列，得到的只是一个无意义的数字串——这一步看着琐碎，却是后续一切的前提。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原理 (b)：隐含危险率的反演（本步真正的核心）。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设生存函数 S(t) = P(τ &gt; t) = 1 − F(t)，即「到 t 为止还没挂牌」的概率。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若挂牌过程是</w:t>
      </w:r>
      <w:r>
        <w:rPr>
          <w:rFonts w:ascii="Times New Roman" w:hAnsi="Times New Roman" w:eastAsia="宋体"/>
          <w:b/>
          <w:sz w:val="21"/>
        </w:rPr>
        <w:t>无记忆</w:t>
      </w:r>
      <w:r>
        <w:rPr>
          <w:rFonts w:ascii="Times New Roman" w:hAnsi="Times New Roman" w:eastAsia="宋体"/>
          <w:b w:val="0"/>
          <w:sz w:val="21"/>
        </w:rPr>
        <w:t>的——即每天以某个常数强度 λ 发生（等价于泊松过程 / 几何分布）——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则生存函数必然是纯指数形式：</w:t>
      </w:r>
    </w:p>
    <w:p>
      <w:pPr>
        <w:spacing w:after="40"/>
        <w:ind w:left="567"/>
      </w:pPr>
      <w:r>
        <w:rPr>
          <w:rFonts w:ascii="Consolas" w:hAnsi="Consolas" w:eastAsia="Consolas"/>
          <w:sz w:val="19"/>
        </w:rPr>
        <w:t>S(t) = e^(−λt)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反过来，如果两个相邻节点确实来自同一个指数生存函数，它们</w:t>
      </w:r>
      <w:r>
        <w:rPr>
          <w:rFonts w:ascii="Times New Roman" w:hAnsi="Times New Roman" w:eastAsia="宋体"/>
          <w:b/>
          <w:sz w:val="21"/>
        </w:rPr>
        <w:t>必须</w:t>
      </w:r>
      <w:r>
        <w:rPr>
          <w:rFonts w:ascii="Times New Roman" w:hAnsi="Times New Roman" w:eastAsia="宋体"/>
          <w:b w:val="0"/>
          <w:sz w:val="21"/>
        </w:rPr>
        <w:t>满足</w:t>
      </w:r>
    </w:p>
    <w:p>
      <w:pPr>
        <w:spacing w:after="40"/>
        <w:ind w:left="567"/>
      </w:pPr>
      <w:r>
        <w:rPr>
          <w:rFonts w:ascii="Consolas" w:hAnsi="Consolas" w:eastAsia="Consolas"/>
          <w:sz w:val="19"/>
        </w:rPr>
        <w:t>h = − ln( S(t_k) / S(t_k−1) ) / Δt × 365        （Δt 单位为天，×365 得到年化值）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于是把这条恒等式当作</w:t>
      </w:r>
      <w:r>
        <w:rPr>
          <w:rFonts w:ascii="Times New Roman" w:hAnsi="Times New Roman" w:eastAsia="宋体"/>
          <w:b/>
          <w:sz w:val="21"/>
        </w:rPr>
        <w:t>检验</w:t>
      </w:r>
      <w:r>
        <w:rPr>
          <w:rFonts w:ascii="Times New Roman" w:hAnsi="Times New Roman" w:eastAsia="宋体"/>
          <w:b w:val="0"/>
          <w:sz w:val="21"/>
        </w:rPr>
        <w:t>使用：对每一对相邻节点反解一个 h，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观测结果</w:t>
            </w:r>
          </w:p>
        </w:tc>
        <w:tc>
          <w:tcPr>
            <w:tcW w:type="dxa" w:w="453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结论</w:t>
            </w:r>
          </w:p>
        </w:tc>
      </w:tr>
      <w:tr>
        <w:tc>
          <w:tcPr>
            <w:tcW w:type="dxa" w:w="453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h 沿曲线基本恒定</w:t>
            </w:r>
          </w:p>
        </w:tc>
        <w:tc>
          <w:tcPr>
            <w:tcW w:type="dxa" w:w="453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支持常数强度（泊松 / 几何）建模</w:t>
            </w:r>
          </w:p>
        </w:tc>
      </w:tr>
      <w:tr>
        <w:tc>
          <w:tcPr>
            <w:tcW w:type="dxa" w:w="453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h 沿曲线数量级变化</w:t>
            </w:r>
          </w:p>
        </w:tc>
        <w:tc>
          <w:tcPr>
            <w:tcW w:type="dxa" w:w="453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拒绝</w:t>
            </w:r>
            <w:r>
              <w:rPr>
                <w:rFonts w:ascii="Times New Roman" w:hAnsi="Times New Roman" w:eastAsia="宋体"/>
                <w:b w:val="0"/>
                <w:sz w:val="18"/>
              </w:rPr>
              <w:t>无记忆假设，必须引入结构（分阶段）建模</w:t>
            </w:r>
          </w:p>
        </w:tc>
      </w:tr>
    </w:tbl>
    <w:p>
      <w:pPr>
        <w:spacing w:after="40"/>
      </w:pP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本项目实测属于第二种，这是 3.1 选择「门控时间线」的</w:t>
      </w:r>
      <w:r>
        <w:rPr>
          <w:rFonts w:ascii="Times New Roman" w:hAnsi="Times New Roman" w:eastAsia="宋体"/>
          <w:b/>
          <w:sz w:val="21"/>
        </w:rPr>
        <w:t>实证依据</w:t>
      </w:r>
      <w:r>
        <w:rPr>
          <w:rFonts w:ascii="Times New Roman" w:hAnsi="Times New Roman" w:eastAsia="宋体"/>
          <w:b w:val="0"/>
          <w:sz w:val="21"/>
        </w:rPr>
        <w:t>，而不是主观偏好。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换句话说：</w:t>
      </w:r>
      <w:r>
        <w:rPr>
          <w:rFonts w:ascii="Times New Roman" w:hAnsi="Times New Roman" w:eastAsia="宋体"/>
          <w:b/>
          <w:sz w:val="21"/>
        </w:rPr>
        <w:t>先由数据否定简单模型，再提出复杂模型</w:t>
      </w:r>
      <w:r>
        <w:rPr>
          <w:rFonts w:ascii="Times New Roman" w:hAnsi="Times New Roman" w:eastAsia="宋体"/>
          <w:b w:val="0"/>
          <w:sz w:val="21"/>
        </w:rPr>
        <w:t>——这个顺序本身就是方法论的一部分。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实现要点。</w:t>
      </w:r>
      <w:r>
        <w:rPr>
          <w:rFonts w:ascii="Times New Roman" w:hAnsi="Times New Roman" w:eastAsia="宋体"/>
          <w:b w:val="0"/>
          <w:sz w:val="21"/>
        </w:rPr>
        <w:t xml:space="preserve"> 用 </w:t>
      </w:r>
      <w:r>
        <w:rPr>
          <w:rFonts w:ascii="Consolas" w:hAnsi="Consolas" w:eastAsia="Consolas"/>
          <w:b w:val="0"/>
          <w:sz w:val="21"/>
        </w:rPr>
        <w:t>prev_p / prev_end</w:t>
      </w:r>
      <w:r>
        <w:rPr>
          <w:rFonts w:ascii="Times New Roman" w:hAnsi="Times New Roman" w:eastAsia="宋体"/>
          <w:b w:val="0"/>
          <w:sz w:val="21"/>
        </w:rPr>
        <w:t xml:space="preserve"> 滚动指针；只在 </w:t>
      </w:r>
      <w:r>
        <w:rPr>
          <w:rFonts w:ascii="Consolas" w:hAnsi="Consolas" w:eastAsia="Consolas"/>
          <w:b w:val="0"/>
          <w:sz w:val="21"/>
        </w:rPr>
        <w:t>p_k &lt; p_{k−1}</w:t>
      </w:r>
      <w:r>
        <w:rPr>
          <w:rFonts w:ascii="Times New Roman" w:hAnsi="Times New Roman" w:eastAsia="宋体"/>
          <w:b w:val="0"/>
          <w:sz w:val="21"/>
        </w:rPr>
        <w:t xml:space="preserve"> 时计算（否则对数无意义或给出负危险率）；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无法计算时留空而不是填 0。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产物。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1"/>
        </w:rPr>
        <w:t>data/processed/term_structure.csv</w:t>
      </w:r>
      <w:r>
        <w:rPr>
          <w:rFonts w:ascii="Times New Roman" w:hAnsi="Times New Roman" w:eastAsia="宋体"/>
          <w:b w:val="0"/>
          <w:sz w:val="21"/>
        </w:rPr>
        <w:t>，字段包括</w:t>
      </w:r>
    </w:p>
    <w:p>
      <w:pPr>
        <w:ind w:firstLine="420"/>
      </w:pPr>
      <w:r>
        <w:rPr>
          <w:rFonts w:ascii="Consolas" w:hAnsi="Consolas" w:eastAsia="Consolas"/>
          <w:b w:val="0"/>
          <w:sz w:val="21"/>
        </w:rPr>
        <w:t>deadline / end_date / yes_price / implied_prob_pct / annualized_hazard_pct / volume_usd / liquidity_usd / spread / closed / history_points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180" w:after="120"/>
      </w:pPr>
      <w:r>
        <w:rPr>
          <w:rFonts w:ascii="Times New Roman" w:hAnsi="Times New Roman" w:eastAsia="微软雅黑"/>
          <w:b/>
          <w:sz w:val="23"/>
        </w:rPr>
        <w:t>2.2 宽表重建（日度面板对齐）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要解决的问题。</w:t>
      </w:r>
      <w:r>
        <w:rPr>
          <w:rFonts w:ascii="Times New Roman" w:hAnsi="Times New Roman" w:eastAsia="宋体"/>
          <w:b w:val="0"/>
          <w:sz w:val="21"/>
        </w:rPr>
        <w:t xml:space="preserve"> 10 个节点的价格历史是</w:t>
      </w:r>
      <w:r>
        <w:rPr>
          <w:rFonts w:ascii="Times New Roman" w:hAnsi="Times New Roman" w:eastAsia="宋体"/>
          <w:b/>
          <w:sz w:val="21"/>
        </w:rPr>
        <w:t>各自独立、时间戳杂乱</w:t>
      </w:r>
      <w:r>
        <w:rPr>
          <w:rFonts w:ascii="Times New Roman" w:hAnsi="Times New Roman" w:eastAsia="宋体"/>
          <w:b w:val="0"/>
          <w:sz w:val="21"/>
        </w:rPr>
        <w:t>的小时级序列。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如果直接比较「各自最新的一条」，就会把不同时刻的价格放在一起比。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原理：非同步观测（asynchronous observation）问题。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金融数据的经典陷阱：两个资产看起来有分歧，其实只是</w:t>
      </w:r>
      <w:r>
        <w:rPr>
          <w:rFonts w:ascii="Times New Roman" w:hAnsi="Times New Roman" w:eastAsia="宋体"/>
          <w:b/>
          <w:sz w:val="21"/>
        </w:rPr>
        <w:t>观测时刻不同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解法是把所有序列</w:t>
      </w:r>
      <w:r>
        <w:rPr>
          <w:rFonts w:ascii="Times New Roman" w:hAnsi="Times New Roman" w:eastAsia="宋体"/>
          <w:b/>
          <w:sz w:val="21"/>
        </w:rPr>
        <w:t>重采样到统一的 event-time 网格</w:t>
      </w:r>
      <w:r>
        <w:rPr>
          <w:rFonts w:ascii="Times New Roman" w:hAnsi="Times New Roman" w:eastAsia="宋体"/>
          <w:b w:val="0"/>
          <w:sz w:val="21"/>
        </w:rPr>
        <w:t xml:space="preserve">上——本项目取 </w:t>
      </w:r>
      <w:r>
        <w:rPr>
          <w:rFonts w:ascii="Times New Roman" w:hAnsi="Times New Roman" w:eastAsia="宋体"/>
          <w:b/>
          <w:sz w:val="21"/>
        </w:rPr>
        <w:t>UTC 日</w:t>
      </w:r>
      <w:r>
        <w:rPr>
          <w:rFonts w:ascii="Times New Roman" w:hAnsi="Times New Roman" w:eastAsia="宋体"/>
          <w:b w:val="0"/>
          <w:sz w:val="21"/>
        </w:rPr>
        <w:t>为网格，每个节点取当日最后一个观测作为日收盘价。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三个具体的设计选择及其理由。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选择</w:t>
            </w:r>
          </w:p>
        </w:tc>
        <w:tc>
          <w:tcPr>
            <w:tcW w:type="dxa" w:w="453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理由</w:t>
            </w:r>
          </w:p>
        </w:tc>
      </w:tr>
      <w:tr>
        <w:tc>
          <w:tcPr>
            <w:tcW w:type="dxa" w:w="453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网格用 UTC 日</w:t>
            </w:r>
          </w:p>
        </w:tc>
        <w:tc>
          <w:tcPr>
            <w:tcW w:type="dxa" w:w="453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Polymarket/新闻/CLOB 时间戳都是 UTC，统一到 UTC 日避免跨时区错位</w:t>
            </w:r>
          </w:p>
        </w:tc>
      </w:tr>
      <w:tr>
        <w:tc>
          <w:tcPr>
            <w:tcW w:type="dxa" w:w="453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取「最后一个观测」而不是「日均值」</w:t>
            </w:r>
          </w:p>
        </w:tc>
        <w:tc>
          <w:tcPr>
            <w:tcW w:type="dxa" w:w="453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收盘价代表市场在当日信息集下的最终共识；均值会混入信息到达前的旧价与日内噪声</w:t>
            </w:r>
          </w:p>
        </w:tc>
      </w:tr>
      <w:tr>
        <w:tc>
          <w:tcPr>
            <w:tcW w:type="dxa" w:w="453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缺失值留空，</w:t>
            </w:r>
            <w:r>
              <w:rPr>
                <w:rFonts w:ascii="Times New Roman" w:hAnsi="Times New Roman" w:eastAsia="宋体"/>
                <w:b/>
                <w:sz w:val="18"/>
              </w:rPr>
              <w:t>不插值</w:t>
            </w:r>
          </w:p>
        </w:tc>
        <w:tc>
          <w:tcPr>
            <w:tcW w:type="dxa" w:w="453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插值等于伪造信息；空档期本身是有意义的信号（该节点当时无人关注）</w:t>
            </w:r>
          </w:p>
        </w:tc>
      </w:tr>
    </w:tbl>
    <w:p>
      <w:pPr>
        <w:spacing w:after="40"/>
      </w:pP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产物。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1"/>
        </w:rPr>
        <w:t>data/processed/history_wide.csv</w:t>
      </w:r>
      <w:r>
        <w:rPr>
          <w:rFonts w:ascii="Times New Roman" w:hAnsi="Times New Roman" w:eastAsia="宋体"/>
          <w:b w:val="0"/>
          <w:sz w:val="21"/>
        </w:rPr>
        <w:t>（行 = 日期，列 = 10 个节点，单元格 = 当日收盘 Yes 价）。</w:t>
      </w:r>
    </w:p>
    <w:p>
      <w:pPr>
        <w:spacing w:before="180" w:after="120"/>
      </w:pPr>
      <w:r>
        <w:rPr>
          <w:rFonts w:ascii="Times New Roman" w:hAnsi="Times New Roman" w:eastAsia="微软雅黑"/>
          <w:b/>
          <w:sz w:val="23"/>
        </w:rPr>
        <w:t>2.3 跳变检测（事件研究）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要解决的问题。</w:t>
      </w:r>
      <w:r>
        <w:rPr>
          <w:rFonts w:ascii="Times New Roman" w:hAnsi="Times New Roman" w:eastAsia="宋体"/>
          <w:b w:val="0"/>
          <w:sz w:val="21"/>
        </w:rPr>
        <w:t xml:space="preserve"> 「IPO 分阶段推进、市场按阶段重定价」是模型的核心假设。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这个假设不能只靠推理，需要</w:t>
      </w:r>
      <w:r>
        <w:rPr>
          <w:rFonts w:ascii="Times New Roman" w:hAnsi="Times New Roman" w:eastAsia="宋体"/>
          <w:b/>
          <w:sz w:val="21"/>
        </w:rPr>
        <w:t>可观测的经验支持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原理 (a)：价格跳变是「信息到达」的代理变量。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这是事件研究（event study）的基本思路：价格在某日大幅变动，说明当日有信息到达。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把每个节点的日度变动 |Δp| 排序、取绝对值最大的前 8 天，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就得到一组</w:t>
      </w:r>
      <w:r>
        <w:rPr>
          <w:rFonts w:ascii="Times New Roman" w:hAnsi="Times New Roman" w:eastAsia="宋体"/>
          <w:b/>
          <w:sz w:val="21"/>
        </w:rPr>
        <w:t>候选重定价事件</w:t>
      </w:r>
      <w:r>
        <w:rPr>
          <w:rFonts w:ascii="Times New Roman" w:hAnsi="Times New Roman" w:eastAsia="宋体"/>
          <w:b w:val="0"/>
          <w:sz w:val="21"/>
        </w:rPr>
        <w:t>；再与 1.2 的新闻时间线对照，即可检验因果对应关系。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原理 (b)：为什么用 top-k 而不是设定阈值。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样本规模小（10 个节点 × 数百天），阈值需要额外标定且对节点间波动差异不稳健；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top-k 无参数、可解释，且正好满足出图（图 2 的事件标注）的需要。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原理 (c)：为什么用日度差而不是小时差。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新闻只有</w:t>
      </w:r>
      <w:r>
        <w:rPr>
          <w:rFonts w:ascii="Times New Roman" w:hAnsi="Times New Roman" w:eastAsia="宋体"/>
          <w:b/>
          <w:sz w:val="21"/>
        </w:rPr>
        <w:t>日期粒度</w:t>
      </w:r>
      <w:r>
        <w:rPr>
          <w:rFonts w:ascii="Times New Roman" w:hAnsi="Times New Roman" w:eastAsia="宋体"/>
          <w:b w:val="0"/>
          <w:sz w:val="21"/>
        </w:rPr>
        <w:t>。若用小时差，同一条新闻造成的连续调整会被拆成多段，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既不利于与新闻对齐，也会人为放大跳变数量。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本步的结果（也就是它对模型的贡献）。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日期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现象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对应证据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对假设的意义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9/18–9/19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全曲线暴跌（10/31 节点单日 −50.35pp）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WSJ：IPO 推迟至 11 月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市场按「时程」整体重定价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10/01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全曲线反弹（11/30 节点 +11.0pp）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Bloomberg：10/14 说明日会 + 路演最快 11/9 当周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市场按「里程碑门」重定价</w:t>
            </w:r>
          </w:p>
        </w:tc>
      </w:tr>
    </w:tbl>
    <w:p>
      <w:pPr>
        <w:spacing w:after="40"/>
      </w:pP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产物。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1"/>
        </w:rPr>
        <w:t>data/processed/jump_events.csv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1"/>
        </w:rPr>
        <w:t>slug / date / delta_pp / from / to</w:t>
      </w:r>
      <w:r>
        <w:rPr>
          <w:rFonts w:ascii="Times New Roman" w:hAnsi="Times New Roman" w:eastAsia="宋体"/>
          <w:b w:val="0"/>
          <w:sz w:val="21"/>
        </w:rPr>
        <w:t>）。</w:t>
      </w:r>
    </w:p>
    <w:p>
      <w:pPr>
        <w:spacing w:before="180" w:after="120"/>
      </w:pPr>
      <w:r>
        <w:rPr>
          <w:rFonts w:ascii="Times New Roman" w:hAnsi="Times New Roman" w:eastAsia="微软雅黑"/>
          <w:b/>
          <w:sz w:val="27"/>
        </w:rPr>
        <w:t>阶段 ③　建模与校准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这是项目的主体，也是原理最密集的部分。一句话概括：**用「流程结构」替代「无记忆假设」，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再用受证据约束的轻校准把系统性偏差修掉，最后与市场做 log-odds 融合。**</w:t>
      </w:r>
    </w:p>
    <w:p>
      <w:pPr>
        <w:spacing w:before="180" w:after="120"/>
      </w:pPr>
      <w:r>
        <w:rPr>
          <w:rFonts w:ascii="Times New Roman" w:hAnsi="Times New Roman" w:eastAsia="微软雅黑"/>
          <w:b/>
          <w:sz w:val="23"/>
        </w:rPr>
        <w:t>3.1 门控蒙特卡洛引擎（</w:t>
      </w:r>
      <w:r>
        <w:rPr>
          <w:rFonts w:ascii="Times New Roman" w:hAnsi="Times New Roman" w:eastAsia="微软雅黑"/>
          <w:b/>
          <w:sz w:val="23"/>
        </w:rPr>
        <w:t>model_core.py</w:t>
      </w:r>
      <w:r>
        <w:rPr>
          <w:rFonts w:ascii="Times New Roman" w:hAnsi="Times New Roman" w:eastAsia="微软雅黑"/>
          <w:b/>
          <w:sz w:val="23"/>
        </w:rPr>
        <w:t>）</w:t>
      </w:r>
    </w:p>
    <w:p>
      <w:pPr>
        <w:spacing w:before="180" w:after="120"/>
      </w:pPr>
      <w:r>
        <w:rPr>
          <w:rFonts w:ascii="Times New Roman" w:hAnsi="Times New Roman" w:eastAsia="微软雅黑"/>
          <w:b/>
          <w:sz w:val="23"/>
        </w:rPr>
        <w:t>(a) 为什么先要淘汰「无记忆」模型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问题。</w:t>
      </w:r>
      <w:r>
        <w:rPr>
          <w:rFonts w:ascii="Times New Roman" w:hAnsi="Times New Roman" w:eastAsia="宋体"/>
          <w:b w:val="0"/>
          <w:sz w:val="21"/>
        </w:rPr>
        <w:t xml:space="preserve"> 最朴素的建模方式是：设「某天挂牌」为每日常数概率 q 的伯努利试验，则</w:t>
      </w:r>
    </w:p>
    <w:p>
      <w:pPr>
        <w:spacing w:after="40"/>
        <w:ind w:left="567"/>
      </w:pPr>
      <w:r>
        <w:rPr>
          <w:rFonts w:ascii="Consolas" w:hAnsi="Consolas" w:eastAsia="Consolas"/>
          <w:sz w:val="19"/>
        </w:rPr>
        <w:t>P(τ = t) = (1−q)^(t−1) · q　（几何分布）　⇒　S(t) = (1−q)^t　（指数形）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为什么它必然出错——两个独立的理由。</w:t>
      </w:r>
    </w:p>
    <w:p>
      <w:pPr>
        <w:ind w:left="420" w:hanging="420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Times New Roman" w:hAnsi="Times New Roman" w:eastAsia="宋体"/>
          <w:b/>
          <w:sz w:val="21"/>
        </w:rPr>
        <w:t>形状错。</w:t>
      </w:r>
      <w:r>
        <w:rPr>
          <w:rFonts w:ascii="Times New Roman" w:hAnsi="Times New Roman" w:eastAsia="宋体"/>
          <w:b w:val="0"/>
          <w:sz w:val="21"/>
        </w:rPr>
        <w:t xml:space="preserve"> 指数生存函数的危险率是常数，而实测 h 沿期限结构剧烈变化（2.1）。</w:t>
      </w:r>
    </w:p>
    <w:p>
      <w:pPr>
        <w:ind w:left="420" w:hanging="420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Times New Roman" w:hAnsi="Times New Roman" w:eastAsia="宋体"/>
          <w:b/>
          <w:sz w:val="21"/>
        </w:rPr>
        <w:t>信息用不上。</w:t>
      </w:r>
      <w:r>
        <w:rPr>
          <w:rFonts w:ascii="Times New Roman" w:hAnsi="Times New Roman" w:eastAsia="宋体"/>
          <w:b w:val="0"/>
          <w:sz w:val="21"/>
        </w:rPr>
        <w:t xml:space="preserve"> 指数分布具有</w:t>
      </w:r>
      <w:r>
        <w:rPr>
          <w:rFonts w:ascii="Times New Roman" w:hAnsi="Times New Roman" w:eastAsia="宋体"/>
          <w:b/>
          <w:sz w:val="21"/>
        </w:rPr>
        <w:t>无记忆性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after="40"/>
        <w:ind w:left="567"/>
      </w:pPr>
      <w:r>
        <w:rPr>
          <w:rFonts w:ascii="Consolas" w:hAnsi="Consolas" w:eastAsia="Consolas"/>
          <w:sz w:val="19"/>
        </w:rPr>
        <w:t xml:space="preserve">   P(τ &gt; t + s | τ &gt; t) = P(τ &gt; s)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意思是「已经等了 5 个月」对「下一个月的概率」毫无影响。但现实恰恰相反：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一旦某道门（如 10/14 说明日会）被公开证据确认，整条曲线的剩余部分应当</w:t>
      </w:r>
      <w:r>
        <w:rPr>
          <w:rFonts w:ascii="Times New Roman" w:hAnsi="Times New Roman" w:eastAsia="宋体"/>
          <w:b/>
          <w:sz w:val="21"/>
        </w:rPr>
        <w:t>立刻抬升</w:t>
      </w:r>
      <w:r>
        <w:rPr>
          <w:rFonts w:ascii="Times New Roman" w:hAnsi="Times New Roman" w:eastAsia="宋体"/>
          <w:b w:val="0"/>
          <w:sz w:val="21"/>
        </w:rPr>
        <w:t>；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无记忆模型无法表达这种</w:t>
      </w:r>
      <w:r>
        <w:rPr>
          <w:rFonts w:ascii="Times New Roman" w:hAnsi="Times New Roman" w:eastAsia="宋体"/>
          <w:b/>
          <w:sz w:val="21"/>
        </w:rPr>
        <w:t>条件化更新</w:t>
      </w:r>
      <w:r>
        <w:rPr>
          <w:rFonts w:ascii="Times New Roman" w:hAnsi="Times New Roman" w:eastAsia="宋体"/>
          <w:b w:val="0"/>
          <w:sz w:val="21"/>
        </w:rPr>
        <w:t>——而这正是本项目最想利用的信息（见 4.2）。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替代方案逐一对比（为什么最后落在「分段 + 三点估计 + 硬约束」上）。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候选模型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形式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淘汰理由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几何 / 泊松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常数危险率，S = e^(−λt)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形状与实测不符；无法使用「门被锁定」的信息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正态 N(μ, σ²) 直接对挂牌日建模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对称、支撑集为全体实数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挂牌日不可能为负、右偏，且无法容纳「年内不挂牌」这一吸收态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对数正态 / 威布尔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右尾可控；威布尔危险率单调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参数无法由报道直接给出（众数、上界无先验依据）；真实危险率</w:t>
            </w:r>
            <w:r>
              <w:rPr>
                <w:rFonts w:ascii="Times New Roman" w:hAnsi="Times New Roman" w:eastAsia="宋体"/>
                <w:b/>
                <w:sz w:val="18"/>
              </w:rPr>
              <w:t>非单调</w:t>
            </w:r>
            <w:r>
              <w:rPr>
                <w:rFonts w:ascii="Times New Roman" w:hAnsi="Times New Roman" w:eastAsia="宋体"/>
                <w:b w:val="0"/>
                <w:sz w:val="18"/>
              </w:rPr>
              <w:t>（路演前≈0，路演后骤升），威布尔表达不了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专家直接给一个日期 + 误差条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无分布假设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无法给出条件概率、无法给区间、无法回应对判决点的敏感度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本项目：门控时间线 + 三角分布 + 硬约束 + 吸收态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τ = t0 + Σ Δj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保留——每一步的参数都能指向一条公开报道</w:t>
            </w:r>
          </w:p>
        </w:tc>
      </w:tr>
    </w:tbl>
    <w:p>
      <w:pPr>
        <w:spacing w:after="40"/>
      </w:pPr>
    </w:p>
    <w:p>
      <w:pPr>
        <w:spacing w:before="180" w:after="120"/>
      </w:pPr>
      <w:r>
        <w:rPr>
          <w:rFonts w:ascii="Times New Roman" w:hAnsi="Times New Roman" w:eastAsia="微软雅黑"/>
          <w:b/>
          <w:sz w:val="23"/>
        </w:rPr>
        <w:t>(b) 门控时间线的构造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原理。</w:t>
      </w:r>
      <w:r>
        <w:rPr>
          <w:rFonts w:ascii="Times New Roman" w:hAnsi="Times New Roman" w:eastAsia="宋体"/>
          <w:b w:val="0"/>
          <w:sz w:val="21"/>
        </w:rPr>
        <w:t xml:space="preserve"> 超大型 IPO 不是「随机某天发生」，而是</w:t>
      </w:r>
      <w:r>
        <w:rPr>
          <w:rFonts w:ascii="Times New Roman" w:hAnsi="Times New Roman" w:eastAsia="宋体"/>
          <w:b/>
          <w:sz w:val="21"/>
        </w:rPr>
        <w:t>必须依次通过若干道门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after="40"/>
        <w:ind w:left="567"/>
      </w:pPr>
      <w:r>
        <w:rPr>
          <w:rFonts w:ascii="Consolas" w:hAnsi="Consolas" w:eastAsia="Consolas"/>
          <w:sz w:val="19"/>
        </w:rPr>
        <w:t>秘密递交 S-1 → 公开招股书 / 投资人说明日会 → 正式路演 → 簿记与定价 → 首个交易日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于是不必对「何时挂牌」设一个无结构的概率，只需对</w:t>
      </w:r>
      <w:r>
        <w:rPr>
          <w:rFonts w:ascii="Times New Roman" w:hAnsi="Times New Roman" w:eastAsia="宋体"/>
          <w:b/>
          <w:sz w:val="21"/>
        </w:rPr>
        <w:t>每一段的历时</w:t>
      </w:r>
      <w:r>
        <w:rPr>
          <w:rFonts w:ascii="Times New Roman" w:hAnsi="Times New Roman" w:eastAsia="宋体"/>
          <w:b w:val="0"/>
          <w:sz w:val="21"/>
        </w:rPr>
        <w:t>建模：</w:t>
      </w:r>
    </w:p>
    <w:p>
      <w:pPr>
        <w:spacing w:after="40"/>
        <w:ind w:left="567"/>
      </w:pPr>
      <w:r>
        <w:rPr>
          <w:rFonts w:ascii="Consolas" w:hAnsi="Consolas" w:eastAsia="Consolas"/>
          <w:sz w:val="19"/>
        </w:rPr>
        <w:t>D_i = t0 + Δ_gap,i + Δ_road,i + Δ_lag,i ( + Δ_slip,i )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在数学结构上，这是一个</w:t>
      </w:r>
      <w:r>
        <w:rPr>
          <w:rFonts w:ascii="Times New Roman" w:hAnsi="Times New Roman" w:eastAsia="宋体"/>
          <w:b/>
          <w:sz w:val="21"/>
        </w:rPr>
        <w:t>半马尔可夫 / 相位型（phase-type）过程</w:t>
      </w:r>
      <w:r>
        <w:rPr>
          <w:rFonts w:ascii="Times New Roman" w:hAnsi="Times New Roman" w:eastAsia="宋体"/>
          <w:b w:val="0"/>
          <w:sz w:val="21"/>
        </w:rPr>
        <w:t>：状态 = 已通过的门数，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每个状态的驻留时间 = 该段历时。已被公开证据锁定的门，则</w:t>
      </w:r>
      <w:r>
        <w:rPr>
          <w:rFonts w:ascii="Times New Roman" w:hAnsi="Times New Roman" w:eastAsia="宋体"/>
          <w:b/>
          <w:sz w:val="21"/>
        </w:rPr>
        <w:t>把某段的起点固定为一个已知日期</w:t>
      </w:r>
      <w:r>
        <w:rPr>
          <w:rFonts w:ascii="Times New Roman" w:hAnsi="Times New Roman" w:eastAsia="宋体"/>
          <w:b w:val="0"/>
          <w:sz w:val="21"/>
        </w:rPr>
        <w:t>（条件点 / 硬约束）。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本项目中被锁定的门是 t0 = 2026-10-14（Bloomberg 报道并经邀请函证实的 Pre-IPO 投资人说明日会）。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这一步换来两件关键能力。</w:t>
      </w:r>
    </w:p>
    <w:p>
      <w:pPr>
        <w:ind w:left="420" w:hanging="420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Times New Roman" w:hAnsi="Times New Roman" w:eastAsia="宋体"/>
          <w:b/>
          <w:sz w:val="21"/>
        </w:rPr>
        <w:t>条件化更新</w:t>
      </w:r>
      <w:r>
        <w:rPr>
          <w:rFonts w:ascii="Times New Roman" w:hAnsi="Times New Roman" w:eastAsia="宋体"/>
          <w:b w:val="0"/>
          <w:sz w:val="21"/>
        </w:rPr>
        <w:t>：证据变化时只改一个参数（如把 t0 重新锚定），结果立即刷新；</w:t>
      </w:r>
    </w:p>
    <w:p>
      <w:pPr>
        <w:ind w:left="420" w:hanging="420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Times New Roman" w:hAnsi="Times New Roman" w:eastAsia="宋体"/>
          <w:b/>
          <w:sz w:val="21"/>
        </w:rPr>
        <w:t>任意日期可查询</w:t>
      </w:r>
      <w:r>
        <w:rPr>
          <w:rFonts w:ascii="Times New Roman" w:hAnsi="Times New Roman" w:eastAsia="宋体"/>
          <w:b w:val="0"/>
          <w:sz w:val="21"/>
        </w:rPr>
        <w:t>：因为它是</w:t>
      </w:r>
      <w:r>
        <w:rPr>
          <w:rFonts w:ascii="Times New Roman" w:hAnsi="Times New Roman" w:eastAsia="宋体"/>
          <w:b/>
          <w:sz w:val="21"/>
        </w:rPr>
        <w:t>生成模型</w:t>
      </w:r>
      <w:r>
        <w:rPr>
          <w:rFonts w:ascii="Times New Roman" w:hAnsi="Times New Roman" w:eastAsia="宋体"/>
          <w:b w:val="0"/>
          <w:sz w:val="21"/>
        </w:rPr>
        <w:t>，对任意 t 都能算出 F(t)——而市场只有节点报价，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这正是 4.2 条件概率增量的技术根源。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代价（要诚实声明）。</w:t>
      </w:r>
      <w:r>
        <w:rPr>
          <w:rFonts w:ascii="Times New Roman" w:hAnsi="Times New Roman" w:eastAsia="宋体"/>
          <w:b w:val="0"/>
          <w:sz w:val="21"/>
        </w:rPr>
        <w:t xml:space="preserve"> 把各段视为独立会忽略阶段间相关性（例如「整体延期」会同时拉长 Δgap 与 Δroad）。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本项目的补救方式是额外设置一条「延期支线」Δslip（见 (e)），而不是假装独立假设完全成立。</w:t>
      </w:r>
    </w:p>
    <w:p>
      <w:pPr>
        <w:spacing w:before="180" w:after="120"/>
      </w:pPr>
      <w:r>
        <w:rPr>
          <w:rFonts w:ascii="Times New Roman" w:hAnsi="Times New Roman" w:eastAsia="微软雅黑"/>
          <w:b/>
          <w:sz w:val="23"/>
        </w:rPr>
        <w:t>(c) 为什么用三角分布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各段历时取</w:t>
      </w:r>
      <w:r>
        <w:rPr>
          <w:rFonts w:ascii="Times New Roman" w:hAnsi="Times New Roman" w:eastAsia="宋体"/>
          <w:b/>
          <w:sz w:val="21"/>
        </w:rPr>
        <w:t>三角分布</w:t>
      </w:r>
      <w:r>
        <w:rPr>
          <w:rFonts w:ascii="Times New Roman" w:hAnsi="Times New Roman" w:eastAsia="宋体"/>
          <w:b w:val="0"/>
          <w:sz w:val="21"/>
        </w:rPr>
        <w:t>，参数为 (a, b, c) = (下界, 众数, 上界)，单位日历日：</w:t>
      </w:r>
    </w:p>
    <w:p>
      <w:pPr>
        <w:spacing w:after="40"/>
        <w:ind w:left="567"/>
      </w:pPr>
      <w:r>
        <w:rPr>
          <w:rFonts w:ascii="Consolas" w:hAnsi="Consolas" w:eastAsia="Consolas"/>
          <w:sz w:val="19"/>
        </w:rPr>
        <w:t>f(x) = 2(x−a) / ((b−a)(c−a)) ,  a ≤ x ≤ c</w:t>
      </w:r>
    </w:p>
    <w:p>
      <w:pPr>
        <w:spacing w:after="40"/>
        <w:ind w:left="567"/>
      </w:pPr>
      <w:r>
        <w:rPr>
          <w:rFonts w:ascii="Consolas" w:hAnsi="Consolas" w:eastAsia="Consolas"/>
          <w:sz w:val="19"/>
        </w:rPr>
        <w:t>f(x) = 2(b−x) / ((b−a)(b−c)) ,  c &lt; x ≤ b</w:t>
      </w:r>
    </w:p>
    <w:p>
      <w:pPr>
        <w:spacing w:after="40"/>
        <w:ind w:left="567"/>
      </w:pPr>
      <w:r>
        <w:rPr>
          <w:rFonts w:ascii="Consolas" w:hAnsi="Consolas" w:eastAsia="Consolas"/>
          <w:sz w:val="19"/>
        </w:rPr>
        <w:t>E[X] = (a + b + c) / 3</w:t>
      </w:r>
    </w:p>
    <w:p>
      <w:pPr>
        <w:spacing w:after="40"/>
        <w:ind w:left="567"/>
      </w:pPr>
      <w:r>
        <w:rPr>
          <w:rFonts w:ascii="Consolas" w:hAnsi="Consolas" w:eastAsia="Consolas"/>
          <w:sz w:val="19"/>
        </w:rPr>
        <w:t>Var[X] = (a² + b² + c² − ab − ac − bc) / 18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为什么是它而不是正态 / 均匀 / Beta。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分布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优点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为什么不用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正态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数学方便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支撑集无界，会给「负数天」与「无限长延期」正概率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均匀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最简单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无法表达「众数在某处」的行业经验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Beta / 对数正态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形状灵活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参数（α, β）无法由一条报道直接读出，失去</w:t>
            </w:r>
            <w:r>
              <w:rPr>
                <w:rFonts w:ascii="Times New Roman" w:hAnsi="Times New Roman" w:eastAsia="宋体"/>
                <w:b/>
                <w:sz w:val="18"/>
              </w:rPr>
              <w:t>可解释性</w:t>
            </w:r>
            <w:r>
              <w:rPr>
                <w:rFonts w:ascii="Times New Roman" w:hAnsi="Times New Roman" w:eastAsia="宋体"/>
                <w:b w:val="0"/>
                <w:sz w:val="18"/>
              </w:rPr>
              <w:t>，评审时无法自证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三角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三点估计可直接由报道与行业经验给出；有界；可偏斜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保留——代价是假设密度线性，属于可接受的结构简化</w:t>
            </w:r>
          </w:p>
        </w:tc>
      </w:tr>
    </w:tbl>
    <w:p>
      <w:pPr>
        <w:spacing w:after="40"/>
      </w:pP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「上界」的语义要说清楚。</w:t>
      </w:r>
      <w:r>
        <w:rPr>
          <w:rFonts w:ascii="Times New Roman" w:hAnsi="Times New Roman" w:eastAsia="宋体"/>
          <w:b w:val="0"/>
          <w:sz w:val="21"/>
        </w:rPr>
        <w:t xml:space="preserve"> 三角分布的 b 只是</w:t>
      </w:r>
      <w:r>
        <w:rPr>
          <w:rFonts w:ascii="Times New Roman" w:hAnsi="Times New Roman" w:eastAsia="宋体"/>
          <w:b/>
          <w:sz w:val="21"/>
        </w:rPr>
        <w:t>支撑集边界</w:t>
      </w:r>
      <w:r>
        <w:rPr>
          <w:rFonts w:ascii="Times New Roman" w:hAnsi="Times New Roman" w:eastAsia="宋体"/>
          <w:b w:val="0"/>
          <w:sz w:val="21"/>
        </w:rPr>
        <w:t>，不代表「不可能超过」。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正因如此，才需要一条独立的 slip 支线去承载超出主路径右界的情形（见 (e)）。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这也是「右尾有限」与「不会无限拖延」这一行业直觉的定量表达。</w:t>
      </w:r>
    </w:p>
    <w:p>
      <w:pPr>
        <w:spacing w:before="180" w:after="120"/>
      </w:pPr>
      <w:r>
        <w:rPr>
          <w:rFonts w:ascii="Times New Roman" w:hAnsi="Times New Roman" w:eastAsia="微软雅黑"/>
          <w:b/>
          <w:sz w:val="23"/>
        </w:rPr>
        <w:t>(d) 离散化与日历约束（这一节的原理最容易被忽略）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问题。</w:t>
      </w:r>
      <w:r>
        <w:rPr>
          <w:rFonts w:ascii="Times New Roman" w:hAnsi="Times New Roman" w:eastAsia="宋体"/>
          <w:b w:val="0"/>
          <w:sz w:val="21"/>
        </w:rPr>
        <w:t xml:space="preserve"> 连续分布会把概率质量放在</w:t>
      </w:r>
      <w:r>
        <w:rPr>
          <w:rFonts w:ascii="Times New Roman" w:hAnsi="Times New Roman" w:eastAsia="宋体"/>
          <w:b/>
          <w:sz w:val="21"/>
        </w:rPr>
        <w:t>现实中不可能发生的日期</w:t>
      </w:r>
      <w:r>
        <w:rPr>
          <w:rFonts w:ascii="Times New Roman" w:hAnsi="Times New Roman" w:eastAsia="宋体"/>
          <w:b w:val="0"/>
          <w:sz w:val="21"/>
        </w:rPr>
        <w:t>上：周末启动路演、感恩节当天挂牌。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这不是审美问题，而是</w:t>
      </w:r>
      <w:r>
        <w:rPr>
          <w:rFonts w:ascii="Times New Roman" w:hAnsi="Times New Roman" w:eastAsia="宋体"/>
          <w:b/>
          <w:sz w:val="21"/>
        </w:rPr>
        <w:t>系统性偏差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原理：把连续分布的质量重新分配到「可行日期集合」上，等价于对可行支撑集做条件化。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本项目的三条日历约束及其后果：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约束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理由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若不加会怎样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路演启动日 snap 到周一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IPO 路演不会在周末启动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约 2/7 的路径会落在不可能的日子上，并把左边尾部的概率系统性拉早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挂牌日 snap 到周一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大额 IPO 的首日通常安排在周一，以配合定价与路演节奏（比「工作日」更强的约束，属</w:t>
            </w:r>
            <w:r>
              <w:rPr>
                <w:rFonts w:ascii="Times New Roman" w:hAnsi="Times New Roman" w:eastAsia="宋体"/>
                <w:b/>
                <w:sz w:val="18"/>
              </w:rPr>
              <w:t>偏保守</w:t>
            </w:r>
            <w:r>
              <w:rPr>
                <w:rFonts w:ascii="Times New Roman" w:hAnsi="Times New Roman" w:eastAsia="宋体"/>
                <w:b w:val="0"/>
                <w:sz w:val="18"/>
              </w:rPr>
              <w:t>设定）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概率质量落在非交易日；同时会抹掉 11/23 的周一尖峰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避开感恩节 11/26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美国市场休市，不可能挂牌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给一个概率为零的日子正概率</w:t>
            </w:r>
          </w:p>
        </w:tc>
      </w:tr>
    </w:tbl>
    <w:p>
      <w:pPr>
        <w:spacing w:after="40"/>
      </w:pP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实现注意。</w:t>
      </w:r>
      <w:r>
        <w:rPr>
          <w:rFonts w:ascii="Times New Roman" w:hAnsi="Times New Roman" w:eastAsia="宋体"/>
          <w:b w:val="0"/>
          <w:sz w:val="21"/>
        </w:rPr>
        <w:t xml:space="preserve"> snap 必须</w:t>
      </w:r>
      <w:r>
        <w:rPr>
          <w:rFonts w:ascii="Times New Roman" w:hAnsi="Times New Roman" w:eastAsia="宋体"/>
          <w:b/>
          <w:sz w:val="21"/>
        </w:rPr>
        <w:t>迭代到收敛</w:t>
      </w:r>
      <w:r>
        <w:rPr>
          <w:rFonts w:ascii="Times New Roman" w:hAnsi="Times New Roman" w:eastAsia="宋体"/>
          <w:b w:val="0"/>
          <w:sz w:val="21"/>
        </w:rPr>
        <w:t>：向前推 1 天有可能又落到周末（例如周六 → 周一，但若原日期是周日则只需 +1）。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因此代码里循环（至多 3 次）直到不再有需要推的路径，保证结果落在可行集合内。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 xml:space="preserve">顺带解释报告里的一个现象：校准后挂牌日分布在 </w:t>
      </w:r>
      <w:r>
        <w:rPr>
          <w:rFonts w:ascii="Times New Roman" w:hAnsi="Times New Roman" w:eastAsia="宋体"/>
          <w:b/>
          <w:sz w:val="21"/>
        </w:rPr>
        <w:t>11/23（周一）出现 16.3% 的尖峰</w:t>
      </w:r>
      <w:r>
        <w:rPr>
          <w:rFonts w:ascii="Times New Roman" w:hAnsi="Times New Roman" w:eastAsia="宋体"/>
          <w:b w:val="0"/>
          <w:sz w:val="21"/>
        </w:rPr>
        <w:t>，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这正是「11/9 当周启动路演 + 约两周簿记」这条主路径与「snap 到周一」共同作用的产物——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约束不是装饰，它会直接改变分布形状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180" w:after="120"/>
      </w:pPr>
      <w:r>
        <w:rPr>
          <w:rFonts w:ascii="Times New Roman" w:hAnsi="Times New Roman" w:eastAsia="微软雅黑"/>
          <w:b/>
          <w:sz w:val="23"/>
        </w:rPr>
        <w:t xml:space="preserve">(e) 竞争风险与吸收态 </w:t>
      </w:r>
      <w:r>
        <w:rPr>
          <w:rFonts w:ascii="Times New Roman" w:hAnsi="Times New Roman" w:eastAsia="微软雅黑"/>
          <w:b/>
          <w:sz w:val="23"/>
        </w:rPr>
        <w:t>stall_prob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原理。</w:t>
      </w:r>
      <w:r>
        <w:rPr>
          <w:rFonts w:ascii="Times New Roman" w:hAnsi="Times New Roman" w:eastAsia="宋体"/>
          <w:b w:val="0"/>
          <w:sz w:val="21"/>
        </w:rPr>
        <w:t xml:space="preserve"> 并非所有路径都以「挂牌」结束。真实世界存在</w:t>
      </w:r>
      <w:r>
        <w:rPr>
          <w:rFonts w:ascii="Times New Roman" w:hAnsi="Times New Roman" w:eastAsia="宋体"/>
          <w:b/>
          <w:sz w:val="21"/>
        </w:rPr>
        <w:t>竞争风险</w:t>
      </w:r>
      <w:r>
        <w:rPr>
          <w:rFonts w:ascii="Times New Roman" w:hAnsi="Times New Roman" w:eastAsia="宋体"/>
          <w:b w:val="0"/>
          <w:sz w:val="21"/>
        </w:rPr>
        <w:t>：被收购、撤回申请、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估值谈崩、窗口关闭——这些都会让本题结算为 No。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为什么合并成一个吸收态。</w:t>
      </w:r>
      <w:r>
        <w:rPr>
          <w:rFonts w:ascii="Times New Roman" w:hAnsi="Times New Roman" w:eastAsia="宋体"/>
          <w:b w:val="0"/>
          <w:sz w:val="21"/>
        </w:rPr>
        <w:t xml:space="preserve"> 本题只关心二元事件 {τ ≤ T}，不需要区分 No 的原因；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区分反而会引入无法识别的参数（我们没有足够数据分别估计四种退出原因的概率）。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于是模型是一个</w:t>
      </w:r>
      <w:r>
        <w:rPr>
          <w:rFonts w:ascii="Times New Roman" w:hAnsi="Times New Roman" w:eastAsia="宋体"/>
          <w:b/>
          <w:sz w:val="21"/>
        </w:rPr>
        <w:t>混合分布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after="40"/>
        <w:ind w:left="567"/>
      </w:pPr>
      <w:r>
        <w:rPr>
          <w:rFonts w:ascii="Consolas" w:hAnsi="Consolas" w:eastAsia="Consolas"/>
          <w:sz w:val="19"/>
        </w:rPr>
        <w:t>F(t) = (1 − p_stall) · F_live(t) ,   余下 p_stall 的质量落在 τ = ∞（本年不挂牌）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 xml:space="preserve">即：以概率 </w:t>
      </w:r>
      <w:r>
        <w:rPr>
          <w:rFonts w:ascii="Consolas" w:hAnsi="Consolas" w:eastAsia="Consolas"/>
          <w:b w:val="0"/>
          <w:sz w:val="21"/>
        </w:rPr>
        <w:t>p_stall</w:t>
      </w:r>
      <w:r>
        <w:rPr>
          <w:rFonts w:ascii="Times New Roman" w:hAnsi="Times New Roman" w:eastAsia="宋体"/>
          <w:b w:val="0"/>
          <w:sz w:val="21"/>
        </w:rPr>
        <w:t xml:space="preserve"> 走「永不挂牌」的路径，其余路径按门控时间线分布。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独立佐证（这一点体现「校准纪律」）。</w:t>
      </w:r>
      <w:r>
        <w:rPr>
          <w:rFonts w:ascii="Times New Roman" w:hAnsi="Times New Roman" w:eastAsia="宋体"/>
          <w:b w:val="0"/>
          <w:sz w:val="21"/>
        </w:rPr>
        <w:t xml:space="preserve"> 校准得到的 </w:t>
      </w:r>
      <w:r>
        <w:rPr>
          <w:rFonts w:ascii="Consolas" w:hAnsi="Consolas" w:eastAsia="Consolas"/>
          <w:b w:val="0"/>
          <w:sz w:val="21"/>
        </w:rPr>
        <w:t>p_stall</w:t>
      </w:r>
      <w:r>
        <w:rPr>
          <w:rFonts w:ascii="Times New Roman" w:hAnsi="Times New Roman" w:eastAsia="宋体"/>
          <w:b w:val="0"/>
          <w:sz w:val="21"/>
        </w:rPr>
        <w:t xml:space="preserve"> = 0.19，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而市场期限结构隐含「有 17.5% 的概率落在 2027 年及以后」——两个完全独立的量互相印证。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一个校准出来的参数若能由另一条独立证据解释，它才叫校准；否则只是拟合。</w:t>
      </w:r>
    </w:p>
    <w:p>
      <w:pPr>
        <w:spacing w:before="180" w:after="120"/>
      </w:pPr>
      <w:r>
        <w:rPr>
          <w:rFonts w:ascii="Times New Roman" w:hAnsi="Times New Roman" w:eastAsia="微软雅黑"/>
          <w:b/>
          <w:sz w:val="23"/>
        </w:rPr>
        <w:t>(f) 为什么用蒙特卡洛而不是解析解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原理。</w:t>
      </w:r>
      <w:r>
        <w:rPr>
          <w:rFonts w:ascii="Times New Roman" w:hAnsi="Times New Roman" w:eastAsia="宋体"/>
          <w:b w:val="0"/>
          <w:sz w:val="21"/>
        </w:rPr>
        <w:t xml:space="preserve"> 时间线上叠加了四层复杂度：n 段三角分布之和、离散 snap 与假日避让、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混合吸收态、以及后续的任意日期条件查询。此时闭式解要么不存在，要么推导成本远高于收益。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蒙特卡洛用</w:t>
      </w:r>
      <w:r>
        <w:rPr>
          <w:rFonts w:ascii="Times New Roman" w:hAnsi="Times New Roman" w:eastAsia="宋体"/>
          <w:b/>
          <w:sz w:val="21"/>
        </w:rPr>
        <w:t>大数定律</w:t>
      </w:r>
      <w:r>
        <w:rPr>
          <w:rFonts w:ascii="Times New Roman" w:hAnsi="Times New Roman" w:eastAsia="宋体"/>
          <w:b w:val="0"/>
          <w:sz w:val="21"/>
        </w:rPr>
        <w:t>直接绕开卷积：把「n 个分布相加」变成「采样 n 次再相加」，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用经验分布函数近似理论分布：</w:t>
      </w:r>
    </w:p>
    <w:p>
      <w:pPr>
        <w:spacing w:after="40"/>
        <w:ind w:left="567"/>
      </w:pPr>
      <w:r>
        <w:rPr>
          <w:rFonts w:ascii="Consolas" w:hAnsi="Consolas" w:eastAsia="Consolas"/>
          <w:sz w:val="19"/>
        </w:rPr>
        <w:t>F̂(t) = (1/N) · Σ_i 1{ τ_i ≤ t }        SE(F̂) ≈ √( p(1−p) / N )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为什么 N = 400,000 就够（用数字回答，而不是「越大越好」）。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路径数 N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p ≈ 0.8 时的标准误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用途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12,000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≈ 0.37 pp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阶段一粗网格（只需区分大误差）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40,000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≈ 0.20 pp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阶段二细化、敏感性曲面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400,000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≈ 0.06 pp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最终精算：采样误差比模型不确定性小一个数量级以上，可忽略</w:t>
            </w:r>
          </w:p>
        </w:tc>
      </w:tr>
    </w:tbl>
    <w:p>
      <w:pPr>
        <w:spacing w:after="40"/>
      </w:pP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这个「用 SE ≈ √(p(1−p)/N) 决定路径数」的推理贯穿 3.3：</w:t>
      </w:r>
      <w:r>
        <w:rPr>
          <w:rFonts w:ascii="Times New Roman" w:hAnsi="Times New Roman" w:eastAsia="宋体"/>
          <w:b/>
          <w:sz w:val="21"/>
        </w:rPr>
        <w:t>网格分辨率必须与 MC 噪声匹配</w:t>
      </w:r>
      <w:r>
        <w:rPr>
          <w:rFonts w:ascii="Times New Roman" w:hAnsi="Times New Roman" w:eastAsia="宋体"/>
          <w:b w:val="0"/>
          <w:sz w:val="21"/>
        </w:rPr>
        <w:t>，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否则「最优点」只是在挑噪声。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可复现性。</w:t>
      </w:r>
      <w:r>
        <w:rPr>
          <w:rFonts w:ascii="Times New Roman" w:hAnsi="Times New Roman" w:eastAsia="宋体"/>
          <w:b w:val="0"/>
          <w:sz w:val="21"/>
        </w:rPr>
        <w:t xml:space="preserve"> 全流程使用固定种子 </w:t>
      </w:r>
      <w:r>
        <w:rPr>
          <w:rFonts w:ascii="Consolas" w:hAnsi="Consolas" w:eastAsia="Consolas"/>
          <w:b w:val="0"/>
          <w:sz w:val="21"/>
        </w:rPr>
        <w:t>20261007</w:t>
      </w:r>
      <w:r>
        <w:rPr>
          <w:rFonts w:ascii="Times New Roman" w:hAnsi="Times New Roman" w:eastAsia="宋体"/>
          <w:b w:val="0"/>
          <w:sz w:val="21"/>
        </w:rPr>
        <w:t>，因此任何人重跑都得到同一串数字——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对课程提交而言，「可复现」比「精度高一点点」重要得多。</w:t>
      </w:r>
    </w:p>
    <w:p>
      <w:pPr>
        <w:spacing w:before="180" w:after="120"/>
      </w:pPr>
      <w:r>
        <w:rPr>
          <w:rFonts w:ascii="Times New Roman" w:hAnsi="Times New Roman" w:eastAsia="微软雅黑"/>
          <w:b/>
          <w:sz w:val="23"/>
        </w:rPr>
        <w:t>3.2 未校准基线（</w:t>
      </w:r>
      <w:r>
        <w:rPr>
          <w:rFonts w:ascii="Times New Roman" w:hAnsi="Times New Roman" w:eastAsia="微软雅黑"/>
          <w:b/>
          <w:sz w:val="23"/>
        </w:rPr>
        <w:t>milestone_model.py</w:t>
      </w:r>
      <w:r>
        <w:rPr>
          <w:rFonts w:ascii="Times New Roman" w:hAnsi="Times New Roman" w:eastAsia="微软雅黑"/>
          <w:b/>
          <w:sz w:val="23"/>
        </w:rPr>
        <w:t>）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要解决的问题。</w:t>
      </w:r>
      <w:r>
        <w:rPr>
          <w:rFonts w:ascii="Times New Roman" w:hAnsi="Times New Roman" w:eastAsia="宋体"/>
          <w:b w:val="0"/>
          <w:sz w:val="21"/>
        </w:rPr>
        <w:t xml:space="preserve"> 如果最终答案只是一个「读了市场价格之后再调整的数字」，就无法回答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「模型到底有没有带来增量」。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原理 (a)：对照实验（消融）。</w:t>
      </w:r>
      <w:r>
        <w:rPr>
          <w:rFonts w:ascii="Times New Roman" w:hAnsi="Times New Roman" w:eastAsia="宋体"/>
          <w:b w:val="0"/>
          <w:sz w:val="21"/>
        </w:rPr>
        <w:t xml:space="preserve"> 基线是</w:t>
      </w:r>
      <w:r>
        <w:rPr>
          <w:rFonts w:ascii="Times New Roman" w:hAnsi="Times New Roman" w:eastAsia="宋体"/>
          <w:b/>
          <w:sz w:val="21"/>
        </w:rPr>
        <w:t>完全不用市场信息</w:t>
      </w:r>
      <w:r>
        <w:rPr>
          <w:rFonts w:ascii="Times New Roman" w:hAnsi="Times New Roman" w:eastAsia="宋体"/>
          <w:b w:val="0"/>
          <w:sz w:val="21"/>
        </w:rPr>
        <w:t>的极端设定：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所有参数取 3.1–3.2 的报道先验值，不拟合任何报价。它的作用是提供一个</w:t>
      </w:r>
      <w:r>
        <w:rPr>
          <w:rFonts w:ascii="Times New Roman" w:hAnsi="Times New Roman" w:eastAsia="宋体"/>
          <w:b/>
          <w:sz w:val="21"/>
        </w:rPr>
        <w:t>可比较的参照点</w:t>
      </w:r>
      <w:r>
        <w:rPr>
          <w:rFonts w:ascii="Times New Roman" w:hAnsi="Times New Roman" w:eastAsia="宋体"/>
          <w:b w:val="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版本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P(12/15)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中位挂牌日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与市场之差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市场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78.5%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11/26（隐含）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未校准基线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84.67%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11/30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+6.17pp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校准后模型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80.96%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11/24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+2.46pp</w:t>
            </w:r>
          </w:p>
        </w:tc>
      </w:tr>
    </w:tbl>
    <w:p>
      <w:pPr>
        <w:spacing w:after="40"/>
      </w:pP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基线的偏差（+6.17pp、中位晚 4 天）</w:t>
      </w:r>
      <w:r>
        <w:rPr>
          <w:rFonts w:ascii="Times New Roman" w:hAnsi="Times New Roman" w:eastAsia="宋体"/>
          <w:b/>
          <w:sz w:val="21"/>
        </w:rPr>
        <w:t>本身就是信息</w:t>
      </w:r>
      <w:r>
        <w:rPr>
          <w:rFonts w:ascii="Times New Roman" w:hAnsi="Times New Roman" w:eastAsia="宋体"/>
          <w:b w:val="0"/>
          <w:sz w:val="21"/>
        </w:rPr>
        <w:t>：它量化了「只凭报道先验」会</w:t>
      </w:r>
      <w:r>
        <w:rPr>
          <w:rFonts w:ascii="Times New Roman" w:hAnsi="Times New Roman" w:eastAsia="宋体"/>
          <w:b/>
          <w:sz w:val="21"/>
        </w:rPr>
        <w:t>同时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偏乐观（概率偏高）又偏慢（日期偏晚）——这两件事看起来矛盾，其实是同一件事：先验把概率堆在了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感恩节之后那段更宽的时间窗里。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原理 (b)：参数必须先注册、后校准（pre-registration 精神）。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若先看市场再设定参数，「模型与市场独立」（P2）就不成立，融合也就没有意义。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因此执行顺序被固定为：</w:t>
      </w:r>
      <w:r>
        <w:rPr>
          <w:rFonts w:ascii="Times New Roman" w:hAnsi="Times New Roman" w:eastAsia="宋体"/>
          <w:b/>
          <w:sz w:val="21"/>
        </w:rPr>
        <w:t>先验参数 → 基线 → 再看市场 → 才允许轻校准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原理 (c)：这一步还是对「结构假设」的检验。</w:t>
      </w:r>
      <w:r>
        <w:rPr>
          <w:rFonts w:ascii="Times New Roman" w:hAnsi="Times New Roman" w:eastAsia="宋体"/>
          <w:b w:val="0"/>
          <w:sz w:val="21"/>
        </w:rPr>
        <w:t xml:space="preserve"> 门控模型即使完全不校准，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也能复现市场曲线</w:t>
      </w:r>
      <w:r>
        <w:rPr>
          <w:rFonts w:ascii="Times New Roman" w:hAnsi="Times New Roman" w:eastAsia="宋体"/>
          <w:b/>
          <w:sz w:val="21"/>
        </w:rPr>
        <w:t>明显的 S 形</w:t>
      </w:r>
      <w:r>
        <w:rPr>
          <w:rFonts w:ascii="Times New Roman" w:hAnsi="Times New Roman" w:eastAsia="宋体"/>
          <w:b w:val="0"/>
          <w:sz w:val="21"/>
        </w:rPr>
        <w:t>（只是整体前移）。</w:t>
      </w:r>
      <w:r>
        <w:rPr>
          <w:rFonts w:ascii="Times New Roman" w:hAnsi="Times New Roman" w:eastAsia="宋体"/>
          <w:b/>
          <w:sz w:val="21"/>
        </w:rPr>
        <w:t>形状对、参数偏</w:t>
      </w:r>
      <w:r>
        <w:rPr>
          <w:rFonts w:ascii="Times New Roman" w:hAnsi="Times New Roman" w:eastAsia="宋体"/>
          <w:b w:val="0"/>
          <w:sz w:val="21"/>
        </w:rPr>
        <w:t>说明结构设定是对的、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需要修的是尺度；反之若连形状都不对，就应该推翻结构而不是调参数。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产物。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1"/>
        </w:rPr>
        <w:t>baseline_model_vs_market.csv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1"/>
        </w:rPr>
        <w:t>baseline_summary.json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180" w:after="120"/>
      </w:pPr>
      <w:r>
        <w:rPr>
          <w:rFonts w:ascii="Times New Roman" w:hAnsi="Times New Roman" w:eastAsia="微软雅黑"/>
          <w:b/>
          <w:sz w:val="23"/>
        </w:rPr>
        <w:t>3.3 三阶段校准 + 市场融合（</w:t>
      </w:r>
      <w:r>
        <w:rPr>
          <w:rFonts w:ascii="Times New Roman" w:hAnsi="Times New Roman" w:eastAsia="微软雅黑"/>
          <w:b/>
          <w:sz w:val="23"/>
        </w:rPr>
        <w:t>calibrate_model.py</w:t>
      </w:r>
      <w:r>
        <w:rPr>
          <w:rFonts w:ascii="Times New Roman" w:hAnsi="Times New Roman" w:eastAsia="微软雅黑"/>
          <w:b/>
          <w:sz w:val="23"/>
        </w:rPr>
        <w:t>）</w:t>
      </w:r>
    </w:p>
    <w:p>
      <w:pPr>
        <w:spacing w:before="180" w:after="120"/>
      </w:pPr>
      <w:r>
        <w:rPr>
          <w:rFonts w:ascii="Times New Roman" w:hAnsi="Times New Roman" w:eastAsia="微软雅黑"/>
          <w:b/>
          <w:sz w:val="23"/>
        </w:rPr>
        <w:t>(a) 目标函数与「校准 ≠ 拟合」的界限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原理。</w:t>
      </w:r>
      <w:r>
        <w:rPr>
          <w:rFonts w:ascii="Times New Roman" w:hAnsi="Times New Roman" w:eastAsia="宋体"/>
          <w:b w:val="0"/>
          <w:sz w:val="21"/>
        </w:rPr>
        <w:t xml:space="preserve"> 校准用一个显式的损失函数把模型的 CDF 与市场报价对齐：</w:t>
      </w:r>
    </w:p>
    <w:p>
      <w:pPr>
        <w:spacing w:after="40"/>
        <w:ind w:left="567"/>
      </w:pPr>
      <w:r>
        <w:rPr>
          <w:rFonts w:ascii="Consolas" w:hAnsi="Consolas" w:eastAsia="Consolas"/>
          <w:sz w:val="19"/>
        </w:rPr>
        <w:t>L(θ) = Σ_k w_k · ( F_model(t_k ; θ) − P_market(t_k) )² × 100²      （单位：pp²）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 xml:space="preserve">对 3 个活跃节点取 </w:t>
      </w:r>
      <w:r>
        <w:rPr>
          <w:rFonts w:ascii="Consolas" w:hAnsi="Consolas" w:eastAsia="Consolas"/>
          <w:b w:val="0"/>
          <w:sz w:val="21"/>
        </w:rPr>
        <w:t>w_k</w:t>
      </w:r>
      <w:r>
        <w:rPr>
          <w:rFonts w:ascii="Times New Roman" w:hAnsi="Times New Roman" w:eastAsia="宋体"/>
          <w:b w:val="0"/>
          <w:sz w:val="21"/>
        </w:rPr>
        <w:t xml:space="preserve"> = 1。为什么用</w:t>
      </w:r>
      <w:r>
        <w:rPr>
          <w:rFonts w:ascii="Times New Roman" w:hAnsi="Times New Roman" w:eastAsia="宋体"/>
          <w:b/>
          <w:sz w:val="21"/>
        </w:rPr>
        <w:t>平方误差</w:t>
      </w:r>
      <w:r>
        <w:rPr>
          <w:rFonts w:ascii="Times New Roman" w:hAnsi="Times New Roman" w:eastAsia="宋体"/>
          <w:b w:val="0"/>
          <w:sz w:val="21"/>
        </w:rPr>
        <w:t>：它是概率预测的标准损失（Brier 分数的加权形式），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处处可微、凸性良好，且单位（pp²）直观，便于与基线直接比较。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关键区分：什么时候是「校准」，什么时候只是「拟合」。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拟合（本项目的纪律所禁止）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校准（本项目允许的）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自由度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想加多少加多少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只调 4 个参数，且每个都对应一段可报道的流程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结果解释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不要求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必须</w:t>
            </w:r>
            <w:r>
              <w:rPr>
                <w:rFonts w:ascii="Times New Roman" w:hAnsi="Times New Roman" w:eastAsia="宋体"/>
                <w:b w:val="0"/>
                <w:sz w:val="18"/>
              </w:rPr>
              <w:t>能用地上的公开证据解释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目的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最小化误差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修正</w:t>
            </w:r>
            <w:r>
              <w:rPr>
                <w:rFonts w:ascii="Times New Roman" w:hAnsi="Times New Roman" w:eastAsia="宋体"/>
                <w:b/>
                <w:sz w:val="18"/>
              </w:rPr>
              <w:t>系统性</w:t>
            </w:r>
            <w:r>
              <w:rPr>
                <w:rFonts w:ascii="Times New Roman" w:hAnsi="Times New Roman" w:eastAsia="宋体"/>
                <w:b w:val="0"/>
                <w:sz w:val="18"/>
              </w:rPr>
              <w:t>偏差（先验整体偏慢一周）</w:t>
            </w:r>
          </w:p>
        </w:tc>
      </w:tr>
    </w:tbl>
    <w:p>
      <w:pPr>
        <w:spacing w:after="40"/>
      </w:pP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这套纪律的作用是让「最优解」</w:t>
      </w:r>
      <w:r>
        <w:rPr>
          <w:rFonts w:ascii="Times New Roman" w:hAnsi="Times New Roman" w:eastAsia="宋体"/>
          <w:b/>
          <w:sz w:val="21"/>
        </w:rPr>
        <w:t>可被外部检验</w:t>
      </w:r>
      <w:r>
        <w:rPr>
          <w:rFonts w:ascii="Times New Roman" w:hAnsi="Times New Roman" w:eastAsia="宋体"/>
          <w:b w:val="0"/>
          <w:sz w:val="21"/>
        </w:rPr>
        <w:t xml:space="preserve">：最优解 </w:t>
      </w:r>
      <w:r>
        <w:rPr>
          <w:rFonts w:ascii="Consolas" w:hAnsi="Consolas" w:eastAsia="Consolas"/>
          <w:b w:val="0"/>
          <w:sz w:val="21"/>
        </w:rPr>
        <w:t>gap = (16, 24, 40)</w:t>
      </w:r>
      <w:r>
        <w:rPr>
          <w:rFonts w:ascii="Times New Roman" w:hAnsi="Times New Roman" w:eastAsia="宋体"/>
          <w:b w:val="0"/>
          <w:sz w:val="21"/>
        </w:rPr>
        <w:t xml:space="preserve"> 天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意味着「10/14 说明日会 + 24 天 ≈ 11/7 的路演启动」，与「路演最快 11/9 当周启动」的报道一致。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如果最优解指向「10/14 后 3 天就启动路演」，那就应当</w:t>
      </w:r>
      <w:r>
        <w:rPr>
          <w:rFonts w:ascii="Times New Roman" w:hAnsi="Times New Roman" w:eastAsia="宋体"/>
          <w:b/>
          <w:sz w:val="21"/>
        </w:rPr>
        <w:t>修改模型结构</w:t>
      </w:r>
      <w:r>
        <w:rPr>
          <w:rFonts w:ascii="Times New Roman" w:hAnsi="Times New Roman" w:eastAsia="宋体"/>
          <w:b w:val="0"/>
          <w:sz w:val="21"/>
        </w:rPr>
        <w:t>，而不是欣然接受这个拟合结果。</w:t>
      </w:r>
    </w:p>
    <w:p>
      <w:pPr>
        <w:spacing w:before="180" w:after="120"/>
      </w:pPr>
      <w:r>
        <w:rPr>
          <w:rFonts w:ascii="Times New Roman" w:hAnsi="Times New Roman" w:eastAsia="微软雅黑"/>
          <w:b/>
          <w:sz w:val="23"/>
        </w:rPr>
        <w:t>(b) 为什么分三阶段搜索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原理：计算成本与分辨率的权衡，外加 MC 噪声的限制。</w:t>
      </w:r>
      <w:r>
        <w:rPr>
          <w:rFonts w:ascii="Times New Roman" w:hAnsi="Times New Roman" w:eastAsia="宋体"/>
          <w:b w:val="0"/>
          <w:sz w:val="21"/>
        </w:rPr>
        <w:t xml:space="preserve"> 全场联合搜索的网格点数量是各维度乘积，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而每个点的模拟成本固定，因此必须在「广度」与「精度」之间分阶段配置资源：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阶段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搜索内容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网格规模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路径数 / 每点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目的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一（粗）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stall_prob × gap_mode × gap_high × roadshow_high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780 组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12,000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广域定位盆地</w:t>
            </w:r>
            <w:r>
              <w:rPr>
                <w:rFonts w:ascii="Times New Roman" w:hAnsi="Times New Roman" w:eastAsia="宋体"/>
                <w:b w:val="0"/>
                <w:sz w:val="18"/>
              </w:rPr>
              <w:t>，避免陷入局部极小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二（细）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在阶段一最优点邻域 ±7 / ±15 天细化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405 组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40,000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提高分辨率</w:t>
            </w:r>
            <w:r>
              <w:rPr>
                <w:rFonts w:ascii="Times New Roman" w:hAnsi="Times New Roman" w:eastAsia="宋体"/>
                <w:b w:val="0"/>
                <w:sz w:val="18"/>
              </w:rPr>
              <w:t>（此时 MC 噪声须同步降低）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三（一维）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slip_share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单独搜索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6 个值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40,000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只影响</w:t>
            </w:r>
            <w:r>
              <w:rPr>
                <w:rFonts w:ascii="Times New Roman" w:hAnsi="Times New Roman" w:eastAsia="宋体"/>
                <w:b/>
                <w:sz w:val="18"/>
              </w:rPr>
              <w:t>右尾形状</w:t>
            </w:r>
            <w:r>
              <w:rPr>
                <w:rFonts w:ascii="Times New Roman" w:hAnsi="Times New Roman" w:eastAsia="宋体"/>
                <w:b w:val="0"/>
                <w:sz w:val="18"/>
              </w:rPr>
              <w:t>，先定左侧再定右尾（坐标下降思想）</w:t>
            </w:r>
          </w:p>
        </w:tc>
      </w:tr>
    </w:tbl>
    <w:p>
      <w:pPr>
        <w:spacing w:after="40"/>
      </w:pP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为什么路径数随精度提高（本步最容易做错的细节）。</w:t>
      </w:r>
      <w:r>
        <w:rPr>
          <w:rFonts w:ascii="Times New Roman" w:hAnsi="Times New Roman" w:eastAsia="宋体"/>
          <w:b w:val="0"/>
          <w:sz w:val="21"/>
        </w:rPr>
        <w:t xml:space="preserve"> 阶段一每点 12k 路径的 SE ≈ 0.37pp，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而网格步长是「天」量级、造成的概率差远大于 0.37pp，因此</w:t>
      </w:r>
      <w:r>
        <w:rPr>
          <w:rFonts w:ascii="Times New Roman" w:hAnsi="Times New Roman" w:eastAsia="宋体"/>
          <w:b/>
          <w:sz w:val="21"/>
        </w:rPr>
        <w:t>够用</w:t>
      </w:r>
      <w:r>
        <w:rPr>
          <w:rFonts w:ascii="Times New Roman" w:hAnsi="Times New Roman" w:eastAsia="宋体"/>
          <w:b w:val="0"/>
          <w:sz w:val="21"/>
        </w:rPr>
        <w:t>；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阶段二的步长缩小到 ±7 天，概率差可能只有 1pp 左右，若不把路径数提到 40k（SE ≈ 0.20pp），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选出的「最优点」就可能只是噪声。</w:t>
      </w:r>
      <w:r>
        <w:rPr>
          <w:rFonts w:ascii="Times New Roman" w:hAnsi="Times New Roman" w:eastAsia="宋体"/>
          <w:b/>
          <w:sz w:val="21"/>
        </w:rPr>
        <w:t>先算噪声水平，再决定网格分辨率</w:t>
      </w:r>
      <w:r>
        <w:rPr>
          <w:rFonts w:ascii="Times New Roman" w:hAnsi="Times New Roman" w:eastAsia="宋体"/>
          <w:b w:val="0"/>
          <w:sz w:val="21"/>
        </w:rPr>
        <w:t>——这是蒙特卡洛校准的通用规则。</w:t>
      </w:r>
    </w:p>
    <w:p>
      <w:pPr>
        <w:spacing w:before="180" w:after="120"/>
      </w:pPr>
      <w:r>
        <w:rPr>
          <w:rFonts w:ascii="Times New Roman" w:hAnsi="Times New Roman" w:eastAsia="微软雅黑"/>
          <w:b/>
          <w:sz w:val="23"/>
        </w:rPr>
        <w:t>(c) 参数空间被证据裁剪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搜索时对参数施加上下界，其中最有原理性的一条是：</w:t>
      </w:r>
    </w:p>
    <w:p>
      <w:pPr>
        <w:spacing w:after="40"/>
        <w:ind w:left="567"/>
      </w:pPr>
      <w:r>
        <w:rPr>
          <w:rFonts w:ascii="Consolas" w:hAnsi="Consolas" w:eastAsia="Consolas"/>
          <w:sz w:val="19"/>
        </w:rPr>
        <w:t>gap_mode ≥ 24 天　（10/14 + 24 = 11/7，即「11 月 9 日当周启动」报道所能容许的最早值）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原理。</w:t>
      </w:r>
      <w:r>
        <w:rPr>
          <w:rFonts w:ascii="Times New Roman" w:hAnsi="Times New Roman" w:eastAsia="宋体"/>
          <w:b w:val="0"/>
          <w:sz w:val="21"/>
        </w:rPr>
        <w:t xml:space="preserve"> 这不是数值稳定性处理，而是</w:t>
      </w:r>
      <w:r>
        <w:rPr>
          <w:rFonts w:ascii="Times New Roman" w:hAnsi="Times New Roman" w:eastAsia="宋体"/>
          <w:b/>
          <w:sz w:val="21"/>
        </w:rPr>
        <w:t>把「先验必须有证据支撑」形式化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参数空间只保留能被公开报道解释的区域，禁止搜索「10/14 后立刻启动路演」这类无证据支持的可能。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同理，三角分布要求 a &lt; c &lt; b，并在网格取整越界时兜底修正——保证每次模拟的参数都合法。</w:t>
      </w:r>
    </w:p>
    <w:p>
      <w:pPr>
        <w:spacing w:before="180" w:after="120"/>
      </w:pPr>
      <w:r>
        <w:rPr>
          <w:rFonts w:ascii="Times New Roman" w:hAnsi="Times New Roman" w:eastAsia="微软雅黑"/>
          <w:b/>
          <w:sz w:val="23"/>
        </w:rPr>
        <w:t>(d) 为什么必须有「延期支线」（结构性缺口的正确处理方式）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问题。</w:t>
      </w:r>
      <w:r>
        <w:rPr>
          <w:rFonts w:ascii="Times New Roman" w:hAnsi="Times New Roman" w:eastAsia="宋体"/>
          <w:b w:val="0"/>
          <w:sz w:val="21"/>
        </w:rPr>
        <w:t xml:space="preserve"> 若没有 Δslip，时间线存在一个</w:t>
      </w:r>
      <w:r>
        <w:rPr>
          <w:rFonts w:ascii="Times New Roman" w:hAnsi="Times New Roman" w:eastAsia="宋体"/>
          <w:b/>
          <w:sz w:val="21"/>
        </w:rPr>
        <w:t>硬右边界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超过它的路径概率为零，于是 F(12/15) 恒等于 F(12/31)。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 xml:space="preserve">但市场让 12/31 比 12/15 高 </w:t>
      </w:r>
      <w:r>
        <w:rPr>
          <w:rFonts w:ascii="Times New Roman" w:hAnsi="Times New Roman" w:eastAsia="宋体"/>
          <w:b/>
          <w:sz w:val="21"/>
        </w:rPr>
        <w:t>4pp</w:t>
      </w:r>
      <w:r>
        <w:rPr>
          <w:rFonts w:ascii="Times New Roman" w:hAnsi="Times New Roman" w:eastAsia="宋体"/>
          <w:b w:val="0"/>
          <w:sz w:val="21"/>
        </w:rPr>
        <w:t>——市场承认存在少量「12 月上中旬才完成定价」的情形。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原理。</w:t>
      </w:r>
      <w:r>
        <w:rPr>
          <w:rFonts w:ascii="Times New Roman" w:hAnsi="Times New Roman" w:eastAsia="宋体"/>
          <w:b w:val="0"/>
          <w:sz w:val="21"/>
        </w:rPr>
        <w:t xml:space="preserve"> 模型与数据之间的这种偏差是</w:t>
      </w:r>
      <w:r>
        <w:rPr>
          <w:rFonts w:ascii="Times New Roman" w:hAnsi="Times New Roman" w:eastAsia="宋体"/>
          <w:b/>
          <w:sz w:val="21"/>
        </w:rPr>
        <w:t>结构性</w:t>
      </w:r>
      <w:r>
        <w:rPr>
          <w:rFonts w:ascii="Times New Roman" w:hAnsi="Times New Roman" w:eastAsia="宋体"/>
          <w:b w:val="0"/>
          <w:sz w:val="21"/>
        </w:rPr>
        <w:t>的，不能靠加噪声或调松某个上界来「凑」，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而应当</w:t>
      </w:r>
      <w:r>
        <w:rPr>
          <w:rFonts w:ascii="Times New Roman" w:hAnsi="Times New Roman" w:eastAsia="宋体"/>
          <w:b/>
          <w:sz w:val="21"/>
        </w:rPr>
        <w:t>补一个结构</w:t>
      </w:r>
      <w:r>
        <w:rPr>
          <w:rFonts w:ascii="Times New Roman" w:hAnsi="Times New Roman" w:eastAsia="宋体"/>
          <w:b w:val="0"/>
          <w:sz w:val="21"/>
        </w:rPr>
        <w:t xml:space="preserve">：以概率 </w:t>
      </w:r>
      <w:r>
        <w:rPr>
          <w:rFonts w:ascii="Consolas" w:hAnsi="Consolas" w:eastAsia="Consolas"/>
          <w:b w:val="0"/>
          <w:sz w:val="21"/>
        </w:rPr>
        <w:t>slip_share</w:t>
      </w:r>
      <w:r>
        <w:rPr>
          <w:rFonts w:ascii="Times New Roman" w:hAnsi="Times New Roman" w:eastAsia="宋体"/>
          <w:b w:val="0"/>
          <w:sz w:val="21"/>
        </w:rPr>
        <w:t xml:space="preserve"> 触发一条支线，模拟「路演结束后仍未定价，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需重新接触投资人 / 补充材料 / 等待窗口」的情形，从而自然地把少量质量放到 12 月上中旬。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一般化的教训。</w:t>
      </w:r>
      <w:r>
        <w:rPr>
          <w:rFonts w:ascii="Times New Roman" w:hAnsi="Times New Roman" w:eastAsia="宋体"/>
          <w:b w:val="0"/>
          <w:sz w:val="21"/>
        </w:rPr>
        <w:t xml:space="preserve"> 结构性问题要结构性地修（加分支），参数性问题才调参数。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混淆二者的典型症状就是「为了对齐一个数字，把某个参数调到不合理的值」。</w:t>
      </w:r>
    </w:p>
    <w:p>
      <w:pPr>
        <w:spacing w:before="180" w:after="120"/>
      </w:pPr>
      <w:r>
        <w:rPr>
          <w:rFonts w:ascii="Times New Roman" w:hAnsi="Times New Roman" w:eastAsia="微软雅黑"/>
          <w:b/>
          <w:sz w:val="23"/>
        </w:rPr>
        <w:t>(e) 为什么把 11/15 节点排除在目标函数之外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问题。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1"/>
        </w:rPr>
        <w:t>november-15-2026</w:t>
      </w:r>
      <w:r>
        <w:rPr>
          <w:rFonts w:ascii="Times New Roman" w:hAnsi="Times New Roman" w:eastAsia="宋体"/>
          <w:b w:val="0"/>
          <w:sz w:val="21"/>
        </w:rPr>
        <w:t xml:space="preserve"> 节点报出 13.0% 的 Yes 价，即市场认为「11/15 前完成挂牌」有 13% 概率。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但报道说路演最快 11/9 当周启动，此后还需约两周簿记、定价、首日交易——</w:t>
      </w:r>
      <w:r>
        <w:rPr>
          <w:rFonts w:ascii="Times New Roman" w:hAnsi="Times New Roman" w:eastAsia="宋体"/>
          <w:b/>
          <w:sz w:val="21"/>
        </w:rPr>
        <w:t>11/15 前挂牌在时序上几乎不可能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两条可量化的排除依据。</w:t>
      </w:r>
    </w:p>
    <w:p>
      <w:pPr>
        <w:ind w:left="420" w:hanging="420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Times New Roman" w:hAnsi="Times New Roman" w:eastAsia="宋体"/>
          <w:b/>
          <w:sz w:val="21"/>
        </w:rPr>
        <w:t>时序矛盾</w:t>
      </w:r>
      <w:r>
        <w:rPr>
          <w:rFonts w:ascii="Times New Roman" w:hAnsi="Times New Roman" w:eastAsia="宋体"/>
          <w:b w:val="0"/>
          <w:sz w:val="21"/>
        </w:rPr>
        <w:t>：与已写入模型硬约束的「11/9 当周启动路演」直接冲突；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也可能反映该节点的</w:t>
      </w:r>
      <w:r>
        <w:rPr>
          <w:rFonts w:ascii="Times New Roman" w:hAnsi="Times New Roman" w:eastAsia="宋体"/>
          <w:b/>
          <w:sz w:val="21"/>
        </w:rPr>
        <w:t>结算口径不同</w:t>
      </w:r>
      <w:r>
        <w:rPr>
          <w:rFonts w:ascii="Times New Roman" w:hAnsi="Times New Roman" w:eastAsia="宋体"/>
          <w:b w:val="0"/>
          <w:sz w:val="21"/>
        </w:rPr>
        <w:t>（例如参与者按「宣布」而非「挂牌」理解）——两种解释都使其不可与其余节点并列。</w:t>
      </w:r>
    </w:p>
    <w:p>
      <w:pPr>
        <w:ind w:left="420" w:hanging="420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Times New Roman" w:hAnsi="Times New Roman" w:eastAsia="宋体"/>
          <w:b/>
          <w:sz w:val="21"/>
        </w:rPr>
        <w:t>流动性最薄</w:t>
      </w:r>
      <w:r>
        <w:rPr>
          <w:rFonts w:ascii="Times New Roman" w:hAnsi="Times New Roman" w:eastAsia="宋体"/>
          <w:b w:val="0"/>
          <w:sz w:val="21"/>
        </w:rPr>
        <w:t>：9,905 美元，仅为 12/15 节点的 41%、12/31 节点的 32%。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由 1.1 的 Var(p̂) ∝ 1/深度，薄市场的报价方差大得多，</w:t>
      </w:r>
      <w:r>
        <w:rPr>
          <w:rFonts w:ascii="Times New Roman" w:hAnsi="Times New Roman" w:eastAsia="宋体"/>
          <w:b/>
          <w:sz w:val="21"/>
        </w:rPr>
        <w:t>可信度更低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原理（鲁棒统计的取舍）。</w:t>
      </w:r>
      <w:r>
        <w:rPr>
          <w:rFonts w:ascii="Times New Roman" w:hAnsi="Times New Roman" w:eastAsia="宋体"/>
          <w:b w:val="0"/>
          <w:sz w:val="21"/>
        </w:rPr>
        <w:t xml:space="preserve"> 异常观测的处理有两种正统做法：用稳健损失（M-estimator / Huber）自动降权，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或</w:t>
      </w:r>
      <w:r>
        <w:rPr>
          <w:rFonts w:ascii="Times New Roman" w:hAnsi="Times New Roman" w:eastAsia="宋体"/>
          <w:b/>
          <w:sz w:val="21"/>
        </w:rPr>
        <w:t>显式剔除并披露</w:t>
      </w:r>
      <w:r>
        <w:rPr>
          <w:rFonts w:ascii="Times New Roman" w:hAnsi="Times New Roman" w:eastAsia="宋体"/>
          <w:b w:val="0"/>
          <w:sz w:val="21"/>
        </w:rPr>
        <w:t>。本项目选后者，理由是：n = 3 的目标节点太少，稳健估计的渐近性质不成立，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而</w:t>
      </w:r>
      <w:r>
        <w:rPr>
          <w:rFonts w:ascii="Times New Roman" w:hAnsi="Times New Roman" w:eastAsia="宋体"/>
          <w:b/>
          <w:sz w:val="21"/>
        </w:rPr>
        <w:t>显式披露</w:t>
      </w:r>
      <w:r>
        <w:rPr>
          <w:rFonts w:ascii="Times New Roman" w:hAnsi="Times New Roman" w:eastAsia="宋体"/>
          <w:b w:val="0"/>
          <w:sz w:val="21"/>
        </w:rPr>
        <w:t>在学术规范上更透明。反过来说，若不处理，这个噪声观测会因为「偏差最大」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而在最小二乘里获得最大杠杆（outlier leverage），把有证据支撑的参数</w:t>
      </w:r>
      <w:r>
        <w:rPr>
          <w:rFonts w:ascii="Times New Roman" w:hAnsi="Times New Roman" w:eastAsia="宋体"/>
          <w:b/>
          <w:sz w:val="21"/>
        </w:rPr>
        <w:t>整体拉偏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这句处理方式本身就是本项目的建模立场：宁可与一个异常报价保持分歧，也不让个别噪声观测污染有证据支撑的参数。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该节点的偏离量在报告 §6.2 单列为「市场异常披露」，而不是被悄悄拟合掉。</w:t>
      </w:r>
    </w:p>
    <w:p>
      <w:pPr>
        <w:spacing w:before="180" w:after="120"/>
      </w:pPr>
      <w:r>
        <w:rPr>
          <w:rFonts w:ascii="Times New Roman" w:hAnsi="Times New Roman" w:eastAsia="微软雅黑"/>
          <w:b/>
          <w:sz w:val="23"/>
        </w:rPr>
        <w:t>(f) 融合：为什么用 log-odds 加权而不是算术平均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原理。</w:t>
      </w:r>
      <w:r>
        <w:rPr>
          <w:rFonts w:ascii="Times New Roman" w:hAnsi="Times New Roman" w:eastAsia="宋体"/>
          <w:b w:val="0"/>
          <w:sz w:val="21"/>
        </w:rPr>
        <w:t xml:space="preserve"> 我们有</w:t>
      </w:r>
      <w:r>
        <w:rPr>
          <w:rFonts w:ascii="Times New Roman" w:hAnsi="Times New Roman" w:eastAsia="宋体"/>
          <w:b/>
          <w:sz w:val="21"/>
        </w:rPr>
        <w:t>两个相互独立的概率源</w:t>
      </w:r>
      <w:r>
        <w:rPr>
          <w:rFonts w:ascii="Times New Roman" w:hAnsi="Times New Roman" w:eastAsia="宋体"/>
          <w:b w:val="0"/>
          <w:sz w:val="21"/>
        </w:rPr>
        <w:t xml:space="preserve">（P2）：模型的 </w:t>
      </w:r>
      <w:r>
        <w:rPr>
          <w:rFonts w:ascii="Consolas" w:hAnsi="Consolas" w:eastAsia="Consolas"/>
          <w:b w:val="0"/>
          <w:sz w:val="21"/>
        </w:rPr>
        <w:t>p_model</w:t>
      </w:r>
      <w:r>
        <w:rPr>
          <w:rFonts w:ascii="Times New Roman" w:hAnsi="Times New Roman" w:eastAsia="宋体"/>
          <w:b w:val="0"/>
          <w:sz w:val="21"/>
        </w:rPr>
        <w:t xml:space="preserve"> 与市场的 </w:t>
      </w:r>
      <w:r>
        <w:rPr>
          <w:rFonts w:ascii="Consolas" w:hAnsi="Consolas" w:eastAsia="Consolas"/>
          <w:b w:val="0"/>
          <w:sz w:val="21"/>
        </w:rPr>
        <w:t>p_market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融合方式的选择取决于「什么运算对独立证据是自然的」。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概率是有界量 [0, 1]，算术平均会在两端严重失真（两个 0.01 与两个 0.99 被同等对待；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 xml:space="preserve">且「概率平均」不对应任何贝叶斯操作）。而 </w:t>
      </w:r>
      <w:r>
        <w:rPr>
          <w:rFonts w:ascii="Times New Roman" w:hAnsi="Times New Roman" w:eastAsia="宋体"/>
          <w:b/>
          <w:sz w:val="21"/>
        </w:rPr>
        <w:t>logit 变换把 [0, 1] 拉到全体实数 ℝ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after="40"/>
        <w:ind w:left="567"/>
      </w:pPr>
      <w:r>
        <w:rPr>
          <w:rFonts w:ascii="Consolas" w:hAnsi="Consolas" w:eastAsia="Consolas"/>
          <w:sz w:val="19"/>
        </w:rPr>
        <w:t>logit(p) = ln( p / (1−p) ) ,    σ(z) = 1 / (1 + e^(−z))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在 log-odds 尺度上，「独立证据的</w:t>
      </w:r>
      <w:r>
        <w:rPr>
          <w:rFonts w:ascii="Times New Roman" w:hAnsi="Times New Roman" w:eastAsia="宋体"/>
          <w:b/>
          <w:sz w:val="21"/>
        </w:rPr>
        <w:t>似然比相乘</w:t>
      </w:r>
      <w:r>
        <w:rPr>
          <w:rFonts w:ascii="Times New Roman" w:hAnsi="Times New Roman" w:eastAsia="宋体"/>
          <w:b w:val="0"/>
          <w:sz w:val="21"/>
        </w:rPr>
        <w:t>」变成了</w:t>
      </w:r>
      <w:r>
        <w:rPr>
          <w:rFonts w:ascii="Times New Roman" w:hAnsi="Times New Roman" w:eastAsia="宋体"/>
          <w:b/>
          <w:sz w:val="21"/>
        </w:rPr>
        <w:t>加法</w:t>
      </w:r>
      <w:r>
        <w:rPr>
          <w:rFonts w:ascii="Times New Roman" w:hAnsi="Times New Roman" w:eastAsia="宋体"/>
          <w:b w:val="0"/>
          <w:sz w:val="21"/>
        </w:rPr>
        <w:t>——这正是朴素贝叶斯的线性形式。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因此加权平均 log-odds 就等于「让每个来源按自己的可信度贡献一份对数似然比」：</w:t>
      </w:r>
    </w:p>
    <w:p>
      <w:pPr>
        <w:spacing w:after="40"/>
        <w:ind w:left="567"/>
      </w:pPr>
      <w:r>
        <w:rPr>
          <w:rFonts w:ascii="Consolas" w:hAnsi="Consolas" w:eastAsia="Consolas"/>
          <w:sz w:val="19"/>
        </w:rPr>
        <w:t>p_final = σ( w · logit(p_model) + (1 − w) · logit(p_market) )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权重取的原理（为什么 w = 0.35 而不是 0.5）。</w:t>
      </w:r>
      <w:r>
        <w:rPr>
          <w:rFonts w:ascii="Times New Roman" w:hAnsi="Times New Roman" w:eastAsia="宋体"/>
          <w:b w:val="0"/>
          <w:sz w:val="21"/>
        </w:rPr>
        <w:t xml:space="preserve"> 三条理由都指向「偏向市场」：</w:t>
      </w:r>
    </w:p>
    <w:p>
      <w:pPr>
        <w:ind w:left="420" w:hanging="420"/>
      </w:pPr>
      <w:r>
        <w:rPr>
          <w:rFonts w:ascii="Times New Roman" w:hAnsi="Times New Roman" w:eastAsia="宋体"/>
          <w:b w:val="0"/>
          <w:sz w:val="21"/>
        </w:rPr>
        <w:t>1. 市场是</w:t>
      </w:r>
      <w:r>
        <w:rPr>
          <w:rFonts w:ascii="Times New Roman" w:hAnsi="Times New Roman" w:eastAsia="宋体"/>
          <w:b/>
          <w:sz w:val="21"/>
        </w:rPr>
        <w:t>连续更新</w:t>
      </w:r>
      <w:r>
        <w:rPr>
          <w:rFonts w:ascii="Times New Roman" w:hAnsi="Times New Roman" w:eastAsia="宋体"/>
          <w:b w:val="0"/>
          <w:sz w:val="21"/>
        </w:rPr>
        <w:t>的，包含模型未采样的信息（资金流、持仓结构、未公开的传闻）；</w:t>
      </w:r>
    </w:p>
    <w:p>
      <w:pPr>
        <w:ind w:left="420" w:hanging="420"/>
      </w:pPr>
      <w:r>
        <w:rPr>
          <w:rFonts w:ascii="Times New Roman" w:hAnsi="Times New Roman" w:eastAsia="宋体"/>
          <w:b w:val="0"/>
          <w:sz w:val="21"/>
        </w:rPr>
        <w:t>2. 模型参数在校准时</w:t>
      </w:r>
      <w:r>
        <w:rPr>
          <w:rFonts w:ascii="Times New Roman" w:hAnsi="Times New Roman" w:eastAsia="宋体"/>
          <w:b/>
          <w:sz w:val="21"/>
        </w:rPr>
        <w:t>用到了同一批报价</w:t>
      </w:r>
      <w:r>
        <w:rPr>
          <w:rFonts w:ascii="Times New Roman" w:hAnsi="Times New Roman" w:eastAsia="宋体"/>
          <w:b w:val="0"/>
          <w:sz w:val="21"/>
        </w:rPr>
        <w:t>，存在过拟合风险，应主动压低其权重；</w:t>
      </w:r>
    </w:p>
    <w:p>
      <w:pPr>
        <w:ind w:left="420" w:hanging="420"/>
      </w:pPr>
      <w:r>
        <w:rPr>
          <w:rFonts w:ascii="Times New Roman" w:hAnsi="Times New Roman" w:eastAsia="宋体"/>
          <w:b w:val="0"/>
          <w:sz w:val="21"/>
        </w:rPr>
        <w:t>3. 单一事件预测中，模型的结构先验</w:t>
      </w:r>
      <w:r>
        <w:rPr>
          <w:rFonts w:ascii="Times New Roman" w:hAnsi="Times New Roman" w:eastAsia="宋体"/>
          <w:b/>
          <w:sz w:val="21"/>
        </w:rPr>
        <w:t>样本支持度弱</w:t>
      </w:r>
      <w:r>
        <w:rPr>
          <w:rFonts w:ascii="Times New Roman" w:hAnsi="Times New Roman" w:eastAsia="宋体"/>
          <w:b w:val="0"/>
          <w:sz w:val="21"/>
        </w:rPr>
        <w:t>（只有一个事件）。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但权重本身也做了敏感性分析，结论对 w 不敏感：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模型权重 w</w:t>
            </w:r>
          </w:p>
        </w:tc>
        <w:tc>
          <w:tcPr>
            <w:tcW w:type="dxa" w:w="129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0.00</w:t>
            </w:r>
          </w:p>
        </w:tc>
        <w:tc>
          <w:tcPr>
            <w:tcW w:type="dxa" w:w="129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0.25</w:t>
            </w:r>
          </w:p>
        </w:tc>
        <w:tc>
          <w:tcPr>
            <w:tcW w:type="dxa" w:w="129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0.35</w:t>
            </w:r>
          </w:p>
        </w:tc>
        <w:tc>
          <w:tcPr>
            <w:tcW w:type="dxa" w:w="129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0.50</w:t>
            </w:r>
          </w:p>
        </w:tc>
        <w:tc>
          <w:tcPr>
            <w:tcW w:type="dxa" w:w="129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0.65</w:t>
            </w:r>
          </w:p>
        </w:tc>
        <w:tc>
          <w:tcPr>
            <w:tcW w:type="dxa" w:w="129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1.00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P(12/15)</w:t>
            </w:r>
          </w:p>
        </w:tc>
        <w:tc>
          <w:tcPr>
            <w:tcW w:type="dxa" w:w="129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78.5%</w:t>
            </w:r>
          </w:p>
        </w:tc>
        <w:tc>
          <w:tcPr>
            <w:tcW w:type="dxa" w:w="129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79.1%</w:t>
            </w:r>
          </w:p>
        </w:tc>
        <w:tc>
          <w:tcPr>
            <w:tcW w:type="dxa" w:w="129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79.4%</w:t>
            </w:r>
          </w:p>
        </w:tc>
        <w:tc>
          <w:tcPr>
            <w:tcW w:type="dxa" w:w="129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79.8%</w:t>
            </w:r>
          </w:p>
        </w:tc>
        <w:tc>
          <w:tcPr>
            <w:tcW w:type="dxa" w:w="129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80.1%</w:t>
            </w:r>
          </w:p>
        </w:tc>
        <w:tc>
          <w:tcPr>
            <w:tcW w:type="dxa" w:w="129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81.0%</w:t>
            </w:r>
          </w:p>
        </w:tc>
      </w:tr>
    </w:tbl>
    <w:p>
      <w:pPr>
        <w:spacing w:after="40"/>
      </w:pP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原因其实很朴素：</w:t>
      </w:r>
      <w:r>
        <w:rPr>
          <w:rFonts w:ascii="Times New Roman" w:hAnsi="Times New Roman" w:eastAsia="宋体"/>
          <w:b/>
          <w:sz w:val="21"/>
        </w:rPr>
        <w:t>两个源在 log-odds 空间里本来就靠得很近</w:t>
      </w:r>
      <w:r>
        <w:rPr>
          <w:rFonts w:ascii="Times New Roman" w:hAnsi="Times New Roman" w:eastAsia="宋体"/>
          <w:b w:val="0"/>
          <w:sz w:val="21"/>
        </w:rPr>
        <w:t>，任何合理的凸组合都落在两者之间。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这也提示了正确解读——</w:t>
      </w:r>
      <w:r>
        <w:rPr>
          <w:rFonts w:ascii="Times New Roman" w:hAnsi="Times New Roman" w:eastAsia="宋体"/>
          <w:b/>
          <w:sz w:val="21"/>
        </w:rPr>
        <w:t>edge 只有 +0.89pp，真正的信息量不在点位</w:t>
      </w:r>
      <w:r>
        <w:rPr>
          <w:rFonts w:ascii="Times New Roman" w:hAnsi="Times New Roman" w:eastAsia="宋体"/>
          <w:b w:val="0"/>
          <w:sz w:val="21"/>
        </w:rPr>
        <w:t>（见 4.2）。</w:t>
      </w:r>
    </w:p>
    <w:p>
      <w:pPr>
        <w:spacing w:before="180" w:after="120"/>
      </w:pPr>
      <w:r>
        <w:rPr>
          <w:rFonts w:ascii="Times New Roman" w:hAnsi="Times New Roman" w:eastAsia="微软雅黑"/>
          <w:b/>
          <w:sz w:val="23"/>
        </w:rPr>
        <w:t>(g) 区间为什么取「参数邻域 × 权重」的包络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原理。</w:t>
      </w:r>
      <w:r>
        <w:rPr>
          <w:rFonts w:ascii="Times New Roman" w:hAnsi="Times New Roman" w:eastAsia="宋体"/>
          <w:b w:val="0"/>
          <w:sz w:val="21"/>
        </w:rPr>
        <w:t xml:space="preserve"> 不确定性来自两个</w:t>
      </w:r>
      <w:r>
        <w:rPr>
          <w:rFonts w:ascii="Times New Roman" w:hAnsi="Times New Roman" w:eastAsia="宋体"/>
          <w:b/>
          <w:sz w:val="21"/>
        </w:rPr>
        <w:t>正交</w:t>
      </w:r>
      <w:r>
        <w:rPr>
          <w:rFonts w:ascii="Times New Roman" w:hAnsi="Times New Roman" w:eastAsia="宋体"/>
          <w:b w:val="0"/>
          <w:sz w:val="21"/>
        </w:rPr>
        <w:t xml:space="preserve">的方向：模型参数/结构（用 </w:t>
      </w:r>
      <w:r>
        <w:rPr>
          <w:rFonts w:ascii="Consolas" w:hAnsi="Consolas" w:eastAsia="Consolas"/>
          <w:b w:val="0"/>
          <w:sz w:val="21"/>
        </w:rPr>
        <w:t>stall_prob ± 0.03</w:t>
      </w:r>
      <w:r>
        <w:rPr>
          <w:rFonts w:ascii="Times New Roman" w:hAnsi="Times New Roman" w:eastAsia="宋体"/>
          <w:b w:val="0"/>
          <w:sz w:val="21"/>
        </w:rPr>
        <w:t xml:space="preserve"> 的邻域代表）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与聚合权重（0.25 / 0.35 / 0.50）。取二者的</w:t>
      </w:r>
      <w:r>
        <w:rPr>
          <w:rFonts w:ascii="Times New Roman" w:hAnsi="Times New Roman" w:eastAsia="宋体"/>
          <w:b/>
          <w:sz w:val="21"/>
        </w:rPr>
        <w:t>包络（最坏组合）</w:t>
      </w:r>
      <w:r>
        <w:rPr>
          <w:rFonts w:ascii="Times New Roman" w:hAnsi="Times New Roman" w:eastAsia="宋体"/>
          <w:b w:val="0"/>
          <w:sz w:val="21"/>
        </w:rPr>
        <w:t>而非「方差合成」的理由是：</w:t>
      </w:r>
    </w:p>
    <w:p>
      <w:pPr>
        <w:spacing w:after="40"/>
        <w:ind w:left="420" w:hanging="210"/>
      </w:pPr>
      <w:r>
        <w:rPr>
          <w:rFonts w:ascii="Times New Roman" w:hAnsi="Times New Roman" w:eastAsia="宋体"/>
          <w:sz w:val="21"/>
        </w:rPr>
        <w:t xml:space="preserve">• </w:t>
      </w:r>
      <w:r>
        <w:rPr>
          <w:rFonts w:ascii="Times New Roman" w:hAnsi="Times New Roman" w:eastAsia="宋体"/>
          <w:b w:val="0"/>
          <w:sz w:val="21"/>
        </w:rPr>
        <w:t>这两类不确定性不是同一个随机变量，无法假设独立同分布地相加；</w:t>
      </w:r>
    </w:p>
    <w:p>
      <w:pPr>
        <w:spacing w:after="40"/>
        <w:ind w:left="420" w:hanging="210"/>
      </w:pPr>
      <w:r>
        <w:rPr>
          <w:rFonts w:ascii="Times New Roman" w:hAnsi="Times New Roman" w:eastAsia="宋体"/>
          <w:sz w:val="21"/>
        </w:rPr>
        <w:t xml:space="preserve">• </w:t>
      </w:r>
      <w:r>
        <w:rPr>
          <w:rFonts w:ascii="Times New Roman" w:hAnsi="Times New Roman" w:eastAsia="宋体"/>
          <w:b w:val="0"/>
          <w:sz w:val="21"/>
        </w:rPr>
        <w:t>单事件预测最大的风险是</w:t>
      </w:r>
      <w:r>
        <w:rPr>
          <w:rFonts w:ascii="Times New Roman" w:hAnsi="Times New Roman" w:eastAsia="宋体"/>
          <w:b/>
          <w:sz w:val="21"/>
        </w:rPr>
        <w:t>假精确</w:t>
      </w:r>
      <w:r>
        <w:rPr>
          <w:rFonts w:ascii="Times New Roman" w:hAnsi="Times New Roman" w:eastAsia="宋体"/>
          <w:b w:val="0"/>
          <w:sz w:val="21"/>
        </w:rPr>
        <w:t>（给出一个漂亮数字却无不确定性表述）；</w:t>
      </w:r>
    </w:p>
    <w:p>
      <w:pPr>
        <w:spacing w:after="40"/>
        <w:ind w:left="420" w:hanging="210"/>
      </w:pPr>
      <w:r>
        <w:rPr>
          <w:rFonts w:ascii="Times New Roman" w:hAnsi="Times New Roman" w:eastAsia="宋体"/>
          <w:sz w:val="21"/>
        </w:rPr>
        <w:t xml:space="preserve">• </w:t>
      </w:r>
      <w:r>
        <w:rPr>
          <w:rFonts w:ascii="Times New Roman" w:hAnsi="Times New Roman" w:eastAsia="宋体"/>
          <w:b w:val="0"/>
          <w:sz w:val="21"/>
        </w:rPr>
        <w:t>包络法虽然保守，但</w:t>
      </w:r>
      <w:r>
        <w:rPr>
          <w:rFonts w:ascii="Times New Roman" w:hAnsi="Times New Roman" w:eastAsia="宋体"/>
          <w:b/>
          <w:sz w:val="21"/>
        </w:rPr>
        <w:t>不会低估</w:t>
      </w:r>
      <w:r>
        <w:rPr>
          <w:rFonts w:ascii="Times New Roman" w:hAnsi="Times New Roman" w:eastAsia="宋体"/>
          <w:b w:val="0"/>
          <w:sz w:val="21"/>
        </w:rPr>
        <w:t>不确定性，符合「宁可区间宽、不要区间失真」的原则。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 xml:space="preserve">结果是 80% 区间 </w:t>
      </w:r>
      <w:r>
        <w:rPr>
          <w:rFonts w:ascii="Times New Roman" w:hAnsi="Times New Roman" w:eastAsia="宋体"/>
          <w:b/>
          <w:sz w:val="21"/>
        </w:rPr>
        <w:t>78.3%–81.4%</w:t>
      </w:r>
      <w:r>
        <w:rPr>
          <w:rFonts w:ascii="Times New Roman" w:hAnsi="Times New Roman" w:eastAsia="宋体"/>
          <w:b w:val="0"/>
          <w:sz w:val="21"/>
        </w:rPr>
        <w:t>——这个宽度本身就是结论的一部分：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它说明模型与市场的高度一致，而不是给出一份虚假的精确。</w:t>
      </w:r>
    </w:p>
    <w:p>
      <w:pPr>
        <w:spacing w:before="180" w:after="120"/>
      </w:pPr>
      <w:r>
        <w:rPr>
          <w:rFonts w:ascii="Times New Roman" w:hAnsi="Times New Roman" w:eastAsia="微软雅黑"/>
          <w:b/>
          <w:sz w:val="23"/>
        </w:rPr>
        <w:t>(h) 条件概率：本项目的核心增量从哪来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原理（贝叶斯条件化）。</w:t>
      </w:r>
      <w:r>
        <w:rPr>
          <w:rFonts w:ascii="Times New Roman" w:hAnsi="Times New Roman" w:eastAsia="宋体"/>
          <w:b w:val="0"/>
          <w:sz w:val="21"/>
        </w:rPr>
        <w:t xml:space="preserve"> 由 F 可以直接得到条件概率：</w:t>
      </w:r>
    </w:p>
    <w:p>
      <w:pPr>
        <w:spacing w:after="40"/>
        <w:ind w:left="567"/>
      </w:pPr>
      <w:r>
        <w:rPr>
          <w:rFonts w:ascii="Consolas" w:hAnsi="Consolas" w:eastAsia="Consolas"/>
          <w:sz w:val="19"/>
        </w:rPr>
        <w:t>P(τ ≤ T | τ &gt; t_s) = ( F(T) − F(t_s) ) / ( 1 − F(t_s) )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为什么市场给不出这个数。</w:t>
      </w:r>
      <w:r>
        <w:rPr>
          <w:rFonts w:ascii="Times New Roman" w:hAnsi="Times New Roman" w:eastAsia="宋体"/>
          <w:b w:val="0"/>
          <w:sz w:val="21"/>
        </w:rPr>
        <w:t xml:space="preserve"> 期限结构只提供</w:t>
      </w:r>
      <w:r>
        <w:rPr>
          <w:rFonts w:ascii="Times New Roman" w:hAnsi="Times New Roman" w:eastAsia="宋体"/>
          <w:b/>
          <w:sz w:val="21"/>
        </w:rPr>
        <w:t>节点上</w:t>
      </w:r>
      <w:r>
        <w:rPr>
          <w:rFonts w:ascii="Times New Roman" w:hAnsi="Times New Roman" w:eastAsia="宋体"/>
          <w:b w:val="0"/>
          <w:sz w:val="21"/>
        </w:rPr>
        <w:t xml:space="preserve">的 </w:t>
      </w:r>
      <w:r>
        <w:rPr>
          <w:rFonts w:ascii="Consolas" w:hAnsi="Consolas" w:eastAsia="Consolas"/>
          <w:b w:val="0"/>
          <w:sz w:val="21"/>
        </w:rPr>
        <w:t>F(t_k)</w:t>
      </w:r>
      <w:r>
        <w:rPr>
          <w:rFonts w:ascii="Times New Roman" w:hAnsi="Times New Roman" w:eastAsia="宋体"/>
          <w:b w:val="0"/>
          <w:sz w:val="21"/>
        </w:rPr>
        <w:t>，而 11/26（感恩节）不是节点。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市场要算这个条件概率，只能用</w:t>
      </w:r>
      <w:r>
        <w:rPr>
          <w:rFonts w:ascii="Times New Roman" w:hAnsi="Times New Roman" w:eastAsia="宋体"/>
          <w:b/>
          <w:sz w:val="21"/>
        </w:rPr>
        <w:t>线性插值</w:t>
      </w:r>
      <w:r>
        <w:rPr>
          <w:rFonts w:ascii="Times New Roman" w:hAnsi="Times New Roman" w:eastAsia="宋体"/>
          <w:b w:val="0"/>
          <w:sz w:val="21"/>
        </w:rPr>
        <w:t>得到 F(11/26)——而线性插值等价于假设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「相邻节点之间每天的挂牌密度均匀」，这本身是一个</w:t>
      </w:r>
      <w:r>
        <w:rPr>
          <w:rFonts w:ascii="Times New Roman" w:hAnsi="Times New Roman" w:eastAsia="宋体"/>
          <w:b/>
          <w:sz w:val="21"/>
        </w:rPr>
        <w:t>未被市场定价的额外假设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模型则是生成式的：任意 t 都能直接算出 F(t)，不需要插值。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所以增量的本质不是「我们的数字更准」，而是「我们能表达一个市场结构上无法表达的量」。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 xml:space="preserve">实测结果为 </w:t>
      </w:r>
      <w:r>
        <w:rPr>
          <w:rFonts w:ascii="Times New Roman" w:hAnsi="Times New Roman" w:eastAsia="宋体"/>
          <w:b/>
          <w:sz w:val="21"/>
        </w:rPr>
        <w:t>模型 64.3% vs 市场 55.8%</w:t>
      </w:r>
      <w:r>
        <w:rPr>
          <w:rFonts w:ascii="Times New Roman" w:hAnsi="Times New Roman" w:eastAsia="宋体"/>
          <w:b w:val="0"/>
          <w:sz w:val="21"/>
        </w:rPr>
        <w:t>，两者相差 +8.5pp，是整个项目里分歧最大的一处。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同时必须声明插值的固有偏差。</w:t>
      </w:r>
      <w:r>
        <w:rPr>
          <w:rFonts w:ascii="Times New Roman" w:hAnsi="Times New Roman" w:eastAsia="宋体"/>
          <w:b w:val="0"/>
          <w:sz w:val="21"/>
        </w:rPr>
        <w:t xml:space="preserve"> 同一个线性插值假设用到 12 月中下旬更不成立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（超大型 IPO 不会在圣诞前后两周定价），因此市场隐含的 12 月窗口概率应视为</w:t>
      </w:r>
      <w:r>
        <w:rPr>
          <w:rFonts w:ascii="Times New Roman" w:hAnsi="Times New Roman" w:eastAsia="宋体"/>
          <w:b/>
          <w:sz w:val="21"/>
        </w:rPr>
        <w:t>上界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情景 B（路演顺延）的原理。</w:t>
      </w:r>
      <w:r>
        <w:rPr>
          <w:rFonts w:ascii="Times New Roman" w:hAnsi="Times New Roman" w:eastAsia="宋体"/>
          <w:b w:val="0"/>
          <w:sz w:val="21"/>
        </w:rPr>
        <w:t xml:space="preserve"> 把「路演是否如期启动」当成不确定变量，整体平移 Δgap：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情形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P(12/15)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中位挂牌日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基准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81.0%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11/24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路演推迟 1 周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80.6%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12/01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路演推迟 2 周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73.2%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12/08</w:t>
            </w:r>
          </w:p>
        </w:tc>
      </w:tr>
    </w:tbl>
    <w:p>
      <w:pPr>
        <w:spacing w:after="40"/>
      </w:pP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这实际上是一次</w:t>
      </w:r>
      <w:r>
        <w:rPr>
          <w:rFonts w:ascii="Times New Roman" w:hAnsi="Times New Roman" w:eastAsia="宋体"/>
          <w:b/>
          <w:sz w:val="21"/>
        </w:rPr>
        <w:t>部分识别</w:t>
      </w:r>
      <w:r>
        <w:rPr>
          <w:rFonts w:ascii="Times New Roman" w:hAnsi="Times New Roman" w:eastAsia="宋体"/>
          <w:b w:val="0"/>
          <w:sz w:val="21"/>
        </w:rPr>
        <w:t>检验：结论在合理扰动下不变（始终显著大于 2/3、始终判定 Yes），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但</w:t>
      </w:r>
      <w:r>
        <w:rPr>
          <w:rFonts w:ascii="Times New Roman" w:hAnsi="Times New Roman" w:eastAsia="宋体"/>
          <w:b/>
          <w:sz w:val="21"/>
        </w:rPr>
        <w:t>精确定位敏感</w:t>
      </w:r>
      <w:r>
        <w:rPr>
          <w:rFonts w:ascii="Times New Roman" w:hAnsi="Times New Roman" w:eastAsia="宋体"/>
          <w:b w:val="0"/>
          <w:sz w:val="21"/>
        </w:rPr>
        <w:t>——这正是「给区间、压低融合权重、并在报告里显式披露判决点」的完整理由。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产物。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1"/>
        </w:rPr>
        <w:t>data/processed/forecast.json</w:t>
      </w:r>
      <w:r>
        <w:rPr>
          <w:rFonts w:ascii="Times New Roman" w:hAnsi="Times New Roman" w:eastAsia="宋体"/>
          <w:b w:val="0"/>
          <w:sz w:val="21"/>
        </w:rPr>
        <w:t>（最终预测与全部参数）、</w:t>
      </w:r>
      <w:r>
        <w:rPr>
          <w:rFonts w:ascii="Consolas" w:hAnsi="Consolas" w:eastAsia="Consolas"/>
          <w:b w:val="0"/>
          <w:sz w:val="21"/>
        </w:rPr>
        <w:t>final_model_vs_market.csv</w:t>
      </w:r>
      <w:r>
        <w:rPr>
          <w:rFonts w:ascii="Times New Roman" w:hAnsi="Times New Roman" w:eastAsia="宋体"/>
          <w:b w:val="0"/>
          <w:sz w:val="21"/>
        </w:rPr>
        <w:t>、</w:t>
      </w:r>
    </w:p>
    <w:p>
      <w:pPr>
        <w:ind w:firstLine="420"/>
      </w:pPr>
      <w:r>
        <w:rPr>
          <w:rFonts w:ascii="Consolas" w:hAnsi="Consolas" w:eastAsia="Consolas"/>
          <w:b w:val="0"/>
          <w:sz w:val="21"/>
        </w:rPr>
        <w:t>bucket_implied.csv</w:t>
      </w:r>
      <w:r>
        <w:rPr>
          <w:rFonts w:ascii="Times New Roman" w:hAnsi="Times New Roman" w:eastAsia="宋体"/>
          <w:b w:val="0"/>
          <w:sz w:val="21"/>
        </w:rPr>
        <w:t>（分桶对照）、</w:t>
      </w:r>
      <w:r>
        <w:rPr>
          <w:rFonts w:ascii="Consolas" w:hAnsi="Consolas" w:eastAsia="Consolas"/>
          <w:b w:val="0"/>
          <w:sz w:val="21"/>
        </w:rPr>
        <w:t>sensitivity_grid.csv</w:t>
      </w:r>
      <w:r>
        <w:rPr>
          <w:rFonts w:ascii="Times New Roman" w:hAnsi="Times New Roman" w:eastAsia="宋体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sz w:val="21"/>
        </w:rPr>
        <w:t>sensitivity_surface.csv</w:t>
      </w:r>
      <w:r>
        <w:rPr>
          <w:rFonts w:ascii="Times New Roman" w:hAnsi="Times New Roman" w:eastAsia="宋体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sz w:val="21"/>
        </w:rPr>
        <w:t>sensitivity_slip.csv</w:t>
      </w:r>
      <w:r>
        <w:rPr>
          <w:rFonts w:ascii="Times New Roman" w:hAnsi="Times New Roman" w:eastAsia="宋体"/>
          <w:b w:val="0"/>
          <w:sz w:val="21"/>
        </w:rPr>
        <w:t>、</w:t>
      </w:r>
    </w:p>
    <w:p>
      <w:pPr>
        <w:ind w:firstLine="420"/>
      </w:pPr>
      <w:r>
        <w:rPr>
          <w:rFonts w:ascii="Consolas" w:hAnsi="Consolas" w:eastAsia="Consolas"/>
          <w:b w:val="0"/>
          <w:sz w:val="21"/>
        </w:rPr>
        <w:t>listing_date_hist.csv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180" w:after="120"/>
      </w:pPr>
      <w:r>
        <w:rPr>
          <w:rFonts w:ascii="Times New Roman" w:hAnsi="Times New Roman" w:eastAsia="微软雅黑"/>
          <w:b/>
          <w:sz w:val="27"/>
        </w:rPr>
        <w:t>阶段 ④　结果输出</w:t>
      </w:r>
    </w:p>
    <w:p>
      <w:pPr>
        <w:spacing w:before="180" w:after="120"/>
      </w:pPr>
      <w:r>
        <w:rPr>
          <w:rFonts w:ascii="Times New Roman" w:hAnsi="Times New Roman" w:eastAsia="微软雅黑"/>
          <w:b/>
          <w:sz w:val="23"/>
        </w:rPr>
        <w:t>4.1 最终预测（</w:t>
      </w:r>
      <w:r>
        <w:rPr>
          <w:rFonts w:ascii="Times New Roman" w:hAnsi="Times New Roman" w:eastAsia="微软雅黑"/>
          <w:b/>
          <w:sz w:val="23"/>
        </w:rPr>
        <w:t>forecast.json</w:t>
      </w:r>
      <w:r>
        <w:rPr>
          <w:rFonts w:ascii="Times New Roman" w:hAnsi="Times New Roman" w:eastAsia="微软雅黑"/>
          <w:b/>
          <w:sz w:val="23"/>
        </w:rPr>
        <w:t>）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原理 (a)：为什么用单一 JSON 作为「唯一事实源」。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 xml:space="preserve">报告、README、图表里的每一个数字都必须能指向 </w:t>
      </w:r>
      <w:r>
        <w:rPr>
          <w:rFonts w:ascii="Consolas" w:hAnsi="Consolas" w:eastAsia="Consolas"/>
          <w:b w:val="0"/>
          <w:sz w:val="21"/>
        </w:rPr>
        <w:t>forecast.json</w:t>
      </w:r>
      <w:r>
        <w:rPr>
          <w:rFonts w:ascii="Times New Roman" w:hAnsi="Times New Roman" w:eastAsia="宋体"/>
          <w:b w:val="0"/>
          <w:sz w:val="21"/>
        </w:rPr>
        <w:t xml:space="preserve"> 的一个字段。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这样做的收益是双重的：</w:t>
      </w:r>
      <w:r>
        <w:rPr>
          <w:rFonts w:ascii="Times New Roman" w:hAnsi="Times New Roman" w:eastAsia="宋体"/>
          <w:b/>
          <w:sz w:val="21"/>
        </w:rPr>
        <w:t>消除手抄错误</w:t>
      </w:r>
      <w:r>
        <w:rPr>
          <w:rFonts w:ascii="Times New Roman" w:hAnsi="Times New Roman" w:eastAsia="宋体"/>
          <w:b w:val="0"/>
          <w:sz w:val="21"/>
        </w:rPr>
        <w:t>（数字只在算完之后被引用一次），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以及</w:t>
      </w:r>
      <w:r>
        <w:rPr>
          <w:rFonts w:ascii="Times New Roman" w:hAnsi="Times New Roman" w:eastAsia="宋体"/>
          <w:b/>
          <w:sz w:val="21"/>
        </w:rPr>
        <w:t>可审计</w:t>
      </w:r>
      <w:r>
        <w:rPr>
          <w:rFonts w:ascii="Times New Roman" w:hAnsi="Times New Roman" w:eastAsia="宋体"/>
          <w:b w:val="0"/>
          <w:sz w:val="21"/>
        </w:rPr>
        <w:t>（评审可以逐字段核对）。README 因此写明「若现场演示与报告不一致，以本地数据文件为准」。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原理 (b)：概率预测的三要素。</w:t>
      </w:r>
    </w:p>
    <w:p>
      <w:pPr>
        <w:spacing w:after="40"/>
        <w:ind w:left="567"/>
      </w:pPr>
      <w:r>
        <w:rPr>
          <w:rFonts w:ascii="Consolas" w:hAnsi="Consolas" w:eastAsia="Consolas"/>
          <w:sz w:val="19"/>
        </w:rPr>
        <w:t>P(Anthropic 在 2026-12-15 前完成 IPO) = 79.4%　　（80% 区间 78.3%–81.4%）　⇒ 判定 Yes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输出必须是</w:t>
      </w:r>
      <w:r>
        <w:rPr>
          <w:rFonts w:ascii="Times New Roman" w:hAnsi="Times New Roman" w:eastAsia="宋体"/>
          <w:b/>
          <w:sz w:val="21"/>
        </w:rPr>
        <w:t>点估计 + 区间 + 判定阈值</w:t>
      </w:r>
      <w:r>
        <w:rPr>
          <w:rFonts w:ascii="Times New Roman" w:hAnsi="Times New Roman" w:eastAsia="宋体"/>
          <w:b w:val="0"/>
          <w:sz w:val="21"/>
        </w:rPr>
        <w:t>三件套：</w:t>
      </w:r>
    </w:p>
    <w:p>
      <w:pPr>
        <w:spacing w:after="40"/>
        <w:ind w:left="420" w:hanging="210"/>
      </w:pPr>
      <w:r>
        <w:rPr>
          <w:rFonts w:ascii="Times New Roman" w:hAnsi="Times New Roman" w:eastAsia="宋体"/>
          <w:sz w:val="21"/>
        </w:rPr>
        <w:t xml:space="preserve">• </w:t>
      </w:r>
      <w:r>
        <w:rPr>
          <w:rFonts w:ascii="Times New Roman" w:hAnsi="Times New Roman" w:eastAsia="宋体"/>
          <w:b w:val="0"/>
          <w:sz w:val="21"/>
        </w:rPr>
        <w:t>只给「会 / 不会」会丢掉全部不确定性信息；</w:t>
      </w:r>
    </w:p>
    <w:p>
      <w:pPr>
        <w:spacing w:after="40"/>
        <w:ind w:left="420" w:hanging="210"/>
      </w:pPr>
      <w:r>
        <w:rPr>
          <w:rFonts w:ascii="Times New Roman" w:hAnsi="Times New Roman" w:eastAsia="宋体"/>
          <w:sz w:val="21"/>
        </w:rPr>
        <w:t xml:space="preserve">• </w:t>
      </w:r>
      <w:r>
        <w:rPr>
          <w:rFonts w:ascii="Times New Roman" w:hAnsi="Times New Roman" w:eastAsia="宋体"/>
          <w:b w:val="0"/>
          <w:sz w:val="21"/>
        </w:rPr>
        <w:t>只给点估计会鼓励「假精确」；</w:t>
      </w:r>
    </w:p>
    <w:p>
      <w:pPr>
        <w:spacing w:after="40"/>
        <w:ind w:left="420" w:hanging="210"/>
      </w:pPr>
      <w:r>
        <w:rPr>
          <w:rFonts w:ascii="Times New Roman" w:hAnsi="Times New Roman" w:eastAsia="宋体"/>
          <w:sz w:val="21"/>
        </w:rPr>
        <w:t xml:space="preserve">• </w:t>
      </w:r>
      <w:r>
        <w:rPr>
          <w:rFonts w:ascii="Times New Roman" w:hAnsi="Times New Roman" w:eastAsia="宋体"/>
          <w:b w:val="0"/>
          <w:sz w:val="21"/>
        </w:rPr>
        <w:t>有了区间，才能在结算后用</w:t>
      </w:r>
      <w:r>
        <w:rPr>
          <w:rFonts w:ascii="Times New Roman" w:hAnsi="Times New Roman" w:eastAsia="宋体"/>
          <w:b/>
          <w:sz w:val="21"/>
        </w:rPr>
        <w:t>恰当评分规则</w:t>
      </w:r>
      <w:r>
        <w:rPr>
          <w:rFonts w:ascii="Times New Roman" w:hAnsi="Times New Roman" w:eastAsia="宋体"/>
          <w:b w:val="0"/>
          <w:sz w:val="21"/>
        </w:rPr>
        <w:t>检验（P3）：</w:t>
      </w:r>
    </w:p>
    <w:p>
      <w:pPr>
        <w:spacing w:after="40"/>
        <w:ind w:left="567"/>
      </w:pPr>
      <w:r>
        <w:rPr>
          <w:rFonts w:ascii="Consolas" w:hAnsi="Consolas" w:eastAsia="Consolas"/>
          <w:sz w:val="19"/>
        </w:rPr>
        <w:t xml:space="preserve">  Brier = (p − o)²          （o ∈ {0,1} 为实际结果）</w:t>
      </w:r>
    </w:p>
    <w:p>
      <w:pPr>
        <w:spacing w:after="40"/>
        <w:ind w:left="567"/>
      </w:pPr>
      <w:r>
        <w:rPr>
          <w:rFonts w:ascii="Consolas" w:hAnsi="Consolas" w:eastAsia="Consolas"/>
          <w:sz w:val="19"/>
        </w:rPr>
        <w:t xml:space="preserve">  对数损失 = − [ o·ln p + (1−o)·ln(1−p) ]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这两个损失函数都是</w:t>
      </w:r>
      <w:r>
        <w:rPr>
          <w:rFonts w:ascii="Times New Roman" w:hAnsi="Times New Roman" w:eastAsia="宋体"/>
          <w:b/>
          <w:sz w:val="21"/>
        </w:rPr>
        <w:t>严格恰当</w:t>
      </w:r>
      <w:r>
        <w:rPr>
          <w:rFonts w:ascii="Times New Roman" w:hAnsi="Times New Roman" w:eastAsia="宋体"/>
          <w:b w:val="0"/>
          <w:sz w:val="21"/>
        </w:rPr>
        <w:t>的：只有如实报告自己的真实信念，才能最小化期望损失。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这也反向解释了为什么预测市场的报价可以被当作概率使用（1.1）。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原理 (c)：edge 的解读纪律。</w:t>
      </w:r>
      <w:r>
        <w:rPr>
          <w:rFonts w:ascii="Times New Roman" w:hAnsi="Times New Roman" w:eastAsia="宋体"/>
          <w:b w:val="0"/>
          <w:sz w:val="21"/>
        </w:rPr>
        <w:t xml:space="preserve"> 相对市场的 +0.89pp 很小，</w:t>
      </w:r>
      <w:r>
        <w:rPr>
          <w:rFonts w:ascii="Times New Roman" w:hAnsi="Times New Roman" w:eastAsia="宋体"/>
          <w:b/>
          <w:sz w:val="21"/>
        </w:rPr>
        <w:t>不应</w:t>
      </w:r>
      <w:r>
        <w:rPr>
          <w:rFonts w:ascii="Times New Roman" w:hAnsi="Times New Roman" w:eastAsia="宋体"/>
          <w:b w:val="0"/>
          <w:sz w:val="21"/>
        </w:rPr>
        <w:t>被解读为「发现了套利机会」。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它的正确表述是：「两个近乎独立的预测源之间</w:t>
      </w:r>
      <w:r>
        <w:rPr>
          <w:rFonts w:ascii="Times New Roman" w:hAnsi="Times New Roman" w:eastAsia="宋体"/>
          <w:b/>
          <w:sz w:val="21"/>
        </w:rPr>
        <w:t>可测量</w:t>
      </w:r>
      <w:r>
        <w:rPr>
          <w:rFonts w:ascii="Times New Roman" w:hAnsi="Times New Roman" w:eastAsia="宋体"/>
          <w:b w:val="0"/>
          <w:sz w:val="21"/>
        </w:rPr>
        <w:t>的分歧」。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真正有信息量的是 4.2 的条件结构——这也是本项目反复强调的结论。</w:t>
      </w:r>
    </w:p>
    <w:p>
      <w:pPr>
        <w:spacing w:before="180" w:after="120"/>
      </w:pPr>
      <w:r>
        <w:rPr>
          <w:rFonts w:ascii="Times New Roman" w:hAnsi="Times New Roman" w:eastAsia="微软雅黑"/>
          <w:b/>
          <w:sz w:val="23"/>
        </w:rPr>
        <w:t>4.2 核心增量：条件概率（情景分析）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原理：边缘相同 ≠ 条件结构相同。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两个预测源完全可以在 12/15 这个</w:t>
      </w:r>
      <w:r>
        <w:rPr>
          <w:rFonts w:ascii="Times New Roman" w:hAnsi="Times New Roman" w:eastAsia="宋体"/>
          <w:b/>
          <w:sz w:val="21"/>
        </w:rPr>
        <w:t>边缘概率</w:t>
      </w:r>
      <w:r>
        <w:rPr>
          <w:rFonts w:ascii="Times New Roman" w:hAnsi="Times New Roman" w:eastAsia="宋体"/>
          <w:b w:val="0"/>
          <w:sz w:val="21"/>
        </w:rPr>
        <w:t>上几乎一致（79.4% vs 78.5%），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却在「已经过了感恩节还没挂牌」这个</w:t>
      </w:r>
      <w:r>
        <w:rPr>
          <w:rFonts w:ascii="Times New Roman" w:hAnsi="Times New Roman" w:eastAsia="宋体"/>
          <w:b/>
          <w:sz w:val="21"/>
        </w:rPr>
        <w:t>条件世界</w:t>
      </w:r>
      <w:r>
        <w:rPr>
          <w:rFonts w:ascii="Times New Roman" w:hAnsi="Times New Roman" w:eastAsia="宋体"/>
          <w:b w:val="0"/>
          <w:sz w:val="21"/>
        </w:rPr>
        <w:t>里给出 64.3% 与 55.8% 两种不同的判断。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这一点在方法论上很重要：**仅比较点位会误判两个模型「一样好」或「没差别」；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条件概率才是对模型结构的更尖锐的检验**，因为它同时约束了曲线在多个点上的位置。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报告因此把条件概率单列为本项目的「核心增量」，而不是把 +0.89pp 当作卖点。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情景 A 的意义。</w:t>
      </w:r>
      <w:r>
        <w:rPr>
          <w:rFonts w:ascii="Times New Roman" w:hAnsi="Times New Roman" w:eastAsia="宋体"/>
          <w:b w:val="0"/>
          <w:sz w:val="21"/>
        </w:rPr>
        <w:t xml:space="preserve"> 市场把「感恩节前挂牌」与「12/15 前挂牌」高度绑定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（市场隐含感恩节前概率 51.3%），而门控模型认为感恩节之后仍有约两周的可挂牌窗口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（11/30 – 12/12），因此条件概率高得多。这个差别的</w:t>
      </w:r>
      <w:r>
        <w:rPr>
          <w:rFonts w:ascii="Times New Roman" w:hAnsi="Times New Roman" w:eastAsia="宋体"/>
          <w:b/>
          <w:sz w:val="21"/>
        </w:rPr>
        <w:t>来源是结构，不是数字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市场用一条平滑插值曲线隐含了「密度均匀」，模型则显式表达了「感恩节是硬约束、节后另有一个窗口」。</w:t>
      </w:r>
    </w:p>
    <w:p>
      <w:pPr>
        <w:spacing w:before="180" w:after="120"/>
      </w:pPr>
      <w:r>
        <w:rPr>
          <w:rFonts w:ascii="Times New Roman" w:hAnsi="Times New Roman" w:eastAsia="微软雅黑"/>
          <w:b/>
          <w:sz w:val="23"/>
        </w:rPr>
        <w:t>4.3 图表与报告（</w:t>
      </w:r>
      <w:r>
        <w:rPr>
          <w:rFonts w:ascii="Times New Roman" w:hAnsi="Times New Roman" w:eastAsia="微软雅黑"/>
          <w:b/>
          <w:sz w:val="23"/>
        </w:rPr>
        <w:t>make_figures.py</w:t>
      </w:r>
      <w:r>
        <w:rPr>
          <w:rFonts w:ascii="Times New Roman" w:hAnsi="Times New Roman" w:eastAsia="微软雅黑"/>
          <w:b/>
          <w:sz w:val="23"/>
        </w:rPr>
        <w:t>、</w:t>
      </w:r>
      <w:r>
        <w:rPr>
          <w:rFonts w:ascii="Times New Roman" w:hAnsi="Times New Roman" w:eastAsia="微软雅黑"/>
          <w:b/>
          <w:sz w:val="23"/>
        </w:rPr>
        <w:t>make_pipeline_figure.py</w:t>
      </w:r>
      <w:r>
        <w:rPr>
          <w:rFonts w:ascii="Times New Roman" w:hAnsi="Times New Roman" w:eastAsia="微软雅黑"/>
          <w:b/>
          <w:sz w:val="23"/>
        </w:rPr>
        <w:t>、</w:t>
      </w:r>
      <w:r>
        <w:rPr>
          <w:rFonts w:ascii="Times New Roman" w:hAnsi="Times New Roman" w:eastAsia="微软雅黑"/>
          <w:b/>
          <w:sz w:val="23"/>
        </w:rPr>
        <w:t>build_report_docx.py</w:t>
      </w:r>
      <w:r>
        <w:rPr>
          <w:rFonts w:ascii="Times New Roman" w:hAnsi="Times New Roman" w:eastAsia="微软雅黑"/>
          <w:b/>
          <w:sz w:val="23"/>
        </w:rPr>
        <w:t>）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原理 (a)：每张图承担一个论证环节，不做装饰性插图。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图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回答的问题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支撑正文的哪一步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fig0 流程图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整个项目是怎么串起来的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全文导览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fig1 期限结构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曲线是否呈 S 形、各节点报价与流动性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2.1、5.1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fig2 历史 + 事件标注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市场是否按里程碑重定价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2.3、5.1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fig3 生存曲线对照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基线 / 校准 / 市场三者的位置关系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3.2、3.3、5.3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fig4 分桶对照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分歧具体落在哪个时间窗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5.4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fig5 挂牌日分布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主路径与次峰在哪里（11/23 尖峰）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3.1(d)、5.3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fig6 敏感性曲面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结论对参数是否稳健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3.3(g)、6.3</w:t>
            </w:r>
          </w:p>
        </w:tc>
      </w:tr>
    </w:tbl>
    <w:p>
      <w:pPr>
        <w:spacing w:after="40"/>
      </w:pP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原理 (b)：可复现纪律——图必须由脚本生成，不手改 PNG。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手工修图会让「图」与「数据」脱钩，下次重跑就产生矛盾版本。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 xml:space="preserve">因此约定：改图 = 改 </w:t>
      </w:r>
      <w:r>
        <w:rPr>
          <w:rFonts w:ascii="Consolas" w:hAnsi="Consolas" w:eastAsia="Consolas"/>
          <w:b w:val="0"/>
          <w:sz w:val="21"/>
        </w:rPr>
        <w:t>scripts/make_figures.py</w:t>
      </w:r>
      <w:r>
        <w:rPr>
          <w:rFonts w:ascii="Times New Roman" w:hAnsi="Times New Roman" w:eastAsia="宋体"/>
          <w:b w:val="0"/>
          <w:sz w:val="21"/>
        </w:rPr>
        <w:t xml:space="preserve"> 后重跑；改数字 = 重跑模型后同步更新图与文中数字。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原理 (c)：单一来源渲染（markdown → docx）。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 xml:space="preserve">同一份 </w:t>
      </w:r>
      <w:r>
        <w:rPr>
          <w:rFonts w:ascii="Consolas" w:hAnsi="Consolas" w:eastAsia="Consolas"/>
          <w:b w:val="0"/>
          <w:sz w:val="21"/>
        </w:rPr>
        <w:t>docs/项目报告.md</w:t>
      </w:r>
      <w:r>
        <w:rPr>
          <w:rFonts w:ascii="Times New Roman" w:hAnsi="Times New Roman" w:eastAsia="宋体"/>
          <w:b w:val="0"/>
          <w:sz w:val="21"/>
        </w:rPr>
        <w:t xml:space="preserve"> 既能在 GitHub 上直接阅读，又能渲染成符合提交要求的 Word 文档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（A4、页边距 2.3/2.5cm、正文 10.5pt、正文 ≤ 8 页、图统一 13cm）。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好处是</w:t>
      </w:r>
      <w:r>
        <w:rPr>
          <w:rFonts w:ascii="Times New Roman" w:hAnsi="Times New Roman" w:eastAsia="宋体"/>
          <w:b/>
          <w:sz w:val="21"/>
        </w:rPr>
        <w:t>不会产生两份相互漂移的文稿</w:t>
      </w:r>
      <w:r>
        <w:rPr>
          <w:rFonts w:ascii="Times New Roman" w:hAnsi="Times New Roman" w:eastAsia="宋体"/>
          <w:b w:val="0"/>
          <w:sz w:val="21"/>
        </w:rPr>
        <w:t>；版式（页数控制）交给渲染脚本负责，写作时只需专注内容。</w:t>
      </w:r>
    </w:p>
    <w:p>
      <w:pPr>
        <w:spacing w:before="180" w:after="120"/>
      </w:pPr>
      <w:r>
        <w:rPr>
          <w:rFonts w:ascii="Times New Roman" w:hAnsi="Times New Roman" w:eastAsia="微软雅黑"/>
          <w:b/>
          <w:sz w:val="27"/>
        </w:rPr>
        <w:t>附录 A　公式速查表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名称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公式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用在哪一步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生存函数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S(t) = 1 − F(t) = P(τ &gt; t)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2.1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隐含危险率（反演）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h = −ln( S(t_k) / S(prev) ) / Δt × 365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2.1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挂牌日时间线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τ = t0 + Δgap + Δroad + Δlag (+ Δslip)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3.1(b)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三角分布密度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f(x) = 2(x−a)/((b−a)(c−a))，a ≤ x ≤ c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3.1(c)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三角分布均值 / 方差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(a+b+c)/3 ； (a²+b²+c²−ab−ac−bc)/18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3.1(c)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吸收态混合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F(t) = (1 − p_stall) · F_live(t)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3.1(e)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蒙特卡洛估计量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F̂(t) = N⁻¹ Σ_i 1{τ_i ≤ t}</w:t>
            </w:r>
            <w:r>
              <w:rPr>
                <w:rFonts w:ascii="Times New Roman" w:hAnsi="Times New Roman" w:eastAsia="宋体"/>
                <w:b w:val="0"/>
                <w:sz w:val="18"/>
              </w:rPr>
              <w:t>，SE ≈ √(p(1−p)/N)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3.1(f)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校准损失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L(θ) = Σ_k w_k · (F_model(t_k; θ) − P_market(t_k))² × 10⁴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3.3(a)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logit / sigmoid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logit(p) = ln(p/(1−p)) ； σ(z) = 1/(1+e^−z)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3.3(f)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融合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p_final = σ(w·logit(p_model) + (1−w)·logit(p_market))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，w = 0.35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3.3(f)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条件概率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P(τ ≤ T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τ &gt; t_s) = (F(T) − F(t_s)) / (1 − F(t_s))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Brier / 对数损失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(p − o)² ； −[ o·ln p + (1−o)·ln(1−p) ]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4.1(b)</w:t>
            </w:r>
          </w:p>
        </w:tc>
      </w:tr>
    </w:tbl>
    <w:p>
      <w:pPr>
        <w:spacing w:after="40"/>
      </w:pPr>
    </w:p>
    <w:p>
      <w:pPr>
        <w:spacing w:before="180" w:after="120"/>
      </w:pPr>
      <w:r>
        <w:rPr>
          <w:rFonts w:ascii="Times New Roman" w:hAnsi="Times New Roman" w:eastAsia="微软雅黑"/>
          <w:b/>
          <w:sz w:val="27"/>
        </w:rPr>
        <w:t>附录 B　被淘汰的建模选择一览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被淘汰的方案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出现在哪一步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淘汰原因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几何 / 泊松（常数危险率）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3.1(a)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生存曲线形状与实测不符；无法条件化更新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正态 / 对数正态直接对挂牌日建模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3.1(a)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无法表达非负、右偏与吸收态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威布尔分布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3.1(a)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危险率只能单调，而实测非单调（路演前≈0、路演后骤升）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均匀分布 / Beta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3.1(c)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无众数信息 / 参数不可由报道读出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连续分布不做日历 snap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3.1(d)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会把概率放在周末与休市日上，产生系统性偏早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加噪声掩盖右边界不足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3.3(d)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结构性问题应当补结构（slip 支线），而非调参数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用稳健损失自动降权 11/15 节点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3.3(e)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目标节点仅 3 个，渐近性质不成立；改为显式剔除 + 披露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算术平均融合两个概率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3.3(f)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概率有界，均值失真；log-odds 才对应「似然比相加」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只输出一个精确数字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4.1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造成假精确；无法用恰当评分规则评价</w:t>
            </w:r>
          </w:p>
        </w:tc>
      </w:tr>
    </w:tbl>
    <w:p>
      <w:pPr>
        <w:spacing w:after="40"/>
      </w:pPr>
    </w:p>
    <w:p>
      <w:pPr>
        <w:spacing w:before="180" w:after="120"/>
      </w:pPr>
      <w:r>
        <w:rPr>
          <w:rFonts w:ascii="Times New Roman" w:hAnsi="Times New Roman" w:eastAsia="微软雅黑"/>
          <w:b/>
          <w:sz w:val="27"/>
        </w:rPr>
        <w:t>附录 C　数字追溯表（每个数字 → 文件 / 字段）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数字</w:t>
            </w:r>
          </w:p>
        </w:tc>
        <w:tc>
          <w:tcPr>
            <w:tcW w:type="dxa" w:w="453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来源</w:t>
            </w:r>
          </w:p>
        </w:tc>
      </w:tr>
      <w:tr>
        <w:tc>
          <w:tcPr>
            <w:tcW w:type="dxa" w:w="453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市场 12/15 报价 78.5%</w:t>
            </w:r>
          </w:p>
        </w:tc>
        <w:tc>
          <w:tcPr>
            <w:tcW w:type="dxa" w:w="453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data/processed/term_structure.csv:yes_price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；</w:t>
            </w:r>
            <w:r>
              <w:rPr>
                <w:rFonts w:ascii="Times New Roman" w:hAnsi="Times New Roman" w:eastAsia="宋体"/>
                <w:b w:val="0"/>
                <w:sz w:val="18"/>
              </w:rPr>
              <w:t>forecast.json:market.yes_price</w:t>
            </w:r>
          </w:p>
        </w:tc>
      </w:tr>
      <w:tr>
        <w:tc>
          <w:tcPr>
            <w:tcW w:type="dxa" w:w="453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校准后模型 80.96%、中位挂牌 11/24</w:t>
            </w:r>
          </w:p>
        </w:tc>
        <w:tc>
          <w:tcPr>
            <w:tcW w:type="dxa" w:w="453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forecast.json:model.p_by_target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Times New Roman" w:hAnsi="Times New Roman" w:eastAsia="宋体"/>
                <w:b w:val="0"/>
                <w:sz w:val="18"/>
              </w:rPr>
              <w:t>model.median_listing_date</w:t>
            </w:r>
          </w:p>
        </w:tc>
      </w:tr>
      <w:tr>
        <w:tc>
          <w:tcPr>
            <w:tcW w:type="dxa" w:w="453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最终预测 79.4%，区间 78.3–81.4%，edge +0.89pp</w:t>
            </w:r>
          </w:p>
        </w:tc>
        <w:tc>
          <w:tcPr>
            <w:tcW w:type="dxa" w:w="453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forecast.json:final.*</w:t>
            </w:r>
          </w:p>
        </w:tc>
      </w:tr>
      <w:tr>
        <w:tc>
          <w:tcPr>
            <w:tcW w:type="dxa" w:w="453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未校准基线 84.67%（中位 11/30）</w:t>
            </w:r>
          </w:p>
        </w:tc>
        <w:tc>
          <w:tcPr>
            <w:tcW w:type="dxa" w:w="453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data/processed/baseline_summary.json</w:t>
            </w:r>
          </w:p>
        </w:tc>
      </w:tr>
      <w:tr>
        <w:tc>
          <w:tcPr>
            <w:tcW w:type="dxa" w:w="453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条件概率 模型 64.3% / 市场 55.8%</w:t>
            </w:r>
          </w:p>
        </w:tc>
        <w:tc>
          <w:tcPr>
            <w:tcW w:type="dxa" w:w="453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forecast.json:scenarios.A_conditional_after_thanksgiving</w:t>
            </w:r>
          </w:p>
        </w:tc>
      </w:tr>
      <w:tr>
        <w:tc>
          <w:tcPr>
            <w:tcW w:type="dxa" w:w="453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校准损失 8.28 pp²（基线 385.5 pp²）</w:t>
            </w:r>
          </w:p>
        </w:tc>
        <w:tc>
          <w:tcPr>
            <w:tcW w:type="dxa" w:w="453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forecast.json:model.fit_loss_weighted</w:t>
            </w:r>
          </w:p>
        </w:tc>
      </w:tr>
      <w:tr>
        <w:tc>
          <w:tcPr>
            <w:tcW w:type="dxa" w:w="453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校准参数 </w:t>
            </w:r>
            <w:r>
              <w:rPr>
                <w:rFonts w:ascii="Times New Roman" w:hAnsi="Times New Roman" w:eastAsia="宋体"/>
                <w:b w:val="0"/>
                <w:sz w:val="18"/>
              </w:rPr>
              <w:t>gap=(16,24,40)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Times New Roman" w:hAnsi="Times New Roman" w:eastAsia="宋体"/>
                <w:b w:val="0"/>
                <w:sz w:val="18"/>
              </w:rPr>
              <w:t>stall_prob=0.19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Times New Roman" w:hAnsi="Times New Roman" w:eastAsia="宋体"/>
                <w:b w:val="0"/>
                <w:sz w:val="18"/>
              </w:rPr>
              <w:t>slip_share=0</w:t>
            </w:r>
          </w:p>
        </w:tc>
        <w:tc>
          <w:tcPr>
            <w:tcW w:type="dxa" w:w="453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forecast.json:model.calibrated_params</w:t>
            </w:r>
          </w:p>
        </w:tc>
      </w:tr>
      <w:tr>
        <w:tc>
          <w:tcPr>
            <w:tcW w:type="dxa" w:w="453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分桶隐含概率（表 2）</w:t>
            </w:r>
          </w:p>
        </w:tc>
        <w:tc>
          <w:tcPr>
            <w:tcW w:type="dxa" w:w="453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data/processed/bucket_implied.csv</w:t>
            </w:r>
          </w:p>
        </w:tc>
      </w:tr>
      <w:tr>
        <w:tc>
          <w:tcPr>
            <w:tcW w:type="dxa" w:w="453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挂牌日直方图（11/23 尖峰）</w:t>
            </w:r>
          </w:p>
        </w:tc>
        <w:tc>
          <w:tcPr>
            <w:tcW w:type="dxa" w:w="453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data/processed/listing_date_hist.csv</w:t>
            </w:r>
          </w:p>
        </w:tc>
      </w:tr>
      <w:tr>
        <w:tc>
          <w:tcPr>
            <w:tcW w:type="dxa" w:w="453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敏感性曲面 / 网格 / slip 扫描</w:t>
            </w:r>
          </w:p>
        </w:tc>
        <w:tc>
          <w:tcPr>
            <w:tcW w:type="dxa" w:w="453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data/processed/sensitivity_{surface,grid,slip}.csv</w:t>
            </w:r>
          </w:p>
        </w:tc>
      </w:tr>
      <w:tr>
        <w:tc>
          <w:tcPr>
            <w:tcW w:type="dxa" w:w="453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跳变事件（9/19、10/1）</w:t>
            </w:r>
          </w:p>
        </w:tc>
        <w:tc>
          <w:tcPr>
            <w:tcW w:type="dxa" w:w="453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data/processed/jump_events.csv</w:t>
            </w:r>
          </w:p>
        </w:tc>
      </w:tr>
      <w:tr>
        <w:tc>
          <w:tcPr>
            <w:tcW w:type="dxa" w:w="453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隐含危险率</w:t>
            </w:r>
          </w:p>
        </w:tc>
        <w:tc>
          <w:tcPr>
            <w:tcW w:type="dxa" w:w="453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data/processed/term_structure.csv:annualized_hazard_pct</w:t>
            </w:r>
          </w:p>
        </w:tc>
      </w:tr>
    </w:tbl>
    <w:p>
      <w:pPr>
        <w:spacing w:after="40"/>
      </w:pPr>
    </w:p>
    <w:p>
      <w:pPr>
        <w:spacing w:before="180" w:after="120"/>
      </w:pPr>
      <w:r>
        <w:rPr>
          <w:rFonts w:ascii="Times New Roman" w:hAnsi="Times New Roman" w:eastAsia="微软雅黑"/>
          <w:b/>
          <w:sz w:val="27"/>
        </w:rPr>
        <w:t>附录 D　易错点清单（Pitfalls）</w:t>
      </w:r>
    </w:p>
    <w:p>
      <w:pPr>
        <w:ind w:left="420" w:hanging="420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Times New Roman" w:hAnsi="Times New Roman" w:eastAsia="宋体"/>
          <w:b/>
          <w:sz w:val="21"/>
        </w:rPr>
        <w:t>按标题字母序排列子市场</w:t>
      </w:r>
      <w:r>
        <w:rPr>
          <w:rFonts w:ascii="Times New Roman" w:hAnsi="Times New Roman" w:eastAsia="宋体"/>
          <w:b w:val="0"/>
          <w:sz w:val="21"/>
        </w:rPr>
        <w:t xml:space="preserve"> → 得到无意义的锯齿，必须先按 </w:t>
      </w:r>
      <w:r>
        <w:rPr>
          <w:rFonts w:ascii="Consolas" w:hAnsi="Consolas" w:eastAsia="Consolas"/>
          <w:b w:val="0"/>
          <w:sz w:val="21"/>
        </w:rPr>
        <w:t>end_date</w:t>
      </w:r>
      <w:r>
        <w:rPr>
          <w:rFonts w:ascii="Times New Roman" w:hAnsi="Times New Roman" w:eastAsia="宋体"/>
          <w:b w:val="0"/>
          <w:sz w:val="21"/>
        </w:rPr>
        <w:t xml:space="preserve"> 升序（2.1）。</w:t>
      </w:r>
    </w:p>
    <w:p>
      <w:pPr>
        <w:ind w:left="420" w:hanging="420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Times New Roman" w:hAnsi="Times New Roman" w:eastAsia="宋体"/>
          <w:b/>
          <w:sz w:val="21"/>
        </w:rPr>
        <w:t>用小时差做跳变检测</w:t>
      </w:r>
      <w:r>
        <w:rPr>
          <w:rFonts w:ascii="Times New Roman" w:hAnsi="Times New Roman" w:eastAsia="宋体"/>
          <w:b w:val="0"/>
          <w:sz w:val="21"/>
        </w:rPr>
        <w:t xml:space="preserve"> → 同一条新闻被拆成多段；新闻只有日期粒度（2.3）。</w:t>
      </w:r>
    </w:p>
    <w:p>
      <w:pPr>
        <w:ind w:left="420" w:hanging="420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Times New Roman" w:hAnsi="Times New Roman" w:eastAsia="宋体"/>
          <w:b/>
          <w:sz w:val="21"/>
        </w:rPr>
        <w:t>snap 只做一次</w:t>
      </w:r>
      <w:r>
        <w:rPr>
          <w:rFonts w:ascii="Times New Roman" w:hAnsi="Times New Roman" w:eastAsia="宋体"/>
          <w:b w:val="0"/>
          <w:sz w:val="21"/>
        </w:rPr>
        <w:t xml:space="preserve"> → +1 天可能再次落在周末，必须迭代到收敛（3.1(d)）。</w:t>
      </w:r>
    </w:p>
    <w:p>
      <w:pPr>
        <w:ind w:left="420" w:hanging="420"/>
      </w:pPr>
      <w:r>
        <w:rPr>
          <w:rFonts w:ascii="Times New Roman" w:hAnsi="Times New Roman" w:eastAsia="宋体"/>
          <w:b w:val="0"/>
          <w:sz w:val="21"/>
        </w:rPr>
        <w:t xml:space="preserve">4. </w:t>
      </w:r>
      <w:r>
        <w:rPr>
          <w:rFonts w:ascii="Times New Roman" w:hAnsi="Times New Roman" w:eastAsia="宋体"/>
          <w:b/>
          <w:sz w:val="21"/>
        </w:rPr>
        <w:t>网格步长小于蒙特卡洛噪声</w:t>
      </w:r>
      <w:r>
        <w:rPr>
          <w:rFonts w:ascii="Times New Roman" w:hAnsi="Times New Roman" w:eastAsia="宋体"/>
          <w:b w:val="0"/>
          <w:sz w:val="21"/>
        </w:rPr>
        <w:t xml:space="preserve"> → 选出的「最优点」是噪声；先算 SE 再定分辨率（3.3(b)）。</w:t>
      </w:r>
    </w:p>
    <w:p>
      <w:pPr>
        <w:ind w:left="420" w:hanging="420"/>
      </w:pPr>
      <w:r>
        <w:rPr>
          <w:rFonts w:ascii="Times New Roman" w:hAnsi="Times New Roman" w:eastAsia="宋体"/>
          <w:b w:val="0"/>
          <w:sz w:val="21"/>
        </w:rPr>
        <w:t xml:space="preserve">5. </w:t>
      </w:r>
      <w:r>
        <w:rPr>
          <w:rFonts w:ascii="Times New Roman" w:hAnsi="Times New Roman" w:eastAsia="宋体"/>
          <w:b/>
          <w:sz w:val="21"/>
        </w:rPr>
        <w:t>用市场报价去定先验参数</w:t>
      </w:r>
      <w:r>
        <w:rPr>
          <w:rFonts w:ascii="Times New Roman" w:hAnsi="Times New Roman" w:eastAsia="宋体"/>
          <w:b w:val="0"/>
          <w:sz w:val="21"/>
        </w:rPr>
        <w:t xml:space="preserve"> → 破坏 P2 的独立性，融合失去意义（3.2(b)）。</w:t>
      </w:r>
    </w:p>
    <w:p>
      <w:pPr>
        <w:ind w:left="420" w:hanging="420"/>
      </w:pPr>
      <w:r>
        <w:rPr>
          <w:rFonts w:ascii="Times New Roman" w:hAnsi="Times New Roman" w:eastAsia="宋体"/>
          <w:b w:val="0"/>
          <w:sz w:val="21"/>
        </w:rPr>
        <w:t xml:space="preserve">6. </w:t>
      </w:r>
      <w:r>
        <w:rPr>
          <w:rFonts w:ascii="Times New Roman" w:hAnsi="Times New Roman" w:eastAsia="宋体"/>
          <w:b/>
          <w:sz w:val="21"/>
        </w:rPr>
        <w:t>把线性插值当成市场「真实」信念</w:t>
      </w:r>
      <w:r>
        <w:rPr>
          <w:rFonts w:ascii="Times New Roman" w:hAnsi="Times New Roman" w:eastAsia="宋体"/>
          <w:b w:val="0"/>
          <w:sz w:val="21"/>
        </w:rPr>
        <w:t xml:space="preserve"> → 插值自带「密度均匀」假设，12 月窗口应视为上界（3.3(h)）。</w:t>
      </w:r>
    </w:p>
    <w:p>
      <w:pPr>
        <w:ind w:left="420" w:hanging="420"/>
      </w:pPr>
      <w:r>
        <w:rPr>
          <w:rFonts w:ascii="Times New Roman" w:hAnsi="Times New Roman" w:eastAsia="宋体"/>
          <w:b w:val="0"/>
          <w:sz w:val="21"/>
        </w:rPr>
        <w:t xml:space="preserve">7. </w:t>
      </w:r>
      <w:r>
        <w:rPr>
          <w:rFonts w:ascii="Times New Roman" w:hAnsi="Times New Roman" w:eastAsia="宋体"/>
          <w:b/>
          <w:sz w:val="21"/>
        </w:rPr>
        <w:t>为了让数字更对齐而放宽参数上界</w:t>
      </w:r>
      <w:r>
        <w:rPr>
          <w:rFonts w:ascii="Times New Roman" w:hAnsi="Times New Roman" w:eastAsia="宋体"/>
          <w:b w:val="0"/>
          <w:sz w:val="21"/>
        </w:rPr>
        <w:t xml:space="preserve"> → 结构性缺口要补结构，不要调参数（3.3(d)）。</w:t>
      </w:r>
    </w:p>
    <w:p>
      <w:pPr>
        <w:ind w:left="420" w:hanging="420"/>
      </w:pPr>
      <w:r>
        <w:rPr>
          <w:rFonts w:ascii="Times New Roman" w:hAnsi="Times New Roman" w:eastAsia="宋体"/>
          <w:b w:val="0"/>
          <w:sz w:val="21"/>
        </w:rPr>
        <w:t xml:space="preserve">8. </w:t>
      </w:r>
      <w:r>
        <w:rPr>
          <w:rFonts w:ascii="Times New Roman" w:hAnsi="Times New Roman" w:eastAsia="宋体"/>
          <w:b/>
          <w:sz w:val="21"/>
        </w:rPr>
        <w:t>手改 PNG 或手抄数字</w:t>
      </w:r>
      <w:r>
        <w:rPr>
          <w:rFonts w:ascii="Times New Roman" w:hAnsi="Times New Roman" w:eastAsia="宋体"/>
          <w:b w:val="0"/>
          <w:sz w:val="21"/>
        </w:rPr>
        <w:t xml:space="preserve"> → 图与数据脱钩；一律改脚本重跑（4.3(b)）。</w:t>
      </w:r>
    </w:p>
    <w:sectPr w:rsidR="00FC693F" w:rsidRPr="0006063C" w:rsidSect="00034616">
      <w:pgSz w:w="11906" w:h="16838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 w:before="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