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【仅供系统演示的虚构资料】本文件由模拟资料生成器确定性生成，其中的学校、人员、课程、成绩与制度均为虚构，不影射任何真实机构或个人。</w:t>
      </w:r>
    </w:p>
    <w:p>
      <w:pPr>
        <w:pStyle w:val="Heading1"/>
      </w:pPr>
      <w:r>
        <w:t>一、课程基本信息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课程代码</w:t>
            </w:r>
          </w:p>
        </w:tc>
        <w:tc>
          <w:tcPr>
            <w:tcW w:type="dxa" w:w="4320"/>
          </w:tcPr>
          <w:p>
            <w:r>
              <w:t>QM-CS301</w:t>
            </w:r>
          </w:p>
        </w:tc>
      </w:tr>
      <w:tr>
        <w:tc>
          <w:tcPr>
            <w:tcW w:type="dxa" w:w="4320"/>
          </w:tcPr>
          <w:p>
            <w:r>
              <w:t>课程名称</w:t>
            </w:r>
          </w:p>
        </w:tc>
        <w:tc>
          <w:tcPr>
            <w:tcW w:type="dxa" w:w="4320"/>
          </w:tcPr>
          <w:p>
            <w:r>
              <w:t>操作系统</w:t>
            </w:r>
          </w:p>
        </w:tc>
      </w:tr>
      <w:tr>
        <w:tc>
          <w:tcPr>
            <w:tcW w:type="dxa" w:w="4320"/>
          </w:tcPr>
          <w:p>
            <w:r>
              <w:t>学分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课程类别</w:t>
            </w:r>
          </w:p>
        </w:tc>
        <w:tc>
          <w:tcPr>
            <w:tcW w:type="dxa" w:w="4320"/>
          </w:tcPr>
          <w:p>
            <w:r>
              <w:t>专业必修</w:t>
            </w:r>
          </w:p>
        </w:tc>
      </w:tr>
      <w:tr>
        <w:tc>
          <w:tcPr>
            <w:tcW w:type="dxa" w:w="4320"/>
          </w:tcPr>
          <w:p>
            <w:r>
              <w:t>建议学期</w:t>
            </w:r>
          </w:p>
        </w:tc>
        <w:tc>
          <w:tcPr>
            <w:tcW w:type="dxa" w:w="4320"/>
          </w:tcPr>
          <w:p>
            <w:r>
              <w:t>第4学期</w:t>
            </w:r>
          </w:p>
        </w:tc>
      </w:tr>
      <w:tr>
        <w:tc>
          <w:tcPr>
            <w:tcW w:type="dxa" w:w="4320"/>
          </w:tcPr>
          <w:p>
            <w:r>
              <w:t>任课教师</w:t>
            </w:r>
          </w:p>
        </w:tc>
        <w:tc>
          <w:tcPr>
            <w:tcW w:type="dxa" w:w="4320"/>
          </w:tcPr>
          <w:p>
            <w:r>
              <w:t>课程负责人A</w:t>
            </w:r>
          </w:p>
        </w:tc>
      </w:tr>
    </w:tbl>
    <w:p>
      <w:pPr>
        <w:pStyle w:val="Heading1"/>
      </w:pPr>
      <w:r>
        <w:t>二、课程目标</w:t>
      </w:r>
    </w:p>
    <w:p>
      <w:pPr>
        <w:pStyle w:val="ListBullet"/>
      </w:pPr>
      <w:r>
        <w:t>理解操作系统在进程管理、内存管理与文件系统方面的核心机制。</w:t>
      </w:r>
    </w:p>
    <w:p>
      <w:pPr>
        <w:pStyle w:val="ListBullet"/>
      </w:pPr>
      <w:r>
        <w:t>能够分析并发、同步与死锁问题并给出基本解决方案。</w:t>
      </w:r>
    </w:p>
    <w:p>
      <w:pPr>
        <w:pStyle w:val="ListBullet"/>
      </w:pPr>
      <w:r>
        <w:t>能够完成进程调度与存储管理的验证性实验。</w:t>
      </w:r>
    </w:p>
    <w:p>
      <w:pPr>
        <w:pStyle w:val="Heading1"/>
      </w:pPr>
      <w:r>
        <w:t>三、课程内容与学时分配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单元</w:t>
            </w:r>
          </w:p>
        </w:tc>
        <w:tc>
          <w:tcPr>
            <w:tcW w:type="dxa" w:w="2880"/>
          </w:tcPr>
          <w:p>
            <w:r>
              <w:t>主要内容</w:t>
            </w:r>
          </w:p>
        </w:tc>
        <w:tc>
          <w:tcPr>
            <w:tcW w:type="dxa" w:w="2880"/>
          </w:tcPr>
          <w:p>
            <w:r>
              <w:t>学时</w:t>
            </w:r>
          </w:p>
        </w:tc>
      </w:tr>
      <w:tr>
        <w:tc>
          <w:tcPr>
            <w:tcW w:type="dxa" w:w="2880"/>
          </w:tcPr>
          <w:p>
            <w:r>
              <w:t>第1单元</w:t>
            </w:r>
          </w:p>
        </w:tc>
        <w:tc>
          <w:tcPr>
            <w:tcW w:type="dxa" w:w="2880"/>
          </w:tcPr>
          <w:p>
            <w:r>
              <w:t>操作系统概述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第2单元</w:t>
            </w:r>
          </w:p>
        </w:tc>
        <w:tc>
          <w:tcPr>
            <w:tcW w:type="dxa" w:w="2880"/>
          </w:tcPr>
          <w:p>
            <w:r>
              <w:t>进程与线程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第3单元</w:t>
            </w:r>
          </w:p>
        </w:tc>
        <w:tc>
          <w:tcPr>
            <w:tcW w:type="dxa" w:w="2880"/>
          </w:tcPr>
          <w:p>
            <w:r>
              <w:t>处理机调度与死锁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第4单元</w:t>
            </w:r>
          </w:p>
        </w:tc>
        <w:tc>
          <w:tcPr>
            <w:tcW w:type="dxa" w:w="2880"/>
          </w:tcPr>
          <w:p>
            <w:r>
              <w:t>内存管理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第5单元</w:t>
            </w:r>
          </w:p>
        </w:tc>
        <w:tc>
          <w:tcPr>
            <w:tcW w:type="dxa" w:w="2880"/>
          </w:tcPr>
          <w:p>
            <w:r>
              <w:t>文件系统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第6单元</w:t>
            </w:r>
          </w:p>
        </w:tc>
        <w:tc>
          <w:tcPr>
            <w:tcW w:type="dxa" w:w="2880"/>
          </w:tcPr>
          <w:p>
            <w:r>
              <w:t>输入输出与设备管理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</w:tbl>
    <w:p>
      <w:pPr>
        <w:pStyle w:val="Heading1"/>
      </w:pPr>
      <w:r>
        <w:t>四、考核方式</w:t>
      </w:r>
    </w:p>
    <w:p>
      <w:r>
        <w:t>考核方式：平时30%+期末70%。</w:t>
      </w:r>
    </w:p>
    <w:p>
      <w:pPr>
        <w:pStyle w:val="Heading1"/>
      </w:pPr>
      <w:r>
        <w:t>五、先修课程与建议教材</w:t>
      </w:r>
    </w:p>
    <w:p>
      <w:r>
        <w:t>先修课程：QM-CS201。</w:t>
      </w:r>
    </w:p>
    <w:p>
      <w:r>
        <w:t>建议教材：《操作系统（模拟教材）》，启明大学模拟出版社。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启明大学课程大纲：QM-CS301 操作系统</dc:title>
  <dc:subject>课程大纲 QM-CS301</dc:subject>
  <dc:creator>启明大学模拟资料生成器</dc:creator>
  <cp:keywords/>
  <dc:description>【仅供系统演示的虚构资料】本文件由模拟资料生成器确定性生成，其中的学校、人员、课程、成绩与制度均为虚构，不影射任何真实机构或个人。</dc:description>
  <cp:lastModifiedBy>启明大学模拟资料生成器</cp:lastModifiedBy>
  <cp:revision>1</cp:revision>
  <dcterms:created xsi:type="dcterms:W3CDTF">2026-09-25T00:00:00Z</dcterms:created>
  <dcterms:modified xsi:type="dcterms:W3CDTF">2026-09-25T00:00:00Z</dcterms:modified>
  <cp:category>demo-corpus</cp:category>
</cp:coreProperties>
</file>