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86B4" w14:textId="77777777" w:rsidR="00B256FA" w:rsidRPr="003F4C33" w:rsidRDefault="00B256FA" w:rsidP="003F4C33">
      <w:pPr>
        <w:bidi/>
        <w:jc w:val="lowKashida"/>
        <w:rPr>
          <w:rFonts w:cs="B Nazanin"/>
          <w:sz w:val="20"/>
          <w:szCs w:val="20"/>
          <w:rtl/>
          <w:lang w:bidi="fa-IR"/>
        </w:rPr>
      </w:pPr>
    </w:p>
    <w:p w14:paraId="521B8DE4" w14:textId="77777777" w:rsidR="00B256FA" w:rsidRPr="003F4C33" w:rsidRDefault="00B256FA" w:rsidP="003F4C33">
      <w:pPr>
        <w:bidi/>
        <w:jc w:val="lowKashida"/>
        <w:rPr>
          <w:rFonts w:cs="B Nazanin"/>
          <w:sz w:val="20"/>
          <w:szCs w:val="20"/>
          <w:rtl/>
          <w:lang w:bidi="fa-IR"/>
        </w:rPr>
      </w:pPr>
    </w:p>
    <w:p w14:paraId="061F5041" w14:textId="77777777" w:rsidR="00B256FA" w:rsidRPr="003F4C33" w:rsidRDefault="00157B22" w:rsidP="003F4C33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  <w:r w:rsidRPr="003F4C33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9</w:t>
      </w:r>
      <w:r w:rsidR="00500B2B" w:rsidRPr="003F4C33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.</w:t>
      </w:r>
      <w:r w:rsidR="00B256FA" w:rsidRPr="003F4C33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</w:t>
      </w:r>
      <w:r w:rsidR="00B256FA" w:rsidRPr="003F4C33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>مح</w:t>
      </w:r>
      <w:r w:rsidR="00B256FA" w:rsidRPr="003F4C33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>ی</w:t>
      </w:r>
      <w:r w:rsidR="00B256FA" w:rsidRPr="003F4C33">
        <w:rPr>
          <w:rFonts w:asciiTheme="majorBidi" w:eastAsia="B Nazanin" w:hAnsiTheme="majorBidi" w:cs="B Nazanin" w:hint="eastAsia"/>
          <w:b/>
          <w:bCs/>
          <w:sz w:val="28"/>
          <w:szCs w:val="28"/>
          <w:rtl/>
          <w:lang w:bidi="fa-IR"/>
        </w:rPr>
        <w:t>ط</w:t>
      </w:r>
      <w:r w:rsidR="00B256FA" w:rsidRPr="003F4C33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="00B256FA" w:rsidRPr="003F4C33"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  <w:t>TCBS</w:t>
      </w:r>
      <w:r w:rsidR="00B256FA" w:rsidRPr="003F4C33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3F4C33" w:rsidRPr="003F4C33" w14:paraId="66D5BA4D" w14:textId="77777777" w:rsidTr="003F4C33">
        <w:trPr>
          <w:jc w:val="center"/>
        </w:trPr>
        <w:tc>
          <w:tcPr>
            <w:tcW w:w="1975" w:type="dxa"/>
          </w:tcPr>
          <w:p w14:paraId="7A567AB8" w14:textId="77777777" w:rsidR="003F4C33" w:rsidRPr="003F4C33" w:rsidRDefault="003F4C33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62AECC05" w14:textId="510C8BEC" w:rsidR="003F4C33" w:rsidRPr="003F4C33" w:rsidRDefault="003F4C33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3F4C33" w:rsidRPr="003F4C33" w14:paraId="34387474" w14:textId="77777777" w:rsidTr="003F4C33">
        <w:trPr>
          <w:jc w:val="center"/>
        </w:trPr>
        <w:tc>
          <w:tcPr>
            <w:tcW w:w="1975" w:type="dxa"/>
          </w:tcPr>
          <w:p w14:paraId="3058F7B0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6022DB00" w14:textId="77777777" w:rsidR="00B256FA" w:rsidRPr="003F4C33" w:rsidRDefault="00B256FA" w:rsidP="003F4C33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3F4C33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دستورالعمل ساخت و کنترل ک</w:t>
            </w:r>
            <w:r w:rsidRPr="003F4C33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F4C33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ف</w:t>
            </w:r>
            <w:r w:rsidRPr="003F4C33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F4C33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مح</w:t>
            </w:r>
            <w:r w:rsidRPr="003F4C33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3F4C33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ط</w:t>
            </w:r>
            <w:r w:rsidRPr="003F4C33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F4C33">
              <w:rPr>
                <w:rFonts w:ascii="B Nazanin" w:eastAsia="B Nazanin" w:hAnsi="B Nazanin" w:cs="B Nazanin"/>
                <w:b/>
                <w:bCs/>
                <w:sz w:val="25"/>
                <w:szCs w:val="25"/>
                <w:lang w:bidi="fa-IR"/>
              </w:rPr>
              <w:t xml:space="preserve">TCBS </w:t>
            </w:r>
            <w:r w:rsidRPr="003F4C33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آگار</w:t>
            </w:r>
          </w:p>
        </w:tc>
      </w:tr>
      <w:tr w:rsidR="003F4C33" w:rsidRPr="003F4C33" w14:paraId="6998CF3A" w14:textId="77777777" w:rsidTr="003F4C33">
        <w:trPr>
          <w:jc w:val="center"/>
        </w:trPr>
        <w:tc>
          <w:tcPr>
            <w:tcW w:w="1975" w:type="dxa"/>
          </w:tcPr>
          <w:p w14:paraId="74D85DBB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B90B5BD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3F4C3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</w:t>
            </w:r>
            <w:r w:rsidR="00157B22" w:rsidRPr="003F4C3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11</w:t>
            </w:r>
          </w:p>
        </w:tc>
      </w:tr>
      <w:tr w:rsidR="003F4C33" w:rsidRPr="003F4C33" w14:paraId="6BC74D2E" w14:textId="77777777" w:rsidTr="003F4C33">
        <w:trPr>
          <w:jc w:val="center"/>
        </w:trPr>
        <w:tc>
          <w:tcPr>
            <w:tcW w:w="1975" w:type="dxa"/>
          </w:tcPr>
          <w:p w14:paraId="2652CD6C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519F6A8C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3F4C3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F4C3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3F4C3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F4C3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3F4C3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F4C3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3F4C3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F4C3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3F4C3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3F4C33" w:rsidRPr="003F4C33" w14:paraId="637DDB37" w14:textId="77777777" w:rsidTr="003F4C33">
        <w:trPr>
          <w:jc w:val="center"/>
        </w:trPr>
        <w:tc>
          <w:tcPr>
            <w:tcW w:w="1975" w:type="dxa"/>
          </w:tcPr>
          <w:p w14:paraId="57E8D31F" w14:textId="77777777" w:rsidR="003F4C33" w:rsidRPr="003F4C33" w:rsidRDefault="003F4C33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19F83E61" w14:textId="47E4BB84" w:rsidR="003F4C33" w:rsidRPr="003F4C33" w:rsidRDefault="003F4C33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3F4C33" w:rsidRPr="003F4C33" w14:paraId="4F10737A" w14:textId="77777777" w:rsidTr="003F4C33">
        <w:trPr>
          <w:jc w:val="center"/>
        </w:trPr>
        <w:tc>
          <w:tcPr>
            <w:tcW w:w="1975" w:type="dxa"/>
          </w:tcPr>
          <w:p w14:paraId="6E4FADDC" w14:textId="77777777" w:rsidR="003F4C33" w:rsidRPr="003F4C33" w:rsidRDefault="003F4C33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01CDCBCF" w14:textId="1A7F6E9C" w:rsidR="003F4C33" w:rsidRPr="003F4C33" w:rsidRDefault="003F4C33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43778" w:rsidRPr="003F4C33" w14:paraId="4956A6EC" w14:textId="77777777" w:rsidTr="003F4C33">
        <w:trPr>
          <w:jc w:val="center"/>
        </w:trPr>
        <w:tc>
          <w:tcPr>
            <w:tcW w:w="1975" w:type="dxa"/>
          </w:tcPr>
          <w:p w14:paraId="452B00C4" w14:textId="77777777" w:rsidR="00143778" w:rsidRPr="003F4C33" w:rsidRDefault="00143778" w:rsidP="001437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1DC929D6" w14:textId="1F74CAE6" w:rsidR="00143778" w:rsidRPr="003F4C33" w:rsidRDefault="00143778" w:rsidP="001437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3F4C33" w:rsidRPr="003F4C33" w14:paraId="5DECCA2E" w14:textId="77777777" w:rsidTr="003F4C33">
        <w:trPr>
          <w:jc w:val="center"/>
        </w:trPr>
        <w:tc>
          <w:tcPr>
            <w:tcW w:w="1975" w:type="dxa"/>
          </w:tcPr>
          <w:p w14:paraId="1C4E7DB5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0A3957A8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54E485C5" w14:textId="77777777" w:rsidR="00B256FA" w:rsidRPr="003F4C33" w:rsidRDefault="00B256FA" w:rsidP="003F4C3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143778" w:rsidRPr="003F4C33" w14:paraId="3B218D1A" w14:textId="77777777" w:rsidTr="003F4C33">
        <w:trPr>
          <w:jc w:val="center"/>
        </w:trPr>
        <w:tc>
          <w:tcPr>
            <w:tcW w:w="1975" w:type="dxa"/>
          </w:tcPr>
          <w:p w14:paraId="60152AF7" w14:textId="77777777" w:rsidR="00143778" w:rsidRPr="003F4C33" w:rsidRDefault="00143778" w:rsidP="001437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71E20EC" w14:textId="77777777" w:rsidR="00143778" w:rsidRPr="003F4C33" w:rsidRDefault="00143778" w:rsidP="001437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F4C3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49E1B362" w14:textId="5603CBFC" w:rsidR="00143778" w:rsidRPr="003F4C33" w:rsidRDefault="00143778" w:rsidP="001437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72AB9289" w14:textId="61083726" w:rsidR="00143778" w:rsidRPr="003F4C33" w:rsidRDefault="00143778" w:rsidP="0014377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12EF7B0" w14:textId="77777777" w:rsidR="00B256FA" w:rsidRPr="003F4C33" w:rsidRDefault="00B256FA" w:rsidP="003F4C33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  <w:r w:rsidRPr="003F4C33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3F4C33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3F4C33"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3F4C33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51E0DB3A" w14:textId="77777777" w:rsidR="00B256FA" w:rsidRPr="003F4C33" w:rsidRDefault="00B256FA" w:rsidP="003F4C33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هدف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: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3A471411" w14:textId="77777777" w:rsidR="00B256FA" w:rsidRPr="003F4C33" w:rsidRDefault="00734601" w:rsidP="003F4C3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هد از این محیط </w:t>
      </w:r>
      <w:r w:rsidR="00B256FA" w:rsidRPr="003F4C33">
        <w:rPr>
          <w:rFonts w:asciiTheme="majorBidi" w:eastAsia="Arial" w:hAnsiTheme="majorBidi" w:cs="B Nazanin"/>
          <w:sz w:val="24"/>
          <w:szCs w:val="24"/>
          <w:rtl/>
        </w:rPr>
        <w:t>جداسازی</w:t>
      </w:r>
      <w:r w:rsidR="00B256FA"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B256FA" w:rsidRPr="003F4C33">
        <w:rPr>
          <w:rFonts w:asciiTheme="majorBidi" w:eastAsia="Arial" w:hAnsiTheme="majorBidi" w:cs="B Nazanin"/>
          <w:sz w:val="24"/>
          <w:szCs w:val="24"/>
          <w:rtl/>
        </w:rPr>
        <w:t>انتخابی</w:t>
      </w:r>
      <w:r w:rsidR="00B256FA"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B256FA" w:rsidRPr="003F4C33">
        <w:rPr>
          <w:rFonts w:asciiTheme="majorBidi" w:eastAsia="Arial" w:hAnsiTheme="majorBidi" w:cs="B Nazanin"/>
          <w:sz w:val="24"/>
          <w:szCs w:val="24"/>
          <w:rtl/>
        </w:rPr>
        <w:t>ویبریو</w:t>
      </w:r>
      <w:r w:rsidR="00B256FA"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B256FA" w:rsidRPr="003F4C33">
        <w:rPr>
          <w:rFonts w:asciiTheme="majorBidi" w:eastAsia="Arial" w:hAnsiTheme="majorBidi" w:cs="B Nazanin"/>
          <w:sz w:val="24"/>
          <w:szCs w:val="24"/>
          <w:rtl/>
        </w:rPr>
        <w:t>کلرا</w:t>
      </w:r>
      <w:r w:rsidR="00B256FA"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B256FA"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="00B256FA"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B256FA" w:rsidRPr="003F4C33">
        <w:rPr>
          <w:rFonts w:asciiTheme="majorBidi" w:eastAsia="Arial" w:hAnsiTheme="majorBidi" w:cs="B Nazanin"/>
          <w:sz w:val="24"/>
          <w:szCs w:val="24"/>
          <w:rtl/>
        </w:rPr>
        <w:t>ویبریو</w:t>
      </w:r>
      <w:r w:rsidR="00B256FA"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="00B256FA" w:rsidRPr="003F4C33">
        <w:rPr>
          <w:rFonts w:asciiTheme="majorBidi" w:eastAsia="Arial" w:hAnsiTheme="majorBidi" w:cs="B Nazanin"/>
          <w:sz w:val="24"/>
          <w:szCs w:val="24"/>
          <w:rtl/>
        </w:rPr>
        <w:t>پاراهمولیتیکوس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می باشد</w:t>
      </w:r>
      <w:r w:rsidR="00B256FA" w:rsidRPr="003F4C33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هدف از این دستورالعمل تشریح روش </w:t>
      </w:r>
      <w:r w:rsidRPr="003F4C33">
        <w:rPr>
          <w:rFonts w:ascii="B Nazanin" w:eastAsia="B Nazanin" w:hAnsi="B Nazanin" w:cs="B Nazanin" w:hint="cs"/>
          <w:sz w:val="24"/>
          <w:szCs w:val="24"/>
          <w:rtl/>
          <w:lang w:bidi="fa-IR"/>
        </w:rPr>
        <w:t xml:space="preserve">ساخت و کنترل کیفی این محیط می باشد.   </w:t>
      </w:r>
      <w:r w:rsidR="00EA3D4D" w:rsidRPr="003F4C33">
        <w:rPr>
          <w:rFonts w:ascii="B Nazanin" w:eastAsia="B Nazanin" w:hAnsi="B Nazanin" w:cs="B Nazanin" w:hint="cs"/>
          <w:sz w:val="24"/>
          <w:szCs w:val="24"/>
          <w:rtl/>
          <w:lang w:bidi="fa-IR"/>
        </w:rPr>
        <w:t xml:space="preserve"> </w:t>
      </w:r>
      <w:r w:rsidRPr="003F4C33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</w:t>
      </w:r>
      <w:r w:rsidR="00B256FA"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53D99B67" w14:textId="77777777" w:rsidR="00B256FA" w:rsidRPr="003F4C33" w:rsidRDefault="00B256FA" w:rsidP="003F4C33">
      <w:pPr>
        <w:bidi/>
        <w:spacing w:after="0"/>
        <w:jc w:val="lowKashida"/>
        <w:rPr>
          <w:rFonts w:asciiTheme="majorBidi" w:hAnsiTheme="majorBidi" w:cs="B Nazanin"/>
          <w:sz w:val="18"/>
          <w:szCs w:val="18"/>
          <w:rtl/>
        </w:rPr>
      </w:pPr>
    </w:p>
    <w:p w14:paraId="5E2BA658" w14:textId="77777777" w:rsidR="00B256FA" w:rsidRPr="003F4C33" w:rsidRDefault="00B256FA" w:rsidP="003F4C33">
      <w:pPr>
        <w:pStyle w:val="Heading2"/>
        <w:bidi/>
        <w:spacing w:before="0" w:after="0"/>
        <w:jc w:val="lowKashida"/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</w:pPr>
      <w:r w:rsidRPr="003F4C33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(2) </w:t>
      </w:r>
      <w:r w:rsidRPr="003F4C33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ترک</w:t>
      </w:r>
      <w:r w:rsidRPr="003F4C33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3F4C33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بات</w:t>
      </w:r>
      <w:r w:rsidRPr="003F4C33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 xml:space="preserve"> </w:t>
      </w:r>
      <w:r w:rsidRPr="003F4C33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محیط (بر حسب </w:t>
      </w:r>
      <w:r w:rsidRPr="003F4C33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گرم در ل</w:t>
      </w:r>
      <w:r w:rsidRPr="003F4C33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3F4C33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تر</w:t>
      </w:r>
      <w:r w:rsidRPr="003F4C33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): </w:t>
      </w:r>
    </w:p>
    <w:p w14:paraId="4B995556" w14:textId="77777777" w:rsidR="00B256FA" w:rsidRPr="003F4C33" w:rsidRDefault="00B256FA" w:rsidP="003F4C33">
      <w:pPr>
        <w:pStyle w:val="Heading2"/>
        <w:bidi/>
        <w:spacing w:before="0" w:after="0"/>
        <w:jc w:val="lowKashida"/>
        <w:rPr>
          <w:rFonts w:asciiTheme="majorBidi" w:eastAsia="Arial" w:hAnsiTheme="majorBidi" w:cs="B Nazanin"/>
          <w:b/>
          <w:bCs/>
          <w:color w:val="auto"/>
          <w:sz w:val="24"/>
          <w:szCs w:val="24"/>
          <w:rtl/>
        </w:rPr>
      </w:pP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ساکارز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(20)، دی پپتون (10)،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سدیم سیترات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(10)،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سدیم تیوسولفات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(10)،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سدیم کلرید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(10)،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عصاره مخمر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(5)،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صفرا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اگزال (5)،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سدیم کولات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(3)،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فریک سیترات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(1)،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بیوتیمول بلو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(04/0)،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تیمول بلو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(04/0)، </w:t>
      </w:r>
      <w:r w:rsidRPr="003F4C33">
        <w:rPr>
          <w:rFonts w:asciiTheme="majorBidi" w:eastAsia="Arial" w:hAnsiTheme="majorBidi" w:cs="B Nazanin"/>
          <w:color w:val="auto"/>
          <w:sz w:val="24"/>
          <w:szCs w:val="24"/>
          <w:rtl/>
        </w:rPr>
        <w:t>آگار</w:t>
      </w:r>
      <w:r w:rsidRPr="003F4C33">
        <w:rPr>
          <w:rFonts w:asciiTheme="majorBidi" w:eastAsia="Arial" w:hAnsiTheme="majorBidi" w:cs="B Nazanin" w:hint="cs"/>
          <w:color w:val="auto"/>
          <w:sz w:val="24"/>
          <w:szCs w:val="24"/>
          <w:rtl/>
        </w:rPr>
        <w:t xml:space="preserve"> (15).</w:t>
      </w:r>
    </w:p>
    <w:p w14:paraId="546B9623" w14:textId="77777777" w:rsidR="00B256FA" w:rsidRPr="003F4C33" w:rsidRDefault="00B256FA" w:rsidP="003F4C33">
      <w:pPr>
        <w:pStyle w:val="Heading2"/>
        <w:bidi/>
        <w:spacing w:before="0" w:after="0"/>
        <w:jc w:val="lowKashida"/>
        <w:rPr>
          <w:rFonts w:asciiTheme="majorBidi" w:eastAsiaTheme="minorHAnsi" w:hAnsiTheme="majorBidi" w:cs="B Nazanin"/>
          <w:color w:val="auto"/>
          <w:sz w:val="20"/>
          <w:szCs w:val="20"/>
          <w:rtl/>
          <w:lang w:val="en-GB"/>
        </w:rPr>
      </w:pPr>
    </w:p>
    <w:p w14:paraId="3E6BAB02" w14:textId="77777777" w:rsidR="00B256FA" w:rsidRPr="003F4C33" w:rsidRDefault="00B256FA" w:rsidP="003F4C3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اساس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آزمایش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3F4C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438C53F4" w14:textId="77777777" w:rsidR="00B256FA" w:rsidRPr="003F4C33" w:rsidRDefault="00B256FA" w:rsidP="00143778">
      <w:pPr>
        <w:bidi/>
        <w:spacing w:after="0"/>
        <w:rPr>
          <w:rFonts w:asciiTheme="majorBidi" w:eastAsia="Arial" w:hAnsiTheme="majorBidi" w:cs="B Nazanin"/>
          <w:b/>
          <w:bCs/>
          <w:sz w:val="12"/>
          <w:szCs w:val="12"/>
          <w:rtl/>
          <w:lang w:bidi="fa-IR"/>
        </w:rPr>
      </w:pPr>
      <w:r w:rsidRPr="003F4C33">
        <w:rPr>
          <w:rFonts w:asciiTheme="majorBidi" w:eastAsia="Arial" w:hAnsiTheme="majorBidi" w:cs="B Nazanin"/>
          <w:sz w:val="24"/>
          <w:szCs w:val="24"/>
        </w:rPr>
        <w:t xml:space="preserve">TCBS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محیطی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انتخابی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جداسازی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ویبریو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کلرا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ویبریو</w:t>
      </w:r>
      <w:r w:rsidR="00EA3D4D"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پاراهمولیتیکوس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دیگر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ویبریوها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3F4C3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.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مهار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گرم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افزودن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اگزال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صفرای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گاوی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محتوی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مخلوطی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نمک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صفراوی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سدیم چولات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تیوسولفات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سدیم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منبع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سولفور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ترکیب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سیترات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فریک،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سولفید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هیدروژن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3F4C33">
        <w:rPr>
          <w:rFonts w:asciiTheme="majorBidi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ساکاروز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کربوهیدرات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قابل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تخمیر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متابولیسم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ویبریوها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pH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قلیائی</w:t>
      </w:r>
      <w:r w:rsidR="00EA3D4D"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جداسازی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ویبریوکلرا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افزایش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دهد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تیمول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بلو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برم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تیمول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بلو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pH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در محیط وجود دارند.</w:t>
      </w:r>
      <w:r w:rsidRPr="003F4C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3F4C33">
        <w:rPr>
          <w:rFonts w:asciiTheme="majorBidi" w:hAnsiTheme="majorBidi" w:cs="B Nazanin"/>
          <w:sz w:val="24"/>
          <w:szCs w:val="24"/>
        </w:rPr>
        <w:br/>
      </w:r>
    </w:p>
    <w:p w14:paraId="797D8484" w14:textId="77777777" w:rsidR="00B256FA" w:rsidRPr="003F4C33" w:rsidRDefault="00B256FA" w:rsidP="003F4C33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</w:pP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نمونه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اولیه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: </w:t>
      </w:r>
    </w:p>
    <w:p w14:paraId="5F51A3BA" w14:textId="77777777" w:rsidR="00B256FA" w:rsidRPr="003F4C33" w:rsidRDefault="00B256FA" w:rsidP="00143778">
      <w:pPr>
        <w:bidi/>
        <w:spacing w:after="0"/>
        <w:rPr>
          <w:rFonts w:asciiTheme="majorBidi" w:eastAsia="Arial" w:hAnsiTheme="majorBidi" w:cs="B Nazanin"/>
          <w:b/>
          <w:bCs/>
          <w:sz w:val="16"/>
          <w:szCs w:val="16"/>
          <w:rtl/>
        </w:rPr>
      </w:pPr>
      <w:r w:rsidRPr="003F4C33">
        <w:rPr>
          <w:rFonts w:asciiTheme="majorBidi" w:eastAsia="Arial" w:hAnsiTheme="majorBidi" w:cs="B Nazanin"/>
          <w:sz w:val="24"/>
          <w:szCs w:val="24"/>
          <w:rtl/>
        </w:rPr>
        <w:t>سواب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محتوی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ماده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انتقالی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کری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-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بلر</w:t>
      </w:r>
      <w:r w:rsidRPr="003F4C33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Pr="003F4C33">
        <w:rPr>
          <w:rFonts w:asciiTheme="majorBidi" w:hAnsiTheme="majorBidi" w:cs="B Nazanin"/>
          <w:sz w:val="24"/>
          <w:szCs w:val="24"/>
        </w:rPr>
        <w:br/>
      </w:r>
    </w:p>
    <w:p w14:paraId="7E638DA4" w14:textId="77777777" w:rsidR="00143778" w:rsidRDefault="00143778" w:rsidP="003F4C3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A030670" w14:textId="1338A01F" w:rsidR="00B256FA" w:rsidRPr="003F4C33" w:rsidRDefault="00B256FA" w:rsidP="00143778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(5)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مواد و وسایل مورد نیاز: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11AD7CB" w14:textId="77777777" w:rsidR="00B256FA" w:rsidRPr="003F4C33" w:rsidRDefault="00B256FA" w:rsidP="003F4C3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2"/>
          <w:szCs w:val="12"/>
          <w:rtl/>
          <w:lang w:bidi="fa-IR"/>
        </w:rPr>
      </w:pPr>
      <w:r w:rsidRPr="003F4C33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3F4C3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3F4C33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3F4C3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آپ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پپ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قلیایی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3F4C33">
        <w:rPr>
          <w:rFonts w:asciiTheme="majorBidi" w:eastAsia="Arial" w:hAnsiTheme="majorBidi" w:cs="B Nazanin"/>
          <w:sz w:val="24"/>
          <w:szCs w:val="24"/>
        </w:rPr>
        <w:t>TCBS</w:t>
      </w:r>
      <w:r w:rsidRPr="003F4C3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hAnsiTheme="majorBidi" w:cs="B Nazanin" w:hint="cs"/>
          <w:sz w:val="24"/>
          <w:szCs w:val="24"/>
          <w:rtl/>
          <w:lang w:bidi="fa-IR"/>
        </w:rPr>
        <w:t>لوپ، سواب.</w:t>
      </w:r>
      <w:r w:rsidRPr="003F4C33">
        <w:rPr>
          <w:rFonts w:asciiTheme="majorBidi" w:hAnsiTheme="majorBidi" w:cs="B Nazanin"/>
          <w:sz w:val="24"/>
          <w:szCs w:val="24"/>
        </w:rPr>
        <w:br/>
      </w:r>
    </w:p>
    <w:p w14:paraId="3DD5702C" w14:textId="77777777" w:rsidR="00B256FA" w:rsidRPr="003F4C33" w:rsidRDefault="00B256FA" w:rsidP="003F4C3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403D1144" w14:textId="77777777" w:rsidR="00B256FA" w:rsidRPr="003F4C33" w:rsidRDefault="00B256FA" w:rsidP="003F4C3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F4C33">
        <w:rPr>
          <w:rStyle w:val="rynqvb"/>
          <w:rFonts w:asciiTheme="majorBidi" w:hAnsiTheme="majorBidi" w:cs="B Nazanin" w:hint="cs"/>
          <w:sz w:val="24"/>
          <w:szCs w:val="24"/>
          <w:rtl/>
        </w:rPr>
        <w:t>محیط معمولاً به صورت پودر آماده مصرف از شرکت های مربوطه خریداری و طبق دستورالعمل موجود بر روی قوطی تهیه می شود</w:t>
      </w:r>
      <w:r w:rsidRPr="003F4C3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.</w:t>
      </w:r>
      <w:r w:rsidRPr="003F4C3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ﻣﺤﯿﻄ های </w:t>
      </w:r>
      <w:r w:rsidRPr="003F4C33">
        <w:rPr>
          <w:rFonts w:asciiTheme="majorBidi" w:eastAsia="Arial" w:hAnsiTheme="majorBidi" w:cs="B Nazanin"/>
          <w:sz w:val="24"/>
          <w:szCs w:val="24"/>
        </w:rPr>
        <w:t>TCBS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ﺑﺎﯾﺪ در کیسه های فریزر بسته شده و در یخچال نگهداری شوند.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1CC29E9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14"/>
          <w:szCs w:val="14"/>
          <w:rtl/>
          <w:lang w:bidi="fa-IR"/>
        </w:rPr>
      </w:pPr>
    </w:p>
    <w:p w14:paraId="107078B5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انجام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آزمایش: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45D37FEA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1.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محض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دریافت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ن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با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زیاد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مخصوصاً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تازه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نیستند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داخل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پپتونه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قلیایی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برده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۸</w:t>
      </w:r>
      <w:r w:rsidRPr="003F4C33">
        <w:rPr>
          <w:rFonts w:asciiTheme="majorBidi" w:eastAsia="Arial" w:hAnsiTheme="majorBidi" w:cs="B Nazanin"/>
          <w:sz w:val="24"/>
          <w:szCs w:val="24"/>
        </w:rPr>
        <w:t>-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۵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ساعت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در ﺩﻣﺎﻱ</w:t>
      </w:r>
      <w:r w:rsidRPr="003F4C33">
        <w:rPr>
          <w:rFonts w:asciiTheme="majorBidi" w:eastAsia="Arial" w:hAnsiTheme="majorBidi" w:cs="B Nazanin"/>
          <w:sz w:val="24"/>
          <w:szCs w:val="24"/>
        </w:rPr>
        <w:t>C</w:t>
      </w:r>
      <w:r w:rsidRPr="003F4C33">
        <w:rPr>
          <w:rFonts w:ascii="Calibri" w:eastAsia="Arial" w:hAnsi="Calibri" w:cs="Calibri" w:hint="cs"/>
          <w:sz w:val="24"/>
          <w:szCs w:val="24"/>
          <w:rtl/>
        </w:rPr>
        <w:t>°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٣٥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سپس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TCBS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به صورت خطی (استریک)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دهید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</w:p>
    <w:p w14:paraId="5DDEFB6A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مواقع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اورژانس</w:t>
      </w:r>
      <w:r w:rsidRPr="003F4C3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،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سواب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TCBS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با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زیاد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بکشید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به صورت خطی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داده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سپس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سواب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پپتونه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قلیایی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برده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ﻣﺪﺕ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٨-٥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ﺳﺎﻋﺖ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ﺩﺭ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ﺩﻣﺎﻱ</w:t>
      </w:r>
      <w:r w:rsidRPr="003F4C33">
        <w:rPr>
          <w:rFonts w:asciiTheme="majorBidi" w:eastAsia="Arial" w:hAnsiTheme="majorBidi" w:cs="B Nazanin"/>
          <w:sz w:val="24"/>
          <w:szCs w:val="24"/>
        </w:rPr>
        <w:t>C</w:t>
      </w:r>
      <w:r w:rsidRPr="003F4C33">
        <w:rPr>
          <w:rFonts w:ascii="Calibri" w:eastAsia="Arial" w:hAnsi="Calibri" w:cs="Calibri" w:hint="cs"/>
          <w:sz w:val="24"/>
          <w:szCs w:val="24"/>
          <w:rtl/>
        </w:rPr>
        <w:t>°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٣٥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ﺍﻧﻜﻮﺑﻪ و پس از آن ساب کالچر مجدد روی </w:t>
      </w:r>
      <w:r w:rsidRPr="003F4C33">
        <w:rPr>
          <w:rFonts w:asciiTheme="majorBidi" w:eastAsia="Arial" w:hAnsiTheme="majorBidi" w:cs="B Nazanin"/>
          <w:sz w:val="24"/>
          <w:szCs w:val="24"/>
        </w:rPr>
        <w:t>TCBS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ﺗﻬﻴﻪ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ﻧﻤﺎﻳﻴﺪ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.</w:t>
      </w:r>
    </w:p>
    <w:p w14:paraId="4E5FEF51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3.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مانند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سوا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ب</w:t>
      </w:r>
      <w:r w:rsidRPr="003F4C3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مقعد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مدفوع،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ماده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استفراغ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ماهی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غذاهای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دیگر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توان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سواب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طور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مستقیم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کشت داد.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نکته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: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ویبریوها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نباید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فریز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کرد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516CE026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4. در صورت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تأخیر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رسیدن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آزمایشگاه،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سواب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انتقالی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کری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-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بلر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ارسال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نمود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</w:p>
    <w:p w14:paraId="58DFF6F5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5. پلیت ها را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ﺩﻭﺭ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ﺍﺯ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ﻧﻮﺭ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ﺑﻪ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ﻣﺪﺕ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٢٤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ﺳﺎﻋﺖ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ﺩﺭ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</w:rPr>
        <w:t>C</w:t>
      </w:r>
      <w:r w:rsidRPr="003F4C33">
        <w:rPr>
          <w:rFonts w:ascii="Calibri" w:eastAsia="Arial" w:hAnsi="Calibri" w:cs="Calibri" w:hint="cs"/>
          <w:sz w:val="24"/>
          <w:szCs w:val="24"/>
          <w:rtl/>
        </w:rPr>
        <w:t>°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٣٥ ﺍﻧﻜﻮﺑﻪ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ﻧﻤﺎﻳﻴﺪ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.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اگر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کشت ﻣﻨﻔﻲ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ﺑﻮﺩ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ﺑﺮﺍﻱ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٢٤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ﺳﺎﻋﺖ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دیگر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ﺍﻧﻜﻮﺑﻪ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ادامه یابد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.</w:t>
      </w:r>
    </w:p>
    <w:p w14:paraId="2311F716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14"/>
          <w:szCs w:val="14"/>
          <w:rtl/>
        </w:rPr>
      </w:pPr>
    </w:p>
    <w:p w14:paraId="0340D7EB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محدودیت ها و تداخلات: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</w:p>
    <w:p w14:paraId="69A80C70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از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ز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ﻣﺎ</w:t>
      </w:r>
      <w:r w:rsidRPr="003F4C33">
        <w:rPr>
          <w:rFonts w:asciiTheme="majorBidi" w:eastAsia="Arial" w:hAnsiTheme="majorBidi" w:cs="B Nazanin" w:hint="eastAsia"/>
          <w:sz w:val="24"/>
          <w:szCs w:val="24"/>
          <w:rtl/>
        </w:rPr>
        <w:t>ن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ﺗﻬﯿﻪ ﻣﺤﯿﻂ</w:t>
      </w:r>
      <w:r w:rsidRPr="003F4C33">
        <w:rPr>
          <w:rFonts w:asciiTheme="majorBidi" w:eastAsia="Arial" w:hAnsiTheme="majorBidi" w:cs="B Nazanin"/>
          <w:sz w:val="24"/>
          <w:szCs w:val="24"/>
        </w:rPr>
        <w:t>TCBS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نباید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ﺑﯿﺶ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از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یک ﻫﻔﺘﻪ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گذشته باشد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.</w:t>
      </w:r>
    </w:p>
    <w:p w14:paraId="6EF21C1F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16"/>
          <w:szCs w:val="16"/>
          <w:rtl/>
        </w:rPr>
      </w:pPr>
    </w:p>
    <w:p w14:paraId="592DD6A2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16"/>
          <w:szCs w:val="16"/>
          <w:rtl/>
        </w:rPr>
      </w:pPr>
    </w:p>
    <w:p w14:paraId="4E8FEAFA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(9)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کنترل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  <w:rtl/>
        </w:rPr>
        <w:t>کیفی</w:t>
      </w:r>
      <w:r w:rsidRPr="003F4C3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F4C3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023668C4" w14:textId="77777777" w:rsidR="00B256FA" w:rsidRPr="003F4C33" w:rsidRDefault="00B256FA" w:rsidP="003F4C3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 زرد روشن تا برنزه روشن بدون چسبندگی پودر.</w:t>
      </w:r>
    </w:p>
    <w:p w14:paraId="7C5DE8E9" w14:textId="2F2C2A2E" w:rsidR="00B256FA" w:rsidRPr="003F4C33" w:rsidRDefault="00B256FA" w:rsidP="003F4C33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="00BF19A1" w:rsidRPr="003F4C33">
        <w:rPr>
          <w:rFonts w:asciiTheme="majorBidi" w:hAnsiTheme="majorBidi" w:cs="B Nazanin" w:hint="cs"/>
          <w:sz w:val="24"/>
          <w:szCs w:val="24"/>
          <w:rtl/>
        </w:rPr>
        <w:t>جامد</w:t>
      </w:r>
      <w:r w:rsidRPr="003F4C33">
        <w:rPr>
          <w:rFonts w:asciiTheme="majorBidi" w:hAnsiTheme="majorBidi" w:cs="B Nazanin" w:hint="cs"/>
          <w:sz w:val="24"/>
          <w:szCs w:val="24"/>
          <w:rtl/>
        </w:rPr>
        <w:t>، قابل مقایسه با ژل آگار 5/1 درصد.</w:t>
      </w:r>
    </w:p>
    <w:p w14:paraId="39BD3E50" w14:textId="77777777" w:rsidR="00B256FA" w:rsidRPr="003F4C33" w:rsidRDefault="00B256FA" w:rsidP="003F4C33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3F4C33">
        <w:rPr>
          <w:rFonts w:asciiTheme="majorBidi" w:hAnsiTheme="majorBidi" w:cs="B Nazanin"/>
          <w:sz w:val="24"/>
          <w:szCs w:val="24"/>
          <w:rtl/>
        </w:rPr>
        <w:t>رنگ سبز ما</w:t>
      </w:r>
      <w:r w:rsidRPr="003F4C33">
        <w:rPr>
          <w:rFonts w:asciiTheme="majorBidi" w:hAnsiTheme="majorBidi" w:cs="B Nazanin" w:hint="cs"/>
          <w:sz w:val="24"/>
          <w:szCs w:val="24"/>
          <w:rtl/>
        </w:rPr>
        <w:t>ی</w:t>
      </w:r>
      <w:r w:rsidRPr="003F4C33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3F4C33">
        <w:rPr>
          <w:rFonts w:asciiTheme="majorBidi" w:hAnsiTheme="majorBidi" w:cs="B Nazanin"/>
          <w:sz w:val="24"/>
          <w:szCs w:val="24"/>
          <w:rtl/>
        </w:rPr>
        <w:t xml:space="preserve"> به آب</w:t>
      </w:r>
      <w:r w:rsidRPr="003F4C33">
        <w:rPr>
          <w:rFonts w:asciiTheme="majorBidi" w:hAnsiTheme="majorBidi" w:cs="B Nazanin" w:hint="cs"/>
          <w:sz w:val="24"/>
          <w:szCs w:val="24"/>
          <w:rtl/>
        </w:rPr>
        <w:t>ی</w:t>
      </w:r>
      <w:r w:rsidRPr="003F4C33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3F4C33">
        <w:rPr>
          <w:rFonts w:asciiTheme="majorBidi" w:hAnsiTheme="majorBidi" w:cs="B Nazanin"/>
          <w:sz w:val="24"/>
          <w:szCs w:val="24"/>
          <w:rtl/>
        </w:rPr>
        <w:t>ژل</w:t>
      </w:r>
      <w:r w:rsidRPr="003F4C33">
        <w:rPr>
          <w:rFonts w:asciiTheme="majorBidi" w:hAnsiTheme="majorBidi" w:cs="B Nazanin" w:hint="cs"/>
          <w:sz w:val="24"/>
          <w:szCs w:val="24"/>
          <w:rtl/>
        </w:rPr>
        <w:t>ه</w:t>
      </w:r>
      <w:r w:rsidRPr="003F4C33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3F4C33">
        <w:rPr>
          <w:rFonts w:asciiTheme="majorBidi" w:hAnsiTheme="majorBidi" w:cs="B Nazanin" w:hint="cs"/>
          <w:sz w:val="24"/>
          <w:szCs w:val="24"/>
          <w:rtl/>
        </w:rPr>
        <w:t>ای شفاف تا کمی کدر.</w:t>
      </w:r>
    </w:p>
    <w:p w14:paraId="2C0C63CC" w14:textId="29963EA5" w:rsidR="00B256FA" w:rsidRPr="003F4C33" w:rsidRDefault="00B256FA" w:rsidP="003F4C33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 (</w:t>
      </w:r>
      <w:r w:rsidR="0095098E" w:rsidRPr="003F4C33">
        <w:rPr>
          <w:rFonts w:asciiTheme="majorBidi" w:hAnsiTheme="majorBidi" w:cs="B Nazanin"/>
          <w:b/>
          <w:bCs/>
          <w:sz w:val="24"/>
          <w:szCs w:val="24"/>
          <w:rtl/>
        </w:rPr>
        <w:t>رقت باکتر</w:t>
      </w:r>
      <w:r w:rsidR="0095098E"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="0095098E" w:rsidRPr="003F4C33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="0095098E" w:rsidRPr="003F4C33">
        <w:rPr>
          <w:rFonts w:asciiTheme="majorBidi" w:hAnsiTheme="majorBidi" w:cs="B Nazanin"/>
          <w:sz w:val="24"/>
          <w:szCs w:val="24"/>
        </w:rPr>
        <w:t xml:space="preserve">µL </w:t>
      </w:r>
      <w:r w:rsidR="0095098E" w:rsidRPr="003F4C33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="0095098E" w:rsidRPr="003F4C33">
        <w:rPr>
          <w:rFonts w:asciiTheme="majorBidi" w:hAnsiTheme="majorBidi" w:cs="B Nazanin"/>
          <w:sz w:val="24"/>
          <w:szCs w:val="24"/>
          <w:rtl/>
        </w:rPr>
        <w:t xml:space="preserve">از غلظت </w:t>
      </w:r>
      <w:r w:rsidR="0095098E" w:rsidRPr="003F4C33">
        <w:rPr>
          <w:rFonts w:asciiTheme="majorBidi" w:hAnsiTheme="majorBidi" w:cs="B Nazanin" w:hint="cs"/>
          <w:sz w:val="24"/>
          <w:szCs w:val="24"/>
          <w:rtl/>
        </w:rPr>
        <w:t>1</w:t>
      </w:r>
      <w:r w:rsidR="0095098E" w:rsidRPr="003F4C33">
        <w:rPr>
          <w:rFonts w:asciiTheme="majorBidi" w:hAnsiTheme="majorBidi" w:cs="B Nazanin"/>
          <w:sz w:val="24"/>
          <w:szCs w:val="24"/>
          <w:rtl/>
        </w:rPr>
        <w:t>/0 ن</w:t>
      </w:r>
      <w:r w:rsidR="0095098E" w:rsidRPr="003F4C33">
        <w:rPr>
          <w:rFonts w:asciiTheme="majorBidi" w:hAnsiTheme="majorBidi" w:cs="B Nazanin" w:hint="cs"/>
          <w:sz w:val="24"/>
          <w:szCs w:val="24"/>
          <w:rtl/>
        </w:rPr>
        <w:t>ی</w:t>
      </w:r>
      <w:r w:rsidR="0095098E" w:rsidRPr="003F4C33">
        <w:rPr>
          <w:rFonts w:asciiTheme="majorBidi" w:hAnsiTheme="majorBidi" w:cs="B Nazanin" w:hint="eastAsia"/>
          <w:sz w:val="24"/>
          <w:szCs w:val="24"/>
          <w:rtl/>
        </w:rPr>
        <w:t>م</w:t>
      </w:r>
      <w:r w:rsidR="0095098E" w:rsidRPr="003F4C33">
        <w:rPr>
          <w:rFonts w:asciiTheme="majorBidi" w:hAnsiTheme="majorBidi" w:cs="B Nazanin"/>
          <w:sz w:val="24"/>
          <w:szCs w:val="24"/>
          <w:rtl/>
        </w:rPr>
        <w:t xml:space="preserve"> مک فارلند</w:t>
      </w:r>
      <w:r w:rsidR="0095098E" w:rsidRPr="003F4C33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="0095098E"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>انکوباسیون</w:t>
      </w:r>
      <w:r w:rsidR="0095098E" w:rsidRPr="003F4C33">
        <w:rPr>
          <w:rFonts w:asciiTheme="majorBidi" w:hAnsiTheme="majorBidi" w:cs="B Nazanin" w:hint="cs"/>
          <w:sz w:val="24"/>
          <w:szCs w:val="24"/>
          <w:rtl/>
        </w:rPr>
        <w:t>:</w:t>
      </w:r>
      <w:r w:rsidR="0095098E"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hAnsiTheme="majorBidi" w:cs="B Nazanin"/>
          <w:sz w:val="24"/>
          <w:szCs w:val="24"/>
          <w:rtl/>
        </w:rPr>
        <w:t xml:space="preserve">هوازی 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به </w:t>
      </w:r>
      <w:r w:rsidRPr="003F4C33">
        <w:rPr>
          <w:rFonts w:asciiTheme="majorBidi" w:hAnsiTheme="majorBidi" w:cs="B Nazanin" w:hint="cs"/>
          <w:sz w:val="24"/>
          <w:szCs w:val="24"/>
          <w:rtl/>
          <w:lang w:bidi="fa-IR"/>
        </w:rPr>
        <w:t>مدت</w:t>
      </w:r>
      <w:r w:rsidRPr="003F4C33">
        <w:rPr>
          <w:rFonts w:asciiTheme="majorBidi" w:hAnsiTheme="majorBidi" w:cs="B Nazanin"/>
          <w:sz w:val="24"/>
          <w:szCs w:val="24"/>
          <w:rtl/>
        </w:rPr>
        <w:t xml:space="preserve"> 18-24 ساعت در 35 درجه سانتی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hAnsiTheme="majorBidi" w:cs="B Nazanin"/>
          <w:sz w:val="24"/>
          <w:szCs w:val="24"/>
          <w:rtl/>
        </w:rPr>
        <w:t>گرا</w:t>
      </w:r>
      <w:r w:rsidRPr="003F4C33">
        <w:rPr>
          <w:rFonts w:asciiTheme="majorBidi" w:hAnsiTheme="majorBidi" w:cs="B Nazanin" w:hint="cs"/>
          <w:sz w:val="24"/>
          <w:szCs w:val="24"/>
          <w:rtl/>
        </w:rPr>
        <w:t>د):</w:t>
      </w:r>
    </w:p>
    <w:p w14:paraId="725D4FB0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  <w:r w:rsidRPr="003F4C33">
        <w:rPr>
          <w:rFonts w:asciiTheme="majorBidi" w:hAnsiTheme="majorBidi" w:cs="B Nazanin" w:hint="cs"/>
          <w:sz w:val="24"/>
          <w:szCs w:val="24"/>
          <w:rtl/>
        </w:rPr>
        <w:t>ویبریو پاراهمولیتیکوس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ATCC17802 </w:t>
      </w:r>
      <w:r w:rsidRPr="003F4C33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کلونی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آبی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به میزان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متوسط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زیاد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(شکل </w:t>
      </w:r>
      <w:r w:rsidRPr="003F4C33">
        <w:rPr>
          <w:rFonts w:asciiTheme="majorBidi" w:eastAsia="Arial" w:hAnsiTheme="majorBidi" w:cs="B Nazanin"/>
          <w:sz w:val="24"/>
          <w:szCs w:val="24"/>
        </w:rPr>
        <w:t>A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).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00C71731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F4C33">
        <w:rPr>
          <w:rFonts w:asciiTheme="majorBidi" w:hAnsiTheme="majorBidi" w:cs="B Nazanin" w:hint="cs"/>
          <w:sz w:val="24"/>
          <w:szCs w:val="24"/>
          <w:rtl/>
        </w:rPr>
        <w:t>ویبریو کلرا</w:t>
      </w:r>
      <w:r w:rsidRPr="003F4C3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</w:rPr>
        <w:t>ATCC9459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: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کلونی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زرد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به میزان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متوسط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زیاد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(شکل </w:t>
      </w:r>
      <w:r w:rsidRPr="003F4C33">
        <w:rPr>
          <w:rFonts w:asciiTheme="majorBidi" w:eastAsia="Arial" w:hAnsiTheme="majorBidi" w:cs="B Nazanin"/>
          <w:sz w:val="24"/>
          <w:szCs w:val="24"/>
        </w:rPr>
        <w:t>B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3F4C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14:paraId="70D156D7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اشریشیاکلی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ATCC25922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: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طور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جزئی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کامل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مهار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کند،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کلونی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کوچک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شفاف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هستند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29FD5E1C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3F4C33">
        <w:rPr>
          <w:rFonts w:asciiTheme="majorBidi" w:hAnsiTheme="majorBidi" w:cs="B Nazanin" w:hint="cs"/>
          <w:sz w:val="24"/>
          <w:szCs w:val="24"/>
          <w:rtl/>
          <w:lang w:bidi="fa-IR"/>
        </w:rPr>
        <w:t>سودوموناس آئروجینوزا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ATCC10145 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: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طور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جزئی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کامل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مهار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اگر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کلونی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آبی</w:t>
      </w:r>
      <w:r w:rsidRPr="003F4C33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F4C33">
        <w:rPr>
          <w:rFonts w:asciiTheme="majorBidi" w:eastAsia="Arial" w:hAnsiTheme="majorBidi" w:cs="B Nazanin"/>
          <w:sz w:val="24"/>
          <w:szCs w:val="24"/>
          <w:rtl/>
        </w:rPr>
        <w:t>هستند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78101BAE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1D02D54E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10BDC4D1" w14:textId="77777777" w:rsidR="00B256FA" w:rsidRPr="003F4C33" w:rsidRDefault="00B256FA" w:rsidP="003F4C3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F4C33">
        <w:rPr>
          <w:rStyle w:val="rynqvb"/>
          <w:rFonts w:asciiTheme="majorBidi" w:hAnsiTheme="majorBidi" w:cs="B Nazanin"/>
          <w:sz w:val="24"/>
          <w:szCs w:val="24"/>
          <w:lang w:bidi="fa-IR"/>
        </w:rPr>
        <w:lastRenderedPageBreak/>
        <w:t xml:space="preserve"> </w:t>
      </w:r>
      <w:r w:rsidRPr="003F4C33">
        <w:rPr>
          <w:rStyle w:val="rynqvb"/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787785D5" wp14:editId="1C562AC0">
            <wp:extent cx="5728547" cy="2129751"/>
            <wp:effectExtent l="0" t="0" r="5715" b="4445"/>
            <wp:docPr id="968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1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454" cy="21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C33">
        <w:rPr>
          <w:rFonts w:cs="B Nazanin"/>
          <w:noProof/>
          <w:lang w:bidi="fa-IR"/>
        </w:rPr>
        <w:t xml:space="preserve"> </w:t>
      </w:r>
      <w:r w:rsidRPr="003F4C33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5B34313C" w14:textId="77777777" w:rsidR="00B256FA" w:rsidRPr="003F4C33" w:rsidRDefault="00B256FA" w:rsidP="003F4C33">
      <w:pPr>
        <w:bidi/>
        <w:jc w:val="lowKashida"/>
        <w:rPr>
          <w:rFonts w:cs="B Nazanin"/>
          <w:sz w:val="24"/>
          <w:szCs w:val="24"/>
          <w:rtl/>
        </w:rPr>
      </w:pP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>ﻣﺤﯿﻂ</w:t>
      </w:r>
      <w:r w:rsidRPr="003F4C33">
        <w:rPr>
          <w:rFonts w:asciiTheme="majorBidi" w:eastAsia="Arial" w:hAnsiTheme="majorBidi" w:cs="B Nazanin"/>
          <w:sz w:val="24"/>
          <w:szCs w:val="24"/>
        </w:rPr>
        <w:t>TCBS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>A</w:t>
      </w:r>
      <w:r w:rsidRPr="003F4C3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</w:t>
      </w:r>
      <w:r w:rsidRPr="003F4C33">
        <w:rPr>
          <w:rFonts w:asciiTheme="majorBidi" w:hAnsiTheme="majorBidi" w:cs="B Nazanin" w:hint="cs"/>
          <w:sz w:val="24"/>
          <w:szCs w:val="24"/>
          <w:rtl/>
        </w:rPr>
        <w:t>ویبریو پاراهمولیتیکوس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3F4C33">
        <w:rPr>
          <w:rFonts w:asciiTheme="majorBidi" w:eastAsia="Arial" w:hAnsiTheme="majorBidi" w:cs="B Nazanin"/>
          <w:b/>
          <w:bCs/>
          <w:sz w:val="24"/>
          <w:szCs w:val="24"/>
        </w:rPr>
        <w:t>B</w:t>
      </w:r>
      <w:r w:rsidRPr="003F4C3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:</w:t>
      </w:r>
      <w:r w:rsidRPr="003F4C33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3F4C33">
        <w:rPr>
          <w:rFonts w:asciiTheme="majorBidi" w:hAnsiTheme="majorBidi" w:cs="B Nazanin" w:hint="cs"/>
          <w:sz w:val="24"/>
          <w:szCs w:val="24"/>
          <w:rtl/>
        </w:rPr>
        <w:t>ویبریو کلرا.</w:t>
      </w:r>
    </w:p>
    <w:p w14:paraId="76D249D6" w14:textId="77777777" w:rsidR="00143778" w:rsidRDefault="00143778" w:rsidP="003F4C3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ACF0DD7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6158509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0CDAD3D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3FC60C7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DFD4141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1A60B66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613F555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B3BCB6A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3861F8A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B0E7EF5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92F4292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BC32DC8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D1AAFC2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D743B46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F7DC907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0E93883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BDC4D01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8D50138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3A1E94F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250DB00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11BBC20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C4D4BC1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BEFA7B3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1B75B47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CDF4352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F4335E1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DFFB577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AAE0E23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5636DD6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9C3869B" w14:textId="77777777" w:rsidR="00143778" w:rsidRDefault="00143778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C51A42F" w14:textId="42797D2A" w:rsidR="00B256FA" w:rsidRPr="003F4C33" w:rsidRDefault="00B256FA" w:rsidP="00143778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bookmarkStart w:id="0" w:name="_GoBack"/>
      <w:bookmarkEnd w:id="0"/>
      <w:r w:rsidRPr="003F4C3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(6) منابع:</w:t>
      </w:r>
    </w:p>
    <w:p w14:paraId="631493A9" w14:textId="77777777" w:rsidR="00B256FA" w:rsidRPr="003F4C33" w:rsidRDefault="00B256FA" w:rsidP="003F4C3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F4C33">
        <w:rPr>
          <w:rFonts w:asciiTheme="majorBidi" w:hAnsiTheme="majorBidi" w:cs="B Nazanin" w:hint="cs"/>
          <w:rtl/>
          <w:lang w:bidi="fa-IR"/>
        </w:rPr>
        <w:t xml:space="preserve">1. </w:t>
      </w:r>
      <w:r w:rsidRPr="003F4C33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2771AC83" w14:textId="77777777" w:rsidR="00B256FA" w:rsidRPr="003F4C33" w:rsidRDefault="00B256FA" w:rsidP="003F4C33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rtl/>
          <w:lang w:bidi="fa-IR"/>
        </w:rPr>
      </w:pPr>
      <w:r w:rsidRPr="003F4C33">
        <w:rPr>
          <w:rStyle w:val="rynqvb"/>
          <w:rFonts w:asciiTheme="majorBidi" w:hAnsiTheme="majorBidi" w:cs="B Nazanin" w:hint="cs"/>
          <w:rtl/>
        </w:rPr>
        <w:t xml:space="preserve">2. </w:t>
      </w:r>
      <w:r w:rsidRPr="003F4C33">
        <w:rPr>
          <w:rStyle w:val="rynqvb"/>
          <w:rFonts w:asciiTheme="majorBidi" w:hAnsiTheme="majorBidi" w:cs="B Nazanin"/>
          <w:rtl/>
        </w:rPr>
        <w:t>مح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 w:hint="eastAsia"/>
          <w:rtl/>
        </w:rPr>
        <w:t>ط</w:t>
      </w:r>
      <w:r w:rsidRPr="003F4C33">
        <w:rPr>
          <w:rStyle w:val="rynqvb"/>
          <w:rFonts w:asciiTheme="majorBidi" w:hAnsiTheme="majorBidi" w:cs="B Nazanin"/>
          <w:rtl/>
        </w:rPr>
        <w:t xml:space="preserve"> هاي کشت</w:t>
      </w:r>
      <w:r w:rsidRPr="003F4C33">
        <w:rPr>
          <w:rStyle w:val="rynqvb"/>
          <w:rFonts w:asciiTheme="majorBidi" w:hAnsiTheme="majorBidi" w:cs="B Nazanin" w:hint="cs"/>
          <w:rtl/>
        </w:rPr>
        <w:t xml:space="preserve"> </w:t>
      </w:r>
      <w:r w:rsidRPr="003F4C33">
        <w:rPr>
          <w:rStyle w:val="rynqvb"/>
          <w:rFonts w:asciiTheme="majorBidi" w:hAnsiTheme="majorBidi" w:cs="B Nazanin"/>
          <w:rtl/>
        </w:rPr>
        <w:t>آزمایشگاه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 w:hint="eastAsia"/>
          <w:rtl/>
        </w:rPr>
        <w:t>ف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/>
          <w:rtl/>
        </w:rPr>
        <w:t>) به انضمام</w:t>
      </w:r>
      <w:r w:rsidRPr="003F4C33">
        <w:rPr>
          <w:rStyle w:val="rynqvb"/>
          <w:rFonts w:asciiTheme="majorBidi" w:hAnsiTheme="majorBidi" w:cs="B Nazanin" w:hint="cs"/>
          <w:rtl/>
        </w:rPr>
        <w:t xml:space="preserve"> </w:t>
      </w:r>
      <w:r w:rsidRPr="003F4C33">
        <w:rPr>
          <w:rStyle w:val="rynqvb"/>
          <w:rFonts w:asciiTheme="majorBidi" w:hAnsiTheme="majorBidi" w:cs="B Nazanin"/>
          <w:rtl/>
        </w:rPr>
        <w:t>اطلس رنگ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/>
          <w:rtl/>
        </w:rPr>
        <w:t xml:space="preserve"> مح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 w:hint="eastAsia"/>
          <w:rtl/>
        </w:rPr>
        <w:t>ط</w:t>
      </w:r>
      <w:r w:rsidRPr="003F4C33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3F4C33">
        <w:rPr>
          <w:rStyle w:val="rynqvb"/>
          <w:rFonts w:asciiTheme="majorBidi" w:hAnsiTheme="majorBidi" w:cs="B Nazanin" w:hint="cs"/>
          <w:rtl/>
        </w:rPr>
        <w:t xml:space="preserve"> </w:t>
      </w:r>
      <w:r w:rsidRPr="003F4C33">
        <w:rPr>
          <w:rStyle w:val="rynqvb"/>
          <w:rFonts w:asciiTheme="majorBidi" w:hAnsiTheme="majorBidi" w:cs="B Nazanin"/>
          <w:rtl/>
        </w:rPr>
        <w:t>و ترجمه</w:t>
      </w:r>
      <w:r w:rsidRPr="003F4C33">
        <w:rPr>
          <w:rStyle w:val="rynqvb"/>
          <w:rFonts w:asciiTheme="majorBidi" w:hAnsiTheme="majorBidi" w:cs="B Nazanin" w:hint="cs"/>
          <w:rtl/>
        </w:rPr>
        <w:t xml:space="preserve"> </w:t>
      </w:r>
      <w:r w:rsidRPr="003F4C33">
        <w:rPr>
          <w:rStyle w:val="rynqvb"/>
          <w:rFonts w:asciiTheme="majorBidi" w:hAnsiTheme="majorBidi" w:cs="B Nazanin"/>
          <w:rtl/>
        </w:rPr>
        <w:t>مهناز</w:t>
      </w:r>
      <w:r w:rsidRPr="003F4C33">
        <w:rPr>
          <w:rStyle w:val="rynqvb"/>
          <w:rFonts w:asciiTheme="majorBidi" w:hAnsiTheme="majorBidi" w:cs="B Nazanin" w:hint="cs"/>
          <w:rtl/>
        </w:rPr>
        <w:t xml:space="preserve"> ص</w:t>
      </w:r>
      <w:r w:rsidRPr="003F4C33">
        <w:rPr>
          <w:rStyle w:val="rynqvb"/>
          <w:rFonts w:asciiTheme="majorBidi" w:hAnsiTheme="majorBidi" w:cs="B Nazanin" w:hint="eastAsia"/>
          <w:rtl/>
        </w:rPr>
        <w:t>ارم</w:t>
      </w:r>
      <w:r w:rsidRPr="003F4C33">
        <w:rPr>
          <w:rStyle w:val="rynqvb"/>
          <w:rFonts w:asciiTheme="majorBidi" w:hAnsiTheme="majorBidi" w:cs="B Nazanin" w:hint="cs"/>
          <w:rtl/>
        </w:rPr>
        <w:t xml:space="preserve">ی و </w:t>
      </w:r>
      <w:r w:rsidRPr="003F4C33">
        <w:rPr>
          <w:rStyle w:val="rynqvb"/>
          <w:rFonts w:asciiTheme="majorBidi" w:hAnsiTheme="majorBidi" w:cs="B Nazanin"/>
          <w:rtl/>
        </w:rPr>
        <w:t>محمد عل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/>
          <w:rtl/>
        </w:rPr>
        <w:t xml:space="preserve"> </w:t>
      </w:r>
      <w:r w:rsidRPr="003F4C33">
        <w:rPr>
          <w:rStyle w:val="rynqvb"/>
          <w:rFonts w:asciiTheme="majorBidi" w:hAnsiTheme="majorBidi" w:cs="B Nazanin" w:hint="cs"/>
          <w:rtl/>
        </w:rPr>
        <w:t>صارمی</w:t>
      </w:r>
      <w:r w:rsidRPr="003F4C33">
        <w:rPr>
          <w:rStyle w:val="rynqvb"/>
          <w:rFonts w:asciiTheme="majorBidi" w:hAnsiTheme="majorBidi" w:cs="B Nazanin" w:hint="eastAsia"/>
          <w:rtl/>
        </w:rPr>
        <w:t>؛</w:t>
      </w:r>
      <w:r w:rsidRPr="003F4C33">
        <w:rPr>
          <w:rStyle w:val="rynqvb"/>
          <w:rFonts w:asciiTheme="majorBidi" w:hAnsiTheme="majorBidi" w:cs="B Nazanin"/>
          <w:rtl/>
        </w:rPr>
        <w:t xml:space="preserve"> آزمایش</w:t>
      </w:r>
      <w:r w:rsidRPr="003F4C33">
        <w:rPr>
          <w:rStyle w:val="rynqvb"/>
          <w:rFonts w:asciiTheme="majorBidi" w:hAnsiTheme="majorBidi" w:cs="B Nazanin" w:hint="eastAsia"/>
          <w:rtl/>
        </w:rPr>
        <w:t>گاه</w:t>
      </w:r>
      <w:r w:rsidRPr="003F4C33">
        <w:rPr>
          <w:rStyle w:val="rynqvb"/>
          <w:rFonts w:asciiTheme="majorBidi" w:hAnsiTheme="majorBidi" w:cs="B Nazanin"/>
          <w:rtl/>
        </w:rPr>
        <w:t xml:space="preserve"> مرجع س</w:t>
      </w:r>
      <w:r w:rsidRPr="003F4C33">
        <w:rPr>
          <w:rStyle w:val="rynqvb"/>
          <w:rFonts w:asciiTheme="majorBidi" w:hAnsiTheme="majorBidi" w:cs="B Nazanin" w:hint="cs"/>
          <w:rtl/>
        </w:rPr>
        <w:t>لا</w:t>
      </w:r>
      <w:r w:rsidRPr="003F4C33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3F4C33">
        <w:rPr>
          <w:rStyle w:val="rynqvb"/>
          <w:rFonts w:asciiTheme="majorBidi" w:hAnsiTheme="majorBidi" w:cs="B Nazanin" w:hint="cs"/>
          <w:rtl/>
        </w:rPr>
        <w:t>ی</w:t>
      </w:r>
      <w:r w:rsidRPr="003F4C33">
        <w:rPr>
          <w:rStyle w:val="rynqvb"/>
          <w:rFonts w:asciiTheme="majorBidi" w:hAnsiTheme="majorBidi" w:cs="B Nazanin" w:hint="eastAsia"/>
          <w:rtl/>
        </w:rPr>
        <w:t>؛</w:t>
      </w:r>
      <w:r w:rsidRPr="003F4C33">
        <w:rPr>
          <w:rStyle w:val="rynqvb"/>
          <w:rFonts w:asciiTheme="majorBidi" w:hAnsiTheme="majorBidi" w:cs="B Nazanin"/>
          <w:rtl/>
        </w:rPr>
        <w:t xml:space="preserve"> 1387</w:t>
      </w:r>
      <w:r w:rsidRPr="003F4C33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4EF3E991" w14:textId="77777777" w:rsidR="00B256FA" w:rsidRPr="003F4C33" w:rsidRDefault="00B256FA" w:rsidP="003F4C33">
      <w:pPr>
        <w:tabs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  <w:lang w:bidi="fa-IR"/>
        </w:rPr>
      </w:pPr>
      <w:r w:rsidRPr="003F4C33">
        <w:rPr>
          <w:rStyle w:val="rynqvb"/>
          <w:rFonts w:asciiTheme="majorBidi" w:hAnsiTheme="majorBidi" w:cs="B Nazanin"/>
          <w:lang w:bidi="fa-IR"/>
        </w:rPr>
        <w:t xml:space="preserve">3. </w:t>
      </w:r>
      <w:r w:rsidRPr="003F4C33">
        <w:rPr>
          <w:rStyle w:val="rynqvb"/>
          <w:rFonts w:asciiTheme="majorBidi" w:hAnsiTheme="majorBidi" w:cs="B Nazanin" w:hint="cs"/>
          <w:lang w:bidi="fa-IR"/>
        </w:rPr>
        <w:t>Quality Assurance for commercially prepared Microbiological Culture Media- Second Edition</w:t>
      </w:r>
      <w:r w:rsidRPr="003F4C33">
        <w:rPr>
          <w:rStyle w:val="rynqvb"/>
          <w:rFonts w:asciiTheme="majorBidi" w:hAnsiTheme="majorBidi" w:cs="B Nazanin" w:hint="cs"/>
          <w:rtl/>
          <w:lang w:bidi="fa-IR"/>
        </w:rPr>
        <w:t>;</w:t>
      </w:r>
      <w:r w:rsidRPr="003F4C33">
        <w:rPr>
          <w:rStyle w:val="rynqvb"/>
          <w:rFonts w:asciiTheme="majorBidi" w:eastAsia="Times New Roman" w:hAnsiTheme="majorBidi" w:cs="B Nazanin" w:hint="cs"/>
          <w:lang w:bidi="fa-IR"/>
        </w:rPr>
        <w:t xml:space="preserve"> CLSI, 2022.</w:t>
      </w:r>
    </w:p>
    <w:p w14:paraId="7E54408E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013D8279" w14:textId="77777777" w:rsidR="00B256FA" w:rsidRPr="003F4C33" w:rsidRDefault="00B256FA" w:rsidP="003F4C3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2FC30B3D" w14:textId="77777777" w:rsidR="00B22BEA" w:rsidRPr="003F4C33" w:rsidRDefault="00B22BEA" w:rsidP="003F4C33">
      <w:pPr>
        <w:jc w:val="lowKashida"/>
        <w:rPr>
          <w:rFonts w:cs="B Nazanin"/>
        </w:rPr>
      </w:pPr>
    </w:p>
    <w:sectPr w:rsidR="00B22BEA" w:rsidRPr="003F4C33" w:rsidSect="003F4C3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7E1B" w14:textId="77777777" w:rsidR="00816D93" w:rsidRDefault="00816D93" w:rsidP="003F4C33">
      <w:pPr>
        <w:spacing w:after="0" w:line="240" w:lineRule="auto"/>
      </w:pPr>
      <w:r>
        <w:separator/>
      </w:r>
    </w:p>
  </w:endnote>
  <w:endnote w:type="continuationSeparator" w:id="0">
    <w:p w14:paraId="03F6E275" w14:textId="77777777" w:rsidR="00816D93" w:rsidRDefault="00816D93" w:rsidP="003F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3F4C33" w:rsidRPr="003F4C33" w14:paraId="7102096B" w14:textId="77777777" w:rsidTr="001E127C">
      <w:trPr>
        <w:trHeight w:val="300"/>
      </w:trPr>
      <w:tc>
        <w:tcPr>
          <w:tcW w:w="4691" w:type="dxa"/>
        </w:tcPr>
        <w:p w14:paraId="1AE38701" w14:textId="77777777" w:rsidR="003F4C33" w:rsidRPr="003F4C33" w:rsidRDefault="003F4C33" w:rsidP="003F4C33">
          <w:pPr>
            <w:pStyle w:val="Header"/>
            <w:bidi/>
            <w:jc w:val="right"/>
            <w:rPr>
              <w:rFonts w:cs="B Nazanin"/>
            </w:rPr>
          </w:pPr>
          <w:bookmarkStart w:id="45" w:name="_Hlk208873550"/>
          <w:bookmarkStart w:id="46" w:name="_Hlk208873551"/>
          <w:bookmarkStart w:id="47" w:name="_Hlk208906231"/>
          <w:bookmarkStart w:id="48" w:name="_Hlk208906232"/>
          <w:bookmarkStart w:id="49" w:name="_Hlk208907177"/>
          <w:bookmarkStart w:id="50" w:name="_Hlk208907178"/>
          <w:bookmarkStart w:id="51" w:name="_Hlk208907403"/>
          <w:bookmarkStart w:id="52" w:name="_Hlk208907404"/>
          <w:bookmarkStart w:id="53" w:name="_Hlk208907413"/>
          <w:bookmarkStart w:id="54" w:name="_Hlk208907414"/>
          <w:bookmarkStart w:id="55" w:name="_Hlk208907694"/>
          <w:bookmarkStart w:id="56" w:name="_Hlk208907695"/>
          <w:bookmarkStart w:id="57" w:name="_Hlk208907742"/>
          <w:bookmarkStart w:id="58" w:name="_Hlk208907743"/>
          <w:bookmarkStart w:id="59" w:name="_Hlk208907936"/>
          <w:bookmarkStart w:id="60" w:name="_Hlk208907937"/>
          <w:bookmarkStart w:id="61" w:name="_Hlk208915105"/>
          <w:bookmarkStart w:id="62" w:name="_Hlk208915106"/>
          <w:bookmarkStart w:id="63" w:name="_Hlk208915893"/>
          <w:bookmarkStart w:id="64" w:name="_Hlk208915894"/>
          <w:bookmarkStart w:id="65" w:name="_Hlk208916237"/>
          <w:bookmarkStart w:id="66" w:name="_Hlk208916238"/>
          <w:bookmarkStart w:id="67" w:name="_Hlk208916589"/>
          <w:bookmarkStart w:id="68" w:name="_Hlk208916590"/>
          <w:bookmarkStart w:id="69" w:name="_Hlk208917027"/>
          <w:bookmarkStart w:id="70" w:name="_Hlk208917028"/>
          <w:bookmarkStart w:id="71" w:name="_Hlk208917697"/>
          <w:bookmarkStart w:id="72" w:name="_Hlk208917698"/>
          <w:bookmarkStart w:id="73" w:name="_Hlk208918087"/>
          <w:bookmarkStart w:id="74" w:name="_Hlk208918088"/>
          <w:bookmarkStart w:id="75" w:name="_Hlk208918763"/>
          <w:bookmarkStart w:id="76" w:name="_Hlk208918764"/>
          <w:r w:rsidRPr="003F4C33">
            <w:rPr>
              <w:rFonts w:cs="B Nazanin"/>
              <w:rtl/>
            </w:rPr>
            <w:t>امضا و تصدیق: {{</w:t>
          </w:r>
          <w:proofErr w:type="spellStart"/>
          <w:r w:rsidRPr="003F4C33">
            <w:rPr>
              <w:rFonts w:cs="B Nazanin"/>
            </w:rPr>
            <w:t>ConfirmerTwoName</w:t>
          </w:r>
          <w:proofErr w:type="spellEnd"/>
          <w:r w:rsidRPr="003F4C33">
            <w:rPr>
              <w:rFonts w:cs="B Nazanin"/>
              <w:rtl/>
            </w:rPr>
            <w:t>}}</w:t>
          </w:r>
        </w:p>
        <w:p w14:paraId="25BEF074" w14:textId="77777777" w:rsidR="003F4C33" w:rsidRPr="003F4C33" w:rsidRDefault="003F4C33" w:rsidP="003F4C33">
          <w:pPr>
            <w:pStyle w:val="Header"/>
            <w:bidi/>
            <w:jc w:val="right"/>
            <w:rPr>
              <w:rFonts w:cs="B Nazanin"/>
            </w:rPr>
          </w:pPr>
          <w:r w:rsidRPr="003F4C33">
            <w:rPr>
              <w:rFonts w:cs="B Nazanin"/>
              <w:rtl/>
            </w:rPr>
            <w:t>{{</w:t>
          </w:r>
          <w:proofErr w:type="spellStart"/>
          <w:r w:rsidRPr="003F4C33">
            <w:rPr>
              <w:rFonts w:cs="B Nazanin"/>
            </w:rPr>
            <w:t>ConfirmerTwoSignImage</w:t>
          </w:r>
          <w:proofErr w:type="spellEnd"/>
          <w:r w:rsidRPr="003F4C33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91B69BC" w14:textId="77777777" w:rsidR="003F4C33" w:rsidRPr="003F4C33" w:rsidRDefault="003F4C33" w:rsidP="003F4C3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1BB411BD" w14:textId="77777777" w:rsidR="003F4C33" w:rsidRPr="003F4C33" w:rsidRDefault="003F4C33" w:rsidP="003F4C33">
          <w:pPr>
            <w:pStyle w:val="Header"/>
            <w:bidi/>
            <w:ind w:right="-115"/>
            <w:rPr>
              <w:rFonts w:cs="B Nazanin"/>
            </w:rPr>
          </w:pPr>
          <w:r w:rsidRPr="003F4C33">
            <w:rPr>
              <w:rFonts w:cs="B Nazanin"/>
              <w:rtl/>
            </w:rPr>
            <w:t>تایید کننده: {{</w:t>
          </w:r>
          <w:proofErr w:type="spellStart"/>
          <w:r w:rsidRPr="003F4C33">
            <w:rPr>
              <w:rFonts w:cs="B Nazanin"/>
            </w:rPr>
            <w:t>ConfirmerOneName</w:t>
          </w:r>
          <w:proofErr w:type="spellEnd"/>
          <w:r w:rsidRPr="003F4C33">
            <w:rPr>
              <w:rFonts w:cs="B Nazanin"/>
              <w:rtl/>
            </w:rPr>
            <w:t>}}</w:t>
          </w:r>
        </w:p>
        <w:p w14:paraId="66193B3A" w14:textId="77777777" w:rsidR="003F4C33" w:rsidRPr="003F4C33" w:rsidRDefault="003F4C33" w:rsidP="003F4C33">
          <w:pPr>
            <w:pStyle w:val="Header"/>
            <w:bidi/>
            <w:ind w:right="-115"/>
            <w:rPr>
              <w:rFonts w:cs="B Nazanin"/>
            </w:rPr>
          </w:pPr>
          <w:r w:rsidRPr="003F4C33">
            <w:rPr>
              <w:rFonts w:cs="B Nazanin"/>
              <w:rtl/>
            </w:rPr>
            <w:t>{{</w:t>
          </w:r>
          <w:proofErr w:type="spellStart"/>
          <w:r w:rsidRPr="003F4C33">
            <w:rPr>
              <w:rFonts w:cs="B Nazanin"/>
            </w:rPr>
            <w:t>ConfirmerOneSignImage</w:t>
          </w:r>
          <w:proofErr w:type="spellEnd"/>
          <w:r w:rsidRPr="003F4C33">
            <w:rPr>
              <w:rFonts w:cs="B Nazanin"/>
              <w:rtl/>
            </w:rPr>
            <w:t>}}</w:t>
          </w:r>
        </w:p>
      </w:tc>
    </w:tr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</w:tbl>
  <w:p w14:paraId="7630368B" w14:textId="77777777" w:rsidR="003F4C33" w:rsidRPr="003F4C33" w:rsidRDefault="003F4C33" w:rsidP="003F4C33">
    <w:pPr>
      <w:pStyle w:val="Footer"/>
      <w:rPr>
        <w:rFonts w:cs="B Nazanin"/>
      </w:rPr>
    </w:pPr>
  </w:p>
  <w:p w14:paraId="0B1DE7BB" w14:textId="77777777" w:rsidR="003F4C33" w:rsidRPr="003F4C33" w:rsidRDefault="003F4C33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263E" w14:textId="77777777" w:rsidR="00816D93" w:rsidRDefault="00816D93" w:rsidP="003F4C33">
      <w:pPr>
        <w:spacing w:after="0" w:line="240" w:lineRule="auto"/>
      </w:pPr>
      <w:r>
        <w:separator/>
      </w:r>
    </w:p>
  </w:footnote>
  <w:footnote w:type="continuationSeparator" w:id="0">
    <w:p w14:paraId="6944610A" w14:textId="77777777" w:rsidR="00816D93" w:rsidRDefault="00816D93" w:rsidP="003F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3F4C33" w:rsidRPr="00A2170B" w14:paraId="3A0B77FD" w14:textId="77777777" w:rsidTr="001E127C">
      <w:trPr>
        <w:trHeight w:val="300"/>
      </w:trPr>
      <w:tc>
        <w:tcPr>
          <w:tcW w:w="3255" w:type="dxa"/>
        </w:tcPr>
        <w:p w14:paraId="08A93073" w14:textId="0CDB178B" w:rsidR="003F4C33" w:rsidRPr="00A2170B" w:rsidRDefault="003F4C33" w:rsidP="003F4C33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03-0011</w:t>
          </w:r>
        </w:p>
      </w:tc>
      <w:tc>
        <w:tcPr>
          <w:tcW w:w="0" w:type="dxa"/>
        </w:tcPr>
        <w:p w14:paraId="5DB45DD4" w14:textId="77777777" w:rsidR="003F4C33" w:rsidRPr="00A2170B" w:rsidRDefault="003F4C33" w:rsidP="003F4C3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6B8074BD" w14:textId="5A434AF6" w:rsidR="003F4C33" w:rsidRPr="003F4C33" w:rsidRDefault="003F4C33" w:rsidP="003F4C33">
          <w:pPr>
            <w:pStyle w:val="Header"/>
            <w:bidi/>
            <w:ind w:right="-115"/>
            <w:rPr>
              <w:rFonts w:cs="Arial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دستورالعمل ساخت و کنترل کیفی محیط </w:t>
          </w:r>
          <w:r>
            <w:rPr>
              <w:rFonts w:asciiTheme="majorBidi" w:hAnsiTheme="majorBidi" w:cs="B Nazanin"/>
              <w:kern w:val="24"/>
              <w:lang w:bidi="fa-IR"/>
            </w:rPr>
            <w:t xml:space="preserve">TCBS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 آگار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</w:tbl>
  <w:p w14:paraId="6506EC2A" w14:textId="77777777" w:rsidR="003F4C33" w:rsidRPr="00A2170B" w:rsidRDefault="003F4C33" w:rsidP="003F4C33">
    <w:pPr>
      <w:pStyle w:val="Header"/>
      <w:rPr>
        <w:rFonts w:cs="B Nazanin"/>
      </w:rPr>
    </w:pPr>
  </w:p>
  <w:p w14:paraId="73EF9A5B" w14:textId="77777777" w:rsidR="003F4C33" w:rsidRDefault="003F4C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FA"/>
    <w:rsid w:val="00143778"/>
    <w:rsid w:val="00157B22"/>
    <w:rsid w:val="003F4C33"/>
    <w:rsid w:val="00500B2B"/>
    <w:rsid w:val="00734601"/>
    <w:rsid w:val="00816D93"/>
    <w:rsid w:val="0095098E"/>
    <w:rsid w:val="00AE644A"/>
    <w:rsid w:val="00B22BEA"/>
    <w:rsid w:val="00B256FA"/>
    <w:rsid w:val="00B47E78"/>
    <w:rsid w:val="00BF19A1"/>
    <w:rsid w:val="00EA3D4D"/>
    <w:rsid w:val="00EB5F00"/>
    <w:rsid w:val="00EE5F22"/>
    <w:rsid w:val="00E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BBAE3"/>
  <w15:chartTrackingRefBased/>
  <w15:docId w15:val="{8B18E613-33E4-4630-A2EA-4C63BABF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6FA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6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rynqvb">
    <w:name w:val="rynqvb"/>
    <w:basedOn w:val="DefaultParagraphFont"/>
    <w:qFormat/>
    <w:rsid w:val="00B256FA"/>
  </w:style>
  <w:style w:type="table" w:styleId="TableGrid">
    <w:name w:val="Table Grid"/>
    <w:basedOn w:val="TableNormal"/>
    <w:uiPriority w:val="39"/>
    <w:rsid w:val="00B2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F4C3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F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3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824E3-799A-4B92-8AD8-E47DE0C4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2025-09-16T08:14:00Z</dcterms:created>
  <dcterms:modified xsi:type="dcterms:W3CDTF">2025-09-16T08:14:00Z</dcterms:modified>
</cp:coreProperties>
</file>