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12FB7" w14:textId="77777777" w:rsidR="007E60FF" w:rsidRPr="00EF77A3" w:rsidRDefault="007E60FF" w:rsidP="00EF77A3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</w:p>
    <w:p w14:paraId="52E08214" w14:textId="77777777" w:rsidR="007E60FF" w:rsidRPr="00EF77A3" w:rsidRDefault="007E60FF" w:rsidP="00EF77A3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  <w:bookmarkStart w:id="0" w:name="_Hlk200817939"/>
      <w:r w:rsidRPr="00EF77A3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11.</w:t>
      </w:r>
      <w:r w:rsidRPr="00EF77A3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ه</w:t>
      </w:r>
      <w:r w:rsidRPr="00EF77A3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EF77A3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درول</w:t>
      </w:r>
      <w:r w:rsidRPr="00EF77A3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EF77A3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ز</w:t>
      </w:r>
      <w:r w:rsidRPr="00EF77A3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 ه</w:t>
      </w:r>
      <w:r w:rsidRPr="00EF77A3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EF77A3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پورات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3560"/>
        <w:gridCol w:w="3481"/>
      </w:tblGrid>
      <w:tr w:rsidR="00EF77A3" w:rsidRPr="00EF77A3" w14:paraId="215DE266" w14:textId="77777777" w:rsidTr="00EF77A3">
        <w:trPr>
          <w:jc w:val="center"/>
        </w:trPr>
        <w:tc>
          <w:tcPr>
            <w:tcW w:w="1975" w:type="dxa"/>
          </w:tcPr>
          <w:bookmarkEnd w:id="0"/>
          <w:p w14:paraId="09EB2A30" w14:textId="77777777" w:rsidR="00EF77A3" w:rsidRPr="00EF77A3" w:rsidRDefault="00EF77A3" w:rsidP="00EF77A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EF77A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7041" w:type="dxa"/>
            <w:gridSpan w:val="2"/>
          </w:tcPr>
          <w:p w14:paraId="1DBE1CA7" w14:textId="4A3265EA" w:rsidR="00EF77A3" w:rsidRPr="00EF77A3" w:rsidRDefault="00EF77A3" w:rsidP="00EF77A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EF77A3" w:rsidRPr="00EF77A3" w14:paraId="2066F830" w14:textId="77777777" w:rsidTr="00EF77A3">
        <w:trPr>
          <w:jc w:val="center"/>
        </w:trPr>
        <w:tc>
          <w:tcPr>
            <w:tcW w:w="1975" w:type="dxa"/>
          </w:tcPr>
          <w:p w14:paraId="29C33195" w14:textId="77777777" w:rsidR="00EF77A3" w:rsidRPr="00EF77A3" w:rsidRDefault="00EF77A3" w:rsidP="00EF77A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EF77A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7041" w:type="dxa"/>
            <w:gridSpan w:val="2"/>
          </w:tcPr>
          <w:p w14:paraId="4051E264" w14:textId="77777777" w:rsidR="00EF77A3" w:rsidRPr="00EF77A3" w:rsidRDefault="00EF77A3" w:rsidP="00EF77A3">
            <w:pPr>
              <w:bidi/>
              <w:jc w:val="lowKashida"/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EF77A3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دستورالعمل</w:t>
            </w:r>
            <w:r w:rsidRPr="00EF77A3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روش</w:t>
            </w:r>
            <w:r w:rsidRPr="00EF77A3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انجام و کنترل کیفی آزما</w:t>
            </w:r>
            <w:r w:rsidRPr="00EF77A3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EF77A3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ش</w:t>
            </w:r>
            <w:r w:rsidRPr="00EF77A3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ه</w:t>
            </w:r>
            <w:r w:rsidRPr="00EF77A3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EF77A3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درول</w:t>
            </w:r>
            <w:r w:rsidRPr="00EF77A3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EF77A3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ز</w:t>
            </w:r>
            <w:r w:rsidRPr="00EF77A3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ه</w:t>
            </w:r>
            <w:r w:rsidRPr="00EF77A3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EF77A3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پورات</w:t>
            </w:r>
          </w:p>
        </w:tc>
      </w:tr>
      <w:tr w:rsidR="00EF77A3" w:rsidRPr="00EF77A3" w14:paraId="3C280A23" w14:textId="77777777" w:rsidTr="00EF77A3">
        <w:trPr>
          <w:jc w:val="center"/>
        </w:trPr>
        <w:tc>
          <w:tcPr>
            <w:tcW w:w="1975" w:type="dxa"/>
          </w:tcPr>
          <w:p w14:paraId="294C0575" w14:textId="77777777" w:rsidR="00EF77A3" w:rsidRPr="00EF77A3" w:rsidRDefault="00EF77A3" w:rsidP="00EF77A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EF77A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7041" w:type="dxa"/>
            <w:gridSpan w:val="2"/>
          </w:tcPr>
          <w:p w14:paraId="647A1FEF" w14:textId="77777777" w:rsidR="00EF77A3" w:rsidRPr="00EF77A3" w:rsidRDefault="00EF77A3" w:rsidP="00EF77A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EF77A3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 xml:space="preserve">D-003-0025 </w:t>
            </w:r>
          </w:p>
        </w:tc>
      </w:tr>
      <w:tr w:rsidR="00EF77A3" w:rsidRPr="00EF77A3" w14:paraId="7506BCF8" w14:textId="77777777" w:rsidTr="00EF77A3">
        <w:trPr>
          <w:jc w:val="center"/>
        </w:trPr>
        <w:tc>
          <w:tcPr>
            <w:tcW w:w="1975" w:type="dxa"/>
          </w:tcPr>
          <w:p w14:paraId="6719B349" w14:textId="77777777" w:rsidR="00EF77A3" w:rsidRPr="00EF77A3" w:rsidRDefault="00EF77A3" w:rsidP="00EF77A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EF77A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7041" w:type="dxa"/>
            <w:gridSpan w:val="2"/>
          </w:tcPr>
          <w:p w14:paraId="5FFFD7CD" w14:textId="77777777" w:rsidR="00EF77A3" w:rsidRPr="00EF77A3" w:rsidRDefault="00EF77A3" w:rsidP="00EF77A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EF77A3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EF77A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EF77A3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EF77A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EF77A3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مواد و تست ها</w:t>
            </w:r>
            <w:r w:rsidRPr="00EF77A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EF77A3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تشخ</w:t>
            </w:r>
            <w:r w:rsidRPr="00EF77A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EF77A3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ص</w:t>
            </w:r>
            <w:r w:rsidRPr="00EF77A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</w:p>
        </w:tc>
      </w:tr>
      <w:tr w:rsidR="00EF77A3" w:rsidRPr="00EF77A3" w14:paraId="20F5786A" w14:textId="77777777" w:rsidTr="00EF77A3">
        <w:trPr>
          <w:jc w:val="center"/>
        </w:trPr>
        <w:tc>
          <w:tcPr>
            <w:tcW w:w="1975" w:type="dxa"/>
          </w:tcPr>
          <w:p w14:paraId="1E8C6CB5" w14:textId="77777777" w:rsidR="00EF77A3" w:rsidRPr="00EF77A3" w:rsidRDefault="00EF77A3" w:rsidP="00EF77A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EF77A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7041" w:type="dxa"/>
            <w:gridSpan w:val="2"/>
          </w:tcPr>
          <w:p w14:paraId="0C3323EA" w14:textId="3D484914" w:rsidR="00EF77A3" w:rsidRPr="00EF77A3" w:rsidRDefault="00EF77A3" w:rsidP="00EF77A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EF77A3" w:rsidRPr="00EF77A3" w14:paraId="536CACB5" w14:textId="77777777" w:rsidTr="00EF77A3">
        <w:trPr>
          <w:jc w:val="center"/>
        </w:trPr>
        <w:tc>
          <w:tcPr>
            <w:tcW w:w="1975" w:type="dxa"/>
          </w:tcPr>
          <w:p w14:paraId="04193B06" w14:textId="77777777" w:rsidR="00EF77A3" w:rsidRPr="00EF77A3" w:rsidRDefault="00EF77A3" w:rsidP="00EF77A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EF77A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7041" w:type="dxa"/>
            <w:gridSpan w:val="2"/>
          </w:tcPr>
          <w:p w14:paraId="56FA17B7" w14:textId="7605773D" w:rsidR="00EF77A3" w:rsidRPr="00EF77A3" w:rsidRDefault="00EF77A3" w:rsidP="00EF77A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EF77A3" w:rsidRPr="00EF77A3" w14:paraId="193A1106" w14:textId="77777777" w:rsidTr="00EF77A3">
        <w:trPr>
          <w:jc w:val="center"/>
        </w:trPr>
        <w:tc>
          <w:tcPr>
            <w:tcW w:w="1975" w:type="dxa"/>
          </w:tcPr>
          <w:p w14:paraId="0B2A84CF" w14:textId="77777777" w:rsidR="00EF77A3" w:rsidRPr="00EF77A3" w:rsidRDefault="00EF77A3" w:rsidP="00EF77A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EF77A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7041" w:type="dxa"/>
            <w:gridSpan w:val="2"/>
          </w:tcPr>
          <w:p w14:paraId="79359FA2" w14:textId="0E1140BF" w:rsidR="00EF77A3" w:rsidRPr="00EF77A3" w:rsidRDefault="00EF77A3" w:rsidP="00EF77A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EF77A3" w:rsidRPr="00EF77A3" w14:paraId="13F06372" w14:textId="77777777" w:rsidTr="00EF77A3">
        <w:trPr>
          <w:jc w:val="center"/>
        </w:trPr>
        <w:tc>
          <w:tcPr>
            <w:tcW w:w="1975" w:type="dxa"/>
          </w:tcPr>
          <w:p w14:paraId="63ABE0BB" w14:textId="77777777" w:rsidR="00EF77A3" w:rsidRPr="00EF77A3" w:rsidRDefault="00EF77A3" w:rsidP="00EF77A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EF77A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560" w:type="dxa"/>
          </w:tcPr>
          <w:p w14:paraId="53D93FB2" w14:textId="77777777" w:rsidR="00EF77A3" w:rsidRPr="00EF77A3" w:rsidRDefault="00EF77A3" w:rsidP="00EF77A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EF77A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481" w:type="dxa"/>
          </w:tcPr>
          <w:p w14:paraId="506D80BB" w14:textId="77777777" w:rsidR="00EF77A3" w:rsidRPr="00EF77A3" w:rsidRDefault="00EF77A3" w:rsidP="00EF77A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EF77A3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امضاء :</w:t>
            </w:r>
          </w:p>
        </w:tc>
      </w:tr>
      <w:tr w:rsidR="00EF77A3" w:rsidRPr="00EF77A3" w14:paraId="1360D5BA" w14:textId="77777777" w:rsidTr="00EF77A3">
        <w:trPr>
          <w:jc w:val="center"/>
        </w:trPr>
        <w:tc>
          <w:tcPr>
            <w:tcW w:w="1975" w:type="dxa"/>
          </w:tcPr>
          <w:p w14:paraId="0823DA45" w14:textId="77777777" w:rsidR="00EF77A3" w:rsidRPr="00EF77A3" w:rsidRDefault="00EF77A3" w:rsidP="00EF77A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EF77A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627931FA" w14:textId="77777777" w:rsidR="00EF77A3" w:rsidRPr="00EF77A3" w:rsidRDefault="00EF77A3" w:rsidP="00EF77A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EF77A3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560" w:type="dxa"/>
          </w:tcPr>
          <w:p w14:paraId="5E7F2467" w14:textId="6F9714AC" w:rsidR="00EF77A3" w:rsidRPr="00EF77A3" w:rsidRDefault="00EF77A3" w:rsidP="00EF77A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481" w:type="dxa"/>
          </w:tcPr>
          <w:p w14:paraId="4EA4626D" w14:textId="35C859DE" w:rsidR="00EF77A3" w:rsidRPr="00EF77A3" w:rsidRDefault="00EF77A3" w:rsidP="00EF77A3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04F40A27" w14:textId="77777777" w:rsidR="007E60FF" w:rsidRPr="00EF77A3" w:rsidRDefault="007E60FF" w:rsidP="00EF77A3">
      <w:pPr>
        <w:bidi/>
        <w:jc w:val="lowKashida"/>
        <w:rPr>
          <w:rFonts w:asciiTheme="majorBidi" w:eastAsia="B Nazanin" w:hAnsiTheme="majorBidi" w:cs="B Nazanin"/>
          <w:b/>
          <w:bCs/>
          <w:sz w:val="2"/>
          <w:szCs w:val="2"/>
          <w:rtl/>
          <w:lang w:bidi="fa-IR"/>
        </w:rPr>
      </w:pPr>
    </w:p>
    <w:p w14:paraId="21363BE2" w14:textId="77777777" w:rsidR="007E60FF" w:rsidRPr="00EF77A3" w:rsidRDefault="007E60FF" w:rsidP="00EF77A3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EF77A3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(1) </w:t>
      </w:r>
      <w:r w:rsidRPr="00EF77A3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هدف:</w:t>
      </w:r>
      <w:r w:rsidRPr="00EF77A3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38A40C0B" w14:textId="77777777" w:rsidR="007E60FF" w:rsidRPr="00EF77A3" w:rsidRDefault="007E60FF" w:rsidP="00EF77A3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EF77A3">
        <w:rPr>
          <w:rStyle w:val="rynqvb"/>
          <w:rFonts w:asciiTheme="majorBidi" w:hAnsiTheme="majorBidi" w:cs="B Nazanin"/>
          <w:sz w:val="24"/>
          <w:szCs w:val="24"/>
          <w:rtl/>
        </w:rPr>
        <w:t>تولید آنزیم هیپوریکاز</w:t>
      </w:r>
      <w:r w:rsidRPr="00EF77A3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(</w:t>
      </w:r>
      <w:r w:rsidRPr="00EF77A3">
        <w:rPr>
          <w:rFonts w:asciiTheme="majorBidi" w:hAnsiTheme="majorBidi" w:cs="B Nazanin"/>
        </w:rPr>
        <w:t>hippuricase</w:t>
      </w:r>
      <w:r w:rsidRPr="00EF77A3">
        <w:rPr>
          <w:rStyle w:val="rynqvb"/>
          <w:rFonts w:asciiTheme="majorBidi" w:hAnsiTheme="majorBidi" w:cs="B Nazanin" w:hint="cs"/>
          <w:sz w:val="24"/>
          <w:szCs w:val="24"/>
          <w:rtl/>
        </w:rPr>
        <w:t>)</w:t>
      </w:r>
      <w:r w:rsidRPr="00EF77A3">
        <w:rPr>
          <w:rStyle w:val="rynqvb"/>
          <w:rFonts w:asciiTheme="majorBidi" w:hAnsiTheme="majorBidi" w:cs="B Nazanin"/>
          <w:sz w:val="24"/>
          <w:szCs w:val="24"/>
          <w:rtl/>
        </w:rPr>
        <w:t xml:space="preserve"> برای شناسایی احتمالی انواع میکروارگانیسم ها استفاده می شود.</w:t>
      </w:r>
      <w:r w:rsidRPr="00EF77A3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086ECBA8" w14:textId="77777777" w:rsidR="007E60FF" w:rsidRPr="00EF77A3" w:rsidRDefault="007E60FF" w:rsidP="00EF77A3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</w:p>
    <w:p w14:paraId="1D878E5A" w14:textId="77777777" w:rsidR="007E60FF" w:rsidRPr="00EF77A3" w:rsidRDefault="007E60FF" w:rsidP="00EF77A3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EF77A3">
        <w:rPr>
          <w:rStyle w:val="rynqvb"/>
          <w:rFonts w:asciiTheme="majorBidi" w:hAnsiTheme="majorBidi" w:cs="B Nazanin"/>
          <w:b/>
          <w:bCs/>
          <w:sz w:val="24"/>
          <w:szCs w:val="24"/>
        </w:rPr>
        <w:t xml:space="preserve"> </w:t>
      </w:r>
      <w:r w:rsidRPr="00EF77A3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(2) </w:t>
      </w:r>
      <w:r w:rsidRPr="00EF77A3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اساس آزمایش:</w:t>
      </w:r>
      <w:r w:rsidRPr="00EF77A3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746CCD83" w14:textId="77777777" w:rsidR="007E60FF" w:rsidRPr="00EF77A3" w:rsidRDefault="007E60FF" w:rsidP="00EF77A3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  <w:r w:rsidRPr="00EF77A3">
        <w:rPr>
          <w:rStyle w:val="rynqvb"/>
          <w:rFonts w:asciiTheme="majorBidi" w:hAnsiTheme="majorBidi" w:cs="B Nazanin"/>
          <w:sz w:val="24"/>
          <w:szCs w:val="24"/>
          <w:rtl/>
        </w:rPr>
        <w:t>محصولات هیدرولیز هیپوریک اسید توسط هیپوریکاز شامل گلیسین و بنزوئیک اسید است.</w:t>
      </w:r>
      <w:r w:rsidRPr="00EF77A3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EF77A3">
        <w:rPr>
          <w:rStyle w:val="rynqvb"/>
          <w:rFonts w:asciiTheme="majorBidi" w:hAnsiTheme="majorBidi" w:cs="B Nazanin"/>
          <w:sz w:val="24"/>
          <w:szCs w:val="24"/>
          <w:rtl/>
        </w:rPr>
        <w:t xml:space="preserve">گلیسین توسط عامل اکسید کننده نین هیدرین دآمینه می شود که در طی فرآیند </w:t>
      </w:r>
      <w:r w:rsidRPr="00EF77A3">
        <w:rPr>
          <w:rStyle w:val="rynqvb"/>
          <w:rFonts w:asciiTheme="majorBidi" w:hAnsiTheme="majorBidi" w:cs="B Nazanin" w:hint="cs"/>
          <w:sz w:val="24"/>
          <w:szCs w:val="24"/>
          <w:rtl/>
        </w:rPr>
        <w:t>احیاء می شود</w:t>
      </w:r>
      <w:r w:rsidRPr="00EF77A3">
        <w:rPr>
          <w:rStyle w:val="rynqvb"/>
          <w:rFonts w:asciiTheme="majorBidi" w:hAnsiTheme="majorBidi" w:cs="B Nazanin"/>
          <w:sz w:val="24"/>
          <w:szCs w:val="24"/>
          <w:rtl/>
        </w:rPr>
        <w:t>.</w:t>
      </w:r>
      <w:r w:rsidRPr="00EF77A3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EF77A3">
        <w:rPr>
          <w:rStyle w:val="rynqvb"/>
          <w:rFonts w:asciiTheme="majorBidi" w:hAnsiTheme="majorBidi" w:cs="B Nazanin"/>
          <w:sz w:val="24"/>
          <w:szCs w:val="24"/>
          <w:rtl/>
        </w:rPr>
        <w:t>محصولات حاصل از اکسیداسیون نین هیدرین واکنش نشان می دهند و یک محصول بنفش رنگ را تشکیل می دهند.</w:t>
      </w:r>
      <w:r w:rsidRPr="00EF77A3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EF77A3">
        <w:rPr>
          <w:rStyle w:val="rynqvb"/>
          <w:rFonts w:asciiTheme="majorBidi" w:hAnsiTheme="majorBidi" w:cs="B Nazanin" w:hint="cs"/>
          <w:sz w:val="24"/>
          <w:szCs w:val="24"/>
          <w:rtl/>
        </w:rPr>
        <w:t>دیسک تجاری آماده آن نیز موجود می باشد که معمولاً در آزمایشگاهها از آن استفاده می شود.</w:t>
      </w:r>
    </w:p>
    <w:p w14:paraId="0D150AFC" w14:textId="77777777" w:rsidR="007E60FF" w:rsidRPr="00EF77A3" w:rsidRDefault="007E60FF" w:rsidP="00EF77A3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</w:p>
    <w:p w14:paraId="7B532AB4" w14:textId="77777777" w:rsidR="007E60FF" w:rsidRPr="00EF77A3" w:rsidRDefault="007E60FF" w:rsidP="00EF77A3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EF77A3">
        <w:rPr>
          <w:rFonts w:asciiTheme="majorBidi" w:hAnsiTheme="majorBidi" w:cs="B Nazanin" w:hint="cs"/>
          <w:b/>
          <w:bCs/>
          <w:sz w:val="24"/>
          <w:szCs w:val="24"/>
          <w:rtl/>
        </w:rPr>
        <w:t>(3) مواد و وسایل مورد نیاز:</w:t>
      </w:r>
      <w:r w:rsidRPr="00EF77A3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409A2E55" w14:textId="77777777" w:rsidR="007E60FF" w:rsidRPr="00EF77A3" w:rsidRDefault="007E60FF" w:rsidP="00EF77A3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lang w:bidi="fa-IR"/>
        </w:rPr>
      </w:pPr>
      <w:r w:rsidRPr="00EF77A3">
        <w:rPr>
          <w:rStyle w:val="rynqvb"/>
          <w:rFonts w:asciiTheme="majorBidi" w:hAnsiTheme="majorBidi" w:cs="B Nazanin"/>
          <w:sz w:val="24"/>
          <w:szCs w:val="24"/>
          <w:rtl/>
        </w:rPr>
        <w:t>کشت</w:t>
      </w:r>
      <w:r w:rsidRPr="00EF77A3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تازه</w:t>
      </w:r>
      <w:r w:rsidRPr="00EF77A3">
        <w:rPr>
          <w:rStyle w:val="rynqvb"/>
          <w:rFonts w:asciiTheme="majorBidi" w:hAnsiTheme="majorBidi" w:cs="B Nazanin"/>
          <w:sz w:val="24"/>
          <w:szCs w:val="24"/>
          <w:rtl/>
        </w:rPr>
        <w:t xml:space="preserve"> 24 ساعته</w:t>
      </w:r>
      <w:r w:rsidRPr="00EF77A3">
        <w:rPr>
          <w:rStyle w:val="rynqvb"/>
          <w:rFonts w:asciiTheme="majorBidi" w:hAnsiTheme="majorBidi" w:cs="B Nazanin" w:hint="cs"/>
          <w:sz w:val="24"/>
          <w:szCs w:val="24"/>
          <w:rtl/>
        </w:rPr>
        <w:t>،</w:t>
      </w:r>
      <w:r w:rsidRPr="00EF77A3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EF77A3">
        <w:rPr>
          <w:rStyle w:val="rynqvb"/>
          <w:rFonts w:asciiTheme="majorBidi" w:hAnsiTheme="majorBidi" w:cs="B Nazanin"/>
          <w:sz w:val="24"/>
          <w:szCs w:val="24"/>
          <w:rtl/>
        </w:rPr>
        <w:t xml:space="preserve">دیسک </w:t>
      </w:r>
      <w:r w:rsidRPr="00EF77A3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یا پودر </w:t>
      </w:r>
      <w:r w:rsidRPr="00EF77A3">
        <w:rPr>
          <w:rStyle w:val="rynqvb"/>
          <w:rFonts w:asciiTheme="majorBidi" w:hAnsiTheme="majorBidi" w:cs="B Nazanin"/>
          <w:sz w:val="24"/>
          <w:szCs w:val="24"/>
          <w:rtl/>
        </w:rPr>
        <w:t>هیپورات</w:t>
      </w:r>
      <w:r w:rsidRPr="00EF77A3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، </w:t>
      </w:r>
      <w:r w:rsidRPr="00EF77A3">
        <w:rPr>
          <w:rStyle w:val="rynqvb"/>
          <w:rFonts w:asciiTheme="majorBidi" w:hAnsiTheme="majorBidi" w:cs="B Nazanin"/>
          <w:sz w:val="24"/>
          <w:szCs w:val="24"/>
          <w:rtl/>
        </w:rPr>
        <w:t>آب</w:t>
      </w:r>
      <w:r w:rsidRPr="00EF77A3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مقطر</w:t>
      </w:r>
      <w:r w:rsidRPr="00EF77A3">
        <w:rPr>
          <w:rStyle w:val="rynqvb"/>
          <w:rFonts w:asciiTheme="majorBidi" w:hAnsiTheme="majorBidi" w:cs="B Nazanin"/>
          <w:sz w:val="24"/>
          <w:szCs w:val="24"/>
          <w:rtl/>
        </w:rPr>
        <w:t xml:space="preserve"> استریل</w:t>
      </w:r>
      <w:r w:rsidRPr="00EF77A3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، </w:t>
      </w:r>
      <w:r w:rsidRPr="00EF77A3">
        <w:rPr>
          <w:rStyle w:val="rynqvb"/>
          <w:rFonts w:asciiTheme="majorBidi" w:hAnsiTheme="majorBidi" w:cs="B Nazanin"/>
          <w:sz w:val="24"/>
          <w:szCs w:val="24"/>
          <w:rtl/>
        </w:rPr>
        <w:t>معرف نین هیدرین</w:t>
      </w:r>
      <w:r w:rsidRPr="00EF77A3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، </w:t>
      </w:r>
      <w:r w:rsidRPr="00EF77A3">
        <w:rPr>
          <w:rStyle w:val="rynqvb"/>
          <w:rFonts w:asciiTheme="majorBidi" w:hAnsiTheme="majorBidi" w:cs="B Nazanin"/>
          <w:sz w:val="24"/>
          <w:szCs w:val="24"/>
          <w:rtl/>
        </w:rPr>
        <w:t>لوله آزمایش پلاستیکی 12 در 75 میلی متر</w:t>
      </w:r>
      <w:r w:rsidRPr="00EF77A3">
        <w:rPr>
          <w:rStyle w:val="rynqvb"/>
          <w:rFonts w:asciiTheme="majorBidi" w:hAnsiTheme="majorBidi" w:cs="B Nazanin" w:hint="cs"/>
          <w:sz w:val="24"/>
          <w:szCs w:val="24"/>
          <w:rtl/>
        </w:rPr>
        <w:t>،</w:t>
      </w:r>
      <w:r w:rsidRPr="00EF77A3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EF77A3">
        <w:rPr>
          <w:rStyle w:val="rynqvb"/>
          <w:rFonts w:asciiTheme="majorBidi" w:hAnsiTheme="majorBidi" w:cs="B Nazanin"/>
          <w:sz w:val="24"/>
          <w:szCs w:val="24"/>
          <w:rtl/>
        </w:rPr>
        <w:t>فورسپس</w:t>
      </w:r>
      <w:r w:rsidRPr="00EF77A3">
        <w:rPr>
          <w:rStyle w:val="rynqvb"/>
          <w:rFonts w:asciiTheme="majorBidi" w:hAnsiTheme="majorBidi" w:cs="B Nazanin" w:hint="cs"/>
          <w:sz w:val="24"/>
          <w:szCs w:val="24"/>
          <w:rtl/>
        </w:rPr>
        <w:t>.</w:t>
      </w:r>
    </w:p>
    <w:p w14:paraId="75F03EEE" w14:textId="77777777" w:rsidR="007E60FF" w:rsidRPr="00EF77A3" w:rsidRDefault="007E60FF" w:rsidP="00EF77A3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</w:p>
    <w:p w14:paraId="1CAB1850" w14:textId="77777777" w:rsidR="007E60FF" w:rsidRPr="00EF77A3" w:rsidRDefault="007E60FF" w:rsidP="00EF77A3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EF77A3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(4) </w:t>
      </w:r>
      <w:r w:rsidRPr="00EF77A3">
        <w:rPr>
          <w:rFonts w:asciiTheme="majorBidi" w:hAnsiTheme="majorBidi" w:cs="B Nazanin"/>
          <w:b/>
          <w:bCs/>
          <w:sz w:val="24"/>
          <w:szCs w:val="24"/>
          <w:rtl/>
        </w:rPr>
        <w:t xml:space="preserve">روش انجام </w:t>
      </w:r>
      <w:r w:rsidRPr="00EF77A3">
        <w:rPr>
          <w:rFonts w:asciiTheme="majorBidi" w:hAnsiTheme="majorBidi" w:cs="B Nazanin" w:hint="cs"/>
          <w:b/>
          <w:bCs/>
          <w:sz w:val="24"/>
          <w:szCs w:val="24"/>
          <w:rtl/>
        </w:rPr>
        <w:t>آزمایش:</w:t>
      </w:r>
    </w:p>
    <w:p w14:paraId="6AD0859C" w14:textId="77777777" w:rsidR="007E60FF" w:rsidRPr="00EF77A3" w:rsidRDefault="007E60FF" w:rsidP="00EF77A3">
      <w:pPr>
        <w:pStyle w:val="ListParagraph"/>
        <w:numPr>
          <w:ilvl w:val="0"/>
          <w:numId w:val="2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EF77A3">
        <w:rPr>
          <w:rStyle w:val="rynqvb"/>
          <w:rFonts w:asciiTheme="majorBidi" w:hAnsiTheme="majorBidi" w:cs="B Nazanin" w:hint="cs"/>
          <w:sz w:val="24"/>
          <w:szCs w:val="24"/>
          <w:rtl/>
        </w:rPr>
        <w:t>میزان 1</w:t>
      </w:r>
      <w:r w:rsidRPr="00EF77A3">
        <w:rPr>
          <w:rStyle w:val="rynqvb"/>
          <w:rFonts w:asciiTheme="majorBidi" w:hAnsiTheme="majorBidi" w:cs="B Nazanin"/>
          <w:sz w:val="24"/>
          <w:szCs w:val="24"/>
          <w:rtl/>
        </w:rPr>
        <w:t xml:space="preserve"> میلی لیتر آب</w:t>
      </w:r>
      <w:r w:rsidRPr="00EF77A3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مقطر</w:t>
      </w:r>
      <w:r w:rsidRPr="00EF77A3">
        <w:rPr>
          <w:rStyle w:val="rynqvb"/>
          <w:rFonts w:asciiTheme="majorBidi" w:hAnsiTheme="majorBidi" w:cs="B Nazanin"/>
          <w:sz w:val="24"/>
          <w:szCs w:val="24"/>
          <w:rtl/>
        </w:rPr>
        <w:t xml:space="preserve"> استریل را به یک لوله آزمایش پلاستیکی 12 در 75 میلی متر اضافه کنید.</w:t>
      </w:r>
    </w:p>
    <w:p w14:paraId="5CA295A0" w14:textId="77777777" w:rsidR="007E60FF" w:rsidRPr="00EF77A3" w:rsidRDefault="007E60FF" w:rsidP="00EF77A3">
      <w:pPr>
        <w:pStyle w:val="ListParagraph"/>
        <w:numPr>
          <w:ilvl w:val="0"/>
          <w:numId w:val="2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EF77A3">
        <w:rPr>
          <w:rStyle w:val="rynqvb"/>
          <w:rFonts w:asciiTheme="majorBidi" w:hAnsiTheme="majorBidi" w:cs="B Nazanin"/>
          <w:sz w:val="24"/>
          <w:szCs w:val="24"/>
          <w:rtl/>
        </w:rPr>
        <w:t>یک سوسپانسیون سنگین از ارگانیسم مورد آزمایش درست کنید.</w:t>
      </w:r>
    </w:p>
    <w:p w14:paraId="645300F3" w14:textId="77777777" w:rsidR="007E60FF" w:rsidRPr="00EF77A3" w:rsidRDefault="007E60FF" w:rsidP="00EF77A3">
      <w:pPr>
        <w:pStyle w:val="ListParagraph"/>
        <w:numPr>
          <w:ilvl w:val="0"/>
          <w:numId w:val="2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EF77A3">
        <w:rPr>
          <w:rStyle w:val="rynqvb"/>
          <w:rFonts w:asciiTheme="majorBidi" w:hAnsiTheme="majorBidi" w:cs="B Nazanin"/>
          <w:sz w:val="24"/>
          <w:szCs w:val="24"/>
          <w:rtl/>
        </w:rPr>
        <w:t>با استفاده از فورسپس گرم شده، یک دیسک هیپورات را در مخلوط قرار دهید.</w:t>
      </w:r>
      <w:r w:rsidRPr="00EF77A3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EF77A3">
        <w:rPr>
          <w:rStyle w:val="rynqvb"/>
          <w:rFonts w:asciiTheme="majorBidi" w:hAnsiTheme="majorBidi" w:cs="B Nazanin" w:hint="cs"/>
          <w:sz w:val="24"/>
          <w:szCs w:val="24"/>
          <w:rtl/>
        </w:rPr>
        <w:t>در حالت پودری مقدار نوشته شده در کاتالوگ محصول را اضافه کنید.</w:t>
      </w:r>
    </w:p>
    <w:p w14:paraId="5F5864B5" w14:textId="77777777" w:rsidR="007E60FF" w:rsidRPr="00EF77A3" w:rsidRDefault="007E60FF" w:rsidP="00EF77A3">
      <w:pPr>
        <w:pStyle w:val="ListParagraph"/>
        <w:numPr>
          <w:ilvl w:val="0"/>
          <w:numId w:val="2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EF77A3">
        <w:rPr>
          <w:rStyle w:val="rynqvb"/>
          <w:rFonts w:asciiTheme="majorBidi" w:hAnsiTheme="majorBidi" w:cs="B Nazanin"/>
          <w:sz w:val="24"/>
          <w:szCs w:val="24"/>
          <w:rtl/>
        </w:rPr>
        <w:t>لوله را ببندید و به مدت 2 ساعت در دمای 35 درجه سانتیگراد انکوبه کنید. استفاده از حمام آب ترجیح داده می شود.</w:t>
      </w:r>
      <w:r w:rsidRPr="00EF77A3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26741CDE" w14:textId="7B9DFD8E" w:rsidR="007E60FF" w:rsidRPr="00EF77A3" w:rsidRDefault="007E60FF" w:rsidP="00EF77A3">
      <w:pPr>
        <w:pStyle w:val="ListParagraph"/>
        <w:numPr>
          <w:ilvl w:val="0"/>
          <w:numId w:val="2"/>
        </w:numPr>
        <w:bidi/>
        <w:spacing w:after="0" w:line="240" w:lineRule="auto"/>
        <w:jc w:val="lowKashida"/>
        <w:rPr>
          <w:rFonts w:asciiTheme="majorBidi" w:hAnsiTheme="majorBidi" w:cs="B Nazanin"/>
          <w:sz w:val="24"/>
          <w:szCs w:val="24"/>
        </w:rPr>
      </w:pPr>
      <w:r w:rsidRPr="00EF77A3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میزان </w:t>
      </w:r>
      <w:r w:rsidRPr="00EF77A3">
        <w:rPr>
          <w:rStyle w:val="rynqvb"/>
          <w:rFonts w:asciiTheme="majorBidi" w:hAnsiTheme="majorBidi" w:cs="B Nazanin"/>
          <w:sz w:val="24"/>
          <w:szCs w:val="24"/>
          <w:rtl/>
        </w:rPr>
        <w:t>2/0میلی لیتر معرف نین هیدرین اضافه کنید و به مدت 15 تا 30 دقیقه دیگر دوباره انکوبه کنید.</w:t>
      </w:r>
      <w:r w:rsidRPr="00EF77A3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EF77A3">
        <w:rPr>
          <w:rStyle w:val="rynqvb"/>
          <w:rFonts w:asciiTheme="majorBidi" w:hAnsiTheme="majorBidi" w:cs="B Nazanin"/>
          <w:sz w:val="24"/>
          <w:szCs w:val="24"/>
          <w:rtl/>
        </w:rPr>
        <w:t>رنگ بنفش تیره را مشاهده کنید</w:t>
      </w:r>
      <w:r w:rsidRPr="00EF77A3">
        <w:rPr>
          <w:rStyle w:val="rynqvb"/>
          <w:rFonts w:asciiTheme="majorBidi" w:hAnsiTheme="majorBidi" w:cs="B Nazanin"/>
          <w:sz w:val="24"/>
          <w:szCs w:val="24"/>
        </w:rPr>
        <w:t>.</w:t>
      </w:r>
    </w:p>
    <w:p w14:paraId="4F844864" w14:textId="77777777" w:rsidR="007E60FF" w:rsidRPr="00EF77A3" w:rsidRDefault="007E60FF" w:rsidP="00EF77A3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EF77A3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 xml:space="preserve">(5) </w:t>
      </w:r>
      <w:r w:rsidRPr="00EF77A3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نتایج مورد انتظار:</w:t>
      </w:r>
      <w:r w:rsidRPr="00EF77A3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14:paraId="20D9F2B5" w14:textId="77777777" w:rsidR="007E60FF" w:rsidRPr="00EF77A3" w:rsidRDefault="007E60FF" w:rsidP="00EF77A3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EF77A3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مثبت:</w:t>
      </w:r>
      <w:r w:rsidRPr="00EF77A3">
        <w:rPr>
          <w:rStyle w:val="rynqvb"/>
          <w:rFonts w:asciiTheme="majorBidi" w:hAnsiTheme="majorBidi" w:cs="B Nazanin"/>
          <w:sz w:val="24"/>
          <w:szCs w:val="24"/>
          <w:rtl/>
        </w:rPr>
        <w:t xml:space="preserve"> رنگ بنفش تیره</w:t>
      </w:r>
      <w:r w:rsidRPr="00EF77A3">
        <w:rPr>
          <w:rStyle w:val="rynqvb"/>
          <w:rFonts w:asciiTheme="majorBidi" w:hAnsiTheme="majorBidi" w:cs="B Nazanin" w:hint="cs"/>
          <w:sz w:val="24"/>
          <w:szCs w:val="24"/>
          <w:rtl/>
        </w:rPr>
        <w:t>.</w:t>
      </w:r>
      <w:r w:rsidRPr="00EF77A3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EF77A3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منفی:</w:t>
      </w:r>
      <w:r w:rsidRPr="00EF77A3">
        <w:rPr>
          <w:rStyle w:val="rynqvb"/>
          <w:rFonts w:asciiTheme="majorBidi" w:hAnsiTheme="majorBidi" w:cs="B Nazanin"/>
          <w:sz w:val="24"/>
          <w:szCs w:val="24"/>
          <w:rtl/>
        </w:rPr>
        <w:t xml:space="preserve"> رنگ صورتی بی رنگ یا کمی زرد</w:t>
      </w:r>
      <w:r w:rsidRPr="00EF77A3">
        <w:rPr>
          <w:rStyle w:val="rynqvb"/>
          <w:rFonts w:asciiTheme="majorBidi" w:hAnsiTheme="majorBidi" w:cs="B Nazanin" w:hint="cs"/>
          <w:sz w:val="24"/>
          <w:szCs w:val="24"/>
          <w:rtl/>
        </w:rPr>
        <w:t>.</w:t>
      </w:r>
      <w:r w:rsidRPr="00EF77A3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</w:p>
    <w:p w14:paraId="6440BD14" w14:textId="77777777" w:rsidR="007E60FF" w:rsidRPr="00EF77A3" w:rsidRDefault="007E60FF" w:rsidP="00EF77A3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</w:p>
    <w:p w14:paraId="22A2925E" w14:textId="77777777" w:rsidR="007E60FF" w:rsidRPr="00EF77A3" w:rsidRDefault="007E60FF" w:rsidP="00EF77A3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EF77A3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EF77A3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(6) </w:t>
      </w:r>
      <w:r w:rsidRPr="00EF77A3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محدودیت </w:t>
      </w:r>
      <w:r w:rsidRPr="00EF77A3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ها و تداخلات</w:t>
      </w:r>
      <w:r w:rsidRPr="00EF77A3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:</w:t>
      </w:r>
      <w:r w:rsidRPr="00EF77A3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14:paraId="51D5DB6A" w14:textId="77777777" w:rsidR="007E60FF" w:rsidRPr="00EF77A3" w:rsidRDefault="007E60FF" w:rsidP="00EF77A3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EF77A3">
        <w:rPr>
          <w:rStyle w:val="rynqvb"/>
          <w:rFonts w:asciiTheme="majorBidi" w:hAnsiTheme="majorBidi" w:cs="B Nazanin"/>
          <w:sz w:val="24"/>
          <w:szCs w:val="24"/>
          <w:rtl/>
        </w:rPr>
        <w:t>محیط آزمایش باید فقط حاوی هیپورات باشد، زیرا نین هیدرین ممکن است با هر گونه اسید آمینه آزاد موجود در محیط های رشد یا سایر آبگوشت ها واکنش دهد.</w:t>
      </w:r>
    </w:p>
    <w:p w14:paraId="144F655A" w14:textId="77777777" w:rsidR="007E60FF" w:rsidRPr="00EF77A3" w:rsidRDefault="007E60FF" w:rsidP="00EF77A3">
      <w:pPr>
        <w:pStyle w:val="ListParagraph"/>
        <w:numPr>
          <w:ilvl w:val="0"/>
          <w:numId w:val="1"/>
        </w:num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  <w:r w:rsidRPr="00EF77A3">
        <w:rPr>
          <w:rStyle w:val="rynqvb"/>
          <w:rFonts w:asciiTheme="majorBidi" w:hAnsiTheme="majorBidi" w:cs="B Nazanin"/>
          <w:sz w:val="24"/>
          <w:szCs w:val="24"/>
          <w:rtl/>
        </w:rPr>
        <w:t>اگر انکوباسیون با نین هیدرین بیش از 30 دقیقه باشد، ممکن است یک نتیجه مثبت کاذب رخ دهد.</w:t>
      </w:r>
    </w:p>
    <w:p w14:paraId="44EFDA21" w14:textId="77777777" w:rsidR="007E60FF" w:rsidRPr="00EF77A3" w:rsidRDefault="007E60FF" w:rsidP="00EF77A3">
      <w:pPr>
        <w:pStyle w:val="ListParagraph"/>
        <w:bidi/>
        <w:spacing w:after="0"/>
        <w:ind w:left="36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</w:p>
    <w:p w14:paraId="408FF2D0" w14:textId="77777777" w:rsidR="007E60FF" w:rsidRPr="00EF77A3" w:rsidRDefault="007E60FF" w:rsidP="00EF77A3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EF77A3">
        <w:rPr>
          <w:rFonts w:asciiTheme="majorBidi" w:hAnsiTheme="majorBidi" w:cs="B Nazanin" w:hint="cs"/>
          <w:b/>
          <w:bCs/>
          <w:sz w:val="24"/>
          <w:szCs w:val="24"/>
          <w:rtl/>
        </w:rPr>
        <w:t>(7)</w:t>
      </w:r>
      <w:r w:rsidRPr="00EF77A3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EF77A3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کنترل کیفی</w:t>
      </w:r>
      <w:r w:rsidRPr="00EF77A3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:</w:t>
      </w:r>
    </w:p>
    <w:p w14:paraId="6D62F2B2" w14:textId="77777777" w:rsidR="007E60FF" w:rsidRPr="00EF77A3" w:rsidRDefault="007E60FF" w:rsidP="00EF77A3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EF77A3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 مثبت:</w:t>
      </w:r>
      <w:r w:rsidRPr="00EF77A3">
        <w:rPr>
          <w:rStyle w:val="rynqvb"/>
          <w:rFonts w:asciiTheme="majorBidi" w:hAnsiTheme="majorBidi" w:cs="B Nazanin"/>
          <w:sz w:val="24"/>
          <w:szCs w:val="24"/>
          <w:rtl/>
        </w:rPr>
        <w:t xml:space="preserve"> استرپتوکوک آگالاکتیه</w:t>
      </w:r>
      <w:r w:rsidRPr="00EF77A3">
        <w:rPr>
          <w:rStyle w:val="rynqvb"/>
          <w:rFonts w:asciiTheme="majorBidi" w:hAnsiTheme="majorBidi" w:cs="B Nazanin"/>
          <w:sz w:val="24"/>
          <w:szCs w:val="24"/>
        </w:rPr>
        <w:t xml:space="preserve"> (ATCC12386) </w:t>
      </w:r>
      <w:r w:rsidRPr="00EF77A3">
        <w:rPr>
          <w:rStyle w:val="rynqvb"/>
          <w:rFonts w:asciiTheme="majorBidi" w:hAnsiTheme="majorBidi" w:cs="B Nazanin" w:hint="cs"/>
          <w:sz w:val="24"/>
          <w:szCs w:val="24"/>
          <w:rtl/>
        </w:rPr>
        <w:t>(</w:t>
      </w:r>
      <w:r w:rsidRPr="00EF77A3">
        <w:rPr>
          <w:rStyle w:val="rynqvb"/>
          <w:rFonts w:asciiTheme="majorBidi" w:hAnsiTheme="majorBidi" w:cs="B Nazanin"/>
          <w:sz w:val="24"/>
          <w:szCs w:val="24"/>
          <w:rtl/>
        </w:rPr>
        <w:t>شکل</w:t>
      </w:r>
      <w:r w:rsidRPr="00EF77A3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EF77A3">
        <w:rPr>
          <w:rStyle w:val="rynqvb"/>
          <w:rFonts w:asciiTheme="majorBidi" w:hAnsiTheme="majorBidi" w:cs="B Nazanin"/>
          <w:sz w:val="24"/>
          <w:szCs w:val="24"/>
        </w:rPr>
        <w:t>A</w:t>
      </w:r>
      <w:r w:rsidRPr="00EF77A3">
        <w:rPr>
          <w:rStyle w:val="rynqvb"/>
          <w:rFonts w:asciiTheme="majorBidi" w:hAnsiTheme="majorBidi" w:cs="B Nazanin"/>
          <w:sz w:val="24"/>
          <w:szCs w:val="24"/>
          <w:rtl/>
        </w:rPr>
        <w:t>)</w:t>
      </w:r>
      <w:r w:rsidRPr="00EF77A3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. </w:t>
      </w:r>
      <w:r w:rsidRPr="00EF77A3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منفی:</w:t>
      </w:r>
      <w:r w:rsidRPr="00EF77A3">
        <w:rPr>
          <w:rStyle w:val="rynqvb"/>
          <w:rFonts w:asciiTheme="majorBidi" w:hAnsiTheme="majorBidi" w:cs="B Nazanin"/>
          <w:sz w:val="24"/>
          <w:szCs w:val="24"/>
          <w:rtl/>
        </w:rPr>
        <w:t xml:space="preserve"> استرپتوکوک پیوژنز</w:t>
      </w:r>
      <w:r w:rsidRPr="00EF77A3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EF77A3">
        <w:rPr>
          <w:rStyle w:val="rynqvb"/>
          <w:rFonts w:asciiTheme="majorBidi" w:hAnsiTheme="majorBidi" w:cs="B Nazanin"/>
          <w:sz w:val="24"/>
          <w:szCs w:val="24"/>
        </w:rPr>
        <w:t xml:space="preserve"> (ATCC19615)</w:t>
      </w:r>
      <w:r w:rsidRPr="00EF77A3">
        <w:rPr>
          <w:rStyle w:val="rynqvb"/>
          <w:rFonts w:asciiTheme="majorBidi" w:hAnsiTheme="majorBidi" w:cs="B Nazanin"/>
          <w:sz w:val="24"/>
          <w:szCs w:val="24"/>
          <w:rtl/>
        </w:rPr>
        <w:t xml:space="preserve"> (شکل</w:t>
      </w:r>
      <w:r w:rsidRPr="00EF77A3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EF77A3">
        <w:rPr>
          <w:rStyle w:val="rynqvb"/>
          <w:rFonts w:asciiTheme="majorBidi" w:hAnsiTheme="majorBidi" w:cs="B Nazanin"/>
          <w:sz w:val="24"/>
          <w:szCs w:val="24"/>
        </w:rPr>
        <w:t>B</w:t>
      </w:r>
      <w:r w:rsidRPr="00EF77A3">
        <w:rPr>
          <w:rStyle w:val="rynqvb"/>
          <w:rFonts w:asciiTheme="majorBidi" w:hAnsiTheme="majorBidi" w:cs="B Nazanin"/>
          <w:sz w:val="24"/>
          <w:szCs w:val="24"/>
          <w:rtl/>
        </w:rPr>
        <w:t>)</w:t>
      </w:r>
      <w:r w:rsidRPr="00EF77A3">
        <w:rPr>
          <w:rFonts w:asciiTheme="majorBidi" w:hAnsiTheme="majorBidi" w:cs="B Nazanin" w:hint="cs"/>
          <w:sz w:val="24"/>
          <w:szCs w:val="24"/>
          <w:rtl/>
        </w:rPr>
        <w:t>.</w:t>
      </w:r>
    </w:p>
    <w:p w14:paraId="08058E67" w14:textId="77777777" w:rsidR="007E60FF" w:rsidRPr="00EF77A3" w:rsidRDefault="007E60FF" w:rsidP="00EF77A3">
      <w:pPr>
        <w:autoSpaceDE w:val="0"/>
        <w:autoSpaceDN w:val="0"/>
        <w:bidi/>
        <w:adjustRightInd w:val="0"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5834C315" w14:textId="77777777" w:rsidR="007E60FF" w:rsidRPr="00EF77A3" w:rsidRDefault="007E60FF" w:rsidP="00EF77A3">
      <w:pPr>
        <w:autoSpaceDE w:val="0"/>
        <w:autoSpaceDN w:val="0"/>
        <w:bidi/>
        <w:adjustRightInd w:val="0"/>
        <w:spacing w:after="0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  <w:r w:rsidRPr="00EF77A3">
        <w:rPr>
          <w:rFonts w:asciiTheme="majorBidi" w:hAnsiTheme="majorBidi" w:cs="B Nazanin"/>
          <w:noProof/>
          <w:kern w:val="24"/>
          <w:sz w:val="24"/>
          <w:szCs w:val="24"/>
          <w:rtl/>
          <w:lang w:bidi="fa-IR"/>
        </w:rPr>
        <w:drawing>
          <wp:inline distT="0" distB="0" distL="0" distR="0" wp14:anchorId="1F975B99" wp14:editId="0CA1C916">
            <wp:extent cx="2303192" cy="2760443"/>
            <wp:effectExtent l="0" t="0" r="1905" b="1905"/>
            <wp:docPr id="1658038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38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327" cy="27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E946" w14:textId="77777777" w:rsidR="007E60FF" w:rsidRPr="00EF77A3" w:rsidRDefault="007E60FF" w:rsidP="00EF77A3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sz w:val="28"/>
          <w:szCs w:val="28"/>
          <w:rtl/>
          <w:lang w:bidi="fa-IR"/>
        </w:rPr>
      </w:pPr>
      <w:r w:rsidRPr="00EF77A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                                                      </w:t>
      </w:r>
      <w:r w:rsidRPr="00EF77A3">
        <w:rPr>
          <w:rStyle w:val="rynqvb"/>
          <w:rFonts w:asciiTheme="majorBidi" w:hAnsiTheme="majorBidi" w:cs="B Nazanin" w:hint="cs"/>
          <w:sz w:val="28"/>
          <w:szCs w:val="28"/>
          <w:rtl/>
        </w:rPr>
        <w:t xml:space="preserve"> </w:t>
      </w:r>
      <w:r w:rsidRPr="00EF77A3">
        <w:rPr>
          <w:rStyle w:val="rynqvb"/>
          <w:rFonts w:asciiTheme="majorBidi" w:hAnsiTheme="majorBidi" w:cs="B Nazanin"/>
          <w:sz w:val="28"/>
          <w:szCs w:val="28"/>
          <w:rtl/>
          <w:lang w:bidi="fa-IR"/>
        </w:rPr>
        <w:t>آزما</w:t>
      </w:r>
      <w:r w:rsidRPr="00EF77A3">
        <w:rPr>
          <w:rStyle w:val="rynqvb"/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EF77A3">
        <w:rPr>
          <w:rStyle w:val="rynqvb"/>
          <w:rFonts w:asciiTheme="majorBidi" w:hAnsiTheme="majorBidi" w:cs="B Nazanin" w:hint="eastAsia"/>
          <w:sz w:val="28"/>
          <w:szCs w:val="28"/>
          <w:rtl/>
          <w:lang w:bidi="fa-IR"/>
        </w:rPr>
        <w:t>ش</w:t>
      </w:r>
      <w:r w:rsidRPr="00EF77A3">
        <w:rPr>
          <w:rStyle w:val="rynqvb"/>
          <w:rFonts w:asciiTheme="majorBidi" w:hAnsiTheme="majorBidi" w:cs="B Nazanin" w:hint="cs"/>
          <w:sz w:val="28"/>
          <w:szCs w:val="28"/>
          <w:rtl/>
          <w:lang w:bidi="fa-IR"/>
        </w:rPr>
        <w:t xml:space="preserve"> هیپورات. </w:t>
      </w:r>
      <w:r w:rsidRPr="00EF77A3">
        <w:rPr>
          <w:rStyle w:val="rynqvb"/>
          <w:rFonts w:asciiTheme="majorBidi" w:hAnsiTheme="majorBidi" w:cs="B Nazanin"/>
          <w:sz w:val="28"/>
          <w:szCs w:val="28"/>
          <w:lang w:bidi="fa-IR"/>
        </w:rPr>
        <w:t>A</w:t>
      </w:r>
      <w:r w:rsidRPr="00EF77A3">
        <w:rPr>
          <w:rStyle w:val="rynqvb"/>
          <w:rFonts w:asciiTheme="majorBidi" w:hAnsiTheme="majorBidi" w:cs="B Nazanin" w:hint="cs"/>
          <w:sz w:val="28"/>
          <w:szCs w:val="28"/>
          <w:rtl/>
          <w:lang w:bidi="fa-IR"/>
        </w:rPr>
        <w:t xml:space="preserve">: مثبت. </w:t>
      </w:r>
      <w:r w:rsidRPr="00EF77A3">
        <w:rPr>
          <w:rStyle w:val="rynqvb"/>
          <w:rFonts w:asciiTheme="majorBidi" w:hAnsiTheme="majorBidi" w:cs="B Nazanin"/>
          <w:sz w:val="28"/>
          <w:szCs w:val="28"/>
          <w:lang w:bidi="fa-IR"/>
        </w:rPr>
        <w:t>B</w:t>
      </w:r>
      <w:r w:rsidRPr="00EF77A3">
        <w:rPr>
          <w:rStyle w:val="rynqvb"/>
          <w:rFonts w:asciiTheme="majorBidi" w:hAnsiTheme="majorBidi" w:cs="B Nazanin" w:hint="cs"/>
          <w:sz w:val="28"/>
          <w:szCs w:val="28"/>
          <w:rtl/>
          <w:lang w:bidi="fa-IR"/>
        </w:rPr>
        <w:t>: منفی.</w:t>
      </w:r>
    </w:p>
    <w:p w14:paraId="00378701" w14:textId="77777777" w:rsidR="00EF77A3" w:rsidRDefault="00EF77A3" w:rsidP="00EF77A3">
      <w:pPr>
        <w:tabs>
          <w:tab w:val="left" w:pos="5111"/>
        </w:tabs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37947D56" w14:textId="77777777" w:rsidR="00EF77A3" w:rsidRDefault="00EF77A3" w:rsidP="00EF77A3">
      <w:pPr>
        <w:tabs>
          <w:tab w:val="left" w:pos="5111"/>
        </w:tabs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49E4217E" w14:textId="77777777" w:rsidR="00EF77A3" w:rsidRDefault="00EF77A3" w:rsidP="00EF77A3">
      <w:pPr>
        <w:tabs>
          <w:tab w:val="left" w:pos="5111"/>
        </w:tabs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3D3E15CF" w14:textId="77777777" w:rsidR="00EF77A3" w:rsidRDefault="00EF77A3" w:rsidP="00EF77A3">
      <w:pPr>
        <w:tabs>
          <w:tab w:val="left" w:pos="5111"/>
        </w:tabs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114CA8D8" w14:textId="77777777" w:rsidR="00EF77A3" w:rsidRDefault="00EF77A3" w:rsidP="00EF77A3">
      <w:pPr>
        <w:tabs>
          <w:tab w:val="left" w:pos="5111"/>
        </w:tabs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336786E5" w14:textId="77777777" w:rsidR="00EF77A3" w:rsidRDefault="00EF77A3" w:rsidP="00EF77A3">
      <w:pPr>
        <w:tabs>
          <w:tab w:val="left" w:pos="5111"/>
        </w:tabs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3BFD454A" w14:textId="77777777" w:rsidR="00EF77A3" w:rsidRDefault="00EF77A3" w:rsidP="00EF77A3">
      <w:pPr>
        <w:tabs>
          <w:tab w:val="left" w:pos="5111"/>
        </w:tabs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12FBD439" w14:textId="77777777" w:rsidR="00EF77A3" w:rsidRDefault="00EF77A3" w:rsidP="00EF77A3">
      <w:pPr>
        <w:tabs>
          <w:tab w:val="left" w:pos="5111"/>
        </w:tabs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1C0E2AC7" w14:textId="77777777" w:rsidR="00EF77A3" w:rsidRDefault="00EF77A3" w:rsidP="00EF77A3">
      <w:pPr>
        <w:tabs>
          <w:tab w:val="left" w:pos="5111"/>
        </w:tabs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1E27C376" w14:textId="77777777" w:rsidR="00EF77A3" w:rsidRDefault="00EF77A3" w:rsidP="00EF77A3">
      <w:pPr>
        <w:tabs>
          <w:tab w:val="left" w:pos="5111"/>
        </w:tabs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7F4B9AB4" w14:textId="77777777" w:rsidR="00EF77A3" w:rsidRDefault="00EF77A3" w:rsidP="00EF77A3">
      <w:pPr>
        <w:tabs>
          <w:tab w:val="left" w:pos="5111"/>
        </w:tabs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0F7685F0" w14:textId="77777777" w:rsidR="00EF77A3" w:rsidRDefault="00EF77A3" w:rsidP="00EF77A3">
      <w:pPr>
        <w:tabs>
          <w:tab w:val="left" w:pos="5111"/>
        </w:tabs>
        <w:bidi/>
        <w:spacing w:after="0"/>
        <w:jc w:val="lowKashida"/>
        <w:rPr>
          <w:rFonts w:asciiTheme="majorBidi" w:hAnsiTheme="majorBidi" w:cs="B Nazanin"/>
          <w:sz w:val="24"/>
          <w:szCs w:val="24"/>
          <w:lang w:bidi="fa-IR"/>
        </w:rPr>
      </w:pPr>
    </w:p>
    <w:p w14:paraId="04FE0ACF" w14:textId="127AE381" w:rsidR="007E60FF" w:rsidRPr="00EF77A3" w:rsidRDefault="007E60FF" w:rsidP="00EF77A3">
      <w:pPr>
        <w:tabs>
          <w:tab w:val="left" w:pos="5111"/>
        </w:tabs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bookmarkStart w:id="1" w:name="_GoBack"/>
      <w:bookmarkEnd w:id="1"/>
      <w:r w:rsidRPr="00EF77A3">
        <w:rPr>
          <w:rFonts w:asciiTheme="majorBidi" w:hAnsiTheme="majorBidi" w:cs="B Nazanin"/>
          <w:sz w:val="24"/>
          <w:szCs w:val="24"/>
          <w:rtl/>
          <w:lang w:bidi="fa-IR"/>
        </w:rPr>
        <w:tab/>
      </w:r>
    </w:p>
    <w:p w14:paraId="20F15BBA" w14:textId="77777777" w:rsidR="007E60FF" w:rsidRPr="00EF77A3" w:rsidRDefault="007E60FF" w:rsidP="00EF77A3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EF77A3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 xml:space="preserve">(8) </w:t>
      </w:r>
      <w:r w:rsidRPr="00EF77A3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منابع</w:t>
      </w:r>
      <w:r w:rsidRPr="00EF77A3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: </w:t>
      </w:r>
    </w:p>
    <w:p w14:paraId="6658AEB5" w14:textId="77777777" w:rsidR="007E60FF" w:rsidRPr="00EF77A3" w:rsidRDefault="007E60FF" w:rsidP="00EF77A3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lang w:bidi="fa-IR"/>
        </w:rPr>
      </w:pPr>
      <w:r w:rsidRPr="00EF77A3">
        <w:rPr>
          <w:rFonts w:asciiTheme="majorBidi" w:hAnsiTheme="majorBidi" w:cs="B Nazanin" w:hint="cs"/>
          <w:rtl/>
          <w:lang w:bidi="fa-IR"/>
        </w:rPr>
        <w:t xml:space="preserve">1. </w:t>
      </w:r>
      <w:r w:rsidRPr="00EF77A3">
        <w:rPr>
          <w:rFonts w:asciiTheme="majorBidi" w:hAnsiTheme="majorBidi" w:cs="B Nazanin"/>
          <w:rtl/>
          <w:lang w:bidi="fa-IR"/>
        </w:rPr>
        <w:t>کتاب آزمایشگاه باکتری شناسی پزشکی. جلد اول: تشخیص. دکتر داریوش شکری و همکاران. انتشارات تیمورزاده نوین و کیا. 1402.</w:t>
      </w:r>
    </w:p>
    <w:p w14:paraId="7333422C" w14:textId="77777777" w:rsidR="007E60FF" w:rsidRPr="00EF77A3" w:rsidRDefault="007E60FF" w:rsidP="00EF77A3">
      <w:pPr>
        <w:tabs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</w:rPr>
      </w:pPr>
      <w:r w:rsidRPr="00EF77A3">
        <w:rPr>
          <w:rFonts w:asciiTheme="majorBidi" w:eastAsia="Times New Roman" w:hAnsiTheme="majorBidi" w:cs="B Nazanin"/>
        </w:rPr>
        <w:t xml:space="preserve">2. </w:t>
      </w:r>
      <w:proofErr w:type="spellStart"/>
      <w:r w:rsidRPr="00EF77A3">
        <w:rPr>
          <w:rFonts w:asciiTheme="majorBidi" w:eastAsia="Times New Roman" w:hAnsiTheme="majorBidi" w:cs="B Nazanin"/>
        </w:rPr>
        <w:t>Koneman</w:t>
      </w:r>
      <w:proofErr w:type="spellEnd"/>
      <w:r w:rsidRPr="00EF77A3">
        <w:rPr>
          <w:rFonts w:asciiTheme="majorBidi" w:eastAsia="Times New Roman" w:hAnsiTheme="majorBidi" w:cs="B Nazanin"/>
          <w:rtl/>
        </w:rPr>
        <w:t>،</w:t>
      </w:r>
      <w:r w:rsidRPr="00EF77A3">
        <w:rPr>
          <w:rFonts w:asciiTheme="majorBidi" w:eastAsia="Times New Roman" w:hAnsiTheme="majorBidi" w:cs="B Nazanin"/>
        </w:rPr>
        <w:t xml:space="preserve"> Elmer W</w:t>
      </w:r>
      <w:r w:rsidRPr="00EF77A3">
        <w:rPr>
          <w:rFonts w:asciiTheme="majorBidi" w:eastAsia="Times New Roman" w:hAnsiTheme="majorBidi" w:cs="B Nazanin"/>
          <w:rtl/>
        </w:rPr>
        <w:t>،</w:t>
      </w:r>
      <w:r w:rsidRPr="00EF77A3">
        <w:rPr>
          <w:rFonts w:asciiTheme="majorBidi" w:eastAsia="Times New Roman" w:hAnsiTheme="majorBidi" w:cs="B Nazanin"/>
        </w:rPr>
        <w:t xml:space="preserve"> et al. Color Atlas and Text book of Diagnostic Microbiology.</w:t>
      </w:r>
      <w:r w:rsidRPr="00EF77A3">
        <w:rPr>
          <w:rFonts w:asciiTheme="majorBidi" w:eastAsia="Times New Roman" w:hAnsiTheme="majorBidi" w:cs="B Nazanin"/>
          <w:i/>
          <w:iCs/>
        </w:rPr>
        <w:t xml:space="preserve"> </w:t>
      </w:r>
      <w:proofErr w:type="spellStart"/>
      <w:r w:rsidRPr="00EF77A3">
        <w:rPr>
          <w:rFonts w:asciiTheme="majorBidi" w:eastAsia="Times New Roman" w:hAnsiTheme="majorBidi" w:cs="B Nazanin"/>
          <w:i/>
          <w:iCs/>
        </w:rPr>
        <w:t>Philedelphia</w:t>
      </w:r>
      <w:proofErr w:type="spellEnd"/>
      <w:r w:rsidRPr="00EF77A3">
        <w:rPr>
          <w:rFonts w:asciiTheme="majorBidi" w:eastAsia="Times New Roman" w:hAnsiTheme="majorBidi" w:cs="B Nazanin"/>
          <w:i/>
          <w:iCs/>
        </w:rPr>
        <w:t>: Lippincott-Raven Publishers. Seventh edition.</w:t>
      </w:r>
      <w:r w:rsidRPr="00EF77A3">
        <w:rPr>
          <w:rFonts w:asciiTheme="majorBidi" w:eastAsia="Times New Roman" w:hAnsiTheme="majorBidi" w:cs="B Nazanin"/>
        </w:rPr>
        <w:t xml:space="preserve"> 2021.</w:t>
      </w:r>
    </w:p>
    <w:p w14:paraId="107E8BD2" w14:textId="77777777" w:rsidR="007E60FF" w:rsidRPr="00EF77A3" w:rsidRDefault="007E60FF" w:rsidP="00EF77A3">
      <w:p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</w:rPr>
      </w:pPr>
      <w:r w:rsidRPr="00EF77A3">
        <w:rPr>
          <w:rFonts w:asciiTheme="majorBidi" w:eastAsia="Times New Roman" w:hAnsiTheme="majorBidi" w:cs="B Nazanin"/>
        </w:rPr>
        <w:t xml:space="preserve">3. </w:t>
      </w:r>
      <w:proofErr w:type="spellStart"/>
      <w:r w:rsidRPr="00EF77A3">
        <w:rPr>
          <w:rFonts w:asciiTheme="majorBidi" w:eastAsia="Times New Roman" w:hAnsiTheme="majorBidi" w:cs="B Nazanin"/>
        </w:rPr>
        <w:t>Tille</w:t>
      </w:r>
      <w:proofErr w:type="spellEnd"/>
      <w:r w:rsidRPr="00EF77A3">
        <w:rPr>
          <w:rFonts w:asciiTheme="majorBidi" w:eastAsia="Times New Roman" w:hAnsiTheme="majorBidi" w:cs="B Nazanin"/>
        </w:rPr>
        <w:t xml:space="preserve">, Patricia. </w:t>
      </w:r>
      <w:r w:rsidRPr="00EF77A3">
        <w:rPr>
          <w:rFonts w:asciiTheme="majorBidi" w:eastAsia="Times New Roman" w:hAnsiTheme="majorBidi" w:cs="B Nazanin"/>
          <w:i/>
          <w:iCs/>
        </w:rPr>
        <w:t>Bailey &amp; Scott's diagnostic microbiology-e-book</w:t>
      </w:r>
      <w:r w:rsidRPr="00EF77A3">
        <w:rPr>
          <w:rFonts w:asciiTheme="majorBidi" w:eastAsia="Times New Roman" w:hAnsiTheme="majorBidi" w:cs="B Nazanin"/>
        </w:rPr>
        <w:t>. Elsevier Health Sciences, fifteenth edition. 2021.</w:t>
      </w:r>
    </w:p>
    <w:p w14:paraId="61C6B840" w14:textId="77777777" w:rsidR="00B22BEA" w:rsidRPr="00EF77A3" w:rsidRDefault="00B22BEA" w:rsidP="00EF77A3">
      <w:pPr>
        <w:jc w:val="lowKashida"/>
        <w:rPr>
          <w:rFonts w:cs="B Nazanin"/>
        </w:rPr>
      </w:pPr>
    </w:p>
    <w:sectPr w:rsidR="00B22BEA" w:rsidRPr="00EF77A3" w:rsidSect="00EF77A3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C5982" w14:textId="77777777" w:rsidR="008D4085" w:rsidRDefault="008D4085" w:rsidP="00EF77A3">
      <w:pPr>
        <w:spacing w:after="0" w:line="240" w:lineRule="auto"/>
      </w:pPr>
      <w:r>
        <w:separator/>
      </w:r>
    </w:p>
  </w:endnote>
  <w:endnote w:type="continuationSeparator" w:id="0">
    <w:p w14:paraId="6335FFB7" w14:textId="77777777" w:rsidR="008D4085" w:rsidRDefault="008D4085" w:rsidP="00EF7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EF77A3" w:rsidRPr="003768A1" w14:paraId="6B49AD94" w14:textId="77777777" w:rsidTr="001E127C">
      <w:trPr>
        <w:trHeight w:val="300"/>
      </w:trPr>
      <w:tc>
        <w:tcPr>
          <w:tcW w:w="4691" w:type="dxa"/>
        </w:tcPr>
        <w:p w14:paraId="357C05AE" w14:textId="77777777" w:rsidR="00EF77A3" w:rsidRPr="003768A1" w:rsidRDefault="00EF77A3" w:rsidP="00EF77A3">
          <w:pPr>
            <w:pStyle w:val="Header"/>
            <w:bidi/>
            <w:jc w:val="right"/>
            <w:rPr>
              <w:rFonts w:cs="B Nazanin"/>
            </w:rPr>
          </w:pPr>
          <w:bookmarkStart w:id="82" w:name="_Hlk208873550"/>
          <w:bookmarkStart w:id="83" w:name="_Hlk208873551"/>
          <w:bookmarkStart w:id="84" w:name="_Hlk208906231"/>
          <w:bookmarkStart w:id="85" w:name="_Hlk208906232"/>
          <w:bookmarkStart w:id="86" w:name="_Hlk208907177"/>
          <w:bookmarkStart w:id="87" w:name="_Hlk208907178"/>
          <w:bookmarkStart w:id="88" w:name="_Hlk208907403"/>
          <w:bookmarkStart w:id="89" w:name="_Hlk208907404"/>
          <w:bookmarkStart w:id="90" w:name="_Hlk208907413"/>
          <w:bookmarkStart w:id="91" w:name="_Hlk208907414"/>
          <w:bookmarkStart w:id="92" w:name="_Hlk208907694"/>
          <w:bookmarkStart w:id="93" w:name="_Hlk208907695"/>
          <w:bookmarkStart w:id="94" w:name="_Hlk208907742"/>
          <w:bookmarkStart w:id="95" w:name="_Hlk208907743"/>
          <w:bookmarkStart w:id="96" w:name="_Hlk208907936"/>
          <w:bookmarkStart w:id="97" w:name="_Hlk208907937"/>
          <w:bookmarkStart w:id="98" w:name="_Hlk208915105"/>
          <w:bookmarkStart w:id="99" w:name="_Hlk208915106"/>
          <w:bookmarkStart w:id="100" w:name="_Hlk208915893"/>
          <w:bookmarkStart w:id="101" w:name="_Hlk208915894"/>
          <w:bookmarkStart w:id="102" w:name="_Hlk208916237"/>
          <w:bookmarkStart w:id="103" w:name="_Hlk208916238"/>
          <w:bookmarkStart w:id="104" w:name="_Hlk208916589"/>
          <w:bookmarkStart w:id="105" w:name="_Hlk208916590"/>
          <w:bookmarkStart w:id="106" w:name="_Hlk208917027"/>
          <w:bookmarkStart w:id="107" w:name="_Hlk208917028"/>
          <w:bookmarkStart w:id="108" w:name="_Hlk208917697"/>
          <w:bookmarkStart w:id="109" w:name="_Hlk208917698"/>
          <w:bookmarkStart w:id="110" w:name="_Hlk208918087"/>
          <w:bookmarkStart w:id="111" w:name="_Hlk208918088"/>
          <w:bookmarkStart w:id="112" w:name="_Hlk208918763"/>
          <w:bookmarkStart w:id="113" w:name="_Hlk208918764"/>
          <w:bookmarkStart w:id="114" w:name="_Hlk208918977"/>
          <w:bookmarkStart w:id="115" w:name="_Hlk208918978"/>
          <w:bookmarkStart w:id="116" w:name="_Hlk208919148"/>
          <w:bookmarkStart w:id="117" w:name="_Hlk208919149"/>
          <w:bookmarkStart w:id="118" w:name="_Hlk208919320"/>
          <w:bookmarkStart w:id="119" w:name="_Hlk208919321"/>
          <w:bookmarkStart w:id="120" w:name="_Hlk208919498"/>
          <w:bookmarkStart w:id="121" w:name="_Hlk208919499"/>
          <w:bookmarkStart w:id="122" w:name="_Hlk208919665"/>
          <w:bookmarkStart w:id="123" w:name="_Hlk208919666"/>
          <w:bookmarkStart w:id="124" w:name="_Hlk208919852"/>
          <w:bookmarkStart w:id="125" w:name="_Hlk208919853"/>
          <w:bookmarkStart w:id="126" w:name="_Hlk208920087"/>
          <w:bookmarkStart w:id="127" w:name="_Hlk208920088"/>
          <w:bookmarkStart w:id="128" w:name="_Hlk208920989"/>
          <w:bookmarkStart w:id="129" w:name="_Hlk208920990"/>
          <w:bookmarkStart w:id="130" w:name="_Hlk208921326"/>
          <w:bookmarkStart w:id="131" w:name="_Hlk208921327"/>
          <w:bookmarkStart w:id="132" w:name="_Hlk208921542"/>
          <w:bookmarkStart w:id="133" w:name="_Hlk208921543"/>
          <w:bookmarkStart w:id="134" w:name="_Hlk208921760"/>
          <w:bookmarkStart w:id="135" w:name="_Hlk208921761"/>
          <w:bookmarkStart w:id="136" w:name="_Hlk208925638"/>
          <w:bookmarkStart w:id="137" w:name="_Hlk208925639"/>
          <w:bookmarkStart w:id="138" w:name="_Hlk208925905"/>
          <w:bookmarkStart w:id="139" w:name="_Hlk208925906"/>
          <w:bookmarkStart w:id="140" w:name="_Hlk208926113"/>
          <w:bookmarkStart w:id="141" w:name="_Hlk208926114"/>
          <w:bookmarkStart w:id="142" w:name="_Hlk208926282"/>
          <w:bookmarkStart w:id="143" w:name="_Hlk208926283"/>
          <w:bookmarkStart w:id="144" w:name="_Hlk208926435"/>
          <w:bookmarkStart w:id="145" w:name="_Hlk208926436"/>
          <w:bookmarkStart w:id="146" w:name="_Hlk208926596"/>
          <w:bookmarkStart w:id="147" w:name="_Hlk208926597"/>
          <w:r w:rsidRPr="003768A1">
            <w:rPr>
              <w:rFonts w:cs="B Nazanin"/>
              <w:rtl/>
            </w:rPr>
            <w:t>امضا و تصدیق: {{</w:t>
          </w:r>
          <w:proofErr w:type="spellStart"/>
          <w:r w:rsidRPr="003768A1">
            <w:rPr>
              <w:rFonts w:cs="B Nazanin"/>
            </w:rPr>
            <w:t>ConfirmerTwoName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71F2B14F" w14:textId="77777777" w:rsidR="00EF77A3" w:rsidRPr="003768A1" w:rsidRDefault="00EF77A3" w:rsidP="00EF77A3">
          <w:pPr>
            <w:pStyle w:val="Header"/>
            <w:bidi/>
            <w:jc w:val="right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ConfirmerTwoSignImage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06892062" w14:textId="77777777" w:rsidR="00EF77A3" w:rsidRPr="003768A1" w:rsidRDefault="00EF77A3" w:rsidP="00EF77A3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55AC0CAB" w14:textId="77777777" w:rsidR="00EF77A3" w:rsidRPr="003768A1" w:rsidRDefault="00EF77A3" w:rsidP="00EF77A3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تایید کننده: {{</w:t>
          </w:r>
          <w:proofErr w:type="spellStart"/>
          <w:r w:rsidRPr="003768A1">
            <w:rPr>
              <w:rFonts w:cs="B Nazanin"/>
            </w:rPr>
            <w:t>ConfirmerOneName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446ED762" w14:textId="77777777" w:rsidR="00EF77A3" w:rsidRPr="003768A1" w:rsidRDefault="00EF77A3" w:rsidP="00EF77A3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ConfirmerOneSignImage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</w:tr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</w:tbl>
  <w:p w14:paraId="049504F3" w14:textId="77777777" w:rsidR="00EF77A3" w:rsidRPr="003768A1" w:rsidRDefault="00EF77A3" w:rsidP="00EF77A3">
    <w:pPr>
      <w:pStyle w:val="Footer"/>
      <w:rPr>
        <w:rFonts w:cs="B Nazanin"/>
      </w:rPr>
    </w:pPr>
  </w:p>
  <w:p w14:paraId="6CF5434C" w14:textId="77777777" w:rsidR="00EF77A3" w:rsidRDefault="00EF77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CE33F" w14:textId="77777777" w:rsidR="008D4085" w:rsidRDefault="008D4085" w:rsidP="00EF77A3">
      <w:pPr>
        <w:spacing w:after="0" w:line="240" w:lineRule="auto"/>
      </w:pPr>
      <w:r>
        <w:separator/>
      </w:r>
    </w:p>
  </w:footnote>
  <w:footnote w:type="continuationSeparator" w:id="0">
    <w:p w14:paraId="5C83449E" w14:textId="77777777" w:rsidR="008D4085" w:rsidRDefault="008D4085" w:rsidP="00EF7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EF77A3" w:rsidRPr="00A2170B" w14:paraId="4753BCA2" w14:textId="77777777" w:rsidTr="001E127C">
      <w:trPr>
        <w:trHeight w:val="300"/>
      </w:trPr>
      <w:tc>
        <w:tcPr>
          <w:tcW w:w="3255" w:type="dxa"/>
        </w:tcPr>
        <w:p w14:paraId="18F732D5" w14:textId="5058CFD6" w:rsidR="00EF77A3" w:rsidRPr="00A2170B" w:rsidRDefault="00EF77A3" w:rsidP="00EF77A3">
          <w:pPr>
            <w:pStyle w:val="Header"/>
            <w:bidi/>
            <w:rPr>
              <w:rFonts w:cs="B Nazanin"/>
            </w:rPr>
          </w:pPr>
          <w:bookmarkStart w:id="2" w:name="_Hlk208736059"/>
          <w:bookmarkStart w:id="3" w:name="_Hlk208736060"/>
          <w:bookmarkStart w:id="4" w:name="_Hlk208736103"/>
          <w:bookmarkStart w:id="5" w:name="_Hlk208736104"/>
          <w:bookmarkStart w:id="6" w:name="_Hlk208736172"/>
          <w:bookmarkStart w:id="7" w:name="_Hlk208736173"/>
          <w:bookmarkStart w:id="8" w:name="_Hlk208736187"/>
          <w:bookmarkStart w:id="9" w:name="_Hlk208736188"/>
          <w:bookmarkStart w:id="10" w:name="_Hlk208872150"/>
          <w:bookmarkStart w:id="11" w:name="_Hlk208872151"/>
          <w:bookmarkStart w:id="12" w:name="_Hlk208873296"/>
          <w:bookmarkStart w:id="13" w:name="_Hlk208873297"/>
          <w:bookmarkStart w:id="14" w:name="_Hlk208906954"/>
          <w:bookmarkStart w:id="15" w:name="_Hlk208906955"/>
          <w:bookmarkStart w:id="16" w:name="_Hlk208907385"/>
          <w:bookmarkStart w:id="17" w:name="_Hlk208907386"/>
          <w:bookmarkStart w:id="18" w:name="_Hlk208907669"/>
          <w:bookmarkStart w:id="19" w:name="_Hlk208907670"/>
          <w:bookmarkStart w:id="20" w:name="_Hlk208907688"/>
          <w:bookmarkStart w:id="21" w:name="_Hlk208907689"/>
          <w:bookmarkStart w:id="22" w:name="_Hlk208907915"/>
          <w:bookmarkStart w:id="23" w:name="_Hlk208907916"/>
          <w:bookmarkStart w:id="24" w:name="_Hlk208907928"/>
          <w:bookmarkStart w:id="25" w:name="_Hlk208907929"/>
          <w:bookmarkStart w:id="26" w:name="_Hlk208915883"/>
          <w:bookmarkStart w:id="27" w:name="_Hlk208915884"/>
          <w:bookmarkStart w:id="28" w:name="_Hlk208916118"/>
          <w:bookmarkStart w:id="29" w:name="_Hlk208916119"/>
          <w:bookmarkStart w:id="30" w:name="_Hlk208916511"/>
          <w:bookmarkStart w:id="31" w:name="_Hlk208916512"/>
          <w:bookmarkStart w:id="32" w:name="_Hlk208916583"/>
          <w:bookmarkStart w:id="33" w:name="_Hlk208916584"/>
          <w:bookmarkStart w:id="34" w:name="_Hlk208916713"/>
          <w:bookmarkStart w:id="35" w:name="_Hlk208916714"/>
          <w:bookmarkStart w:id="36" w:name="_Hlk208916931"/>
          <w:bookmarkStart w:id="37" w:name="_Hlk208916932"/>
          <w:bookmarkStart w:id="38" w:name="_Hlk208917622"/>
          <w:bookmarkStart w:id="39" w:name="_Hlk208917623"/>
          <w:bookmarkStart w:id="40" w:name="_Hlk208917689"/>
          <w:bookmarkStart w:id="41" w:name="_Hlk208917690"/>
          <w:bookmarkStart w:id="42" w:name="_Hlk208918008"/>
          <w:bookmarkStart w:id="43" w:name="_Hlk208918009"/>
          <w:bookmarkStart w:id="44" w:name="_Hlk208918516"/>
          <w:bookmarkStart w:id="45" w:name="_Hlk208918517"/>
          <w:bookmarkStart w:id="46" w:name="_Hlk208918896"/>
          <w:bookmarkStart w:id="47" w:name="_Hlk208918897"/>
          <w:bookmarkStart w:id="48" w:name="_Hlk208918972"/>
          <w:bookmarkStart w:id="49" w:name="_Hlk208918973"/>
          <w:bookmarkStart w:id="50" w:name="_Hlk208919107"/>
          <w:bookmarkStart w:id="51" w:name="_Hlk208919108"/>
          <w:bookmarkStart w:id="52" w:name="_Hlk208919261"/>
          <w:bookmarkStart w:id="53" w:name="_Hlk208919262"/>
          <w:bookmarkStart w:id="54" w:name="_Hlk208919441"/>
          <w:bookmarkStart w:id="55" w:name="_Hlk208919442"/>
          <w:bookmarkStart w:id="56" w:name="_Hlk208919603"/>
          <w:bookmarkStart w:id="57" w:name="_Hlk208919604"/>
          <w:bookmarkStart w:id="58" w:name="_Hlk208919845"/>
          <w:bookmarkStart w:id="59" w:name="_Hlk208919846"/>
          <w:bookmarkStart w:id="60" w:name="_Hlk208920007"/>
          <w:bookmarkStart w:id="61" w:name="_Hlk208920008"/>
          <w:bookmarkStart w:id="62" w:name="_Hlk208920913"/>
          <w:bookmarkStart w:id="63" w:name="_Hlk208920914"/>
          <w:bookmarkStart w:id="64" w:name="_Hlk208921224"/>
          <w:bookmarkStart w:id="65" w:name="_Hlk208921225"/>
          <w:bookmarkStart w:id="66" w:name="_Hlk208921493"/>
          <w:bookmarkStart w:id="67" w:name="_Hlk208921494"/>
          <w:bookmarkStart w:id="68" w:name="_Hlk208921685"/>
          <w:bookmarkStart w:id="69" w:name="_Hlk208921686"/>
          <w:bookmarkStart w:id="70" w:name="_Hlk208925550"/>
          <w:bookmarkStart w:id="71" w:name="_Hlk208925551"/>
          <w:bookmarkStart w:id="72" w:name="_Hlk208925852"/>
          <w:bookmarkStart w:id="73" w:name="_Hlk208925853"/>
          <w:bookmarkStart w:id="74" w:name="_Hlk208926067"/>
          <w:bookmarkStart w:id="75" w:name="_Hlk208926068"/>
          <w:bookmarkStart w:id="76" w:name="_Hlk208926220"/>
          <w:bookmarkStart w:id="77" w:name="_Hlk208926221"/>
          <w:bookmarkStart w:id="78" w:name="_Hlk208926382"/>
          <w:bookmarkStart w:id="79" w:name="_Hlk208926383"/>
          <w:bookmarkStart w:id="80" w:name="_Hlk208926563"/>
          <w:bookmarkStart w:id="81" w:name="_Hlk208926564"/>
          <w:r w:rsidRPr="00A2170B">
            <w:rPr>
              <w:rFonts w:cs="B Nazanin"/>
              <w:rtl/>
            </w:rPr>
            <w:t xml:space="preserve">شماره سند: </w:t>
          </w:r>
          <w:r w:rsidRPr="00A2170B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3-0025</w:t>
          </w:r>
        </w:p>
      </w:tc>
      <w:tc>
        <w:tcPr>
          <w:tcW w:w="0" w:type="dxa"/>
        </w:tcPr>
        <w:p w14:paraId="5E65C58E" w14:textId="77777777" w:rsidR="00EF77A3" w:rsidRPr="00A2170B" w:rsidRDefault="00EF77A3" w:rsidP="00EF77A3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760" w:type="dxa"/>
        </w:tcPr>
        <w:p w14:paraId="0158D0ED" w14:textId="7A0B392E" w:rsidR="00EF77A3" w:rsidRPr="00A2170B" w:rsidRDefault="00EF77A3" w:rsidP="00EF77A3">
          <w:pPr>
            <w:pStyle w:val="Header"/>
            <w:bidi/>
            <w:ind w:right="-115"/>
            <w:rPr>
              <w:rFonts w:cs="B Nazanin"/>
            </w:rPr>
          </w:pPr>
          <w:r w:rsidRPr="00A2170B">
            <w:rPr>
              <w:rFonts w:cs="B Nazanin"/>
              <w:rtl/>
            </w:rPr>
            <w:t xml:space="preserve">اسم سند: </w:t>
          </w:r>
          <w:r w:rsidRPr="00EF77A3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دستورالعمل</w:t>
          </w:r>
          <w:r w:rsidRPr="00EF77A3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 xml:space="preserve"> روش</w:t>
          </w:r>
          <w:r w:rsidRPr="00EF77A3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انجام و کنترل کیفی آزما</w:t>
          </w:r>
          <w:r w:rsidRPr="00EF77A3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EF77A3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ش</w:t>
          </w:r>
          <w:r w:rsidRPr="00EF77A3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ه</w:t>
          </w:r>
          <w:r w:rsidRPr="00EF77A3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EF77A3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درول</w:t>
          </w:r>
          <w:r w:rsidRPr="00EF77A3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EF77A3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ز</w:t>
          </w:r>
          <w:r w:rsidRPr="00EF77A3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ه</w:t>
          </w:r>
          <w:r w:rsidRPr="00EF77A3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EF77A3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پورات</w:t>
          </w:r>
        </w:p>
      </w:tc>
    </w:t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</w:tbl>
  <w:p w14:paraId="727876F4" w14:textId="77777777" w:rsidR="00EF77A3" w:rsidRPr="00A2170B" w:rsidRDefault="00EF77A3" w:rsidP="00EF77A3">
    <w:pPr>
      <w:pStyle w:val="Header"/>
      <w:rPr>
        <w:rFonts w:cs="B Nazanin"/>
      </w:rPr>
    </w:pPr>
  </w:p>
  <w:p w14:paraId="40F6997F" w14:textId="77777777" w:rsidR="00EF77A3" w:rsidRPr="00EF77A3" w:rsidRDefault="00EF77A3" w:rsidP="00EF77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C5F3A"/>
    <w:multiLevelType w:val="hybridMultilevel"/>
    <w:tmpl w:val="0750D4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2729EE"/>
    <w:multiLevelType w:val="hybridMultilevel"/>
    <w:tmpl w:val="A56CB33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0FF"/>
    <w:rsid w:val="00244761"/>
    <w:rsid w:val="007E60FF"/>
    <w:rsid w:val="008D4085"/>
    <w:rsid w:val="00AE644A"/>
    <w:rsid w:val="00B22BEA"/>
    <w:rsid w:val="00EF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20322"/>
  <w15:chartTrackingRefBased/>
  <w15:docId w15:val="{29187380-BBE7-4836-8DBE-6176D4CC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0FF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E60F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E60FF"/>
    <w:rPr>
      <w:lang w:bidi="ar-SA"/>
    </w:rPr>
  </w:style>
  <w:style w:type="character" w:customStyle="1" w:styleId="hwtze">
    <w:name w:val="hwtze"/>
    <w:basedOn w:val="DefaultParagraphFont"/>
    <w:rsid w:val="007E60FF"/>
  </w:style>
  <w:style w:type="character" w:customStyle="1" w:styleId="rynqvb">
    <w:name w:val="rynqvb"/>
    <w:basedOn w:val="DefaultParagraphFont"/>
    <w:qFormat/>
    <w:rsid w:val="007E60FF"/>
  </w:style>
  <w:style w:type="table" w:styleId="TableGrid">
    <w:name w:val="Table Grid"/>
    <w:basedOn w:val="TableNormal"/>
    <w:uiPriority w:val="39"/>
    <w:rsid w:val="007E6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7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F77A3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F7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7A3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2025-09-16T10:23:00Z</dcterms:created>
  <dcterms:modified xsi:type="dcterms:W3CDTF">2025-09-16T10:23:00Z</dcterms:modified>
</cp:coreProperties>
</file>