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35C48"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B77F3E6" w14:textId="77777777" w:rsidR="00A645C4" w:rsidRPr="00D510C2" w:rsidRDefault="00A645C4" w:rsidP="00D510C2">
      <w:pPr>
        <w:bidi/>
        <w:spacing w:after="0"/>
        <w:jc w:val="lowKashida"/>
        <w:rPr>
          <w:rFonts w:cs="B Nazanin"/>
          <w:rtl/>
          <w:lang w:bidi="fa-IR"/>
        </w:rPr>
      </w:pPr>
      <w:r w:rsidRPr="00D510C2">
        <w:rPr>
          <w:rFonts w:asciiTheme="majorBidi" w:hAnsiTheme="majorBidi" w:cs="B Nazanin" w:hint="cs"/>
          <w:b/>
          <w:bCs/>
          <w:rtl/>
          <w:lang w:bidi="fa-IR"/>
        </w:rPr>
        <w:t>6.</w:t>
      </w:r>
      <w:r w:rsidRPr="00D510C2">
        <w:rPr>
          <w:rFonts w:cs="B Nazanin" w:hint="cs"/>
          <w:rtl/>
          <w:lang w:bidi="fa-IR"/>
        </w:rPr>
        <w:t xml:space="preserve"> </w:t>
      </w:r>
      <w:r w:rsidRPr="00D510C2">
        <w:rPr>
          <w:rFonts w:asciiTheme="majorBidi" w:eastAsia="B Nazanin" w:hAnsiTheme="majorBidi" w:cs="B Nazanin"/>
          <w:b/>
          <w:bCs/>
          <w:sz w:val="24"/>
          <w:szCs w:val="24"/>
          <w:rtl/>
          <w:lang w:bidi="fa-IR"/>
        </w:rPr>
        <w:t>اولو</w:t>
      </w:r>
      <w:r w:rsidRPr="00D510C2">
        <w:rPr>
          <w:rFonts w:asciiTheme="majorBidi" w:eastAsia="B Nazanin" w:hAnsiTheme="majorBidi" w:cs="B Nazanin" w:hint="cs"/>
          <w:b/>
          <w:bCs/>
          <w:sz w:val="24"/>
          <w:szCs w:val="24"/>
          <w:rtl/>
          <w:lang w:bidi="fa-IR"/>
        </w:rPr>
        <w:t>ی</w:t>
      </w:r>
      <w:r w:rsidRPr="00D510C2">
        <w:rPr>
          <w:rFonts w:asciiTheme="majorBidi" w:eastAsia="B Nazanin" w:hAnsiTheme="majorBidi" w:cs="B Nazanin" w:hint="eastAsia"/>
          <w:b/>
          <w:bCs/>
          <w:sz w:val="24"/>
          <w:szCs w:val="24"/>
          <w:rtl/>
          <w:lang w:bidi="fa-IR"/>
        </w:rPr>
        <w:t>ت</w:t>
      </w:r>
      <w:r w:rsidRPr="00D510C2">
        <w:rPr>
          <w:rFonts w:asciiTheme="majorBidi" w:eastAsia="B Nazanin" w:hAnsiTheme="majorBidi" w:cs="B Nazanin"/>
          <w:b/>
          <w:bCs/>
          <w:sz w:val="24"/>
          <w:szCs w:val="24"/>
          <w:rtl/>
          <w:lang w:bidi="fa-IR"/>
        </w:rPr>
        <w:t xml:space="preserve"> بند</w:t>
      </w:r>
      <w:r w:rsidRPr="00D510C2">
        <w:rPr>
          <w:rFonts w:asciiTheme="majorBidi" w:eastAsia="B Nazanin" w:hAnsiTheme="majorBidi" w:cs="B Nazanin" w:hint="cs"/>
          <w:b/>
          <w:bCs/>
          <w:sz w:val="24"/>
          <w:szCs w:val="24"/>
          <w:rtl/>
          <w:lang w:bidi="fa-IR"/>
        </w:rPr>
        <w:t xml:space="preserve">ی </w:t>
      </w:r>
      <w:r w:rsidRPr="00D510C2">
        <w:rPr>
          <w:rFonts w:asciiTheme="majorBidi" w:eastAsia="B Nazanin" w:hAnsiTheme="majorBidi" w:cs="B Nazanin"/>
          <w:b/>
          <w:bCs/>
          <w:sz w:val="24"/>
          <w:szCs w:val="24"/>
          <w:rtl/>
          <w:lang w:bidi="fa-IR"/>
        </w:rPr>
        <w:t>و بررس</w:t>
      </w:r>
      <w:r w:rsidRPr="00D510C2">
        <w:rPr>
          <w:rFonts w:asciiTheme="majorBidi" w:eastAsia="B Nazanin" w:hAnsiTheme="majorBidi" w:cs="B Nazanin" w:hint="cs"/>
          <w:b/>
          <w:bCs/>
          <w:sz w:val="24"/>
          <w:szCs w:val="24"/>
          <w:rtl/>
          <w:lang w:bidi="fa-IR"/>
        </w:rPr>
        <w:t>ی</w:t>
      </w:r>
      <w:r w:rsidRPr="00D510C2">
        <w:rPr>
          <w:rFonts w:asciiTheme="majorBidi" w:eastAsia="B Nazanin" w:hAnsiTheme="majorBidi" w:cs="B Nazanin"/>
          <w:b/>
          <w:bCs/>
          <w:sz w:val="24"/>
          <w:szCs w:val="24"/>
          <w:rtl/>
          <w:lang w:bidi="fa-IR"/>
        </w:rPr>
        <w:t xml:space="preserve"> ماکروسکوپ</w:t>
      </w:r>
      <w:r w:rsidRPr="00D510C2">
        <w:rPr>
          <w:rFonts w:asciiTheme="majorBidi" w:eastAsia="B Nazanin" w:hAnsiTheme="majorBidi" w:cs="B Nazanin" w:hint="cs"/>
          <w:b/>
          <w:bCs/>
          <w:sz w:val="24"/>
          <w:szCs w:val="24"/>
          <w:rtl/>
          <w:lang w:bidi="fa-IR"/>
        </w:rPr>
        <w:t>ی</w:t>
      </w:r>
    </w:p>
    <w:tbl>
      <w:tblPr>
        <w:tblStyle w:val="TableGrid"/>
        <w:bidiVisual/>
        <w:tblW w:w="0" w:type="auto"/>
        <w:jc w:val="center"/>
        <w:tblLook w:val="04A0" w:firstRow="1" w:lastRow="0" w:firstColumn="1" w:lastColumn="0" w:noHBand="0" w:noVBand="1"/>
      </w:tblPr>
      <w:tblGrid>
        <w:gridCol w:w="2036"/>
        <w:gridCol w:w="3423"/>
        <w:gridCol w:w="3557"/>
      </w:tblGrid>
      <w:tr w:rsidR="00AA3E02" w:rsidRPr="00D510C2" w14:paraId="1A68478C" w14:textId="77777777" w:rsidTr="00AA3E02">
        <w:trPr>
          <w:jc w:val="center"/>
        </w:trPr>
        <w:tc>
          <w:tcPr>
            <w:tcW w:w="2036" w:type="dxa"/>
          </w:tcPr>
          <w:p w14:paraId="03D48BCF"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اسم آزمایشگاه:</w:t>
            </w:r>
          </w:p>
        </w:tc>
        <w:tc>
          <w:tcPr>
            <w:tcW w:w="6980" w:type="dxa"/>
            <w:gridSpan w:val="2"/>
          </w:tcPr>
          <w:p w14:paraId="0C044218" w14:textId="0FB52E8F" w:rsidR="00AA3E02" w:rsidRPr="00D510C2" w:rsidRDefault="00AA3E02" w:rsidP="00AA3E02">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AA3E02" w:rsidRPr="00D510C2" w14:paraId="3FA14E3A" w14:textId="77777777" w:rsidTr="00AA3E02">
        <w:trPr>
          <w:jc w:val="center"/>
        </w:trPr>
        <w:tc>
          <w:tcPr>
            <w:tcW w:w="2036" w:type="dxa"/>
          </w:tcPr>
          <w:p w14:paraId="2D8D7B82"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 xml:space="preserve">اسم سند: </w:t>
            </w:r>
          </w:p>
        </w:tc>
        <w:tc>
          <w:tcPr>
            <w:tcW w:w="6980" w:type="dxa"/>
            <w:gridSpan w:val="2"/>
          </w:tcPr>
          <w:p w14:paraId="27C8062A" w14:textId="77777777" w:rsidR="00AA3E02" w:rsidRPr="00D510C2" w:rsidRDefault="00AA3E02" w:rsidP="00AA3E02">
            <w:pPr>
              <w:autoSpaceDE w:val="0"/>
              <w:autoSpaceDN w:val="0"/>
              <w:bidi/>
              <w:adjustRightInd w:val="0"/>
              <w:jc w:val="lowKashida"/>
              <w:rPr>
                <w:rFonts w:asciiTheme="majorBidi" w:hAnsiTheme="majorBidi" w:cs="B Nazanin"/>
                <w:b/>
                <w:bCs/>
                <w:kern w:val="24"/>
                <w:sz w:val="26"/>
                <w:szCs w:val="26"/>
                <w:rtl/>
                <w:lang w:bidi="fa-IR"/>
              </w:rPr>
            </w:pPr>
            <w:r w:rsidRPr="00D510C2">
              <w:rPr>
                <w:rFonts w:asciiTheme="majorBidi" w:eastAsia="B Nazanin" w:hAnsiTheme="majorBidi" w:cs="B Nazanin"/>
                <w:b/>
                <w:bCs/>
                <w:sz w:val="24"/>
                <w:szCs w:val="24"/>
                <w:rtl/>
                <w:lang w:bidi="fa-IR"/>
              </w:rPr>
              <w:t>دستورالعمل اولو</w:t>
            </w:r>
            <w:r w:rsidRPr="00D510C2">
              <w:rPr>
                <w:rFonts w:asciiTheme="majorBidi" w:eastAsia="B Nazanin" w:hAnsiTheme="majorBidi" w:cs="B Nazanin" w:hint="cs"/>
                <w:b/>
                <w:bCs/>
                <w:sz w:val="24"/>
                <w:szCs w:val="24"/>
                <w:rtl/>
                <w:lang w:bidi="fa-IR"/>
              </w:rPr>
              <w:t>ی</w:t>
            </w:r>
            <w:r w:rsidRPr="00D510C2">
              <w:rPr>
                <w:rFonts w:asciiTheme="majorBidi" w:eastAsia="B Nazanin" w:hAnsiTheme="majorBidi" w:cs="B Nazanin" w:hint="eastAsia"/>
                <w:b/>
                <w:bCs/>
                <w:sz w:val="24"/>
                <w:szCs w:val="24"/>
                <w:rtl/>
                <w:lang w:bidi="fa-IR"/>
              </w:rPr>
              <w:t>ت</w:t>
            </w:r>
            <w:r w:rsidRPr="00D510C2">
              <w:rPr>
                <w:rFonts w:asciiTheme="majorBidi" w:eastAsia="B Nazanin" w:hAnsiTheme="majorBidi" w:cs="B Nazanin"/>
                <w:b/>
                <w:bCs/>
                <w:sz w:val="24"/>
                <w:szCs w:val="24"/>
                <w:rtl/>
                <w:lang w:bidi="fa-IR"/>
              </w:rPr>
              <w:t xml:space="preserve"> بند</w:t>
            </w:r>
            <w:r w:rsidRPr="00D510C2">
              <w:rPr>
                <w:rFonts w:asciiTheme="majorBidi" w:eastAsia="B Nazanin" w:hAnsiTheme="majorBidi" w:cs="B Nazanin" w:hint="cs"/>
                <w:b/>
                <w:bCs/>
                <w:sz w:val="24"/>
                <w:szCs w:val="24"/>
                <w:rtl/>
                <w:lang w:bidi="fa-IR"/>
              </w:rPr>
              <w:t>ی</w:t>
            </w:r>
            <w:r w:rsidRPr="00D510C2">
              <w:rPr>
                <w:rFonts w:asciiTheme="majorBidi" w:eastAsia="B Nazanin" w:hAnsiTheme="majorBidi" w:cs="B Nazanin"/>
                <w:b/>
                <w:bCs/>
                <w:sz w:val="24"/>
                <w:szCs w:val="24"/>
                <w:rtl/>
                <w:lang w:bidi="fa-IR"/>
              </w:rPr>
              <w:t xml:space="preserve"> نمونه ها و بررس</w:t>
            </w:r>
            <w:r w:rsidRPr="00D510C2">
              <w:rPr>
                <w:rFonts w:asciiTheme="majorBidi" w:eastAsia="B Nazanin" w:hAnsiTheme="majorBidi" w:cs="B Nazanin" w:hint="cs"/>
                <w:b/>
                <w:bCs/>
                <w:sz w:val="24"/>
                <w:szCs w:val="24"/>
                <w:rtl/>
                <w:lang w:bidi="fa-IR"/>
              </w:rPr>
              <w:t>ی</w:t>
            </w:r>
            <w:r w:rsidRPr="00D510C2">
              <w:rPr>
                <w:rFonts w:asciiTheme="majorBidi" w:eastAsia="B Nazanin" w:hAnsiTheme="majorBidi" w:cs="B Nazanin"/>
                <w:b/>
                <w:bCs/>
                <w:sz w:val="24"/>
                <w:szCs w:val="24"/>
                <w:rtl/>
                <w:lang w:bidi="fa-IR"/>
              </w:rPr>
              <w:t xml:space="preserve"> کل (ماکروسکوپ</w:t>
            </w:r>
            <w:r w:rsidRPr="00D510C2">
              <w:rPr>
                <w:rFonts w:asciiTheme="majorBidi" w:eastAsia="B Nazanin" w:hAnsiTheme="majorBidi" w:cs="B Nazanin" w:hint="cs"/>
                <w:b/>
                <w:bCs/>
                <w:sz w:val="24"/>
                <w:szCs w:val="24"/>
                <w:rtl/>
                <w:lang w:bidi="fa-IR"/>
              </w:rPr>
              <w:t>ی</w:t>
            </w:r>
            <w:r w:rsidRPr="00D510C2">
              <w:rPr>
                <w:rFonts w:asciiTheme="majorBidi" w:eastAsia="B Nazanin" w:hAnsiTheme="majorBidi" w:cs="B Nazanin"/>
                <w:b/>
                <w:bCs/>
                <w:sz w:val="24"/>
                <w:szCs w:val="24"/>
                <w:rtl/>
                <w:lang w:bidi="fa-IR"/>
              </w:rPr>
              <w:t>) نمونه</w:t>
            </w:r>
          </w:p>
        </w:tc>
      </w:tr>
      <w:tr w:rsidR="00AA3E02" w:rsidRPr="00D510C2" w14:paraId="707A05E8" w14:textId="77777777" w:rsidTr="00AA3E02">
        <w:trPr>
          <w:jc w:val="center"/>
        </w:trPr>
        <w:tc>
          <w:tcPr>
            <w:tcW w:w="2036" w:type="dxa"/>
          </w:tcPr>
          <w:p w14:paraId="2A42E029"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کد سند:</w:t>
            </w:r>
          </w:p>
        </w:tc>
        <w:tc>
          <w:tcPr>
            <w:tcW w:w="6980" w:type="dxa"/>
            <w:gridSpan w:val="2"/>
          </w:tcPr>
          <w:p w14:paraId="629E5D9C"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lang w:bidi="fa-IR"/>
              </w:rPr>
            </w:pPr>
            <w:r w:rsidRPr="00D510C2">
              <w:rPr>
                <w:rFonts w:asciiTheme="majorBidi" w:hAnsiTheme="majorBidi" w:cs="B Nazanin"/>
                <w:kern w:val="24"/>
                <w:sz w:val="24"/>
                <w:szCs w:val="24"/>
                <w:lang w:bidi="fa-IR"/>
              </w:rPr>
              <w:t>D-004-0006</w:t>
            </w:r>
          </w:p>
        </w:tc>
      </w:tr>
      <w:tr w:rsidR="00AA3E02" w:rsidRPr="00D510C2" w14:paraId="4DD66B63" w14:textId="77777777" w:rsidTr="00AA3E02">
        <w:trPr>
          <w:jc w:val="center"/>
        </w:trPr>
        <w:tc>
          <w:tcPr>
            <w:tcW w:w="2036" w:type="dxa"/>
          </w:tcPr>
          <w:p w14:paraId="14418620"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دسته بندی سند:</w:t>
            </w:r>
          </w:p>
        </w:tc>
        <w:tc>
          <w:tcPr>
            <w:tcW w:w="6980" w:type="dxa"/>
            <w:gridSpan w:val="2"/>
          </w:tcPr>
          <w:p w14:paraId="30C34262" w14:textId="77777777" w:rsidR="00AA3E02" w:rsidRPr="00D510C2" w:rsidRDefault="00AA3E02" w:rsidP="00AA3E02">
            <w:pPr>
              <w:autoSpaceDE w:val="0"/>
              <w:autoSpaceDN w:val="0"/>
              <w:bidi/>
              <w:adjustRightInd w:val="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rPr>
              <w:t>دستورالعمل ها</w:t>
            </w:r>
            <w:r w:rsidRPr="00D510C2">
              <w:rPr>
                <w:rFonts w:asciiTheme="majorBidi" w:hAnsiTheme="majorBidi" w:cs="B Nazanin" w:hint="cs"/>
                <w:kern w:val="24"/>
                <w:sz w:val="24"/>
                <w:szCs w:val="24"/>
                <w:rtl/>
              </w:rPr>
              <w:t>ی</w:t>
            </w:r>
            <w:r w:rsidRPr="00D510C2">
              <w:rPr>
                <w:rFonts w:asciiTheme="majorBidi" w:hAnsiTheme="majorBidi" w:cs="B Nazanin"/>
                <w:kern w:val="24"/>
                <w:sz w:val="24"/>
                <w:szCs w:val="24"/>
                <w:rtl/>
              </w:rPr>
              <w:t xml:space="preserve"> مد</w:t>
            </w:r>
            <w:r w:rsidRPr="00D510C2">
              <w:rPr>
                <w:rFonts w:asciiTheme="majorBidi" w:hAnsiTheme="majorBidi" w:cs="B Nazanin" w:hint="cs"/>
                <w:kern w:val="24"/>
                <w:sz w:val="24"/>
                <w:szCs w:val="24"/>
                <w:rtl/>
              </w:rPr>
              <w:t>ی</w:t>
            </w:r>
            <w:r w:rsidRPr="00D510C2">
              <w:rPr>
                <w:rFonts w:asciiTheme="majorBidi" w:hAnsiTheme="majorBidi" w:cs="B Nazanin" w:hint="eastAsia"/>
                <w:kern w:val="24"/>
                <w:sz w:val="24"/>
                <w:szCs w:val="24"/>
                <w:rtl/>
              </w:rPr>
              <w:t>ر</w:t>
            </w:r>
            <w:r w:rsidRPr="00D510C2">
              <w:rPr>
                <w:rFonts w:asciiTheme="majorBidi" w:hAnsiTheme="majorBidi" w:cs="B Nazanin" w:hint="cs"/>
                <w:kern w:val="24"/>
                <w:sz w:val="24"/>
                <w:szCs w:val="24"/>
                <w:rtl/>
              </w:rPr>
              <w:t>ی</w:t>
            </w:r>
            <w:r w:rsidRPr="00D510C2">
              <w:rPr>
                <w:rFonts w:asciiTheme="majorBidi" w:hAnsiTheme="majorBidi" w:cs="B Nazanin" w:hint="eastAsia"/>
                <w:kern w:val="24"/>
                <w:sz w:val="24"/>
                <w:szCs w:val="24"/>
                <w:rtl/>
              </w:rPr>
              <w:t>ت</w:t>
            </w:r>
            <w:r w:rsidRPr="00D510C2">
              <w:rPr>
                <w:rFonts w:asciiTheme="majorBidi" w:hAnsiTheme="majorBidi" w:cs="B Nazanin"/>
                <w:kern w:val="24"/>
                <w:sz w:val="24"/>
                <w:szCs w:val="24"/>
                <w:rtl/>
              </w:rPr>
              <w:t xml:space="preserve"> و پردازش نمونه ها</w:t>
            </w:r>
            <w:r w:rsidRPr="00D510C2">
              <w:rPr>
                <w:rFonts w:asciiTheme="majorBidi" w:hAnsiTheme="majorBidi" w:cs="B Nazanin" w:hint="cs"/>
                <w:kern w:val="24"/>
                <w:sz w:val="24"/>
                <w:szCs w:val="24"/>
                <w:rtl/>
              </w:rPr>
              <w:t>ی</w:t>
            </w:r>
            <w:r w:rsidRPr="00D510C2">
              <w:rPr>
                <w:rFonts w:asciiTheme="majorBidi" w:hAnsiTheme="majorBidi" w:cs="B Nazanin"/>
                <w:kern w:val="24"/>
                <w:sz w:val="24"/>
                <w:szCs w:val="24"/>
                <w:rtl/>
              </w:rPr>
              <w:t xml:space="preserve"> م</w:t>
            </w:r>
            <w:r w:rsidRPr="00D510C2">
              <w:rPr>
                <w:rFonts w:asciiTheme="majorBidi" w:hAnsiTheme="majorBidi" w:cs="B Nazanin" w:hint="cs"/>
                <w:kern w:val="24"/>
                <w:sz w:val="24"/>
                <w:szCs w:val="24"/>
                <w:rtl/>
              </w:rPr>
              <w:t>ی</w:t>
            </w:r>
            <w:r w:rsidRPr="00D510C2">
              <w:rPr>
                <w:rFonts w:asciiTheme="majorBidi" w:hAnsiTheme="majorBidi" w:cs="B Nazanin" w:hint="eastAsia"/>
                <w:kern w:val="24"/>
                <w:sz w:val="24"/>
                <w:szCs w:val="24"/>
                <w:rtl/>
              </w:rPr>
              <w:t>کروب</w:t>
            </w:r>
            <w:r w:rsidRPr="00D510C2">
              <w:rPr>
                <w:rFonts w:asciiTheme="majorBidi" w:hAnsiTheme="majorBidi" w:cs="B Nazanin" w:hint="cs"/>
                <w:kern w:val="24"/>
                <w:sz w:val="24"/>
                <w:szCs w:val="24"/>
                <w:rtl/>
              </w:rPr>
              <w:t>ی</w:t>
            </w:r>
            <w:r w:rsidRPr="00D510C2">
              <w:rPr>
                <w:rFonts w:asciiTheme="majorBidi" w:hAnsiTheme="majorBidi" w:cs="B Nazanin" w:hint="cs"/>
                <w:kern w:val="24"/>
                <w:sz w:val="24"/>
                <w:szCs w:val="24"/>
                <w:rtl/>
                <w:lang w:bidi="fa-IR"/>
              </w:rPr>
              <w:t xml:space="preserve">  </w:t>
            </w:r>
          </w:p>
        </w:tc>
      </w:tr>
      <w:tr w:rsidR="00AA3E02" w:rsidRPr="00D510C2" w14:paraId="718083B7" w14:textId="77777777" w:rsidTr="00AA3E02">
        <w:trPr>
          <w:jc w:val="center"/>
        </w:trPr>
        <w:tc>
          <w:tcPr>
            <w:tcW w:w="2036" w:type="dxa"/>
          </w:tcPr>
          <w:p w14:paraId="35E2A13D"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شماره ویرایش:</w:t>
            </w:r>
          </w:p>
        </w:tc>
        <w:tc>
          <w:tcPr>
            <w:tcW w:w="6980" w:type="dxa"/>
            <w:gridSpan w:val="2"/>
          </w:tcPr>
          <w:p w14:paraId="525066B1" w14:textId="642F87DA"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AA3E02" w:rsidRPr="00D510C2" w14:paraId="11477C72" w14:textId="77777777" w:rsidTr="00AA3E02">
        <w:trPr>
          <w:jc w:val="center"/>
        </w:trPr>
        <w:tc>
          <w:tcPr>
            <w:tcW w:w="2036" w:type="dxa"/>
          </w:tcPr>
          <w:p w14:paraId="6A4A0780"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تاریخ ویرایش:</w:t>
            </w:r>
          </w:p>
        </w:tc>
        <w:tc>
          <w:tcPr>
            <w:tcW w:w="6980" w:type="dxa"/>
            <w:gridSpan w:val="2"/>
          </w:tcPr>
          <w:p w14:paraId="350EBBCD" w14:textId="79670921"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AA3E02" w:rsidRPr="00D510C2" w14:paraId="0828E4FD" w14:textId="77777777" w:rsidTr="00AA3E02">
        <w:trPr>
          <w:jc w:val="center"/>
        </w:trPr>
        <w:tc>
          <w:tcPr>
            <w:tcW w:w="2036" w:type="dxa"/>
          </w:tcPr>
          <w:p w14:paraId="7E7DD423"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تاریخ بازنگری سند:</w:t>
            </w:r>
          </w:p>
        </w:tc>
        <w:tc>
          <w:tcPr>
            <w:tcW w:w="6980" w:type="dxa"/>
            <w:gridSpan w:val="2"/>
          </w:tcPr>
          <w:p w14:paraId="3C4041CB" w14:textId="1298ADC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AA3E02" w:rsidRPr="00D510C2" w14:paraId="3EBA90F8" w14:textId="77777777" w:rsidTr="00AA3E02">
        <w:trPr>
          <w:jc w:val="center"/>
        </w:trPr>
        <w:tc>
          <w:tcPr>
            <w:tcW w:w="2036" w:type="dxa"/>
          </w:tcPr>
          <w:p w14:paraId="23E56207"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تهیه کننده:</w:t>
            </w:r>
          </w:p>
        </w:tc>
        <w:tc>
          <w:tcPr>
            <w:tcW w:w="3423" w:type="dxa"/>
          </w:tcPr>
          <w:p w14:paraId="31EE6F26"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تایید کننده:</w:t>
            </w:r>
          </w:p>
        </w:tc>
        <w:tc>
          <w:tcPr>
            <w:tcW w:w="3557" w:type="dxa"/>
          </w:tcPr>
          <w:p w14:paraId="232ADF05" w14:textId="77777777" w:rsidR="00AA3E02" w:rsidRPr="00D510C2" w:rsidRDefault="00AA3E02" w:rsidP="00AA3E02">
            <w:pPr>
              <w:autoSpaceDE w:val="0"/>
              <w:autoSpaceDN w:val="0"/>
              <w:bidi/>
              <w:adjustRightInd w:val="0"/>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تصدیق و امضاء :</w:t>
            </w:r>
          </w:p>
        </w:tc>
      </w:tr>
      <w:tr w:rsidR="00AA3E02" w:rsidRPr="00D510C2" w14:paraId="7F099721" w14:textId="77777777" w:rsidTr="00AA3E02">
        <w:trPr>
          <w:jc w:val="center"/>
        </w:trPr>
        <w:tc>
          <w:tcPr>
            <w:tcW w:w="2036" w:type="dxa"/>
          </w:tcPr>
          <w:p w14:paraId="16583EE1" w14:textId="77777777" w:rsidR="00AA3E02" w:rsidRPr="00D510C2" w:rsidRDefault="00AA3E02" w:rsidP="00AA3E02">
            <w:pPr>
              <w:autoSpaceDE w:val="0"/>
              <w:autoSpaceDN w:val="0"/>
              <w:bidi/>
              <w:adjustRightInd w:val="0"/>
              <w:jc w:val="lowKashida"/>
              <w:rPr>
                <w:rFonts w:asciiTheme="majorBidi" w:hAnsiTheme="majorBidi" w:cs="B Nazanin"/>
                <w:kern w:val="24"/>
                <w:sz w:val="24"/>
                <w:szCs w:val="24"/>
                <w:rtl/>
                <w:lang w:bidi="fa-IR"/>
              </w:rPr>
            </w:pPr>
            <w:bookmarkStart w:id="0" w:name="_GoBack" w:colFirst="2" w:colLast="2"/>
            <w:r w:rsidRPr="00D510C2">
              <w:rPr>
                <w:rFonts w:asciiTheme="majorBidi" w:hAnsiTheme="majorBidi" w:cs="B Nazanin" w:hint="cs"/>
                <w:kern w:val="24"/>
                <w:sz w:val="24"/>
                <w:szCs w:val="24"/>
                <w:rtl/>
                <w:lang w:bidi="fa-IR"/>
              </w:rPr>
              <w:t>شرکت دارا ویرا آزما</w:t>
            </w:r>
          </w:p>
          <w:p w14:paraId="52710DD6" w14:textId="77777777" w:rsidR="00AA3E02" w:rsidRPr="00D510C2" w:rsidRDefault="00AA3E02" w:rsidP="00AA3E02">
            <w:pPr>
              <w:autoSpaceDE w:val="0"/>
              <w:autoSpaceDN w:val="0"/>
              <w:bidi/>
              <w:adjustRightInd w:val="0"/>
              <w:jc w:val="lowKashida"/>
              <w:rPr>
                <w:rFonts w:asciiTheme="majorBidi" w:hAnsiTheme="majorBidi" w:cs="B Nazanin"/>
                <w:kern w:val="24"/>
                <w:sz w:val="24"/>
                <w:szCs w:val="24"/>
                <w:rtl/>
                <w:lang w:bidi="fa-IR"/>
              </w:rPr>
            </w:pPr>
            <w:r w:rsidRPr="00D510C2">
              <w:rPr>
                <w:rFonts w:asciiTheme="majorBidi" w:hAnsiTheme="majorBidi" w:cs="B Nazanin" w:hint="cs"/>
                <w:kern w:val="24"/>
                <w:sz w:val="24"/>
                <w:szCs w:val="24"/>
                <w:rtl/>
                <w:lang w:bidi="fa-IR"/>
              </w:rPr>
              <w:t>دکتر داریوش شکری</w:t>
            </w:r>
          </w:p>
        </w:tc>
        <w:tc>
          <w:tcPr>
            <w:tcW w:w="3423" w:type="dxa"/>
          </w:tcPr>
          <w:p w14:paraId="562CAB40" w14:textId="60C9AA9D" w:rsidR="00AA3E02" w:rsidRPr="00D510C2" w:rsidRDefault="00AA3E02" w:rsidP="00AA3E02">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557" w:type="dxa"/>
          </w:tcPr>
          <w:p w14:paraId="0AB28E4B" w14:textId="24708B0F" w:rsidR="00AA3E02" w:rsidRPr="00D510C2" w:rsidRDefault="00AA3E02" w:rsidP="00AA3E02">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bookmarkEnd w:id="0"/>
    </w:tbl>
    <w:p w14:paraId="2DF7BC8F" w14:textId="77777777" w:rsidR="00A645C4" w:rsidRPr="00D510C2" w:rsidRDefault="00A645C4" w:rsidP="00D510C2">
      <w:pPr>
        <w:bidi/>
        <w:spacing w:after="0"/>
        <w:jc w:val="lowKashida"/>
        <w:rPr>
          <w:rFonts w:asciiTheme="majorBidi" w:eastAsia="B Nazanin" w:hAnsiTheme="majorBidi" w:cs="B Nazanin"/>
          <w:b/>
          <w:bCs/>
          <w:sz w:val="24"/>
          <w:szCs w:val="24"/>
          <w:rtl/>
          <w:lang w:bidi="fa-IR"/>
        </w:rPr>
      </w:pPr>
    </w:p>
    <w:p w14:paraId="14097F43"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b/>
          <w:bCs/>
          <w:sz w:val="24"/>
          <w:szCs w:val="24"/>
          <w:rtl/>
        </w:rPr>
        <w:t xml:space="preserve">(1) </w:t>
      </w:r>
      <w:r w:rsidRPr="00D510C2">
        <w:rPr>
          <w:rFonts w:asciiTheme="majorBidi" w:hAnsiTheme="majorBidi" w:cs="B Nazanin" w:hint="cs"/>
          <w:b/>
          <w:bCs/>
          <w:kern w:val="24"/>
          <w:sz w:val="24"/>
          <w:szCs w:val="24"/>
          <w:rtl/>
          <w:lang w:bidi="fa-IR"/>
        </w:rPr>
        <w:t>هدف:</w:t>
      </w:r>
      <w:r w:rsidRPr="00D510C2">
        <w:rPr>
          <w:rFonts w:asciiTheme="majorBidi" w:hAnsiTheme="majorBidi" w:cs="B Nazanin" w:hint="cs"/>
          <w:kern w:val="24"/>
          <w:sz w:val="24"/>
          <w:szCs w:val="24"/>
          <w:rtl/>
          <w:lang w:bidi="fa-IR"/>
        </w:rPr>
        <w:t xml:space="preserve"> </w:t>
      </w:r>
    </w:p>
    <w:p w14:paraId="4B63E17D"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kern w:val="24"/>
          <w:sz w:val="24"/>
          <w:szCs w:val="24"/>
          <w:rtl/>
          <w:lang w:bidi="fa-IR"/>
        </w:rPr>
        <w:t xml:space="preserve">در این دستورالعمل </w:t>
      </w:r>
      <w:r w:rsidRPr="00D510C2">
        <w:rPr>
          <w:rFonts w:asciiTheme="majorBidi" w:eastAsia="B Nazanin" w:hAnsiTheme="majorBidi" w:cs="B Nazanin"/>
          <w:sz w:val="24"/>
          <w:szCs w:val="24"/>
          <w:rtl/>
          <w:lang w:bidi="fa-IR"/>
        </w:rPr>
        <w:t>اولو</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hint="eastAsia"/>
          <w:sz w:val="24"/>
          <w:szCs w:val="24"/>
          <w:rtl/>
          <w:lang w:bidi="fa-IR"/>
        </w:rPr>
        <w:t>ت</w:t>
      </w:r>
      <w:r w:rsidRPr="00D510C2">
        <w:rPr>
          <w:rFonts w:asciiTheme="majorBidi" w:eastAsia="B Nazanin" w:hAnsiTheme="majorBidi" w:cs="B Nazanin"/>
          <w:sz w:val="24"/>
          <w:szCs w:val="24"/>
          <w:rtl/>
          <w:lang w:bidi="fa-IR"/>
        </w:rPr>
        <w:t xml:space="preserve"> بند</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xml:space="preserve"> نمونه ها</w:t>
      </w:r>
      <w:r w:rsidRPr="00D510C2">
        <w:rPr>
          <w:rFonts w:asciiTheme="majorBidi" w:eastAsia="B Nazanin" w:hAnsiTheme="majorBidi" w:cs="B Nazanin" w:hint="cs"/>
          <w:sz w:val="24"/>
          <w:szCs w:val="24"/>
          <w:rtl/>
          <w:lang w:bidi="fa-IR"/>
        </w:rPr>
        <w:t xml:space="preserve"> برای انجام پروسه تشخیص و همچنین نحوه</w:t>
      </w:r>
      <w:r w:rsidRPr="00D510C2">
        <w:rPr>
          <w:rFonts w:asciiTheme="majorBidi" w:eastAsia="B Nazanin" w:hAnsiTheme="majorBidi" w:cs="B Nazanin"/>
          <w:sz w:val="24"/>
          <w:szCs w:val="24"/>
          <w:rtl/>
          <w:lang w:bidi="fa-IR"/>
        </w:rPr>
        <w:t xml:space="preserve"> بررس</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xml:space="preserve"> کل (ماکروسکوپ</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نمونه</w:t>
      </w:r>
      <w:r w:rsidRPr="00D510C2">
        <w:rPr>
          <w:rFonts w:asciiTheme="majorBidi" w:eastAsia="B Nazanin" w:hAnsiTheme="majorBidi" w:cs="B Nazanin" w:hint="cs"/>
          <w:sz w:val="24"/>
          <w:szCs w:val="24"/>
          <w:rtl/>
          <w:lang w:bidi="fa-IR"/>
        </w:rPr>
        <w:t xml:space="preserve"> و گزارش آن آمده است.</w:t>
      </w:r>
      <w:r w:rsidRPr="00D510C2">
        <w:rPr>
          <w:rFonts w:asciiTheme="majorBidi" w:hAnsiTheme="majorBidi" w:cs="B Nazanin"/>
          <w:kern w:val="24"/>
          <w:sz w:val="24"/>
          <w:szCs w:val="24"/>
          <w:rtl/>
          <w:lang w:bidi="fa-IR"/>
        </w:rPr>
        <w:t xml:space="preserve"> </w:t>
      </w:r>
    </w:p>
    <w:p w14:paraId="51CE626F"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75A316FC"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sz w:val="24"/>
          <w:szCs w:val="24"/>
          <w:rtl/>
        </w:rPr>
      </w:pPr>
      <w:r w:rsidRPr="00D510C2">
        <w:rPr>
          <w:rFonts w:asciiTheme="majorBidi" w:hAnsiTheme="majorBidi" w:cs="B Nazanin" w:hint="cs"/>
          <w:b/>
          <w:bCs/>
          <w:sz w:val="24"/>
          <w:szCs w:val="24"/>
          <w:rtl/>
        </w:rPr>
        <w:t xml:space="preserve">(2) مسئولیت ها: </w:t>
      </w:r>
    </w:p>
    <w:p w14:paraId="0CB5B983"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sz w:val="24"/>
          <w:szCs w:val="24"/>
          <w:rtl/>
        </w:rPr>
      </w:pPr>
      <w:r w:rsidRPr="00D510C2">
        <w:rPr>
          <w:rFonts w:asciiTheme="majorBidi" w:eastAsia="B Nazanin" w:hAnsiTheme="majorBidi" w:cs="B Nazanin" w:hint="cs"/>
          <w:sz w:val="24"/>
          <w:szCs w:val="24"/>
          <w:rtl/>
          <w:lang w:bidi="fa-IR"/>
        </w:rPr>
        <w:t xml:space="preserve">مسئولیت بررسی </w:t>
      </w:r>
      <w:r w:rsidRPr="00D510C2">
        <w:rPr>
          <w:rFonts w:asciiTheme="majorBidi" w:eastAsia="B Nazanin" w:hAnsiTheme="majorBidi" w:cs="B Nazanin"/>
          <w:sz w:val="24"/>
          <w:szCs w:val="24"/>
          <w:rtl/>
          <w:lang w:bidi="fa-IR"/>
        </w:rPr>
        <w:t>اولو</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hint="eastAsia"/>
          <w:sz w:val="24"/>
          <w:szCs w:val="24"/>
          <w:rtl/>
          <w:lang w:bidi="fa-IR"/>
        </w:rPr>
        <w:t>ت</w:t>
      </w:r>
      <w:r w:rsidRPr="00D510C2">
        <w:rPr>
          <w:rFonts w:asciiTheme="majorBidi" w:eastAsia="B Nazanin" w:hAnsiTheme="majorBidi" w:cs="B Nazanin"/>
          <w:sz w:val="24"/>
          <w:szCs w:val="24"/>
          <w:rtl/>
          <w:lang w:bidi="fa-IR"/>
        </w:rPr>
        <w:t xml:space="preserve"> بند</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xml:space="preserve"> نمونه ها و بررس</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xml:space="preserve"> کل (ماکروسکوپ</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نمونه</w:t>
      </w:r>
      <w:r w:rsidRPr="00D510C2">
        <w:rPr>
          <w:rFonts w:asciiTheme="majorBidi" w:eastAsia="B Nazanin" w:hAnsiTheme="majorBidi" w:cs="B Nazanin" w:hint="cs"/>
          <w:sz w:val="24"/>
          <w:szCs w:val="24"/>
          <w:rtl/>
          <w:lang w:bidi="fa-IR"/>
        </w:rPr>
        <w:t xml:space="preserve"> و ثبت خصوصیات ماکروسکوپی با پرسنل بخش میکروب شناسی می باشد.  </w:t>
      </w:r>
    </w:p>
    <w:p w14:paraId="329A82B9"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kern w:val="24"/>
          <w:sz w:val="24"/>
          <w:szCs w:val="24"/>
          <w:rtl/>
          <w:lang w:bidi="fa-IR"/>
        </w:rPr>
        <w:t xml:space="preserve"> </w:t>
      </w:r>
    </w:p>
    <w:p w14:paraId="6C95CC85" w14:textId="77777777" w:rsidR="00A645C4" w:rsidRPr="00D510C2" w:rsidRDefault="00A645C4" w:rsidP="00D510C2">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D510C2">
        <w:rPr>
          <w:rFonts w:asciiTheme="majorBidi" w:hAnsiTheme="majorBidi" w:cs="B Nazanin" w:hint="cs"/>
          <w:b/>
          <w:bCs/>
          <w:sz w:val="24"/>
          <w:szCs w:val="24"/>
          <w:rtl/>
        </w:rPr>
        <w:t>(3) تعاریف و اصطلاحات</w:t>
      </w:r>
      <w:r w:rsidRPr="00D510C2">
        <w:rPr>
          <w:rFonts w:asciiTheme="majorBidi" w:hAnsiTheme="majorBidi" w:cs="B Nazanin"/>
          <w:b/>
          <w:bCs/>
          <w:sz w:val="24"/>
          <w:szCs w:val="24"/>
          <w:rtl/>
        </w:rPr>
        <w:t>:</w:t>
      </w:r>
      <w:r w:rsidRPr="00D510C2">
        <w:rPr>
          <w:rFonts w:asciiTheme="majorBidi" w:hAnsiTheme="majorBidi" w:cs="B Nazanin" w:hint="cs"/>
          <w:b/>
          <w:bCs/>
          <w:sz w:val="24"/>
          <w:szCs w:val="24"/>
          <w:rtl/>
        </w:rPr>
        <w:t xml:space="preserve"> </w:t>
      </w:r>
      <w:r w:rsidRPr="00D510C2">
        <w:rPr>
          <w:rFonts w:asciiTheme="majorBidi" w:eastAsia="Arial" w:hAnsiTheme="majorBidi" w:cs="B Nazanin" w:hint="cs"/>
          <w:sz w:val="24"/>
          <w:szCs w:val="24"/>
          <w:rtl/>
          <w:lang w:bidi="fa-IR"/>
        </w:rPr>
        <w:t xml:space="preserve">  </w:t>
      </w:r>
    </w:p>
    <w:p w14:paraId="49D3F7F0"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بررسی</w:t>
      </w:r>
      <w:r w:rsidRPr="00D510C2">
        <w:rPr>
          <w:rFonts w:asciiTheme="majorBidi" w:hAnsiTheme="majorBidi" w:cs="B Nazanin"/>
          <w:b/>
          <w:bCs/>
          <w:kern w:val="24"/>
          <w:sz w:val="24"/>
          <w:szCs w:val="24"/>
          <w:rtl/>
          <w:lang w:bidi="fa-IR"/>
        </w:rPr>
        <w:t xml:space="preserve"> ماکروسکوپی</w:t>
      </w:r>
      <w:r w:rsidRPr="00D510C2">
        <w:rPr>
          <w:rFonts w:asciiTheme="majorBidi" w:hAnsiTheme="majorBidi" w:cs="B Nazanin" w:hint="cs"/>
          <w:kern w:val="24"/>
          <w:sz w:val="24"/>
          <w:szCs w:val="24"/>
          <w:rtl/>
          <w:lang w:bidi="fa-IR"/>
        </w:rPr>
        <w:t xml:space="preserve"> نمونه: به معنای بررسی نمونه به صورت چشمی می باشد.</w:t>
      </w:r>
    </w:p>
    <w:p w14:paraId="63DB8222"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kern w:val="24"/>
          <w:sz w:val="24"/>
          <w:szCs w:val="24"/>
          <w:rtl/>
          <w:lang w:bidi="fa-IR"/>
        </w:rPr>
        <w:t xml:space="preserve"> </w:t>
      </w:r>
    </w:p>
    <w:p w14:paraId="771C4B48"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b/>
          <w:bCs/>
          <w:sz w:val="24"/>
          <w:szCs w:val="24"/>
          <w:rtl/>
        </w:rPr>
        <w:t xml:space="preserve">(4) </w:t>
      </w:r>
      <w:r w:rsidRPr="00D510C2">
        <w:rPr>
          <w:rFonts w:asciiTheme="majorBidi" w:hAnsiTheme="majorBidi" w:cs="B Nazanin" w:hint="cs"/>
          <w:b/>
          <w:bCs/>
          <w:kern w:val="24"/>
          <w:sz w:val="24"/>
          <w:szCs w:val="24"/>
          <w:rtl/>
          <w:lang w:bidi="fa-IR"/>
        </w:rPr>
        <w:t>شرح دستورالعمل:</w:t>
      </w:r>
      <w:r w:rsidRPr="00D510C2">
        <w:rPr>
          <w:rFonts w:asciiTheme="majorBidi" w:hAnsiTheme="majorBidi" w:cs="B Nazanin" w:hint="cs"/>
          <w:kern w:val="24"/>
          <w:sz w:val="24"/>
          <w:szCs w:val="24"/>
          <w:rtl/>
          <w:lang w:bidi="fa-IR"/>
        </w:rPr>
        <w:t xml:space="preserve">  </w:t>
      </w:r>
    </w:p>
    <w:p w14:paraId="13810FCE" w14:textId="77777777" w:rsidR="00A645C4" w:rsidRPr="00D510C2" w:rsidRDefault="00A645C4" w:rsidP="00D510C2">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نمونه ها پس از ورود به آزمایشگاه نیاز به پردازش سریع دارند</w:t>
      </w:r>
      <w:r w:rsidRPr="00D510C2">
        <w:rPr>
          <w:rFonts w:asciiTheme="majorBidi" w:hAnsiTheme="majorBidi" w:cs="B Nazanin" w:hint="cs"/>
          <w:kern w:val="24"/>
          <w:sz w:val="24"/>
          <w:szCs w:val="24"/>
          <w:rtl/>
          <w:lang w:bidi="fa-IR"/>
        </w:rPr>
        <w:t xml:space="preserve"> اما معمولاً</w:t>
      </w:r>
      <w:r w:rsidRPr="00D510C2">
        <w:rPr>
          <w:rFonts w:asciiTheme="majorBidi" w:hAnsiTheme="majorBidi" w:cs="B Nazanin"/>
          <w:kern w:val="24"/>
          <w:sz w:val="24"/>
          <w:szCs w:val="24"/>
          <w:rtl/>
          <w:lang w:bidi="fa-IR"/>
        </w:rPr>
        <w:t xml:space="preserve"> پردازش هر نمونه به محض دریافت آن </w:t>
      </w:r>
      <w:r w:rsidRPr="00D510C2">
        <w:rPr>
          <w:rFonts w:asciiTheme="majorBidi" w:hAnsiTheme="majorBidi" w:cs="B Nazanin" w:hint="cs"/>
          <w:kern w:val="24"/>
          <w:sz w:val="24"/>
          <w:szCs w:val="24"/>
          <w:rtl/>
          <w:lang w:bidi="fa-IR"/>
        </w:rPr>
        <w:t>مشکل</w:t>
      </w:r>
      <w:r w:rsidRPr="00D510C2">
        <w:rPr>
          <w:rFonts w:asciiTheme="majorBidi" w:hAnsiTheme="majorBidi" w:cs="B Nazanin"/>
          <w:kern w:val="24"/>
          <w:sz w:val="24"/>
          <w:szCs w:val="24"/>
          <w:rtl/>
          <w:lang w:bidi="fa-IR"/>
        </w:rPr>
        <w:t xml:space="preserve"> است. </w:t>
      </w:r>
    </w:p>
    <w:p w14:paraId="5948150C" w14:textId="77777777" w:rsidR="00A645C4" w:rsidRPr="00D510C2" w:rsidRDefault="00A645C4" w:rsidP="00D510C2">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 xml:space="preserve">پرسنل آزمایشگاه و بار نمونه ممکن است تأثیر قابل توجهی </w:t>
      </w:r>
      <w:r w:rsidRPr="00D510C2">
        <w:rPr>
          <w:rFonts w:asciiTheme="majorBidi" w:hAnsiTheme="majorBidi" w:cs="B Nazanin" w:hint="cs"/>
          <w:kern w:val="24"/>
          <w:sz w:val="24"/>
          <w:szCs w:val="24"/>
          <w:rtl/>
          <w:lang w:bidi="fa-IR"/>
        </w:rPr>
        <w:t>د</w:t>
      </w:r>
      <w:r w:rsidRPr="00D510C2">
        <w:rPr>
          <w:rFonts w:asciiTheme="majorBidi" w:hAnsiTheme="majorBidi" w:cs="B Nazanin"/>
          <w:kern w:val="24"/>
          <w:sz w:val="24"/>
          <w:szCs w:val="24"/>
          <w:rtl/>
          <w:lang w:bidi="fa-IR"/>
        </w:rPr>
        <w:t xml:space="preserve">ر پردازش به موقع داشته باشد. </w:t>
      </w:r>
      <w:r w:rsidRPr="00D510C2">
        <w:rPr>
          <w:rFonts w:asciiTheme="majorBidi" w:hAnsiTheme="majorBidi" w:cs="B Nazanin" w:hint="cs"/>
          <w:kern w:val="24"/>
          <w:sz w:val="24"/>
          <w:szCs w:val="24"/>
          <w:rtl/>
          <w:lang w:bidi="fa-IR"/>
        </w:rPr>
        <w:t xml:space="preserve">بنابراین </w:t>
      </w:r>
      <w:r w:rsidRPr="00D510C2">
        <w:rPr>
          <w:rFonts w:asciiTheme="majorBidi" w:hAnsiTheme="majorBidi" w:cs="B Nazanin"/>
          <w:kern w:val="24"/>
          <w:sz w:val="24"/>
          <w:szCs w:val="24"/>
          <w:rtl/>
          <w:lang w:bidi="fa-IR"/>
        </w:rPr>
        <w:t xml:space="preserve">مدیریت مناسب نمونه باید شامل دستورالعمل هایی برای اولویت بندی و مدیریت نمونه ها باشد. </w:t>
      </w:r>
    </w:p>
    <w:p w14:paraId="3D5C4494" w14:textId="77777777" w:rsidR="00A645C4" w:rsidRPr="00D510C2" w:rsidRDefault="00A645C4" w:rsidP="00D510C2">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بسته به محل آزمایش (بیمارستان، آزمایشگاه مستقل، آزمایشگاه مطب پزشک) و نحوه انتقال نمونه ها به آزمایشگاه (داخلی، پیک یا راننده)، نمونه های میکروب شناسی ممکن است به تعداد زیاد یا به صورت تکی به آزمایشگاه برس</w:t>
      </w:r>
      <w:r w:rsidRPr="00D510C2">
        <w:rPr>
          <w:rFonts w:asciiTheme="majorBidi" w:hAnsiTheme="majorBidi" w:cs="B Nazanin" w:hint="cs"/>
          <w:kern w:val="24"/>
          <w:sz w:val="24"/>
          <w:szCs w:val="24"/>
          <w:rtl/>
          <w:lang w:bidi="fa-IR"/>
        </w:rPr>
        <w:t>ن</w:t>
      </w:r>
      <w:r w:rsidRPr="00D510C2">
        <w:rPr>
          <w:rFonts w:asciiTheme="majorBidi" w:hAnsiTheme="majorBidi" w:cs="B Nazanin"/>
          <w:kern w:val="24"/>
          <w:sz w:val="24"/>
          <w:szCs w:val="24"/>
          <w:rtl/>
          <w:lang w:bidi="fa-IR"/>
        </w:rPr>
        <w:t xml:space="preserve">د. </w:t>
      </w:r>
    </w:p>
    <w:p w14:paraId="17BFA5BA" w14:textId="77777777" w:rsidR="00A645C4" w:rsidRPr="00D510C2" w:rsidRDefault="00A645C4" w:rsidP="00D510C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نمونه</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های جراحی یا نمونه</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های بیمار در بخش اورژانس باید بلافاصله برای هر گونه دستور آزمایش مستقیم مانند رنگ</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آمیزی گرم یا آزمایش اسید نوکلئیک (</w:t>
      </w:r>
      <w:r w:rsidRPr="00D510C2">
        <w:rPr>
          <w:rFonts w:asciiTheme="majorBidi" w:hAnsiTheme="majorBidi" w:cs="B Nazanin"/>
          <w:kern w:val="24"/>
          <w:sz w:val="24"/>
          <w:szCs w:val="24"/>
        </w:rPr>
        <w:t>PCR</w:t>
      </w:r>
      <w:r w:rsidRPr="00D510C2">
        <w:rPr>
          <w:rFonts w:asciiTheme="majorBidi" w:hAnsiTheme="majorBidi" w:cs="B Nazanin"/>
          <w:kern w:val="24"/>
          <w:sz w:val="24"/>
          <w:szCs w:val="24"/>
          <w:rtl/>
          <w:lang w:bidi="fa-IR"/>
        </w:rPr>
        <w:t>)، قبل از تجویز آنتی</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 xml:space="preserve">بیوتیک پردازش شوند. </w:t>
      </w:r>
    </w:p>
    <w:p w14:paraId="2E45A0BF" w14:textId="77777777" w:rsidR="00A645C4" w:rsidRPr="00D510C2" w:rsidRDefault="00A645C4" w:rsidP="00D510C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هنگامی که چندین نمونه به طور همزمان می رسند، اولویت باید به نمونه هایی داده شود که بسیار حیاتی هستند، مانند مایع مغزی</w:t>
      </w:r>
      <w:r w:rsidRPr="00D510C2">
        <w:rPr>
          <w:rFonts w:asciiTheme="majorBidi" w:hAnsiTheme="majorBidi" w:cs="B Nazanin" w:hint="cs"/>
          <w:kern w:val="24"/>
          <w:sz w:val="24"/>
          <w:szCs w:val="24"/>
          <w:rtl/>
          <w:lang w:bidi="fa-IR"/>
        </w:rPr>
        <w:t>-</w:t>
      </w:r>
      <w:r w:rsidRPr="00D510C2">
        <w:rPr>
          <w:rFonts w:asciiTheme="majorBidi" w:hAnsiTheme="majorBidi" w:cs="B Nazanin"/>
          <w:kern w:val="24"/>
          <w:sz w:val="24"/>
          <w:szCs w:val="24"/>
          <w:rtl/>
          <w:lang w:bidi="fa-IR"/>
        </w:rPr>
        <w:t xml:space="preserve">نخاعی </w:t>
      </w:r>
      <w:r w:rsidRPr="00D510C2">
        <w:rPr>
          <w:rFonts w:asciiTheme="majorBidi" w:hAnsiTheme="majorBidi" w:cs="B Nazanin"/>
          <w:kern w:val="24"/>
          <w:sz w:val="24"/>
          <w:szCs w:val="24"/>
        </w:rPr>
        <w:t>CSF)</w:t>
      </w:r>
      <w:r w:rsidRPr="00D510C2">
        <w:rPr>
          <w:rFonts w:asciiTheme="majorBidi" w:hAnsiTheme="majorBidi" w:cs="B Nazanin"/>
          <w:kern w:val="24"/>
          <w:sz w:val="24"/>
          <w:szCs w:val="24"/>
          <w:rtl/>
          <w:lang w:bidi="fa-IR"/>
        </w:rPr>
        <w:t>)</w:t>
      </w:r>
      <w:r w:rsidRPr="00D510C2">
        <w:rPr>
          <w:rFonts w:asciiTheme="majorBidi" w:hAnsiTheme="majorBidi" w:cs="B Nazanin"/>
          <w:kern w:val="24"/>
          <w:sz w:val="24"/>
          <w:szCs w:val="24"/>
          <w:rtl/>
        </w:rPr>
        <w:t xml:space="preserve">، </w:t>
      </w:r>
      <w:r w:rsidRPr="00D510C2">
        <w:rPr>
          <w:rFonts w:asciiTheme="majorBidi" w:hAnsiTheme="majorBidi" w:cs="B Nazanin"/>
          <w:kern w:val="24"/>
          <w:sz w:val="24"/>
          <w:szCs w:val="24"/>
          <w:rtl/>
          <w:lang w:bidi="fa-IR"/>
        </w:rPr>
        <w:t xml:space="preserve">بافت، خون و مایعات استریل. نمونه های ادرار، گلو، خلط، مدفوع یا زخم را می توان برای بعد ذخیره کرد. </w:t>
      </w:r>
    </w:p>
    <w:p w14:paraId="40348080" w14:textId="77777777" w:rsidR="00A645C4" w:rsidRPr="00D510C2" w:rsidRDefault="00A645C4" w:rsidP="00D510C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هنگام ورود نمونه به آزمایشگاه، زمان و تاریخ دریافت</w:t>
      </w:r>
      <w:r w:rsidRPr="00D510C2">
        <w:rPr>
          <w:rFonts w:asciiTheme="majorBidi" w:hAnsiTheme="majorBidi" w:cs="B Nazanin" w:hint="cs"/>
          <w:kern w:val="24"/>
          <w:sz w:val="24"/>
          <w:szCs w:val="24"/>
          <w:rtl/>
          <w:lang w:bidi="fa-IR"/>
        </w:rPr>
        <w:t xml:space="preserve"> نمونه</w:t>
      </w:r>
      <w:r w:rsidRPr="00D510C2">
        <w:rPr>
          <w:rFonts w:asciiTheme="majorBidi" w:hAnsiTheme="majorBidi" w:cs="B Nazanin"/>
          <w:kern w:val="24"/>
          <w:sz w:val="24"/>
          <w:szCs w:val="24"/>
          <w:rtl/>
          <w:lang w:bidi="fa-IR"/>
        </w:rPr>
        <w:t xml:space="preserve"> باید ثبت شود. </w:t>
      </w:r>
    </w:p>
    <w:p w14:paraId="3932826C" w14:textId="77777777" w:rsidR="00A645C4" w:rsidRPr="00D510C2" w:rsidRDefault="00A645C4" w:rsidP="00D510C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 xml:space="preserve">نمونه های اسید فست، ویروسی و قارچی معمولاً برای پردازش دسته بندی می شوند. </w:t>
      </w:r>
    </w:p>
    <w:p w14:paraId="61C22D7E" w14:textId="77777777" w:rsidR="00A645C4" w:rsidRPr="00D510C2" w:rsidRDefault="00A645C4" w:rsidP="00D510C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lastRenderedPageBreak/>
        <w:t xml:space="preserve">هنگامی که یک نمونه با درخواست های متعدد دریافت می شود اما مقدار نمونه برای انجام همه آنها کافی نیست، میکروب شناس باید با پزشک تماس بگیرد تا آزمایش </w:t>
      </w:r>
      <w:r w:rsidRPr="00D510C2">
        <w:rPr>
          <w:rFonts w:asciiTheme="majorBidi" w:hAnsiTheme="majorBidi" w:cs="B Nazanin" w:hint="cs"/>
          <w:kern w:val="24"/>
          <w:sz w:val="24"/>
          <w:szCs w:val="24"/>
          <w:rtl/>
          <w:lang w:bidi="fa-IR"/>
        </w:rPr>
        <w:t>دارای</w:t>
      </w:r>
      <w:r w:rsidRPr="00D510C2">
        <w:rPr>
          <w:rFonts w:asciiTheme="majorBidi" w:hAnsiTheme="majorBidi" w:cs="B Nazanin"/>
          <w:kern w:val="24"/>
          <w:sz w:val="24"/>
          <w:szCs w:val="24"/>
          <w:rtl/>
          <w:lang w:bidi="fa-IR"/>
        </w:rPr>
        <w:t xml:space="preserve"> اولویت را مشخص کند. هر زمان که یکی از کارکنان آزمایشگاه با پزشک یا پرستار تماس می گیرد، مکالمه و اطلاعات مورد توافق باید مستند شود تا از پیگیری مناسب اطمینان حاصل شود. </w:t>
      </w:r>
    </w:p>
    <w:p w14:paraId="715826D1" w14:textId="77777777" w:rsidR="00A645C4" w:rsidRPr="00D510C2" w:rsidRDefault="00A645C4" w:rsidP="00D510C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یک طرح چهار سطحی اولویت بندی ممکن است بر اساس ماهیت بحرانی نمونه یا پتانسیل تخریب نمونه استفاده شود. در جدول</w:t>
      </w:r>
      <w:r w:rsidRPr="00D510C2">
        <w:rPr>
          <w:rFonts w:asciiTheme="majorBidi" w:hAnsiTheme="majorBidi" w:cs="B Nazanin" w:hint="cs"/>
          <w:kern w:val="24"/>
          <w:sz w:val="24"/>
          <w:szCs w:val="24"/>
          <w:rtl/>
          <w:lang w:bidi="fa-IR"/>
        </w:rPr>
        <w:t xml:space="preserve"> 1 </w:t>
      </w:r>
      <w:r w:rsidRPr="00D510C2">
        <w:rPr>
          <w:rFonts w:asciiTheme="majorBidi" w:hAnsiTheme="majorBidi" w:cs="B Nazanin"/>
          <w:kern w:val="24"/>
          <w:sz w:val="24"/>
          <w:szCs w:val="24"/>
          <w:rtl/>
          <w:lang w:bidi="fa-IR"/>
        </w:rPr>
        <w:t xml:space="preserve">سیستم چهار سطحی اولویت بندی نمونه های بالینی فهرست شده اند: </w:t>
      </w:r>
    </w:p>
    <w:p w14:paraId="5DD61D48" w14:textId="77777777" w:rsidR="00A645C4" w:rsidRPr="00D510C2" w:rsidRDefault="00A645C4" w:rsidP="00D510C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 xml:space="preserve">نمونه های سطح 1 به عنوان بحرانی طبقه بندی می شوند زیرا آنها یک بیماری بالقوه تهدید کننده زندگی را نشان می دهند و از یک منبع تهاجمی هستند و نیاز به پردازش فوری دارند. </w:t>
      </w:r>
      <w:r w:rsidRPr="00D510C2">
        <w:rPr>
          <w:rFonts w:asciiTheme="majorBidi" w:hAnsiTheme="majorBidi" w:cs="B Nazanin" w:hint="cs"/>
          <w:kern w:val="24"/>
          <w:sz w:val="24"/>
          <w:szCs w:val="24"/>
          <w:rtl/>
          <w:lang w:bidi="fa-IR"/>
        </w:rPr>
        <w:t xml:space="preserve"> </w:t>
      </w:r>
    </w:p>
    <w:p w14:paraId="7A2E28A5" w14:textId="77777777" w:rsidR="00A645C4" w:rsidRPr="00D510C2" w:rsidRDefault="00A645C4" w:rsidP="00D510C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نمونه های سطح 2 محافظت نشده هستند و ممکن است به سرعت تخریب شوند یا رشد بیش از حد فلور آلوده داشته باشند. تکنسین باید به سرعت یک محیط رشد بهینه برای ارگانیسم</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های سخت</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گیر که ممکن است در این نمونه</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 xml:space="preserve">ها یافت </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 xml:space="preserve">شوند فراهم کند. </w:t>
      </w:r>
    </w:p>
    <w:p w14:paraId="57DA4BCF" w14:textId="77777777" w:rsidR="00A645C4" w:rsidRPr="00D510C2" w:rsidRDefault="00A645C4" w:rsidP="00D510C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نمونه های سطح 3 نیاز به کمی سازی دارند</w:t>
      </w:r>
      <w:r w:rsidRPr="00D510C2">
        <w:rPr>
          <w:rFonts w:asciiTheme="majorBidi" w:hAnsiTheme="majorBidi" w:cs="B Nazanin" w:hint="cs"/>
          <w:kern w:val="24"/>
          <w:sz w:val="24"/>
          <w:szCs w:val="24"/>
          <w:rtl/>
          <w:lang w:bidi="fa-IR"/>
        </w:rPr>
        <w:t xml:space="preserve"> و </w:t>
      </w:r>
      <w:r w:rsidRPr="00D510C2">
        <w:rPr>
          <w:rFonts w:asciiTheme="majorBidi" w:hAnsiTheme="majorBidi" w:cs="B Nazanin"/>
          <w:kern w:val="24"/>
          <w:sz w:val="24"/>
          <w:szCs w:val="24"/>
          <w:rtl/>
          <w:lang w:bidi="fa-IR"/>
        </w:rPr>
        <w:t xml:space="preserve">تأخیر در پردازش </w:t>
      </w:r>
      <w:r w:rsidRPr="00D510C2">
        <w:rPr>
          <w:rFonts w:asciiTheme="majorBidi" w:hAnsiTheme="majorBidi" w:cs="B Nazanin" w:hint="cs"/>
          <w:kern w:val="24"/>
          <w:sz w:val="24"/>
          <w:szCs w:val="24"/>
          <w:rtl/>
          <w:lang w:bidi="fa-IR"/>
        </w:rPr>
        <w:t>آنها</w:t>
      </w:r>
      <w:r w:rsidRPr="00D510C2">
        <w:rPr>
          <w:rFonts w:asciiTheme="majorBidi" w:hAnsiTheme="majorBidi" w:cs="B Nazanin"/>
          <w:kern w:val="24"/>
          <w:sz w:val="24"/>
          <w:szCs w:val="24"/>
          <w:rtl/>
          <w:lang w:bidi="fa-IR"/>
        </w:rPr>
        <w:t xml:space="preserve"> ممکن است بر دقت کمیت تأثیر منفی بگذارد. </w:t>
      </w:r>
    </w:p>
    <w:p w14:paraId="6C9B266E" w14:textId="77777777" w:rsidR="00A645C4" w:rsidRPr="00D510C2" w:rsidRDefault="00A645C4" w:rsidP="00D510C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اگر پردازش نمونه های سطح 2 و سطح 3 به تعویق افتاد، ذخیره سازی یا نگهداری مناسب باید آغاز شود. به عنوان مثال، نمونه های ادرار و خلط را می توان تا زمانی که نمونه مایع مغزی-نخاعی پردازش می</w:t>
      </w:r>
      <w:r w:rsidRPr="00D510C2">
        <w:rPr>
          <w:rFonts w:asciiTheme="majorBidi" w:hAnsiTheme="majorBidi" w:cs="B Nazanin" w:hint="cs"/>
          <w:kern w:val="24"/>
          <w:sz w:val="24"/>
          <w:szCs w:val="24"/>
          <w:rtl/>
          <w:lang w:bidi="fa-IR"/>
        </w:rPr>
        <w:t xml:space="preserve"> </w:t>
      </w:r>
      <w:r w:rsidRPr="00D510C2">
        <w:rPr>
          <w:rFonts w:asciiTheme="majorBidi" w:hAnsiTheme="majorBidi" w:cs="B Nazanin"/>
          <w:kern w:val="24"/>
          <w:sz w:val="24"/>
          <w:szCs w:val="24"/>
          <w:rtl/>
          <w:lang w:bidi="fa-IR"/>
        </w:rPr>
        <w:t xml:space="preserve">شود، در یخچال نگهداری کرد. نگهداری در یخچال در محل پردازش نمونه برای تکنسین آزمایشگاه راحت است و در زمان اوج بار کاری مناسب است. </w:t>
      </w:r>
    </w:p>
    <w:p w14:paraId="171E28D3" w14:textId="77777777" w:rsidR="00A645C4" w:rsidRPr="00D510C2" w:rsidRDefault="00A645C4" w:rsidP="00D510C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نمونه های سطح 4 نمونه هایی هستند که در محیط</w:t>
      </w:r>
      <w:r w:rsidRPr="00D510C2">
        <w:rPr>
          <w:rFonts w:asciiTheme="majorBidi" w:hAnsiTheme="majorBidi" w:cs="B Nazanin" w:hint="cs"/>
          <w:kern w:val="24"/>
          <w:sz w:val="24"/>
          <w:szCs w:val="24"/>
          <w:rtl/>
          <w:lang w:bidi="fa-IR"/>
        </w:rPr>
        <w:t xml:space="preserve"> حاوی</w:t>
      </w:r>
      <w:r w:rsidRPr="00D510C2">
        <w:rPr>
          <w:rFonts w:asciiTheme="majorBidi" w:hAnsiTheme="majorBidi" w:cs="B Nazanin"/>
          <w:kern w:val="24"/>
          <w:sz w:val="24"/>
          <w:szCs w:val="24"/>
          <w:rtl/>
          <w:lang w:bidi="fa-IR"/>
        </w:rPr>
        <w:t xml:space="preserve"> نگهدار</w:t>
      </w:r>
      <w:r w:rsidRPr="00D510C2">
        <w:rPr>
          <w:rFonts w:asciiTheme="majorBidi" w:hAnsiTheme="majorBidi" w:cs="B Nazanin" w:hint="cs"/>
          <w:kern w:val="24"/>
          <w:sz w:val="24"/>
          <w:szCs w:val="24"/>
          <w:rtl/>
          <w:lang w:bidi="fa-IR"/>
        </w:rPr>
        <w:t>نده</w:t>
      </w:r>
      <w:r w:rsidRPr="00D510C2">
        <w:rPr>
          <w:rFonts w:asciiTheme="majorBidi" w:hAnsiTheme="majorBidi" w:cs="B Nazanin"/>
          <w:kern w:val="24"/>
          <w:sz w:val="24"/>
          <w:szCs w:val="24"/>
          <w:rtl/>
          <w:lang w:bidi="fa-IR"/>
        </w:rPr>
        <w:t xml:space="preserve"> یا انتقال</w:t>
      </w:r>
      <w:r w:rsidRPr="00D510C2">
        <w:rPr>
          <w:rFonts w:asciiTheme="majorBidi" w:hAnsiTheme="majorBidi" w:cs="B Nazanin" w:hint="cs"/>
          <w:kern w:val="24"/>
          <w:sz w:val="24"/>
          <w:szCs w:val="24"/>
          <w:rtl/>
          <w:lang w:bidi="fa-IR"/>
        </w:rPr>
        <w:t>ی</w:t>
      </w:r>
      <w:r w:rsidRPr="00D510C2">
        <w:rPr>
          <w:rFonts w:asciiTheme="majorBidi" w:hAnsiTheme="majorBidi" w:cs="B Nazanin"/>
          <w:kern w:val="24"/>
          <w:sz w:val="24"/>
          <w:szCs w:val="24"/>
          <w:rtl/>
          <w:lang w:bidi="fa-IR"/>
        </w:rPr>
        <w:t xml:space="preserve"> به آزمایشگاه می رسند. ممکن است پردازش نمونه</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های سطح 4 برای پردازش نمونه</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های با ماهیت بحرانی</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تر به تعویق بیفتد.</w:t>
      </w:r>
      <w:r w:rsidRPr="00D510C2">
        <w:rPr>
          <w:rFonts w:asciiTheme="majorBidi" w:hAnsiTheme="majorBidi" w:cs="B Nazanin" w:hint="cs"/>
          <w:kern w:val="24"/>
          <w:sz w:val="24"/>
          <w:szCs w:val="24"/>
          <w:rtl/>
          <w:lang w:bidi="fa-IR"/>
        </w:rPr>
        <w:t xml:space="preserve"> </w:t>
      </w:r>
      <w:r w:rsidRPr="00D510C2">
        <w:rPr>
          <w:rFonts w:asciiTheme="majorBidi" w:hAnsiTheme="majorBidi" w:cs="B Nazanin"/>
          <w:kern w:val="24"/>
          <w:sz w:val="24"/>
          <w:szCs w:val="24"/>
          <w:rtl/>
          <w:lang w:bidi="fa-IR"/>
        </w:rPr>
        <w:t xml:space="preserve"> </w:t>
      </w:r>
    </w:p>
    <w:p w14:paraId="7B10D8A0"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5053783F"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 xml:space="preserve">جدول </w:t>
      </w:r>
      <w:r w:rsidRPr="00D510C2">
        <w:rPr>
          <w:rFonts w:asciiTheme="majorBidi" w:hAnsiTheme="majorBidi" w:cs="B Nazanin" w:hint="cs"/>
          <w:kern w:val="24"/>
          <w:sz w:val="24"/>
          <w:szCs w:val="24"/>
          <w:rtl/>
          <w:lang w:bidi="fa-IR"/>
        </w:rPr>
        <w:t>1</w:t>
      </w:r>
      <w:r w:rsidRPr="00D510C2">
        <w:rPr>
          <w:rFonts w:asciiTheme="majorBidi" w:hAnsiTheme="majorBidi" w:cs="B Nazanin"/>
          <w:kern w:val="24"/>
          <w:sz w:val="24"/>
          <w:szCs w:val="24"/>
          <w:rtl/>
          <w:lang w:bidi="fa-IR"/>
        </w:rPr>
        <w:t>. سطح بندی اولویت</w:t>
      </w:r>
      <w:r w:rsidRPr="00D510C2">
        <w:rPr>
          <w:rFonts w:asciiTheme="majorBidi" w:hAnsiTheme="majorBidi" w:cs="B Nazanin" w:hint="cs"/>
          <w:kern w:val="24"/>
          <w:sz w:val="24"/>
          <w:szCs w:val="24"/>
          <w:rtl/>
          <w:lang w:bidi="fa-IR"/>
        </w:rPr>
        <w:t xml:space="preserve"> </w:t>
      </w:r>
      <w:r w:rsidRPr="00D510C2">
        <w:rPr>
          <w:rFonts w:asciiTheme="majorBidi" w:hAnsiTheme="majorBidi" w:cs="B Nazanin"/>
          <w:kern w:val="24"/>
          <w:sz w:val="24"/>
          <w:szCs w:val="24"/>
          <w:rtl/>
          <w:lang w:bidi="fa-IR"/>
        </w:rPr>
        <w:t>های پردازش نمونه های بخش میکروب.</w:t>
      </w:r>
    </w:p>
    <w:tbl>
      <w:tblPr>
        <w:bidiVisual/>
        <w:tblW w:w="8465" w:type="dxa"/>
        <w:jc w:val="center"/>
        <w:tblCellMar>
          <w:left w:w="0" w:type="dxa"/>
          <w:right w:w="0" w:type="dxa"/>
        </w:tblCellMar>
        <w:tblLook w:val="0420" w:firstRow="1" w:lastRow="0" w:firstColumn="0" w:lastColumn="0" w:noHBand="0" w:noVBand="1"/>
      </w:tblPr>
      <w:tblGrid>
        <w:gridCol w:w="815"/>
        <w:gridCol w:w="1710"/>
        <w:gridCol w:w="5940"/>
      </w:tblGrid>
      <w:tr w:rsidR="00D510C2" w:rsidRPr="00D510C2" w14:paraId="2E2F87E9" w14:textId="77777777" w:rsidTr="005074E1">
        <w:trPr>
          <w:trHeight w:val="502"/>
          <w:jc w:val="center"/>
        </w:trPr>
        <w:tc>
          <w:tcPr>
            <w:tcW w:w="81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D38E81F"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b/>
                <w:bCs/>
                <w:kern w:val="24"/>
                <w:rtl/>
                <w:lang w:bidi="fa-IR"/>
              </w:rPr>
              <w:t>سطح</w:t>
            </w:r>
          </w:p>
        </w:tc>
        <w:tc>
          <w:tcPr>
            <w:tcW w:w="17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B2DC1ED"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b/>
                <w:bCs/>
                <w:kern w:val="24"/>
                <w:rtl/>
                <w:lang w:bidi="fa-IR"/>
              </w:rPr>
              <w:t>اولویت</w:t>
            </w:r>
          </w:p>
        </w:tc>
        <w:tc>
          <w:tcPr>
            <w:tcW w:w="59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575AB0B"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b/>
                <w:bCs/>
                <w:kern w:val="24"/>
                <w:rtl/>
                <w:lang w:bidi="fa-IR"/>
              </w:rPr>
              <w:t>نمونه</w:t>
            </w:r>
          </w:p>
        </w:tc>
      </w:tr>
      <w:tr w:rsidR="00D510C2" w:rsidRPr="00D510C2" w14:paraId="679E865D" w14:textId="77777777" w:rsidTr="005074E1">
        <w:trPr>
          <w:trHeight w:val="330"/>
          <w:jc w:val="center"/>
        </w:trPr>
        <w:tc>
          <w:tcPr>
            <w:tcW w:w="81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07DB0FC"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1</w:t>
            </w:r>
          </w:p>
        </w:tc>
        <w:tc>
          <w:tcPr>
            <w:tcW w:w="17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FBAE5B"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بحرانی (تهاجمی)</w:t>
            </w:r>
          </w:p>
        </w:tc>
        <w:tc>
          <w:tcPr>
            <w:tcW w:w="59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5CA7CE"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 xml:space="preserve">مایع آمنیوتیک، خون، مغز، </w:t>
            </w:r>
            <w:r w:rsidRPr="00D510C2">
              <w:rPr>
                <w:rFonts w:asciiTheme="majorBidi" w:eastAsia="Times New Roman" w:hAnsiTheme="majorBidi" w:cs="B Nazanin"/>
                <w:kern w:val="24"/>
              </w:rPr>
              <w:t>CSF</w:t>
            </w:r>
            <w:r w:rsidRPr="00D510C2">
              <w:rPr>
                <w:rFonts w:asciiTheme="majorBidi" w:eastAsia="Times New Roman" w:hAnsiTheme="majorBidi" w:cs="B Nazanin"/>
                <w:kern w:val="24"/>
                <w:rtl/>
                <w:lang w:bidi="fa-IR"/>
              </w:rPr>
              <w:t>، دریچه قلب، مایع پریکاردیال</w:t>
            </w:r>
          </w:p>
        </w:tc>
      </w:tr>
      <w:tr w:rsidR="00D510C2" w:rsidRPr="00D510C2" w14:paraId="7A5C6E2F" w14:textId="77777777" w:rsidTr="005074E1">
        <w:trPr>
          <w:trHeight w:val="354"/>
          <w:jc w:val="center"/>
        </w:trPr>
        <w:tc>
          <w:tcPr>
            <w:tcW w:w="81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79599CB"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2</w:t>
            </w:r>
          </w:p>
        </w:tc>
        <w:tc>
          <w:tcPr>
            <w:tcW w:w="17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139CBD3"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محافظت نشده</w:t>
            </w:r>
          </w:p>
        </w:tc>
        <w:tc>
          <w:tcPr>
            <w:tcW w:w="59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14D37A4"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 xml:space="preserve">مایعات استریل (غیر نمونه های سطح 1)، استخوان، دریناژ زخم، مدفوع، خلط، بافت </w:t>
            </w:r>
          </w:p>
        </w:tc>
      </w:tr>
      <w:tr w:rsidR="00D510C2" w:rsidRPr="00D510C2" w14:paraId="6B4FCC5B" w14:textId="77777777" w:rsidTr="005074E1">
        <w:trPr>
          <w:trHeight w:val="363"/>
          <w:jc w:val="center"/>
        </w:trPr>
        <w:tc>
          <w:tcPr>
            <w:tcW w:w="81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6FBF896"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3</w:t>
            </w:r>
          </w:p>
        </w:tc>
        <w:tc>
          <w:tcPr>
            <w:tcW w:w="171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7C618B"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نیازمند گزارش کمی</w:t>
            </w:r>
          </w:p>
        </w:tc>
        <w:tc>
          <w:tcPr>
            <w:tcW w:w="594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B6DD2C" w14:textId="77777777" w:rsidR="00A645C4" w:rsidRPr="00D510C2" w:rsidRDefault="00A645C4" w:rsidP="00D510C2">
            <w:pPr>
              <w:bidi/>
              <w:spacing w:after="0" w:line="240" w:lineRule="auto"/>
              <w:jc w:val="lowKashida"/>
              <w:rPr>
                <w:rFonts w:asciiTheme="majorBidi" w:eastAsia="Times New Roman" w:hAnsiTheme="majorBidi" w:cs="B Nazanin"/>
                <w:rtl/>
              </w:rPr>
            </w:pPr>
            <w:r w:rsidRPr="00D510C2">
              <w:rPr>
                <w:rFonts w:asciiTheme="majorBidi" w:eastAsia="Times New Roman" w:hAnsiTheme="majorBidi" w:cs="B Nazanin"/>
                <w:kern w:val="24"/>
                <w:rtl/>
                <w:lang w:bidi="fa-IR"/>
              </w:rPr>
              <w:t>تیپ کتتر، ادرار، بافت نیازمند گزارش تعداد (مثل سوختگی</w:t>
            </w:r>
            <w:r w:rsidRPr="00D510C2">
              <w:rPr>
                <w:rFonts w:asciiTheme="majorBidi" w:eastAsia="Times New Roman" w:hAnsiTheme="majorBidi" w:cs="B Nazanin" w:hint="cs"/>
                <w:kern w:val="24"/>
                <w:rtl/>
                <w:lang w:bidi="fa-IR"/>
              </w:rPr>
              <w:t xml:space="preserve"> </w:t>
            </w:r>
            <w:r w:rsidRPr="00D510C2">
              <w:rPr>
                <w:rFonts w:asciiTheme="majorBidi" w:eastAsia="Times New Roman" w:hAnsiTheme="majorBidi" w:cs="B Nazanin"/>
                <w:kern w:val="24"/>
                <w:rtl/>
                <w:lang w:bidi="fa-IR"/>
              </w:rPr>
              <w:t xml:space="preserve">ها)، نمونه تنفسی </w:t>
            </w:r>
            <w:r w:rsidRPr="00D510C2">
              <w:rPr>
                <w:rFonts w:asciiTheme="majorBidi" w:eastAsia="Times New Roman" w:hAnsiTheme="majorBidi" w:cs="B Nazanin"/>
                <w:kern w:val="24"/>
                <w:lang w:bidi="fa-IR"/>
              </w:rPr>
              <w:t>BAL</w:t>
            </w:r>
          </w:p>
        </w:tc>
      </w:tr>
      <w:tr w:rsidR="00D510C2" w:rsidRPr="00D510C2" w14:paraId="5D113044" w14:textId="77777777" w:rsidTr="005074E1">
        <w:trPr>
          <w:trHeight w:val="394"/>
          <w:jc w:val="center"/>
        </w:trPr>
        <w:tc>
          <w:tcPr>
            <w:tcW w:w="81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F5FA422"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4</w:t>
            </w:r>
          </w:p>
        </w:tc>
        <w:tc>
          <w:tcPr>
            <w:tcW w:w="17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28ADE7"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محافظت شده</w:t>
            </w:r>
          </w:p>
        </w:tc>
        <w:tc>
          <w:tcPr>
            <w:tcW w:w="59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AA45302" w14:textId="77777777" w:rsidR="00A645C4" w:rsidRPr="00D510C2" w:rsidRDefault="00A645C4" w:rsidP="00D510C2">
            <w:pPr>
              <w:bidi/>
              <w:spacing w:after="0" w:line="240" w:lineRule="auto"/>
              <w:jc w:val="lowKashida"/>
              <w:rPr>
                <w:rFonts w:asciiTheme="majorBidi" w:eastAsia="Times New Roman" w:hAnsiTheme="majorBidi" w:cs="B Nazanin"/>
              </w:rPr>
            </w:pPr>
            <w:r w:rsidRPr="00D510C2">
              <w:rPr>
                <w:rFonts w:asciiTheme="majorBidi" w:eastAsia="Times New Roman" w:hAnsiTheme="majorBidi" w:cs="B Nazanin"/>
                <w:kern w:val="24"/>
                <w:rtl/>
                <w:lang w:bidi="fa-IR"/>
              </w:rPr>
              <w:t>نمونه مدفوع و ادرار محافظت شده، سواب</w:t>
            </w:r>
            <w:r w:rsidRPr="00D510C2">
              <w:rPr>
                <w:rFonts w:asciiTheme="majorBidi" w:eastAsia="Times New Roman" w:hAnsiTheme="majorBidi" w:cs="B Nazanin" w:hint="cs"/>
                <w:kern w:val="24"/>
                <w:rtl/>
                <w:lang w:bidi="fa-IR"/>
              </w:rPr>
              <w:t xml:space="preserve"> </w:t>
            </w:r>
            <w:r w:rsidRPr="00D510C2">
              <w:rPr>
                <w:rFonts w:asciiTheme="majorBidi" w:eastAsia="Times New Roman" w:hAnsiTheme="majorBidi" w:cs="B Nazanin"/>
                <w:kern w:val="24"/>
                <w:rtl/>
                <w:lang w:bidi="fa-IR"/>
              </w:rPr>
              <w:t>ها در محیط نگهدارنده (هوازی و بیهوازی)</w:t>
            </w:r>
          </w:p>
        </w:tc>
      </w:tr>
    </w:tbl>
    <w:p w14:paraId="777597E9"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lang w:bidi="fa-IR"/>
        </w:rPr>
      </w:pPr>
    </w:p>
    <w:p w14:paraId="7551C578"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D510C2">
        <w:rPr>
          <w:rFonts w:asciiTheme="majorBidi" w:hAnsiTheme="majorBidi" w:cs="B Nazanin" w:hint="cs"/>
          <w:b/>
          <w:bCs/>
          <w:kern w:val="24"/>
          <w:sz w:val="24"/>
          <w:szCs w:val="24"/>
          <w:rtl/>
          <w:lang w:bidi="fa-IR"/>
        </w:rPr>
        <w:t xml:space="preserve">دستورالعمل </w:t>
      </w:r>
      <w:r w:rsidRPr="00D510C2">
        <w:rPr>
          <w:rFonts w:asciiTheme="majorBidi" w:hAnsiTheme="majorBidi" w:cs="B Nazanin"/>
          <w:b/>
          <w:bCs/>
          <w:kern w:val="24"/>
          <w:sz w:val="24"/>
          <w:szCs w:val="24"/>
          <w:rtl/>
          <w:lang w:bidi="fa-IR"/>
        </w:rPr>
        <w:t xml:space="preserve">بررسی کل (ماکروسکوپی) نمونه </w:t>
      </w:r>
    </w:p>
    <w:p w14:paraId="5D11884D" w14:textId="77777777" w:rsidR="00A645C4" w:rsidRPr="00D510C2" w:rsidRDefault="00A645C4" w:rsidP="00D510C2">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 xml:space="preserve">تمام پردازش ها باید با بررسی کامل نمونه </w:t>
      </w:r>
      <w:r w:rsidRPr="00D510C2">
        <w:rPr>
          <w:rFonts w:asciiTheme="majorBidi" w:hAnsiTheme="majorBidi" w:cs="B Nazanin" w:hint="cs"/>
          <w:kern w:val="24"/>
          <w:sz w:val="24"/>
          <w:szCs w:val="24"/>
          <w:rtl/>
          <w:lang w:bidi="fa-IR"/>
        </w:rPr>
        <w:t>(</w:t>
      </w:r>
      <w:r w:rsidRPr="00D510C2">
        <w:rPr>
          <w:rFonts w:asciiTheme="majorBidi" w:hAnsiTheme="majorBidi" w:cs="B Nazanin"/>
          <w:kern w:val="24"/>
          <w:sz w:val="24"/>
          <w:szCs w:val="24"/>
          <w:rtl/>
          <w:lang w:bidi="fa-IR"/>
        </w:rPr>
        <w:t>بررسی ماکروسکوپی</w:t>
      </w:r>
      <w:r w:rsidRPr="00D510C2">
        <w:rPr>
          <w:rFonts w:asciiTheme="majorBidi" w:hAnsiTheme="majorBidi" w:cs="B Nazanin" w:hint="cs"/>
          <w:kern w:val="24"/>
          <w:sz w:val="24"/>
          <w:szCs w:val="24"/>
          <w:rtl/>
          <w:lang w:bidi="fa-IR"/>
        </w:rPr>
        <w:t>)</w:t>
      </w:r>
      <w:r w:rsidRPr="00D510C2">
        <w:rPr>
          <w:rFonts w:asciiTheme="majorBidi" w:hAnsiTheme="majorBidi" w:cs="B Nazanin"/>
          <w:kern w:val="24"/>
          <w:sz w:val="24"/>
          <w:szCs w:val="24"/>
          <w:rtl/>
          <w:lang w:bidi="fa-IR"/>
        </w:rPr>
        <w:t xml:space="preserve"> آغاز شود چون اطلاعات مفیدی هم به پزشک و هم به میکروب شناس می</w:t>
      </w:r>
      <w:r w:rsidRPr="00D510C2">
        <w:rPr>
          <w:rFonts w:asciiTheme="majorBidi" w:hAnsiTheme="majorBidi" w:cs="B Nazanin" w:hint="cs"/>
          <w:kern w:val="24"/>
          <w:sz w:val="24"/>
          <w:szCs w:val="24"/>
          <w:rtl/>
          <w:lang w:bidi="fa-IR"/>
        </w:rPr>
        <w:t xml:space="preserve"> </w:t>
      </w:r>
      <w:r w:rsidRPr="00D510C2">
        <w:rPr>
          <w:rFonts w:asciiTheme="majorBidi" w:hAnsiTheme="majorBidi" w:cs="B Nazanin"/>
          <w:kern w:val="24"/>
          <w:sz w:val="24"/>
          <w:szCs w:val="24"/>
          <w:rtl/>
          <w:lang w:bidi="fa-IR"/>
        </w:rPr>
        <w:t>دهد و باید این اطلاعات مستند شود. این اطلاعات شامل:</w:t>
      </w:r>
      <w:r w:rsidRPr="00D510C2">
        <w:rPr>
          <w:rFonts w:asciiTheme="majorBidi" w:hAnsiTheme="majorBidi" w:cs="B Nazanin" w:hint="cs"/>
          <w:kern w:val="24"/>
          <w:sz w:val="24"/>
          <w:szCs w:val="24"/>
          <w:rtl/>
          <w:lang w:bidi="fa-IR"/>
        </w:rPr>
        <w:t xml:space="preserve"> نوع</w:t>
      </w:r>
      <w:r w:rsidRPr="00D510C2">
        <w:rPr>
          <w:rFonts w:asciiTheme="majorBidi" w:hAnsiTheme="majorBidi" w:cs="B Nazanin"/>
          <w:kern w:val="24"/>
          <w:sz w:val="24"/>
          <w:szCs w:val="24"/>
          <w:rtl/>
          <w:lang w:bidi="fa-IR"/>
        </w:rPr>
        <w:t xml:space="preserve"> ارسال نمونه </w:t>
      </w:r>
      <w:r w:rsidRPr="00D510C2">
        <w:rPr>
          <w:rFonts w:asciiTheme="majorBidi" w:hAnsiTheme="majorBidi" w:cs="B Nazanin" w:hint="cs"/>
          <w:kern w:val="24"/>
          <w:sz w:val="24"/>
          <w:szCs w:val="24"/>
          <w:rtl/>
          <w:lang w:bidi="fa-IR"/>
        </w:rPr>
        <w:t>(</w:t>
      </w:r>
      <w:r w:rsidRPr="00D510C2">
        <w:rPr>
          <w:rFonts w:asciiTheme="majorBidi" w:hAnsiTheme="majorBidi" w:cs="B Nazanin"/>
          <w:kern w:val="24"/>
          <w:sz w:val="24"/>
          <w:szCs w:val="24"/>
          <w:rtl/>
          <w:lang w:bidi="fa-IR"/>
        </w:rPr>
        <w:t>با سواب یا آسپیراسیون</w:t>
      </w:r>
      <w:r w:rsidRPr="00D510C2">
        <w:rPr>
          <w:rFonts w:asciiTheme="majorBidi" w:hAnsiTheme="majorBidi" w:cs="B Nazanin" w:hint="cs"/>
          <w:kern w:val="24"/>
          <w:sz w:val="24"/>
          <w:szCs w:val="24"/>
          <w:rtl/>
          <w:lang w:bidi="fa-IR"/>
        </w:rPr>
        <w:t>)</w:t>
      </w:r>
      <w:r w:rsidRPr="00D510C2">
        <w:rPr>
          <w:rFonts w:asciiTheme="majorBidi" w:hAnsiTheme="majorBidi" w:cs="B Nazanin"/>
          <w:kern w:val="24"/>
          <w:sz w:val="24"/>
          <w:szCs w:val="24"/>
          <w:rtl/>
          <w:lang w:bidi="fa-IR"/>
        </w:rPr>
        <w:t>، قوام مدفوع (آبکی یا سفت)، حضور خون و موکوس، حجم نمونه، مایع شفاف یا کدر می</w:t>
      </w:r>
      <w:r w:rsidRPr="00D510C2">
        <w:rPr>
          <w:rFonts w:asciiTheme="majorBidi" w:hAnsiTheme="majorBidi" w:cs="B Nazanin" w:hint="cs"/>
          <w:kern w:val="24"/>
          <w:sz w:val="24"/>
          <w:szCs w:val="24"/>
          <w:rtl/>
          <w:lang w:bidi="fa-IR"/>
        </w:rPr>
        <w:t xml:space="preserve"> </w:t>
      </w:r>
      <w:r w:rsidRPr="00D510C2">
        <w:rPr>
          <w:rFonts w:asciiTheme="majorBidi" w:hAnsiTheme="majorBidi" w:cs="B Nazanin"/>
          <w:kern w:val="24"/>
          <w:sz w:val="24"/>
          <w:szCs w:val="24"/>
          <w:rtl/>
          <w:lang w:bidi="fa-IR"/>
        </w:rPr>
        <w:t xml:space="preserve">باشد. همچنین کافی بودن میزان نمونه با بررسی ماکروسکوپی به دست می آید. </w:t>
      </w:r>
    </w:p>
    <w:p w14:paraId="04A6C79F" w14:textId="77777777" w:rsidR="00A645C4" w:rsidRPr="00D510C2" w:rsidRDefault="00A645C4" w:rsidP="00D510C2">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D510C2">
        <w:rPr>
          <w:rFonts w:asciiTheme="majorBidi" w:hAnsiTheme="majorBidi" w:cs="B Nazanin"/>
          <w:kern w:val="24"/>
          <w:sz w:val="24"/>
          <w:szCs w:val="24"/>
          <w:rtl/>
          <w:lang w:bidi="fa-IR"/>
        </w:rPr>
        <w:t>نمونه ارسالی از نظر کشت بیهوازی باید</w:t>
      </w:r>
      <w:r w:rsidRPr="00D510C2">
        <w:rPr>
          <w:rFonts w:asciiTheme="majorBidi" w:hAnsiTheme="majorBidi" w:cs="B Nazanin" w:hint="cs"/>
          <w:kern w:val="24"/>
          <w:sz w:val="24"/>
          <w:szCs w:val="24"/>
          <w:rtl/>
          <w:lang w:bidi="fa-IR"/>
        </w:rPr>
        <w:t xml:space="preserve"> به صورت</w:t>
      </w:r>
      <w:r w:rsidRPr="00D510C2">
        <w:rPr>
          <w:rFonts w:asciiTheme="majorBidi" w:hAnsiTheme="majorBidi" w:cs="B Nazanin"/>
          <w:kern w:val="24"/>
          <w:sz w:val="24"/>
          <w:szCs w:val="24"/>
          <w:rtl/>
          <w:lang w:bidi="fa-IR"/>
        </w:rPr>
        <w:t xml:space="preserve"> ماکروسکوپی از نظر بوی بد، حضور دانه های سولفور و گاز بررسی و گزارش شوند. </w:t>
      </w:r>
    </w:p>
    <w:p w14:paraId="0D44C37B" w14:textId="77777777" w:rsidR="00A645C4" w:rsidRPr="00D510C2" w:rsidRDefault="00A645C4" w:rsidP="00D510C2">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 xml:space="preserve">نواحی دارای خون یا مخاط باید برای کشت و مشاهده مستقیم مشخص شده و نمونه برداری شود. </w:t>
      </w:r>
    </w:p>
    <w:p w14:paraId="220BF950" w14:textId="77777777" w:rsidR="00A645C4" w:rsidRPr="00D510C2" w:rsidRDefault="00A645C4" w:rsidP="00D510C2">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 xml:space="preserve">مدفوع باید برای شواهد باریم (به عنوان مثال، رنگ سفید گچی) بررسی شود، </w:t>
      </w:r>
      <w:r w:rsidRPr="00D510C2">
        <w:rPr>
          <w:rFonts w:asciiTheme="majorBidi" w:hAnsiTheme="majorBidi" w:cs="B Nazanin" w:hint="cs"/>
          <w:kern w:val="24"/>
          <w:sz w:val="24"/>
          <w:szCs w:val="24"/>
          <w:rtl/>
          <w:lang w:bidi="fa-IR"/>
        </w:rPr>
        <w:t>چون</w:t>
      </w:r>
      <w:r w:rsidRPr="00D510C2">
        <w:rPr>
          <w:rFonts w:asciiTheme="majorBidi" w:hAnsiTheme="majorBidi" w:cs="B Nazanin"/>
          <w:kern w:val="24"/>
          <w:sz w:val="24"/>
          <w:szCs w:val="24"/>
          <w:rtl/>
          <w:lang w:bidi="fa-IR"/>
        </w:rPr>
        <w:t xml:space="preserve"> از بررسی انگلی (</w:t>
      </w:r>
      <w:r w:rsidRPr="00D510C2">
        <w:rPr>
          <w:rFonts w:asciiTheme="majorBidi" w:hAnsiTheme="majorBidi" w:cs="B Nazanin"/>
          <w:kern w:val="24"/>
          <w:sz w:val="24"/>
          <w:szCs w:val="24"/>
        </w:rPr>
        <w:t>O&amp;P</w:t>
      </w:r>
      <w:r w:rsidRPr="00D510C2">
        <w:rPr>
          <w:rFonts w:asciiTheme="majorBidi" w:hAnsiTheme="majorBidi" w:cs="B Nazanin"/>
          <w:kern w:val="24"/>
          <w:sz w:val="24"/>
          <w:szCs w:val="24"/>
          <w:rtl/>
          <w:lang w:bidi="fa-IR"/>
        </w:rPr>
        <w:t xml:space="preserve">) جلوگیری می کند. </w:t>
      </w:r>
    </w:p>
    <w:p w14:paraId="40682B4F"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775246D8"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D510C2">
        <w:rPr>
          <w:rFonts w:asciiTheme="majorBidi" w:hAnsiTheme="majorBidi" w:cs="B Nazanin" w:hint="cs"/>
          <w:b/>
          <w:bCs/>
          <w:sz w:val="24"/>
          <w:szCs w:val="24"/>
          <w:rtl/>
        </w:rPr>
        <w:lastRenderedPageBreak/>
        <w:t xml:space="preserve">(5) </w:t>
      </w:r>
      <w:r w:rsidRPr="00D510C2">
        <w:rPr>
          <w:rFonts w:asciiTheme="majorBidi" w:hAnsiTheme="majorBidi" w:cs="B Nazanin" w:hint="cs"/>
          <w:b/>
          <w:bCs/>
          <w:kern w:val="24"/>
          <w:sz w:val="24"/>
          <w:szCs w:val="24"/>
          <w:rtl/>
          <w:lang w:bidi="fa-IR"/>
        </w:rPr>
        <w:t xml:space="preserve">ملاحظات ایمنی: </w:t>
      </w:r>
    </w:p>
    <w:p w14:paraId="2A74C1CF"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kern w:val="24"/>
          <w:sz w:val="24"/>
          <w:szCs w:val="24"/>
          <w:rtl/>
          <w:lang w:bidi="fa-IR"/>
        </w:rPr>
        <w:t>اگر برای بررسی خصوصیات ماکروسکوپی نمونه مجبور به باز کردن درب ظرف هستید (مانند نمونه مدفوع) بهتر است این کار در زیر هود ایمنی به انجام برسد.</w:t>
      </w:r>
    </w:p>
    <w:p w14:paraId="5C3BE70F"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14:paraId="011C0185"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D510C2">
        <w:rPr>
          <w:rFonts w:asciiTheme="majorBidi" w:hAnsiTheme="majorBidi" w:cs="B Nazanin" w:hint="cs"/>
          <w:b/>
          <w:bCs/>
          <w:sz w:val="24"/>
          <w:szCs w:val="24"/>
          <w:rtl/>
        </w:rPr>
        <w:t xml:space="preserve">(6) </w:t>
      </w:r>
      <w:r w:rsidRPr="00D510C2">
        <w:rPr>
          <w:rFonts w:asciiTheme="majorBidi" w:hAnsiTheme="majorBidi" w:cs="B Nazanin" w:hint="cs"/>
          <w:b/>
          <w:bCs/>
          <w:kern w:val="24"/>
          <w:sz w:val="24"/>
          <w:szCs w:val="24"/>
          <w:rtl/>
          <w:lang w:bidi="fa-IR"/>
        </w:rPr>
        <w:t>محدودیت ها و تداخلات:</w:t>
      </w:r>
    </w:p>
    <w:p w14:paraId="2A730157"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hint="cs"/>
          <w:kern w:val="24"/>
          <w:sz w:val="24"/>
          <w:szCs w:val="24"/>
          <w:rtl/>
          <w:lang w:bidi="fa-IR"/>
        </w:rPr>
        <w:t>گاهی وجود آنتی بیوتیک های موضعی (مانند پمادهای ضد قارچی در واژن یا ضد باکتریایی بر روی زخم ها) یا پمادهای دیگر واژینال باعث می شوند نمونه از نظر بررسی خصوصیات ماکروسکوپی قابل انجام نباشد. در این مواقع بهتر است نمونه تکرار گردد و به بیمار آموزش داده شود که قبل از نمونه گیری از مصرف این پمادها جلوگیری نماید و آثار آنها را کاملاً پاک نماید.</w:t>
      </w:r>
    </w:p>
    <w:p w14:paraId="19073F06"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14:paraId="4609950B" w14:textId="77777777" w:rsidR="00A645C4" w:rsidRPr="00D510C2" w:rsidRDefault="00A645C4" w:rsidP="00D510C2">
      <w:pPr>
        <w:bidi/>
        <w:spacing w:after="0"/>
        <w:jc w:val="lowKashida"/>
        <w:rPr>
          <w:rFonts w:asciiTheme="majorBidi" w:hAnsiTheme="majorBidi" w:cs="B Nazanin"/>
          <w:sz w:val="24"/>
          <w:szCs w:val="24"/>
          <w:rtl/>
        </w:rPr>
      </w:pPr>
      <w:r w:rsidRPr="00D510C2">
        <w:rPr>
          <w:rFonts w:asciiTheme="majorBidi" w:hAnsiTheme="majorBidi" w:cs="B Nazanin" w:hint="cs"/>
          <w:b/>
          <w:bCs/>
          <w:sz w:val="24"/>
          <w:szCs w:val="24"/>
          <w:rtl/>
        </w:rPr>
        <w:t xml:space="preserve">(7) </w:t>
      </w:r>
      <w:r w:rsidRPr="00D510C2">
        <w:rPr>
          <w:rFonts w:asciiTheme="majorBidi" w:hAnsiTheme="majorBidi" w:cs="B Nazanin"/>
          <w:b/>
          <w:bCs/>
          <w:sz w:val="24"/>
          <w:szCs w:val="24"/>
          <w:rtl/>
        </w:rPr>
        <w:t>مستندات و سوابق</w:t>
      </w:r>
      <w:r w:rsidRPr="00D510C2">
        <w:rPr>
          <w:rFonts w:asciiTheme="majorBidi" w:hAnsiTheme="majorBidi" w:cs="B Nazanin"/>
          <w:b/>
          <w:bCs/>
          <w:sz w:val="24"/>
          <w:szCs w:val="24"/>
        </w:rPr>
        <w:t xml:space="preserve"> :</w:t>
      </w:r>
    </w:p>
    <w:p w14:paraId="78A7B09B"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D510C2">
        <w:rPr>
          <w:rFonts w:asciiTheme="majorBidi" w:hAnsiTheme="majorBidi" w:cs="B Nazanin"/>
          <w:kern w:val="24"/>
          <w:sz w:val="24"/>
          <w:szCs w:val="24"/>
          <w:rtl/>
          <w:lang w:bidi="fa-IR"/>
        </w:rPr>
        <w:t xml:space="preserve">در مستندات نمونه </w:t>
      </w:r>
      <w:r w:rsidRPr="00D510C2">
        <w:rPr>
          <w:rFonts w:asciiTheme="majorBidi" w:hAnsiTheme="majorBidi" w:cs="B Nazanin" w:hint="cs"/>
          <w:kern w:val="24"/>
          <w:sz w:val="24"/>
          <w:szCs w:val="24"/>
          <w:rtl/>
          <w:lang w:bidi="fa-IR"/>
        </w:rPr>
        <w:t xml:space="preserve">به صورت </w:t>
      </w:r>
      <w:r w:rsidRPr="00D510C2">
        <w:rPr>
          <w:rFonts w:asciiTheme="majorBidi" w:hAnsiTheme="majorBidi" w:cs="B Nazanin"/>
          <w:kern w:val="24"/>
          <w:sz w:val="24"/>
          <w:szCs w:val="24"/>
          <w:rtl/>
          <w:lang w:bidi="fa-IR"/>
        </w:rPr>
        <w:t>دست</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نویس یا الکترونیکی باید وضعیت نمونه (مثلاً خونی، کدر، لخته</w:t>
      </w:r>
      <w:r w:rsidRPr="00D510C2">
        <w:rPr>
          <w:rFonts w:asciiTheme="majorBidi" w:hAnsiTheme="majorBidi" w:cs="B Nazanin"/>
          <w:kern w:val="24"/>
          <w:sz w:val="24"/>
          <w:szCs w:val="24"/>
          <w:lang w:bidi="fa-IR"/>
        </w:rPr>
        <w:t>‌</w:t>
      </w:r>
      <w:r w:rsidRPr="00D510C2">
        <w:rPr>
          <w:rFonts w:asciiTheme="majorBidi" w:hAnsiTheme="majorBidi" w:cs="B Nazanin" w:hint="cs"/>
          <w:kern w:val="24"/>
          <w:sz w:val="24"/>
          <w:szCs w:val="24"/>
          <w:rtl/>
          <w:lang w:bidi="fa-IR"/>
        </w:rPr>
        <w:t xml:space="preserve"> </w:t>
      </w:r>
      <w:r w:rsidRPr="00D510C2">
        <w:rPr>
          <w:rFonts w:asciiTheme="majorBidi" w:hAnsiTheme="majorBidi" w:cs="B Nazanin"/>
          <w:kern w:val="24"/>
          <w:sz w:val="24"/>
          <w:szCs w:val="24"/>
          <w:rtl/>
          <w:lang w:bidi="fa-IR"/>
        </w:rPr>
        <w:t>شده) نوشته شود تا اگر بیش از یک نفر روی نمونه کار می</w:t>
      </w:r>
      <w:r w:rsidRPr="00D510C2">
        <w:rPr>
          <w:rFonts w:asciiTheme="majorBidi" w:hAnsiTheme="majorBidi" w:cs="B Nazanin"/>
          <w:kern w:val="24"/>
          <w:sz w:val="24"/>
          <w:szCs w:val="24"/>
          <w:lang w:bidi="fa-IR"/>
        </w:rPr>
        <w:t>‌</w:t>
      </w:r>
      <w:r w:rsidRPr="00D510C2">
        <w:rPr>
          <w:rFonts w:asciiTheme="majorBidi" w:hAnsiTheme="majorBidi" w:cs="B Nazanin"/>
          <w:kern w:val="24"/>
          <w:sz w:val="24"/>
          <w:szCs w:val="24"/>
          <w:rtl/>
          <w:lang w:bidi="fa-IR"/>
        </w:rPr>
        <w:t xml:space="preserve">کنند، نتایج بررسی کامل نمونه در دسترس باشد. </w:t>
      </w:r>
      <w:r w:rsidRPr="00D510C2">
        <w:rPr>
          <w:rFonts w:asciiTheme="majorBidi" w:hAnsiTheme="majorBidi" w:cs="B Nazanin" w:hint="cs"/>
          <w:kern w:val="24"/>
          <w:sz w:val="24"/>
          <w:szCs w:val="24"/>
          <w:rtl/>
          <w:lang w:bidi="fa-IR"/>
        </w:rPr>
        <w:t xml:space="preserve"> </w:t>
      </w:r>
    </w:p>
    <w:p w14:paraId="542F1827" w14:textId="1711DD2C" w:rsidR="00A645C4"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35E9C7B" w14:textId="3129D79A"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D410185" w14:textId="31E4053D"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13A9B84D" w14:textId="71100BDB"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FA3BF02" w14:textId="17E35951"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7E624A3" w14:textId="23183B23"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73A170D9" w14:textId="13732B72"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4567C92" w14:textId="44F5C3CE"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3659CB7" w14:textId="0C39DB05"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2940DAF" w14:textId="24DDB543"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687F9824" w14:textId="01FC7DE4"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E763B04" w14:textId="28C2E239"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576D600D" w14:textId="1A0AA72B"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5BBEB4C" w14:textId="353E91CF"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C6C8BD0" w14:textId="2B3C8DB2"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D14A50E" w14:textId="2C0CD730"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3A822C2" w14:textId="644A298B"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C2894C3" w14:textId="0BDFB976"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0DA9552" w14:textId="7C9F4021"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46C2DEC" w14:textId="452A7AFE"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9BD4E53" w14:textId="3E7276C8"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843AC13" w14:textId="672D3170"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BCE7C0A" w14:textId="4B796A1E"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BE8DC9D" w14:textId="7F643318"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2092B89" w14:textId="74D7FE82" w:rsidR="00AA3E0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1D4BB5F8" w14:textId="77777777" w:rsidR="00AA3E02" w:rsidRPr="00D510C2" w:rsidRDefault="00AA3E02" w:rsidP="00AA3E0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DBE7519" w14:textId="77777777" w:rsidR="00A645C4" w:rsidRPr="00D510C2" w:rsidRDefault="00A645C4" w:rsidP="00D510C2">
      <w:pPr>
        <w:bidi/>
        <w:spacing w:after="0" w:line="240" w:lineRule="auto"/>
        <w:jc w:val="lowKashida"/>
        <w:rPr>
          <w:rStyle w:val="rynqvb"/>
          <w:rFonts w:asciiTheme="majorBidi" w:hAnsiTheme="majorBidi" w:cs="B Nazanin"/>
          <w:b/>
          <w:bCs/>
          <w:sz w:val="24"/>
          <w:szCs w:val="24"/>
          <w:rtl/>
          <w:lang w:bidi="fa-IR"/>
        </w:rPr>
      </w:pPr>
      <w:r w:rsidRPr="00D510C2">
        <w:rPr>
          <w:rFonts w:asciiTheme="majorBidi" w:hAnsiTheme="majorBidi" w:cs="B Nazanin" w:hint="cs"/>
          <w:b/>
          <w:bCs/>
          <w:sz w:val="24"/>
          <w:szCs w:val="24"/>
          <w:rtl/>
        </w:rPr>
        <w:lastRenderedPageBreak/>
        <w:t xml:space="preserve">(8) </w:t>
      </w:r>
      <w:r w:rsidRPr="00D510C2">
        <w:rPr>
          <w:rStyle w:val="rynqvb"/>
          <w:rFonts w:asciiTheme="majorBidi" w:hAnsiTheme="majorBidi" w:cs="B Nazanin" w:hint="cs"/>
          <w:b/>
          <w:bCs/>
          <w:sz w:val="24"/>
          <w:szCs w:val="24"/>
          <w:rtl/>
        </w:rPr>
        <w:t>منابع</w:t>
      </w:r>
      <w:r w:rsidRPr="00D510C2">
        <w:rPr>
          <w:rStyle w:val="rynqvb"/>
          <w:rFonts w:asciiTheme="majorBidi" w:hAnsiTheme="majorBidi" w:cs="B Nazanin" w:hint="cs"/>
          <w:sz w:val="24"/>
          <w:szCs w:val="24"/>
          <w:rtl/>
        </w:rPr>
        <w:t xml:space="preserve">: </w:t>
      </w:r>
    </w:p>
    <w:p w14:paraId="7E9F0D41" w14:textId="77777777" w:rsidR="00A645C4" w:rsidRPr="00D510C2" w:rsidRDefault="00A645C4" w:rsidP="00D510C2">
      <w:pPr>
        <w:pStyle w:val="ListParagraph"/>
        <w:numPr>
          <w:ilvl w:val="0"/>
          <w:numId w:val="5"/>
        </w:numPr>
        <w:autoSpaceDE w:val="0"/>
        <w:autoSpaceDN w:val="0"/>
        <w:bidi/>
        <w:adjustRightInd w:val="0"/>
        <w:spacing w:after="0" w:line="240" w:lineRule="auto"/>
        <w:ind w:left="0"/>
        <w:jc w:val="lowKashida"/>
        <w:rPr>
          <w:rFonts w:asciiTheme="majorBidi" w:hAnsiTheme="majorBidi" w:cs="B Nazanin"/>
          <w:sz w:val="20"/>
          <w:szCs w:val="20"/>
          <w:lang w:bidi="fa-IR"/>
        </w:rPr>
      </w:pPr>
      <w:r w:rsidRPr="00D510C2">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14:paraId="36CC7A43" w14:textId="77777777" w:rsidR="00A645C4" w:rsidRPr="00D510C2" w:rsidRDefault="00A645C4" w:rsidP="00D510C2">
      <w:pPr>
        <w:pStyle w:val="ListParagraph"/>
        <w:numPr>
          <w:ilvl w:val="0"/>
          <w:numId w:val="5"/>
        </w:numPr>
        <w:autoSpaceDE w:val="0"/>
        <w:autoSpaceDN w:val="0"/>
        <w:bidi/>
        <w:adjustRightInd w:val="0"/>
        <w:spacing w:after="0" w:line="240" w:lineRule="auto"/>
        <w:ind w:left="0"/>
        <w:jc w:val="lowKashida"/>
        <w:rPr>
          <w:rFonts w:asciiTheme="majorBidi" w:hAnsiTheme="majorBidi" w:cs="B Nazanin"/>
          <w:sz w:val="20"/>
          <w:szCs w:val="20"/>
          <w:lang w:bidi="fa-IR"/>
        </w:rPr>
      </w:pPr>
      <w:r w:rsidRPr="00D510C2">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14:paraId="5D7B3BB9" w14:textId="77777777" w:rsidR="00A645C4" w:rsidRPr="00D510C2" w:rsidRDefault="00A645C4" w:rsidP="00D510C2">
      <w:pPr>
        <w:pStyle w:val="ListParagraph"/>
        <w:numPr>
          <w:ilvl w:val="0"/>
          <w:numId w:val="5"/>
        </w:numPr>
        <w:autoSpaceDE w:val="0"/>
        <w:autoSpaceDN w:val="0"/>
        <w:bidi/>
        <w:adjustRightInd w:val="0"/>
        <w:spacing w:after="0" w:line="240" w:lineRule="auto"/>
        <w:ind w:left="0"/>
        <w:jc w:val="lowKashida"/>
        <w:rPr>
          <w:rFonts w:asciiTheme="majorBidi" w:hAnsiTheme="majorBidi" w:cs="B Nazanin"/>
          <w:sz w:val="20"/>
          <w:szCs w:val="20"/>
          <w:lang w:bidi="fa-IR"/>
        </w:rPr>
      </w:pPr>
      <w:r w:rsidRPr="00D510C2">
        <w:rPr>
          <w:rFonts w:asciiTheme="majorBidi" w:hAnsiTheme="majorBidi" w:cs="B Nazanin"/>
          <w:sz w:val="20"/>
          <w:szCs w:val="20"/>
          <w:rtl/>
          <w:lang w:bidi="fa-IR"/>
        </w:rPr>
        <w:t>دستورالعمل</w:t>
      </w:r>
      <w:r w:rsidRPr="00D510C2">
        <w:rPr>
          <w:rFonts w:asciiTheme="majorBidi" w:hAnsiTheme="majorBidi" w:cs="B Nazanin" w:hint="cs"/>
          <w:sz w:val="20"/>
          <w:szCs w:val="20"/>
          <w:rtl/>
          <w:lang w:bidi="fa-IR"/>
        </w:rPr>
        <w:t xml:space="preserve"> </w:t>
      </w:r>
      <w:r w:rsidRPr="00D510C2">
        <w:rPr>
          <w:rFonts w:asciiTheme="majorBidi" w:hAnsiTheme="majorBidi" w:cs="B Nazanin"/>
          <w:sz w:val="20"/>
          <w:szCs w:val="20"/>
          <w:rtl/>
          <w:lang w:bidi="fa-IR"/>
        </w:rPr>
        <w:t>مد</w:t>
      </w:r>
      <w:r w:rsidRPr="00D510C2">
        <w:rPr>
          <w:rFonts w:asciiTheme="majorBidi" w:hAnsiTheme="majorBidi" w:cs="B Nazanin" w:hint="cs"/>
          <w:sz w:val="20"/>
          <w:szCs w:val="20"/>
          <w:rtl/>
          <w:lang w:bidi="fa-IR"/>
        </w:rPr>
        <w:t>ی</w:t>
      </w:r>
      <w:r w:rsidRPr="00D510C2">
        <w:rPr>
          <w:rFonts w:asciiTheme="majorBidi" w:hAnsiTheme="majorBidi" w:cs="B Nazanin" w:hint="eastAsia"/>
          <w:sz w:val="20"/>
          <w:szCs w:val="20"/>
          <w:rtl/>
          <w:lang w:bidi="fa-IR"/>
        </w:rPr>
        <w:t>ر</w:t>
      </w:r>
      <w:r w:rsidRPr="00D510C2">
        <w:rPr>
          <w:rFonts w:asciiTheme="majorBidi" w:hAnsiTheme="majorBidi" w:cs="B Nazanin" w:hint="cs"/>
          <w:sz w:val="20"/>
          <w:szCs w:val="20"/>
          <w:rtl/>
          <w:lang w:bidi="fa-IR"/>
        </w:rPr>
        <w:t>ی</w:t>
      </w:r>
      <w:r w:rsidRPr="00D510C2">
        <w:rPr>
          <w:rFonts w:asciiTheme="majorBidi" w:hAnsiTheme="majorBidi" w:cs="B Nazanin" w:hint="eastAsia"/>
          <w:sz w:val="20"/>
          <w:szCs w:val="20"/>
          <w:rtl/>
          <w:lang w:bidi="fa-IR"/>
        </w:rPr>
        <w:t>ت</w:t>
      </w:r>
      <w:r w:rsidRPr="00D510C2">
        <w:rPr>
          <w:rFonts w:asciiTheme="majorBidi" w:hAnsiTheme="majorBidi" w:cs="B Nazanin"/>
          <w:sz w:val="20"/>
          <w:szCs w:val="20"/>
          <w:rtl/>
          <w:lang w:bidi="fa-IR"/>
        </w:rPr>
        <w:t xml:space="preserve"> نمونه در</w:t>
      </w:r>
      <w:r w:rsidRPr="00D510C2">
        <w:rPr>
          <w:rFonts w:asciiTheme="majorBidi" w:hAnsiTheme="majorBidi" w:cs="B Nazanin" w:hint="cs"/>
          <w:sz w:val="20"/>
          <w:szCs w:val="20"/>
          <w:rtl/>
          <w:lang w:bidi="fa-IR"/>
        </w:rPr>
        <w:t xml:space="preserve"> </w:t>
      </w:r>
      <w:r w:rsidRPr="00D510C2">
        <w:rPr>
          <w:rFonts w:asciiTheme="majorBidi" w:hAnsiTheme="majorBidi" w:cs="B Nazanin" w:hint="eastAsia"/>
          <w:sz w:val="20"/>
          <w:szCs w:val="20"/>
          <w:rtl/>
          <w:lang w:bidi="fa-IR"/>
        </w:rPr>
        <w:t>آزما</w:t>
      </w:r>
      <w:r w:rsidRPr="00D510C2">
        <w:rPr>
          <w:rFonts w:asciiTheme="majorBidi" w:hAnsiTheme="majorBidi" w:cs="B Nazanin" w:hint="cs"/>
          <w:sz w:val="20"/>
          <w:szCs w:val="20"/>
          <w:rtl/>
          <w:lang w:bidi="fa-IR"/>
        </w:rPr>
        <w:t>ی</w:t>
      </w:r>
      <w:r w:rsidRPr="00D510C2">
        <w:rPr>
          <w:rFonts w:asciiTheme="majorBidi" w:hAnsiTheme="majorBidi" w:cs="B Nazanin" w:hint="eastAsia"/>
          <w:sz w:val="20"/>
          <w:szCs w:val="20"/>
          <w:rtl/>
          <w:lang w:bidi="fa-IR"/>
        </w:rPr>
        <w:t>شگاه</w:t>
      </w:r>
      <w:r w:rsidRPr="00D510C2">
        <w:rPr>
          <w:rFonts w:asciiTheme="majorBidi" w:hAnsiTheme="majorBidi" w:cs="B Nazanin"/>
          <w:sz w:val="20"/>
          <w:szCs w:val="20"/>
          <w:rtl/>
          <w:lang w:bidi="fa-IR"/>
        </w:rPr>
        <w:t xml:space="preserve"> ها</w:t>
      </w:r>
      <w:r w:rsidRPr="00D510C2">
        <w:rPr>
          <w:rFonts w:asciiTheme="majorBidi" w:hAnsiTheme="majorBidi" w:cs="B Nazanin" w:hint="cs"/>
          <w:sz w:val="20"/>
          <w:szCs w:val="20"/>
          <w:rtl/>
          <w:lang w:bidi="fa-IR"/>
        </w:rPr>
        <w:t>ی</w:t>
      </w:r>
      <w:r w:rsidRPr="00D510C2">
        <w:rPr>
          <w:rFonts w:asciiTheme="majorBidi" w:hAnsiTheme="majorBidi" w:cs="B Nazanin"/>
          <w:sz w:val="20"/>
          <w:szCs w:val="20"/>
          <w:rtl/>
          <w:lang w:bidi="fa-IR"/>
        </w:rPr>
        <w:t xml:space="preserve"> پزشک</w:t>
      </w:r>
      <w:r w:rsidRPr="00D510C2">
        <w:rPr>
          <w:rFonts w:asciiTheme="majorBidi" w:hAnsiTheme="majorBidi" w:cs="B Nazanin" w:hint="cs"/>
          <w:sz w:val="20"/>
          <w:szCs w:val="20"/>
          <w:rtl/>
          <w:lang w:bidi="fa-IR"/>
        </w:rPr>
        <w:t xml:space="preserve">ی. </w:t>
      </w:r>
      <w:r w:rsidRPr="00D510C2">
        <w:rPr>
          <w:rFonts w:asciiTheme="majorBidi" w:hAnsiTheme="majorBidi" w:cs="B Nazanin" w:hint="eastAsia"/>
          <w:sz w:val="20"/>
          <w:szCs w:val="20"/>
          <w:rtl/>
          <w:lang w:bidi="fa-IR"/>
        </w:rPr>
        <w:t>آزما</w:t>
      </w:r>
      <w:r w:rsidRPr="00D510C2">
        <w:rPr>
          <w:rFonts w:asciiTheme="majorBidi" w:hAnsiTheme="majorBidi" w:cs="B Nazanin" w:hint="cs"/>
          <w:sz w:val="20"/>
          <w:szCs w:val="20"/>
          <w:rtl/>
          <w:lang w:bidi="fa-IR"/>
        </w:rPr>
        <w:t>ی</w:t>
      </w:r>
      <w:r w:rsidRPr="00D510C2">
        <w:rPr>
          <w:rFonts w:asciiTheme="majorBidi" w:hAnsiTheme="majorBidi" w:cs="B Nazanin" w:hint="eastAsia"/>
          <w:sz w:val="20"/>
          <w:szCs w:val="20"/>
          <w:rtl/>
          <w:lang w:bidi="fa-IR"/>
        </w:rPr>
        <w:t>شگاه</w:t>
      </w:r>
      <w:r w:rsidRPr="00D510C2">
        <w:rPr>
          <w:rFonts w:asciiTheme="majorBidi" w:hAnsiTheme="majorBidi" w:cs="B Nazanin"/>
          <w:sz w:val="20"/>
          <w:szCs w:val="20"/>
          <w:rtl/>
          <w:lang w:bidi="fa-IR"/>
        </w:rPr>
        <w:t xml:space="preserve"> مرجع سل</w:t>
      </w:r>
      <w:r w:rsidRPr="00D510C2">
        <w:rPr>
          <w:rFonts w:asciiTheme="majorBidi" w:hAnsiTheme="majorBidi" w:cs="B Nazanin" w:hint="cs"/>
          <w:sz w:val="20"/>
          <w:szCs w:val="20"/>
          <w:rtl/>
          <w:lang w:bidi="fa-IR"/>
        </w:rPr>
        <w:t>ا</w:t>
      </w:r>
      <w:r w:rsidRPr="00D510C2">
        <w:rPr>
          <w:rFonts w:asciiTheme="majorBidi" w:hAnsiTheme="majorBidi" w:cs="B Nazanin"/>
          <w:sz w:val="20"/>
          <w:szCs w:val="20"/>
          <w:rtl/>
          <w:lang w:bidi="fa-IR"/>
        </w:rPr>
        <w:t>مت</w:t>
      </w:r>
      <w:r w:rsidRPr="00D510C2">
        <w:rPr>
          <w:rFonts w:asciiTheme="majorBidi" w:hAnsiTheme="majorBidi" w:cs="B Nazanin" w:hint="cs"/>
          <w:sz w:val="20"/>
          <w:szCs w:val="20"/>
          <w:rtl/>
          <w:lang w:bidi="fa-IR"/>
        </w:rPr>
        <w:t xml:space="preserve"> </w:t>
      </w:r>
      <w:r w:rsidRPr="00D510C2">
        <w:rPr>
          <w:rFonts w:asciiTheme="majorBidi" w:hAnsiTheme="majorBidi" w:cs="B Nazanin" w:hint="eastAsia"/>
          <w:sz w:val="20"/>
          <w:szCs w:val="20"/>
          <w:rtl/>
          <w:lang w:bidi="fa-IR"/>
        </w:rPr>
        <w:t>وزارت</w:t>
      </w:r>
      <w:r w:rsidRPr="00D510C2">
        <w:rPr>
          <w:rFonts w:asciiTheme="majorBidi" w:hAnsiTheme="majorBidi" w:cs="B Nazanin"/>
          <w:sz w:val="20"/>
          <w:szCs w:val="20"/>
          <w:rtl/>
          <w:lang w:bidi="fa-IR"/>
        </w:rPr>
        <w:t xml:space="preserve"> بهداشت، درمان و آموزش پزشک</w:t>
      </w:r>
      <w:r w:rsidRPr="00D510C2">
        <w:rPr>
          <w:rFonts w:asciiTheme="majorBidi" w:hAnsiTheme="majorBidi" w:cs="B Nazanin" w:hint="cs"/>
          <w:sz w:val="20"/>
          <w:szCs w:val="20"/>
          <w:rtl/>
          <w:lang w:bidi="fa-IR"/>
        </w:rPr>
        <w:t xml:space="preserve">ی. </w:t>
      </w:r>
      <w:r w:rsidRPr="00D510C2">
        <w:rPr>
          <w:rFonts w:asciiTheme="majorBidi" w:hAnsiTheme="majorBidi" w:cs="B Nazanin" w:hint="eastAsia"/>
          <w:sz w:val="20"/>
          <w:szCs w:val="20"/>
          <w:rtl/>
          <w:lang w:bidi="fa-IR"/>
        </w:rPr>
        <w:t>تابستان</w:t>
      </w:r>
      <w:r w:rsidRPr="00D510C2">
        <w:rPr>
          <w:rFonts w:asciiTheme="majorBidi" w:hAnsiTheme="majorBidi" w:cs="B Nazanin" w:hint="cs"/>
          <w:sz w:val="20"/>
          <w:szCs w:val="20"/>
          <w:rtl/>
          <w:lang w:bidi="fa-IR"/>
        </w:rPr>
        <w:t xml:space="preserve"> </w:t>
      </w:r>
      <w:r w:rsidRPr="00D510C2">
        <w:rPr>
          <w:rFonts w:asciiTheme="majorBidi" w:hAnsiTheme="majorBidi" w:cs="B Nazanin"/>
          <w:sz w:val="20"/>
          <w:szCs w:val="20"/>
          <w:rtl/>
          <w:lang w:bidi="fa-IR"/>
        </w:rPr>
        <w:t>1396</w:t>
      </w:r>
      <w:r w:rsidRPr="00D510C2">
        <w:rPr>
          <w:rFonts w:asciiTheme="majorBidi" w:hAnsiTheme="majorBidi" w:cs="B Nazanin" w:hint="cs"/>
          <w:sz w:val="20"/>
          <w:szCs w:val="20"/>
          <w:rtl/>
          <w:lang w:bidi="fa-IR"/>
        </w:rPr>
        <w:t>.</w:t>
      </w:r>
    </w:p>
    <w:p w14:paraId="5BAF0AD0" w14:textId="77777777" w:rsidR="00A645C4" w:rsidRPr="00D510C2" w:rsidRDefault="00A645C4" w:rsidP="00D510C2">
      <w:pPr>
        <w:pStyle w:val="ListParagraph"/>
        <w:numPr>
          <w:ilvl w:val="0"/>
          <w:numId w:val="5"/>
        </w:numPr>
        <w:tabs>
          <w:tab w:val="left" w:pos="426"/>
        </w:tabs>
        <w:autoSpaceDE w:val="0"/>
        <w:autoSpaceDN w:val="0"/>
        <w:adjustRightInd w:val="0"/>
        <w:spacing w:after="0" w:line="240" w:lineRule="auto"/>
        <w:ind w:left="0"/>
        <w:jc w:val="lowKashida"/>
        <w:rPr>
          <w:rFonts w:asciiTheme="majorBidi" w:hAnsiTheme="majorBidi" w:cs="B Nazanin"/>
          <w:sz w:val="20"/>
          <w:szCs w:val="20"/>
        </w:rPr>
      </w:pPr>
      <w:r w:rsidRPr="00D510C2">
        <w:rPr>
          <w:rFonts w:asciiTheme="majorBidi" w:hAnsiTheme="majorBidi" w:cs="B Nazanin"/>
          <w:sz w:val="20"/>
          <w:szCs w:val="20"/>
        </w:rPr>
        <w:t xml:space="preserve">Isenberg D. Henry: </w:t>
      </w:r>
      <w:r w:rsidRPr="00D510C2">
        <w:rPr>
          <w:rFonts w:asciiTheme="majorBidi" w:hAnsiTheme="majorBidi" w:cs="B Nazanin"/>
          <w:i/>
          <w:iCs/>
          <w:sz w:val="20"/>
          <w:szCs w:val="20"/>
        </w:rPr>
        <w:t>Clinical Microbiology Procedures Handbook</w:t>
      </w:r>
      <w:r w:rsidRPr="00D510C2">
        <w:rPr>
          <w:rFonts w:asciiTheme="majorBidi" w:hAnsiTheme="majorBidi" w:cs="B Nazanin"/>
          <w:sz w:val="20"/>
          <w:szCs w:val="20"/>
          <w:rtl/>
        </w:rPr>
        <w:t>،</w:t>
      </w:r>
      <w:r w:rsidRPr="00D510C2">
        <w:rPr>
          <w:rFonts w:asciiTheme="majorBidi" w:hAnsiTheme="majorBidi" w:cs="B Nazanin"/>
          <w:sz w:val="20"/>
          <w:szCs w:val="20"/>
        </w:rPr>
        <w:t xml:space="preserve"> American Society for Microbiology. 2007.</w:t>
      </w:r>
    </w:p>
    <w:p w14:paraId="653EA8E6" w14:textId="77777777" w:rsidR="00A645C4" w:rsidRPr="00D510C2" w:rsidRDefault="00A645C4" w:rsidP="00D510C2">
      <w:pPr>
        <w:pStyle w:val="ListParagraph"/>
        <w:numPr>
          <w:ilvl w:val="0"/>
          <w:numId w:val="5"/>
        </w:numPr>
        <w:tabs>
          <w:tab w:val="left" w:pos="426"/>
        </w:tabs>
        <w:spacing w:after="0" w:line="240" w:lineRule="auto"/>
        <w:ind w:left="0"/>
        <w:jc w:val="lowKashida"/>
        <w:rPr>
          <w:rFonts w:asciiTheme="majorBidi" w:eastAsia="Times New Roman" w:hAnsiTheme="majorBidi" w:cs="B Nazanin"/>
          <w:sz w:val="20"/>
          <w:szCs w:val="20"/>
        </w:rPr>
      </w:pPr>
      <w:proofErr w:type="spellStart"/>
      <w:r w:rsidRPr="00D510C2">
        <w:rPr>
          <w:rFonts w:asciiTheme="majorBidi" w:eastAsia="Times New Roman" w:hAnsiTheme="majorBidi" w:cs="B Nazanin"/>
          <w:sz w:val="20"/>
          <w:szCs w:val="20"/>
        </w:rPr>
        <w:t>Koneman</w:t>
      </w:r>
      <w:proofErr w:type="spellEnd"/>
      <w:r w:rsidRPr="00D510C2">
        <w:rPr>
          <w:rFonts w:asciiTheme="majorBidi" w:eastAsia="Times New Roman" w:hAnsiTheme="majorBidi" w:cs="B Nazanin"/>
          <w:sz w:val="20"/>
          <w:szCs w:val="20"/>
          <w:rtl/>
        </w:rPr>
        <w:t>،</w:t>
      </w:r>
      <w:r w:rsidRPr="00D510C2">
        <w:rPr>
          <w:rFonts w:asciiTheme="majorBidi" w:eastAsia="Times New Roman" w:hAnsiTheme="majorBidi" w:cs="B Nazanin"/>
          <w:sz w:val="20"/>
          <w:szCs w:val="20"/>
        </w:rPr>
        <w:t xml:space="preserve"> Elmer W</w:t>
      </w:r>
      <w:r w:rsidRPr="00D510C2">
        <w:rPr>
          <w:rFonts w:asciiTheme="majorBidi" w:eastAsia="Times New Roman" w:hAnsiTheme="majorBidi" w:cs="B Nazanin"/>
          <w:sz w:val="20"/>
          <w:szCs w:val="20"/>
          <w:rtl/>
        </w:rPr>
        <w:t>،</w:t>
      </w:r>
      <w:r w:rsidRPr="00D510C2">
        <w:rPr>
          <w:rFonts w:asciiTheme="majorBidi" w:eastAsia="Times New Roman" w:hAnsiTheme="majorBidi" w:cs="B Nazanin"/>
          <w:sz w:val="20"/>
          <w:szCs w:val="20"/>
        </w:rPr>
        <w:t xml:space="preserve"> et al. Color Atlas and Text book of Diagnostic Microbiology.</w:t>
      </w:r>
      <w:r w:rsidRPr="00D510C2">
        <w:rPr>
          <w:rFonts w:asciiTheme="majorBidi" w:eastAsia="Times New Roman" w:hAnsiTheme="majorBidi" w:cs="B Nazanin"/>
          <w:i/>
          <w:iCs/>
          <w:sz w:val="20"/>
          <w:szCs w:val="20"/>
        </w:rPr>
        <w:t xml:space="preserve"> </w:t>
      </w:r>
      <w:proofErr w:type="spellStart"/>
      <w:r w:rsidRPr="00D510C2">
        <w:rPr>
          <w:rFonts w:asciiTheme="majorBidi" w:eastAsia="Times New Roman" w:hAnsiTheme="majorBidi" w:cs="B Nazanin"/>
          <w:i/>
          <w:iCs/>
          <w:sz w:val="20"/>
          <w:szCs w:val="20"/>
        </w:rPr>
        <w:t>Philedelphia</w:t>
      </w:r>
      <w:proofErr w:type="spellEnd"/>
      <w:r w:rsidRPr="00D510C2">
        <w:rPr>
          <w:rFonts w:asciiTheme="majorBidi" w:eastAsia="Times New Roman" w:hAnsiTheme="majorBidi" w:cs="B Nazanin"/>
          <w:i/>
          <w:iCs/>
          <w:sz w:val="20"/>
          <w:szCs w:val="20"/>
        </w:rPr>
        <w:t>: Lippincott-Raven Publishers. Seventh edition.</w:t>
      </w:r>
      <w:r w:rsidRPr="00D510C2">
        <w:rPr>
          <w:rFonts w:asciiTheme="majorBidi" w:eastAsia="Times New Roman" w:hAnsiTheme="majorBidi" w:cs="B Nazanin"/>
          <w:sz w:val="20"/>
          <w:szCs w:val="20"/>
        </w:rPr>
        <w:t xml:space="preserve"> 2021.</w:t>
      </w:r>
    </w:p>
    <w:p w14:paraId="2FE26981" w14:textId="77777777" w:rsidR="00A645C4" w:rsidRPr="00D510C2" w:rsidRDefault="00A645C4" w:rsidP="00D510C2">
      <w:pPr>
        <w:pStyle w:val="ListParagraph"/>
        <w:numPr>
          <w:ilvl w:val="0"/>
          <w:numId w:val="5"/>
        </w:numPr>
        <w:spacing w:after="0" w:line="240" w:lineRule="auto"/>
        <w:ind w:left="0"/>
        <w:jc w:val="lowKashida"/>
        <w:rPr>
          <w:rFonts w:ascii="Times New Roman" w:eastAsia="Times New Roman" w:hAnsi="Times New Roman" w:cs="B Nazanin"/>
          <w:sz w:val="20"/>
          <w:szCs w:val="20"/>
          <w:lang w:bidi="fa-IR"/>
        </w:rPr>
      </w:pPr>
      <w:r w:rsidRPr="00D510C2">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14:paraId="1BF64D90" w14:textId="77777777" w:rsidR="00A645C4" w:rsidRPr="00D510C2" w:rsidRDefault="00A645C4" w:rsidP="00D510C2">
      <w:pPr>
        <w:pStyle w:val="ListParagraph"/>
        <w:numPr>
          <w:ilvl w:val="0"/>
          <w:numId w:val="5"/>
        </w:numPr>
        <w:tabs>
          <w:tab w:val="left" w:pos="284"/>
          <w:tab w:val="left" w:pos="426"/>
        </w:tabs>
        <w:spacing w:after="0" w:line="240" w:lineRule="auto"/>
        <w:ind w:left="0"/>
        <w:jc w:val="lowKashida"/>
        <w:rPr>
          <w:rFonts w:asciiTheme="majorBidi" w:eastAsia="Times New Roman" w:hAnsiTheme="majorBidi" w:cs="B Nazanin"/>
          <w:sz w:val="20"/>
          <w:szCs w:val="20"/>
        </w:rPr>
      </w:pPr>
      <w:proofErr w:type="spellStart"/>
      <w:r w:rsidRPr="00D510C2">
        <w:rPr>
          <w:rFonts w:asciiTheme="majorBidi" w:eastAsia="Times New Roman" w:hAnsiTheme="majorBidi" w:cs="B Nazanin"/>
          <w:sz w:val="20"/>
          <w:szCs w:val="20"/>
        </w:rPr>
        <w:t>Tille</w:t>
      </w:r>
      <w:proofErr w:type="spellEnd"/>
      <w:r w:rsidRPr="00D510C2">
        <w:rPr>
          <w:rFonts w:asciiTheme="majorBidi" w:eastAsia="Times New Roman" w:hAnsiTheme="majorBidi" w:cs="B Nazanin"/>
          <w:sz w:val="20"/>
          <w:szCs w:val="20"/>
          <w:rtl/>
        </w:rPr>
        <w:t>،</w:t>
      </w:r>
      <w:r w:rsidRPr="00D510C2">
        <w:rPr>
          <w:rFonts w:asciiTheme="majorBidi" w:eastAsia="Times New Roman" w:hAnsiTheme="majorBidi" w:cs="B Nazanin"/>
          <w:sz w:val="20"/>
          <w:szCs w:val="20"/>
        </w:rPr>
        <w:t xml:space="preserve"> Patricia. </w:t>
      </w:r>
      <w:r w:rsidRPr="00D510C2">
        <w:rPr>
          <w:rFonts w:asciiTheme="majorBidi" w:eastAsia="Times New Roman" w:hAnsiTheme="majorBidi" w:cs="B Nazanin"/>
          <w:i/>
          <w:iCs/>
          <w:sz w:val="20"/>
          <w:szCs w:val="20"/>
        </w:rPr>
        <w:t>Bailey &amp; Scott's diagnostic microbiology-e-book</w:t>
      </w:r>
      <w:r w:rsidRPr="00D510C2">
        <w:rPr>
          <w:rFonts w:asciiTheme="majorBidi" w:eastAsia="Times New Roman" w:hAnsiTheme="majorBidi" w:cs="B Nazanin"/>
          <w:sz w:val="20"/>
          <w:szCs w:val="20"/>
        </w:rPr>
        <w:t>. Elsevier Health Sciences</w:t>
      </w:r>
      <w:r w:rsidRPr="00D510C2">
        <w:rPr>
          <w:rFonts w:asciiTheme="majorBidi" w:eastAsia="Times New Roman" w:hAnsiTheme="majorBidi" w:cs="B Nazanin"/>
          <w:sz w:val="20"/>
          <w:szCs w:val="20"/>
          <w:rtl/>
        </w:rPr>
        <w:t>،</w:t>
      </w:r>
      <w:r w:rsidRPr="00D510C2">
        <w:rPr>
          <w:rFonts w:asciiTheme="majorBidi" w:eastAsia="Times New Roman" w:hAnsiTheme="majorBidi" w:cs="B Nazanin"/>
          <w:sz w:val="20"/>
          <w:szCs w:val="20"/>
        </w:rPr>
        <w:t xml:space="preserve"> fifteenth edition. 2021.</w:t>
      </w:r>
    </w:p>
    <w:p w14:paraId="530A3CAB" w14:textId="77777777" w:rsidR="00A645C4" w:rsidRPr="00D510C2" w:rsidRDefault="00A645C4" w:rsidP="00D510C2">
      <w:pPr>
        <w:pStyle w:val="ListParagraph"/>
        <w:numPr>
          <w:ilvl w:val="0"/>
          <w:numId w:val="5"/>
        </w:numPr>
        <w:autoSpaceDE w:val="0"/>
        <w:autoSpaceDN w:val="0"/>
        <w:adjustRightInd w:val="0"/>
        <w:spacing w:after="0" w:line="240" w:lineRule="auto"/>
        <w:ind w:left="0"/>
        <w:jc w:val="lowKashida"/>
        <w:rPr>
          <w:rFonts w:asciiTheme="majorBidi" w:hAnsiTheme="majorBidi" w:cs="B Nazanin"/>
          <w:kern w:val="24"/>
          <w:sz w:val="20"/>
          <w:szCs w:val="20"/>
          <w:lang w:bidi="fa-IR"/>
        </w:rPr>
      </w:pPr>
      <w:r w:rsidRPr="00D510C2">
        <w:rPr>
          <w:rStyle w:val="markedcontent"/>
          <w:rFonts w:asciiTheme="majorBidi" w:hAnsiTheme="majorBidi" w:cs="B Nazanin"/>
          <w:sz w:val="20"/>
          <w:szCs w:val="20"/>
        </w:rPr>
        <w:t>Baron EJ</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Thomson RB Jr: Specimen collection</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transport</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and processing: bacteriology. In </w:t>
      </w:r>
      <w:proofErr w:type="spellStart"/>
      <w:r w:rsidRPr="00D510C2">
        <w:rPr>
          <w:rStyle w:val="markedcontent"/>
          <w:rFonts w:asciiTheme="majorBidi" w:hAnsiTheme="majorBidi" w:cs="B Nazanin"/>
          <w:sz w:val="20"/>
          <w:szCs w:val="20"/>
        </w:rPr>
        <w:t>Versalovic</w:t>
      </w:r>
      <w:proofErr w:type="spellEnd"/>
      <w:r w:rsidRPr="00D510C2">
        <w:rPr>
          <w:rStyle w:val="markedcontent"/>
          <w:rFonts w:asciiTheme="majorBidi" w:hAnsiTheme="majorBidi" w:cs="B Nazanin"/>
          <w:sz w:val="20"/>
          <w:szCs w:val="20"/>
        </w:rPr>
        <w:t xml:space="preserve"> J</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et al</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editors: Manual of clinical</w:t>
      </w:r>
      <w:r w:rsidRPr="00D510C2">
        <w:rPr>
          <w:rFonts w:asciiTheme="majorBidi" w:hAnsiTheme="majorBidi" w:cs="B Nazanin"/>
          <w:sz w:val="20"/>
          <w:szCs w:val="20"/>
        </w:rPr>
        <w:t xml:space="preserve"> </w:t>
      </w:r>
      <w:r w:rsidRPr="00D510C2">
        <w:rPr>
          <w:rStyle w:val="markedcontent"/>
          <w:rFonts w:asciiTheme="majorBidi" w:hAnsiTheme="majorBidi" w:cs="B Nazanin"/>
          <w:sz w:val="20"/>
          <w:szCs w:val="20"/>
        </w:rPr>
        <w:t>microbiology</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Ed 10</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Washington</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DC</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2011</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ASM Press</w:t>
      </w:r>
      <w:r w:rsidRPr="00D510C2">
        <w:rPr>
          <w:rStyle w:val="markedcontent"/>
          <w:rFonts w:asciiTheme="majorBidi" w:hAnsiTheme="majorBidi" w:cs="B Nazanin"/>
          <w:sz w:val="20"/>
          <w:szCs w:val="20"/>
          <w:rtl/>
        </w:rPr>
        <w:t>،</w:t>
      </w:r>
      <w:r w:rsidRPr="00D510C2">
        <w:rPr>
          <w:rStyle w:val="markedcontent"/>
          <w:rFonts w:asciiTheme="majorBidi" w:hAnsiTheme="majorBidi" w:cs="B Nazanin"/>
          <w:sz w:val="20"/>
          <w:szCs w:val="20"/>
        </w:rPr>
        <w:t xml:space="preserve"> p. 228.</w:t>
      </w:r>
    </w:p>
    <w:p w14:paraId="4AC63E2B" w14:textId="77777777" w:rsidR="00A645C4" w:rsidRPr="00D510C2" w:rsidRDefault="00A645C4" w:rsidP="00D510C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24BCD7D" w14:textId="77777777" w:rsidR="004F2C12" w:rsidRPr="00D510C2" w:rsidRDefault="004F2C12" w:rsidP="00D510C2">
      <w:pPr>
        <w:jc w:val="lowKashida"/>
        <w:rPr>
          <w:rFonts w:cs="B Nazanin"/>
        </w:rPr>
      </w:pPr>
    </w:p>
    <w:sectPr w:rsidR="004F2C12" w:rsidRPr="00D510C2" w:rsidSect="00D510C2">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DC72" w14:textId="77777777" w:rsidR="00B73D5E" w:rsidRDefault="00B73D5E" w:rsidP="00D510C2">
      <w:pPr>
        <w:spacing w:after="0" w:line="240" w:lineRule="auto"/>
      </w:pPr>
      <w:r>
        <w:separator/>
      </w:r>
    </w:p>
  </w:endnote>
  <w:endnote w:type="continuationSeparator" w:id="0">
    <w:p w14:paraId="30B28E23" w14:textId="77777777" w:rsidR="00B73D5E" w:rsidRDefault="00B73D5E" w:rsidP="00D5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D510C2" w:rsidRPr="00580BA0" w14:paraId="53DEE4B6" w14:textId="77777777" w:rsidTr="00810842">
      <w:trPr>
        <w:trHeight w:val="300"/>
      </w:trPr>
      <w:tc>
        <w:tcPr>
          <w:tcW w:w="4691" w:type="dxa"/>
        </w:tcPr>
        <w:p w14:paraId="29B3C872" w14:textId="77777777" w:rsidR="00D510C2" w:rsidRPr="00580BA0" w:rsidRDefault="00D510C2" w:rsidP="00D510C2">
          <w:pPr>
            <w:pStyle w:val="Header"/>
            <w:bidi/>
            <w:jc w:val="right"/>
            <w:rPr>
              <w:rFonts w:cs="B Nazanin"/>
            </w:rPr>
          </w:pPr>
          <w:bookmarkStart w:id="151" w:name="_Hlk208873550"/>
          <w:bookmarkStart w:id="152" w:name="_Hlk208873551"/>
          <w:bookmarkStart w:id="153" w:name="_Hlk208906231"/>
          <w:bookmarkStart w:id="154" w:name="_Hlk208906232"/>
          <w:bookmarkStart w:id="155" w:name="_Hlk208907177"/>
          <w:bookmarkStart w:id="156" w:name="_Hlk208907178"/>
          <w:bookmarkStart w:id="157" w:name="_Hlk208907403"/>
          <w:bookmarkStart w:id="158" w:name="_Hlk208907404"/>
          <w:bookmarkStart w:id="159" w:name="_Hlk208907413"/>
          <w:bookmarkStart w:id="160" w:name="_Hlk208907414"/>
          <w:bookmarkStart w:id="161" w:name="_Hlk208907694"/>
          <w:bookmarkStart w:id="162" w:name="_Hlk208907695"/>
          <w:bookmarkStart w:id="163" w:name="_Hlk208907742"/>
          <w:bookmarkStart w:id="164" w:name="_Hlk208907743"/>
          <w:bookmarkStart w:id="165" w:name="_Hlk208907936"/>
          <w:bookmarkStart w:id="166" w:name="_Hlk208907937"/>
          <w:bookmarkStart w:id="167" w:name="_Hlk208915105"/>
          <w:bookmarkStart w:id="168" w:name="_Hlk208915106"/>
          <w:bookmarkStart w:id="169" w:name="_Hlk208915893"/>
          <w:bookmarkStart w:id="170" w:name="_Hlk208915894"/>
          <w:bookmarkStart w:id="171" w:name="_Hlk208916237"/>
          <w:bookmarkStart w:id="172" w:name="_Hlk208916238"/>
          <w:bookmarkStart w:id="173" w:name="_Hlk208916589"/>
          <w:bookmarkStart w:id="174" w:name="_Hlk208916590"/>
          <w:bookmarkStart w:id="175" w:name="_Hlk208917027"/>
          <w:bookmarkStart w:id="176" w:name="_Hlk208917028"/>
          <w:bookmarkStart w:id="177" w:name="_Hlk208917697"/>
          <w:bookmarkStart w:id="178" w:name="_Hlk208917698"/>
          <w:bookmarkStart w:id="179" w:name="_Hlk208918087"/>
          <w:bookmarkStart w:id="180" w:name="_Hlk208918088"/>
          <w:bookmarkStart w:id="181" w:name="_Hlk208918763"/>
          <w:bookmarkStart w:id="182" w:name="_Hlk208918764"/>
          <w:bookmarkStart w:id="183" w:name="_Hlk208918977"/>
          <w:bookmarkStart w:id="184" w:name="_Hlk208918978"/>
          <w:bookmarkStart w:id="185" w:name="_Hlk208919148"/>
          <w:bookmarkStart w:id="186" w:name="_Hlk208919149"/>
          <w:bookmarkStart w:id="187" w:name="_Hlk208919320"/>
          <w:bookmarkStart w:id="188" w:name="_Hlk208919321"/>
          <w:bookmarkStart w:id="189" w:name="_Hlk208919498"/>
          <w:bookmarkStart w:id="190" w:name="_Hlk208919499"/>
          <w:bookmarkStart w:id="191" w:name="_Hlk208919665"/>
          <w:bookmarkStart w:id="192" w:name="_Hlk208919666"/>
          <w:bookmarkStart w:id="193" w:name="_Hlk208919852"/>
          <w:bookmarkStart w:id="194" w:name="_Hlk208919853"/>
          <w:bookmarkStart w:id="195" w:name="_Hlk208920087"/>
          <w:bookmarkStart w:id="196" w:name="_Hlk208920088"/>
          <w:bookmarkStart w:id="197" w:name="_Hlk208920989"/>
          <w:bookmarkStart w:id="198" w:name="_Hlk208920990"/>
          <w:bookmarkStart w:id="199" w:name="_Hlk208921326"/>
          <w:bookmarkStart w:id="200" w:name="_Hlk208921327"/>
          <w:bookmarkStart w:id="201" w:name="_Hlk208921542"/>
          <w:bookmarkStart w:id="202" w:name="_Hlk208921543"/>
          <w:bookmarkStart w:id="203" w:name="_Hlk208921760"/>
          <w:bookmarkStart w:id="204" w:name="_Hlk208921761"/>
          <w:bookmarkStart w:id="205" w:name="_Hlk208925638"/>
          <w:bookmarkStart w:id="206" w:name="_Hlk208925639"/>
          <w:bookmarkStart w:id="207" w:name="_Hlk208925905"/>
          <w:bookmarkStart w:id="208" w:name="_Hlk208925906"/>
          <w:bookmarkStart w:id="209" w:name="_Hlk208926113"/>
          <w:bookmarkStart w:id="210" w:name="_Hlk208926114"/>
          <w:bookmarkStart w:id="211" w:name="_Hlk208926282"/>
          <w:bookmarkStart w:id="212" w:name="_Hlk208926283"/>
          <w:bookmarkStart w:id="213" w:name="_Hlk208926435"/>
          <w:bookmarkStart w:id="214" w:name="_Hlk208926436"/>
          <w:bookmarkStart w:id="215" w:name="_Hlk208926596"/>
          <w:bookmarkStart w:id="216" w:name="_Hlk208926597"/>
          <w:bookmarkStart w:id="217" w:name="_Hlk208926772"/>
          <w:bookmarkStart w:id="218" w:name="_Hlk208926773"/>
          <w:bookmarkStart w:id="219" w:name="_Hlk208926927"/>
          <w:bookmarkStart w:id="220" w:name="_Hlk208926928"/>
          <w:bookmarkStart w:id="221" w:name="_Hlk208927128"/>
          <w:bookmarkStart w:id="222" w:name="_Hlk208927129"/>
          <w:bookmarkStart w:id="223" w:name="_Hlk208927289"/>
          <w:bookmarkStart w:id="224" w:name="_Hlk208927290"/>
          <w:bookmarkStart w:id="225" w:name="_Hlk208927416"/>
          <w:bookmarkStart w:id="226" w:name="_Hlk208927417"/>
          <w:bookmarkStart w:id="227" w:name="_Hlk208927526"/>
          <w:bookmarkStart w:id="228" w:name="_Hlk208927527"/>
          <w:bookmarkStart w:id="229" w:name="_Hlk208930600"/>
          <w:bookmarkStart w:id="230" w:name="_Hlk208930601"/>
          <w:bookmarkStart w:id="231" w:name="_Hlk208930823"/>
          <w:bookmarkStart w:id="232" w:name="_Hlk208930824"/>
          <w:bookmarkStart w:id="233" w:name="_Hlk208931007"/>
          <w:bookmarkStart w:id="234" w:name="_Hlk208931008"/>
          <w:bookmarkStart w:id="235" w:name="_Hlk208931214"/>
          <w:bookmarkStart w:id="236" w:name="_Hlk208931215"/>
          <w:bookmarkStart w:id="237" w:name="_Hlk208931455"/>
          <w:bookmarkStart w:id="238" w:name="_Hlk208931456"/>
          <w:bookmarkStart w:id="239" w:name="_Hlk208931670"/>
          <w:bookmarkStart w:id="240" w:name="_Hlk208931671"/>
          <w:bookmarkStart w:id="241" w:name="_Hlk208931939"/>
          <w:bookmarkStart w:id="242" w:name="_Hlk208931940"/>
          <w:bookmarkStart w:id="243" w:name="_Hlk208932211"/>
          <w:bookmarkStart w:id="244" w:name="_Hlk208932212"/>
          <w:bookmarkStart w:id="245" w:name="_Hlk208932341"/>
          <w:bookmarkStart w:id="246" w:name="_Hlk208932342"/>
          <w:bookmarkStart w:id="247" w:name="_Hlk208932605"/>
          <w:bookmarkStart w:id="248" w:name="_Hlk208932606"/>
          <w:bookmarkStart w:id="249" w:name="_Hlk208932647"/>
          <w:bookmarkStart w:id="250" w:name="_Hlk208932648"/>
          <w:bookmarkStart w:id="251" w:name="_Hlk208932757"/>
          <w:bookmarkStart w:id="252" w:name="_Hlk208932758"/>
          <w:bookmarkStart w:id="253" w:name="_Hlk208932951"/>
          <w:bookmarkStart w:id="254" w:name="_Hlk208932952"/>
          <w:bookmarkStart w:id="255" w:name="_Hlk208933127"/>
          <w:bookmarkStart w:id="256" w:name="_Hlk208933128"/>
          <w:bookmarkStart w:id="257" w:name="_Hlk208933350"/>
          <w:bookmarkStart w:id="258" w:name="_Hlk208933351"/>
          <w:bookmarkStart w:id="259" w:name="_Hlk208933507"/>
          <w:bookmarkStart w:id="260" w:name="_Hlk208933508"/>
          <w:bookmarkStart w:id="261" w:name="_Hlk208933807"/>
          <w:bookmarkStart w:id="262" w:name="_Hlk208933808"/>
          <w:bookmarkStart w:id="263" w:name="_Hlk208933934"/>
          <w:bookmarkStart w:id="264" w:name="_Hlk208933935"/>
          <w:bookmarkStart w:id="265" w:name="_Hlk208934131"/>
          <w:bookmarkStart w:id="266" w:name="_Hlk208934132"/>
          <w:bookmarkStart w:id="267" w:name="_Hlk208999718"/>
          <w:bookmarkStart w:id="268" w:name="_Hlk208999719"/>
          <w:bookmarkStart w:id="269" w:name="_Hlk209000147"/>
          <w:bookmarkStart w:id="270" w:name="_Hlk209000148"/>
          <w:bookmarkStart w:id="271" w:name="_Hlk209000379"/>
          <w:bookmarkStart w:id="272" w:name="_Hlk209000380"/>
          <w:bookmarkStart w:id="273" w:name="_Hlk209000710"/>
          <w:bookmarkStart w:id="274" w:name="_Hlk209000711"/>
          <w:bookmarkStart w:id="275" w:name="_Hlk209000826"/>
          <w:bookmarkStart w:id="276" w:name="_Hlk209000827"/>
          <w:bookmarkStart w:id="277" w:name="_Hlk209000969"/>
          <w:bookmarkStart w:id="278" w:name="_Hlk209000970"/>
          <w:bookmarkStart w:id="279" w:name="_Hlk209001152"/>
          <w:bookmarkStart w:id="280" w:name="_Hlk209001153"/>
          <w:bookmarkStart w:id="281" w:name="_Hlk209001306"/>
          <w:bookmarkStart w:id="282" w:name="_Hlk209001307"/>
          <w:bookmarkStart w:id="283" w:name="_Hlk209001546"/>
          <w:bookmarkStart w:id="284" w:name="_Hlk209001547"/>
          <w:bookmarkStart w:id="285" w:name="_Hlk209002922"/>
          <w:bookmarkStart w:id="286" w:name="_Hlk209002923"/>
          <w:bookmarkStart w:id="287" w:name="_Hlk209003120"/>
          <w:bookmarkStart w:id="288" w:name="_Hlk209003121"/>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14:paraId="711D83EB" w14:textId="77777777" w:rsidR="00D510C2" w:rsidRPr="00580BA0" w:rsidRDefault="00D510C2" w:rsidP="00D510C2">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14:paraId="145ACBA7" w14:textId="77777777" w:rsidR="00D510C2" w:rsidRPr="00580BA0" w:rsidRDefault="00D510C2" w:rsidP="00D510C2">
          <w:pPr>
            <w:pStyle w:val="Header"/>
            <w:jc w:val="center"/>
            <w:rPr>
              <w:rFonts w:cs="B Nazanin"/>
            </w:rPr>
          </w:pPr>
        </w:p>
      </w:tc>
      <w:tc>
        <w:tcPr>
          <w:tcW w:w="4324" w:type="dxa"/>
        </w:tcPr>
        <w:p w14:paraId="7A43941D" w14:textId="77777777" w:rsidR="00D510C2" w:rsidRPr="00580BA0" w:rsidRDefault="00D510C2" w:rsidP="00D510C2">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14:paraId="0D96238F" w14:textId="77777777" w:rsidR="00D510C2" w:rsidRPr="00580BA0" w:rsidRDefault="00D510C2" w:rsidP="00D510C2">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tbl>
  <w:p w14:paraId="7F2A68C4" w14:textId="77777777" w:rsidR="00D510C2" w:rsidRDefault="00D51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7AE3" w14:textId="77777777" w:rsidR="00B73D5E" w:rsidRDefault="00B73D5E" w:rsidP="00D510C2">
      <w:pPr>
        <w:spacing w:after="0" w:line="240" w:lineRule="auto"/>
      </w:pPr>
      <w:r>
        <w:separator/>
      </w:r>
    </w:p>
  </w:footnote>
  <w:footnote w:type="continuationSeparator" w:id="0">
    <w:p w14:paraId="55706D3D" w14:textId="77777777" w:rsidR="00B73D5E" w:rsidRDefault="00B73D5E" w:rsidP="00D51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4" w:type="dxa"/>
      <w:tblLayout w:type="fixed"/>
      <w:tblLook w:val="06A0" w:firstRow="1" w:lastRow="0" w:firstColumn="1" w:lastColumn="0" w:noHBand="1" w:noVBand="1"/>
    </w:tblPr>
    <w:tblGrid>
      <w:gridCol w:w="3351"/>
      <w:gridCol w:w="249"/>
      <w:gridCol w:w="5924"/>
    </w:tblGrid>
    <w:tr w:rsidR="00D510C2" w:rsidRPr="00580BA0" w14:paraId="073A9E28" w14:textId="77777777" w:rsidTr="00AA3E02">
      <w:trPr>
        <w:trHeight w:val="371"/>
      </w:trPr>
      <w:tc>
        <w:tcPr>
          <w:tcW w:w="3351" w:type="dxa"/>
        </w:tcPr>
        <w:p w14:paraId="2507E232" w14:textId="34D47CD3" w:rsidR="00D510C2" w:rsidRPr="00580BA0" w:rsidRDefault="00D510C2" w:rsidP="00D510C2">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4-0006</w:t>
          </w:r>
        </w:p>
      </w:tc>
      <w:tc>
        <w:tcPr>
          <w:tcW w:w="249" w:type="dxa"/>
        </w:tcPr>
        <w:p w14:paraId="3A7D6604" w14:textId="77777777" w:rsidR="00D510C2" w:rsidRPr="00580BA0" w:rsidRDefault="00D510C2" w:rsidP="00D510C2">
          <w:pPr>
            <w:pStyle w:val="Header"/>
            <w:jc w:val="center"/>
            <w:rPr>
              <w:rFonts w:cs="B Nazanin"/>
            </w:rPr>
          </w:pPr>
        </w:p>
      </w:tc>
      <w:tc>
        <w:tcPr>
          <w:tcW w:w="5924" w:type="dxa"/>
        </w:tcPr>
        <w:p w14:paraId="77BF76B9" w14:textId="5957A7CB" w:rsidR="00D510C2" w:rsidRPr="00580BA0" w:rsidRDefault="00D510C2" w:rsidP="00D510C2">
          <w:pPr>
            <w:pStyle w:val="Header"/>
            <w:bidi/>
            <w:ind w:right="-115"/>
            <w:rPr>
              <w:rFonts w:cs="B Nazanin"/>
            </w:rPr>
          </w:pPr>
          <w:r>
            <w:rPr>
              <w:rFonts w:asciiTheme="majorBidi" w:eastAsia="B Nazanin" w:hAnsiTheme="majorBidi" w:cs="B Nazanin" w:hint="cs"/>
              <w:sz w:val="24"/>
              <w:szCs w:val="24"/>
              <w:rtl/>
              <w:lang w:bidi="fa-IR"/>
            </w:rPr>
            <w:t xml:space="preserve">اسم سند: </w:t>
          </w:r>
          <w:r w:rsidRPr="00D510C2">
            <w:rPr>
              <w:rFonts w:asciiTheme="majorBidi" w:eastAsia="B Nazanin" w:hAnsiTheme="majorBidi" w:cs="B Nazanin"/>
              <w:sz w:val="24"/>
              <w:szCs w:val="24"/>
              <w:rtl/>
              <w:lang w:bidi="fa-IR"/>
            </w:rPr>
            <w:t>دستورالعمل اولو</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hint="eastAsia"/>
              <w:sz w:val="24"/>
              <w:szCs w:val="24"/>
              <w:rtl/>
              <w:lang w:bidi="fa-IR"/>
            </w:rPr>
            <w:t>ت</w:t>
          </w:r>
          <w:r w:rsidRPr="00D510C2">
            <w:rPr>
              <w:rFonts w:asciiTheme="majorBidi" w:eastAsia="B Nazanin" w:hAnsiTheme="majorBidi" w:cs="B Nazanin"/>
              <w:sz w:val="24"/>
              <w:szCs w:val="24"/>
              <w:rtl/>
              <w:lang w:bidi="fa-IR"/>
            </w:rPr>
            <w:t xml:space="preserve"> بند</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xml:space="preserve"> نمونه ها و بررس</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xml:space="preserve"> کل (ماکروسکوپ</w:t>
          </w:r>
          <w:r w:rsidRPr="00D510C2">
            <w:rPr>
              <w:rFonts w:asciiTheme="majorBidi" w:eastAsia="B Nazanin" w:hAnsiTheme="majorBidi" w:cs="B Nazanin" w:hint="cs"/>
              <w:sz w:val="24"/>
              <w:szCs w:val="24"/>
              <w:rtl/>
              <w:lang w:bidi="fa-IR"/>
            </w:rPr>
            <w:t>ی</w:t>
          </w:r>
          <w:r w:rsidRPr="00D510C2">
            <w:rPr>
              <w:rFonts w:asciiTheme="majorBidi" w:eastAsia="B Nazanin" w:hAnsiTheme="majorBidi" w:cs="B Nazanin"/>
              <w:sz w:val="24"/>
              <w:szCs w:val="24"/>
              <w:rtl/>
              <w:lang w:bidi="fa-IR"/>
            </w:rPr>
            <w:t>) نمونه</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tbl>
  <w:p w14:paraId="0E2DF823" w14:textId="77777777" w:rsidR="00D510C2" w:rsidRDefault="00D51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BD8"/>
    <w:multiLevelType w:val="hybridMultilevel"/>
    <w:tmpl w:val="58029F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179E3"/>
    <w:multiLevelType w:val="hybridMultilevel"/>
    <w:tmpl w:val="92925C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B909A5"/>
    <w:multiLevelType w:val="hybridMultilevel"/>
    <w:tmpl w:val="6F94DB2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7A209F"/>
    <w:multiLevelType w:val="hybridMultilevel"/>
    <w:tmpl w:val="53EC17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2B4722"/>
    <w:multiLevelType w:val="hybridMultilevel"/>
    <w:tmpl w:val="6100D1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C4"/>
    <w:rsid w:val="00190B04"/>
    <w:rsid w:val="004F2C12"/>
    <w:rsid w:val="00A645C4"/>
    <w:rsid w:val="00AA3E02"/>
    <w:rsid w:val="00AE644A"/>
    <w:rsid w:val="00B73D5E"/>
    <w:rsid w:val="00D510C2"/>
    <w:rsid w:val="00FB1BF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3452"/>
  <w15:chartTrackingRefBased/>
  <w15:docId w15:val="{323B7BDB-E756-4CE0-8FE7-3D650E4A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C4"/>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45C4"/>
    <w:pPr>
      <w:ind w:left="720"/>
      <w:contextualSpacing/>
    </w:pPr>
  </w:style>
  <w:style w:type="character" w:customStyle="1" w:styleId="ListParagraphChar">
    <w:name w:val="List Paragraph Char"/>
    <w:basedOn w:val="DefaultParagraphFont"/>
    <w:link w:val="ListParagraph"/>
    <w:uiPriority w:val="34"/>
    <w:rsid w:val="00A645C4"/>
    <w:rPr>
      <w:lang w:bidi="ar-SA"/>
    </w:rPr>
  </w:style>
  <w:style w:type="character" w:customStyle="1" w:styleId="rynqvb">
    <w:name w:val="rynqvb"/>
    <w:basedOn w:val="DefaultParagraphFont"/>
    <w:qFormat/>
    <w:rsid w:val="00A645C4"/>
  </w:style>
  <w:style w:type="table" w:styleId="TableGrid">
    <w:name w:val="Table Grid"/>
    <w:basedOn w:val="TableNormal"/>
    <w:uiPriority w:val="39"/>
    <w:rsid w:val="00A64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A645C4"/>
  </w:style>
  <w:style w:type="paragraph" w:styleId="Header">
    <w:name w:val="header"/>
    <w:basedOn w:val="Normal"/>
    <w:link w:val="HeaderChar"/>
    <w:uiPriority w:val="99"/>
    <w:unhideWhenUsed/>
    <w:rsid w:val="00D510C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510C2"/>
    <w:rPr>
      <w:lang w:bidi="ar-SA"/>
    </w:rPr>
  </w:style>
  <w:style w:type="paragraph" w:styleId="Footer">
    <w:name w:val="footer"/>
    <w:basedOn w:val="Normal"/>
    <w:link w:val="FooterChar"/>
    <w:uiPriority w:val="99"/>
    <w:unhideWhenUsed/>
    <w:rsid w:val="00D5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0C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2025-09-17T07:43:00Z</dcterms:created>
  <dcterms:modified xsi:type="dcterms:W3CDTF">2025-09-17T07:43:00Z</dcterms:modified>
</cp:coreProperties>
</file>