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0ACE6" w14:textId="77777777" w:rsidR="004B00AC" w:rsidRPr="003C472A" w:rsidRDefault="004B00AC" w:rsidP="003C472A">
      <w:pPr>
        <w:bidi/>
        <w:spacing w:after="0"/>
        <w:jc w:val="lowKashida"/>
        <w:rPr>
          <w:rFonts w:cs="B Nazanin"/>
          <w:b/>
          <w:bCs/>
          <w:rtl/>
          <w:lang w:bidi="fa-IR"/>
        </w:rPr>
      </w:pPr>
      <w:r w:rsidRPr="003C472A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8.</w:t>
      </w:r>
      <w:r w:rsidRPr="003C472A">
        <w:rPr>
          <w:rFonts w:cs="B Nazanin" w:hint="cs"/>
          <w:b/>
          <w:bCs/>
          <w:rtl/>
          <w:lang w:bidi="fa-IR"/>
        </w:rPr>
        <w:t xml:space="preserve"> </w:t>
      </w:r>
      <w:r w:rsidRPr="003C472A"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  <w:t>انتخاب مح</w:t>
      </w:r>
      <w:r w:rsidRPr="003C472A">
        <w:rPr>
          <w:rFonts w:asciiTheme="majorBidi" w:eastAsia="B Nazanin" w:hAnsiTheme="majorBidi" w:cs="B Nazanin" w:hint="cs"/>
          <w:b/>
          <w:bCs/>
          <w:sz w:val="28"/>
          <w:szCs w:val="28"/>
          <w:rtl/>
          <w:lang w:bidi="fa-IR"/>
        </w:rPr>
        <w:t>ی</w:t>
      </w:r>
      <w:r w:rsidRPr="003C472A">
        <w:rPr>
          <w:rFonts w:asciiTheme="majorBidi" w:eastAsia="B Nazanin" w:hAnsiTheme="majorBidi" w:cs="B Nazanin" w:hint="eastAsia"/>
          <w:b/>
          <w:bCs/>
          <w:sz w:val="28"/>
          <w:szCs w:val="28"/>
          <w:rtl/>
          <w:lang w:bidi="fa-IR"/>
        </w:rPr>
        <w:t>ط</w:t>
      </w:r>
      <w:r w:rsidRPr="003C472A"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  <w:t xml:space="preserve"> کشت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3975"/>
        <w:gridCol w:w="3006"/>
      </w:tblGrid>
      <w:tr w:rsidR="009E29A8" w:rsidRPr="003C472A" w14:paraId="0F2A384D" w14:textId="77777777" w:rsidTr="009E29A8">
        <w:trPr>
          <w:jc w:val="center"/>
        </w:trPr>
        <w:tc>
          <w:tcPr>
            <w:tcW w:w="2035" w:type="dxa"/>
          </w:tcPr>
          <w:p w14:paraId="0AB5C934" w14:textId="77777777" w:rsidR="009E29A8" w:rsidRPr="003C472A" w:rsidRDefault="009E29A8" w:rsidP="009E29A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C472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981" w:type="dxa"/>
            <w:gridSpan w:val="2"/>
          </w:tcPr>
          <w:p w14:paraId="7AF4749A" w14:textId="26EFA149" w:rsidR="009E29A8" w:rsidRPr="003C472A" w:rsidRDefault="009E29A8" w:rsidP="009E29A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9E29A8" w:rsidRPr="003C472A" w14:paraId="220F0EA4" w14:textId="77777777" w:rsidTr="009E29A8">
        <w:trPr>
          <w:jc w:val="center"/>
        </w:trPr>
        <w:tc>
          <w:tcPr>
            <w:tcW w:w="2035" w:type="dxa"/>
          </w:tcPr>
          <w:p w14:paraId="61BE9B4B" w14:textId="77777777" w:rsidR="009E29A8" w:rsidRPr="003C472A" w:rsidRDefault="009E29A8" w:rsidP="009E29A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C472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981" w:type="dxa"/>
            <w:gridSpan w:val="2"/>
          </w:tcPr>
          <w:p w14:paraId="6858645C" w14:textId="77777777" w:rsidR="009E29A8" w:rsidRPr="003C472A" w:rsidRDefault="009E29A8" w:rsidP="009E29A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6"/>
                <w:szCs w:val="26"/>
                <w:rtl/>
                <w:lang w:bidi="fa-IR"/>
              </w:rPr>
            </w:pPr>
            <w:r w:rsidRPr="003C472A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>دستورالعمل انتخاب مح</w:t>
            </w:r>
            <w:r w:rsidRPr="003C472A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3C472A">
              <w:rPr>
                <w:rFonts w:ascii="B Nazanin" w:eastAsia="B Nazanin" w:hAnsi="B Nazanin" w:cs="B Nazanin" w:hint="eastAsia"/>
                <w:b/>
                <w:bCs/>
                <w:sz w:val="26"/>
                <w:szCs w:val="26"/>
                <w:rtl/>
                <w:lang w:bidi="fa-IR"/>
              </w:rPr>
              <w:t>ط</w:t>
            </w:r>
            <w:r w:rsidRPr="003C472A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 xml:space="preserve"> ها</w:t>
            </w:r>
            <w:r w:rsidRPr="003C472A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3C472A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 xml:space="preserve"> کشت برا</w:t>
            </w:r>
            <w:r w:rsidRPr="003C472A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3C472A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 xml:space="preserve"> هر نمونه م</w:t>
            </w:r>
            <w:r w:rsidRPr="003C472A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3C472A">
              <w:rPr>
                <w:rFonts w:ascii="B Nazanin" w:eastAsia="B Nazanin" w:hAnsi="B Nazanin" w:cs="B Nazanin" w:hint="eastAsia"/>
                <w:b/>
                <w:bCs/>
                <w:sz w:val="26"/>
                <w:szCs w:val="26"/>
                <w:rtl/>
                <w:lang w:bidi="fa-IR"/>
              </w:rPr>
              <w:t>کروب</w:t>
            </w:r>
            <w:r w:rsidRPr="003C472A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</w:p>
        </w:tc>
      </w:tr>
      <w:tr w:rsidR="009E29A8" w:rsidRPr="003C472A" w14:paraId="26DF272C" w14:textId="77777777" w:rsidTr="009E29A8">
        <w:trPr>
          <w:jc w:val="center"/>
        </w:trPr>
        <w:tc>
          <w:tcPr>
            <w:tcW w:w="2035" w:type="dxa"/>
          </w:tcPr>
          <w:p w14:paraId="36B16EAA" w14:textId="77777777" w:rsidR="009E29A8" w:rsidRPr="003C472A" w:rsidRDefault="009E29A8" w:rsidP="009E29A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C472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981" w:type="dxa"/>
            <w:gridSpan w:val="2"/>
          </w:tcPr>
          <w:p w14:paraId="4FEF355E" w14:textId="77777777" w:rsidR="009E29A8" w:rsidRPr="003C472A" w:rsidRDefault="009E29A8" w:rsidP="009E29A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D-004-0008</w:t>
            </w:r>
          </w:p>
        </w:tc>
      </w:tr>
      <w:tr w:rsidR="009E29A8" w:rsidRPr="003C472A" w14:paraId="0348CDFC" w14:textId="77777777" w:rsidTr="009E29A8">
        <w:trPr>
          <w:jc w:val="center"/>
        </w:trPr>
        <w:tc>
          <w:tcPr>
            <w:tcW w:w="2035" w:type="dxa"/>
          </w:tcPr>
          <w:p w14:paraId="59EE9C86" w14:textId="77777777" w:rsidR="009E29A8" w:rsidRPr="003C472A" w:rsidRDefault="009E29A8" w:rsidP="009E29A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C472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981" w:type="dxa"/>
            <w:gridSpan w:val="2"/>
          </w:tcPr>
          <w:p w14:paraId="31F79CD8" w14:textId="77777777" w:rsidR="009E29A8" w:rsidRPr="003C472A" w:rsidRDefault="009E29A8" w:rsidP="009E29A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ها</w:t>
            </w:r>
            <w:r w:rsidRPr="003C472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C472A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مد</w:t>
            </w:r>
            <w:r w:rsidRPr="003C472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C472A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ر</w:t>
            </w:r>
            <w:r w:rsidRPr="003C472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C472A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ت</w:t>
            </w:r>
            <w:r w:rsidRPr="003C472A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و پردازش نمونه ها</w:t>
            </w:r>
            <w:r w:rsidRPr="003C472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C472A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</w:t>
            </w:r>
            <w:r w:rsidRPr="003C472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C472A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کروب</w:t>
            </w:r>
            <w:r w:rsidRPr="003C472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C472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 xml:space="preserve">  </w:t>
            </w:r>
          </w:p>
        </w:tc>
      </w:tr>
      <w:tr w:rsidR="009E29A8" w:rsidRPr="003C472A" w14:paraId="633F23B8" w14:textId="77777777" w:rsidTr="009E29A8">
        <w:trPr>
          <w:jc w:val="center"/>
        </w:trPr>
        <w:tc>
          <w:tcPr>
            <w:tcW w:w="2035" w:type="dxa"/>
          </w:tcPr>
          <w:p w14:paraId="1B12E2EA" w14:textId="77777777" w:rsidR="009E29A8" w:rsidRPr="003C472A" w:rsidRDefault="009E29A8" w:rsidP="009E29A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C472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981" w:type="dxa"/>
            <w:gridSpan w:val="2"/>
          </w:tcPr>
          <w:p w14:paraId="3E97DE7C" w14:textId="67BFFFA1" w:rsidR="009E29A8" w:rsidRPr="003C472A" w:rsidRDefault="009E29A8" w:rsidP="009E29A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9E29A8" w:rsidRPr="003C472A" w14:paraId="76D9042E" w14:textId="77777777" w:rsidTr="009E29A8">
        <w:trPr>
          <w:jc w:val="center"/>
        </w:trPr>
        <w:tc>
          <w:tcPr>
            <w:tcW w:w="2035" w:type="dxa"/>
          </w:tcPr>
          <w:p w14:paraId="084A4089" w14:textId="77777777" w:rsidR="009E29A8" w:rsidRPr="003C472A" w:rsidRDefault="009E29A8" w:rsidP="009E29A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C472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981" w:type="dxa"/>
            <w:gridSpan w:val="2"/>
          </w:tcPr>
          <w:p w14:paraId="239A7075" w14:textId="37139777" w:rsidR="009E29A8" w:rsidRPr="003C472A" w:rsidRDefault="009E29A8" w:rsidP="009E29A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9E29A8" w:rsidRPr="003C472A" w14:paraId="0DF300F2" w14:textId="77777777" w:rsidTr="009E29A8">
        <w:trPr>
          <w:jc w:val="center"/>
        </w:trPr>
        <w:tc>
          <w:tcPr>
            <w:tcW w:w="2035" w:type="dxa"/>
          </w:tcPr>
          <w:p w14:paraId="7E824414" w14:textId="77777777" w:rsidR="009E29A8" w:rsidRPr="003C472A" w:rsidRDefault="009E29A8" w:rsidP="009E29A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C472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981" w:type="dxa"/>
            <w:gridSpan w:val="2"/>
          </w:tcPr>
          <w:p w14:paraId="667ABEB5" w14:textId="1F0372AE" w:rsidR="009E29A8" w:rsidRPr="003C472A" w:rsidRDefault="009E29A8" w:rsidP="009E29A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9E29A8" w:rsidRPr="003C472A" w14:paraId="3EDC466F" w14:textId="77777777" w:rsidTr="009E29A8">
        <w:trPr>
          <w:jc w:val="center"/>
        </w:trPr>
        <w:tc>
          <w:tcPr>
            <w:tcW w:w="2035" w:type="dxa"/>
          </w:tcPr>
          <w:p w14:paraId="3E77F990" w14:textId="77777777" w:rsidR="009E29A8" w:rsidRPr="003C472A" w:rsidRDefault="009E29A8" w:rsidP="009E29A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C472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975" w:type="dxa"/>
          </w:tcPr>
          <w:p w14:paraId="1BADE541" w14:textId="77777777" w:rsidR="009E29A8" w:rsidRPr="003C472A" w:rsidRDefault="009E29A8" w:rsidP="009E29A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C472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006" w:type="dxa"/>
          </w:tcPr>
          <w:p w14:paraId="79409D37" w14:textId="77777777" w:rsidR="009E29A8" w:rsidRPr="003C472A" w:rsidRDefault="009E29A8" w:rsidP="009E29A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C472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9E29A8" w:rsidRPr="003C472A" w14:paraId="572499D2" w14:textId="77777777" w:rsidTr="009E29A8">
        <w:trPr>
          <w:jc w:val="center"/>
        </w:trPr>
        <w:tc>
          <w:tcPr>
            <w:tcW w:w="2035" w:type="dxa"/>
          </w:tcPr>
          <w:p w14:paraId="2386E91E" w14:textId="77777777" w:rsidR="009E29A8" w:rsidRPr="003C472A" w:rsidRDefault="009E29A8" w:rsidP="009E29A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bookmarkStart w:id="0" w:name="_GoBack" w:colFirst="2" w:colLast="2"/>
            <w:r w:rsidRPr="003C472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09A9E0BE" w14:textId="77777777" w:rsidR="009E29A8" w:rsidRPr="003C472A" w:rsidRDefault="009E29A8" w:rsidP="009E29A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3C472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975" w:type="dxa"/>
          </w:tcPr>
          <w:p w14:paraId="551F9F61" w14:textId="6F969FF1" w:rsidR="009E29A8" w:rsidRPr="003C472A" w:rsidRDefault="009E29A8" w:rsidP="009E29A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006" w:type="dxa"/>
          </w:tcPr>
          <w:p w14:paraId="39323B95" w14:textId="0DD79A01" w:rsidR="009E29A8" w:rsidRPr="003C472A" w:rsidRDefault="009E29A8" w:rsidP="009E29A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bookmarkEnd w:id="0"/>
    </w:tbl>
    <w:p w14:paraId="322DED33" w14:textId="77777777" w:rsidR="004B00AC" w:rsidRPr="003C472A" w:rsidRDefault="004B00AC" w:rsidP="003C472A">
      <w:pPr>
        <w:bidi/>
        <w:spacing w:after="0"/>
        <w:jc w:val="lowKashida"/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</w:pPr>
    </w:p>
    <w:p w14:paraId="26F18430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3C472A">
        <w:rPr>
          <w:rFonts w:asciiTheme="majorBidi" w:hAnsiTheme="majorBidi" w:cs="B Nazanin" w:hint="cs"/>
          <w:b/>
          <w:bCs/>
          <w:sz w:val="24"/>
          <w:szCs w:val="24"/>
          <w:rtl/>
        </w:rPr>
        <w:t>(1)</w:t>
      </w:r>
      <w:r w:rsidRPr="003C472A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هدف: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1A68E3EE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تشریح </w:t>
      </w:r>
      <w:r w:rsidRPr="003C47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نحوه</w:t>
      </w:r>
      <w:r w:rsidRPr="003C47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انتخاب مح</w:t>
      </w:r>
      <w:r w:rsidRPr="003C47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3C472A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ط</w:t>
      </w:r>
      <w:r w:rsidRPr="003C47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ها</w:t>
      </w:r>
      <w:r w:rsidRPr="003C47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3C47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کشت برا</w:t>
      </w:r>
      <w:r w:rsidRPr="003C47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3C47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هر نمونه م</w:t>
      </w:r>
      <w:r w:rsidRPr="003C47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3C472A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کروب</w:t>
      </w:r>
      <w:r w:rsidRPr="003C47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ی و </w:t>
      </w:r>
      <w:r w:rsidRPr="003C472A">
        <w:rPr>
          <w:rFonts w:asciiTheme="majorBidi" w:eastAsia="B Nazanin" w:hAnsiTheme="majorBidi" w:cs="B Nazanin"/>
          <w:sz w:val="24"/>
          <w:szCs w:val="24"/>
          <w:rtl/>
          <w:lang w:bidi="fa-IR"/>
        </w:rPr>
        <w:t>دستورالعمل کشت باکتر</w:t>
      </w:r>
      <w:r w:rsidRPr="003C47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3C47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ها</w:t>
      </w:r>
      <w:r w:rsidRPr="003C47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3C47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سخت رشد و مشکل پسند</w:t>
      </w:r>
      <w:r w:rsidRPr="003C47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.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</w:p>
    <w:p w14:paraId="44FCE7AB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16"/>
          <w:szCs w:val="16"/>
          <w:rtl/>
          <w:lang w:bidi="fa-IR"/>
        </w:rPr>
      </w:pPr>
    </w:p>
    <w:p w14:paraId="35506C87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3C472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مسئولیت ها: </w:t>
      </w:r>
    </w:p>
    <w:p w14:paraId="696055FA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3C47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مسئولیت </w:t>
      </w:r>
      <w:r w:rsidRPr="003C472A">
        <w:rPr>
          <w:rFonts w:asciiTheme="majorBidi" w:eastAsia="B Nazanin" w:hAnsiTheme="majorBidi" w:cs="B Nazanin"/>
          <w:sz w:val="24"/>
          <w:szCs w:val="24"/>
          <w:rtl/>
          <w:lang w:bidi="fa-IR"/>
        </w:rPr>
        <w:t>آماده ساز</w:t>
      </w:r>
      <w:r w:rsidRPr="003C47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 های</w:t>
      </w:r>
      <w:r w:rsidRPr="003C47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اول</w:t>
      </w:r>
      <w:r w:rsidRPr="003C47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3C472A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ه</w:t>
      </w:r>
      <w:r w:rsidRPr="003C47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نمونه برا</w:t>
      </w:r>
      <w:r w:rsidRPr="003C47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3C47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لام مستق</w:t>
      </w:r>
      <w:r w:rsidRPr="003C47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3C472A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م</w:t>
      </w:r>
      <w:r w:rsidRPr="003C47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و کشت</w:t>
      </w:r>
      <w:r w:rsidRPr="003C47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و ثبت مستندات آنها با پرسنل بخش میکروب شناسی می باشد.  </w:t>
      </w:r>
    </w:p>
    <w:p w14:paraId="2FCF36FB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14"/>
          <w:szCs w:val="14"/>
          <w:rtl/>
        </w:rPr>
      </w:pPr>
    </w:p>
    <w:p w14:paraId="3B7D08E3" w14:textId="77777777" w:rsidR="004B00AC" w:rsidRPr="003C472A" w:rsidRDefault="004B00AC" w:rsidP="003C472A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3C472A">
        <w:rPr>
          <w:rFonts w:asciiTheme="majorBidi" w:hAnsiTheme="majorBidi" w:cs="B Nazanin" w:hint="cs"/>
          <w:b/>
          <w:bCs/>
          <w:sz w:val="24"/>
          <w:szCs w:val="24"/>
          <w:rtl/>
        </w:rPr>
        <w:t>(3) تعاریف و اصطلاحات</w:t>
      </w:r>
      <w:r w:rsidRPr="003C472A">
        <w:rPr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3C472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3C472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 </w:t>
      </w:r>
    </w:p>
    <w:p w14:paraId="46CAADCD" w14:textId="77777777" w:rsidR="004B00AC" w:rsidRPr="003C472A" w:rsidRDefault="004B00AC" w:rsidP="003C472A">
      <w:pPr>
        <w:bidi/>
        <w:spacing w:after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3C472A">
        <w:rPr>
          <w:rFonts w:asciiTheme="minorBidi" w:hAnsiTheme="minorBidi" w:cs="B Nazanin"/>
          <w:b/>
          <w:bCs/>
          <w:kern w:val="24"/>
          <w:sz w:val="24"/>
          <w:szCs w:val="24"/>
          <w:rtl/>
          <w:lang w:bidi="fa-IR"/>
        </w:rPr>
        <w:t>باکتری</w:t>
      </w:r>
      <w:r w:rsidRPr="003C472A">
        <w:rPr>
          <w:rFonts w:asciiTheme="minorBidi" w:hAnsiTheme="min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inorBidi" w:hAnsiTheme="minorBidi" w:cs="B Nazanin"/>
          <w:b/>
          <w:bCs/>
          <w:kern w:val="24"/>
          <w:sz w:val="24"/>
          <w:szCs w:val="24"/>
          <w:rtl/>
          <w:lang w:bidi="fa-IR"/>
        </w:rPr>
        <w:t xml:space="preserve">های سخت رشد </w:t>
      </w:r>
      <w:r w:rsidRPr="003C472A">
        <w:rPr>
          <w:rFonts w:asciiTheme="minorBidi" w:hAnsiTheme="minorBidi" w:cs="B Nazanin" w:hint="cs"/>
          <w:b/>
          <w:bCs/>
          <w:kern w:val="24"/>
          <w:sz w:val="24"/>
          <w:szCs w:val="24"/>
          <w:rtl/>
          <w:lang w:bidi="fa-IR"/>
        </w:rPr>
        <w:t>یا</w:t>
      </w:r>
      <w:r w:rsidRPr="003C472A">
        <w:rPr>
          <w:rFonts w:asciiTheme="minorBidi" w:hAnsiTheme="minorBidi" w:cs="B Nazanin"/>
          <w:b/>
          <w:bCs/>
          <w:kern w:val="24"/>
          <w:sz w:val="24"/>
          <w:szCs w:val="24"/>
          <w:rtl/>
          <w:lang w:bidi="fa-IR"/>
        </w:rPr>
        <w:t xml:space="preserve"> مشکل پسند</w:t>
      </w:r>
      <w:r w:rsidRPr="003C472A">
        <w:rPr>
          <w:rFonts w:asciiTheme="minorBidi" w:hAnsiTheme="minorBidi" w:cs="B Nazanin" w:hint="cs"/>
          <w:b/>
          <w:bCs/>
          <w:kern w:val="24"/>
          <w:sz w:val="24"/>
          <w:szCs w:val="24"/>
          <w:rtl/>
          <w:lang w:bidi="fa-IR"/>
        </w:rPr>
        <w:t xml:space="preserve">: 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به ارگانیسم هایی گفته می شود که نیازهای غذایی پیچیده یا خاصی دارند و تنها زمانی رشد می کند که مواد مغذی خاصی در محیط آن گنجانده شود.</w:t>
      </w:r>
    </w:p>
    <w:p w14:paraId="687A7A4C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16"/>
          <w:szCs w:val="16"/>
          <w:rtl/>
          <w:lang w:bidi="fa-IR"/>
        </w:rPr>
      </w:pPr>
    </w:p>
    <w:p w14:paraId="3DB293DF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inorBidi" w:hAnsiTheme="minorBidi" w:cs="B Nazanin"/>
          <w:b/>
          <w:bCs/>
          <w:kern w:val="24"/>
          <w:sz w:val="24"/>
          <w:szCs w:val="24"/>
          <w:rtl/>
          <w:lang w:bidi="fa-IR"/>
        </w:rPr>
      </w:pPr>
      <w:r w:rsidRPr="003C472A">
        <w:rPr>
          <w:rFonts w:asciiTheme="majorBidi" w:hAnsiTheme="majorBidi" w:cs="B Nazanin" w:hint="cs"/>
          <w:b/>
          <w:bCs/>
          <w:sz w:val="24"/>
          <w:szCs w:val="24"/>
          <w:rtl/>
        </w:rPr>
        <w:t>(4)</w:t>
      </w:r>
      <w:r w:rsidRPr="003C472A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شرح دستورالعمل</w:t>
      </w:r>
      <w:r w:rsidRPr="003C472A">
        <w:rPr>
          <w:rFonts w:asciiTheme="minorBidi" w:hAnsiTheme="minorBidi" w:cs="B Nazanin" w:hint="cs"/>
          <w:b/>
          <w:bCs/>
          <w:kern w:val="24"/>
          <w:sz w:val="24"/>
          <w:szCs w:val="24"/>
          <w:rtl/>
          <w:lang w:bidi="fa-IR"/>
        </w:rPr>
        <w:t xml:space="preserve">: </w:t>
      </w:r>
    </w:p>
    <w:p w14:paraId="06DF98D3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3C472A">
        <w:rPr>
          <w:rFonts w:asciiTheme="minorBidi" w:hAnsiTheme="minorBidi" w:cs="B Nazanin" w:hint="cs"/>
          <w:b/>
          <w:bCs/>
          <w:kern w:val="24"/>
          <w:sz w:val="24"/>
          <w:szCs w:val="24"/>
          <w:rtl/>
          <w:lang w:bidi="fa-IR"/>
        </w:rPr>
        <w:t xml:space="preserve">کشت </w:t>
      </w:r>
      <w:r w:rsidRPr="003C472A">
        <w:rPr>
          <w:rFonts w:asciiTheme="minorBidi" w:hAnsiTheme="minorBidi" w:cs="B Nazanin"/>
          <w:b/>
          <w:bCs/>
          <w:kern w:val="24"/>
          <w:sz w:val="24"/>
          <w:szCs w:val="24"/>
          <w:rtl/>
          <w:lang w:bidi="fa-IR"/>
        </w:rPr>
        <w:t>باکتری</w:t>
      </w:r>
      <w:r w:rsidRPr="003C472A">
        <w:rPr>
          <w:rFonts w:asciiTheme="minorBidi" w:hAnsiTheme="min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inorBidi" w:hAnsiTheme="minorBidi" w:cs="B Nazanin"/>
          <w:b/>
          <w:bCs/>
          <w:kern w:val="24"/>
          <w:sz w:val="24"/>
          <w:szCs w:val="24"/>
          <w:rtl/>
          <w:lang w:bidi="fa-IR"/>
        </w:rPr>
        <w:t>های</w:t>
      </w:r>
      <w:r w:rsidRPr="003C472A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معمولی: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    </w:t>
      </w:r>
    </w:p>
    <w:p w14:paraId="4AF67CB7" w14:textId="77777777" w:rsidR="004B00AC" w:rsidRPr="003C472A" w:rsidRDefault="004B00AC" w:rsidP="003C472A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انتخاب محیط برای تلقیح هر نمونه معین معمولاً بر اساس ارگانیسم هایی است که به احتمال زیاد در روند بیماری در محل خاص عفونت دخیل هستند.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به عنوان مثال، برای یک نمونه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مایع مغزی-نخاعی (</w:t>
      </w:r>
      <w:r w:rsidRPr="003C472A">
        <w:rPr>
          <w:rFonts w:asciiTheme="majorBidi" w:hAnsiTheme="majorBidi" w:cs="B Nazanin"/>
          <w:kern w:val="24"/>
          <w:sz w:val="24"/>
          <w:szCs w:val="24"/>
        </w:rPr>
        <w:t>CSF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)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، محتمل</w:t>
      </w:r>
      <w:r w:rsidRPr="003C472A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ترین پاتوژن</w:t>
      </w:r>
      <w:r w:rsidRPr="003C472A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هایی که باعث مننژیت می</w:t>
      </w:r>
      <w:r w:rsidRPr="003C472A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شوند (استرپتوکوک پنومونیه، هموفیلوس آنفولانزا، نایسریا مننژیتیدیس، اشریشیاکلی، استرپتوکوک گروه </w:t>
      </w:r>
      <w:r w:rsidRPr="003C472A">
        <w:rPr>
          <w:rFonts w:asciiTheme="majorBidi" w:hAnsiTheme="majorBidi" w:cs="B Nazanin"/>
          <w:kern w:val="24"/>
          <w:sz w:val="24"/>
          <w:szCs w:val="24"/>
        </w:rPr>
        <w:t>B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) را در نظر می</w:t>
      </w:r>
      <w:r w:rsidRPr="003C472A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گیریم و محیط هایی را انتخاب می</w:t>
      </w:r>
      <w:r w:rsidRPr="003C472A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کنیم که از رشد این 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باکتری ها 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حمایت کنند (حداقل 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بلاد 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آگار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و شکلات آگار). </w:t>
      </w:r>
    </w:p>
    <w:p w14:paraId="6D1B5CCF" w14:textId="77777777" w:rsidR="004B00AC" w:rsidRPr="003C472A" w:rsidRDefault="004B00AC" w:rsidP="003C472A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به همین ترتیب، اگر نمونه</w:t>
      </w:r>
      <w:r w:rsidRPr="003C472A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ای از منبعی که احتمالاً با میکروبیوتای طبیعی آلوده است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، 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برای مثال،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اگر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فیستول مقعدی (منفذی در سطح پوست در نزدیکی مقعد که ممکن است با رکتوم ارتباط برقرار کند) جمع</w:t>
      </w:r>
      <w:r w:rsidRPr="003C472A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آوری شود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،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ممکن است آزمایشگاه بخواهد یک محیط انتخابی، مانند محیط </w:t>
      </w:r>
      <w:r w:rsidRPr="003C472A">
        <w:rPr>
          <w:rFonts w:asciiTheme="majorBidi" w:hAnsiTheme="majorBidi" w:cs="B Nazanin"/>
          <w:kern w:val="24"/>
          <w:sz w:val="24"/>
          <w:szCs w:val="24"/>
        </w:rPr>
        <w:t>CNA</w:t>
      </w:r>
      <w:r w:rsidRPr="003C472A">
        <w:rPr>
          <w:rFonts w:asciiTheme="majorBidi" w:hAnsiTheme="majorBidi" w:cs="B Nazanin"/>
          <w:kern w:val="24"/>
          <w:sz w:val="24"/>
          <w:szCs w:val="24"/>
          <w:rtl/>
        </w:rPr>
        <w:t>،</w:t>
      </w:r>
      <w:r w:rsidRPr="003C472A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برای سرکوب باکتری های گرم منفی و امکان بازیابی باکتری های گرم مثبت و مخمر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را اضافه کند. 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بنابراین هر نمونه میکروبی بر اساس محل جداسازی به محیط های کشت خاص خود برای کشت نیاز دارد. </w:t>
      </w:r>
    </w:p>
    <w:p w14:paraId="4DC4535B" w14:textId="77777777" w:rsidR="004B00AC" w:rsidRPr="003C472A" w:rsidRDefault="004B00AC" w:rsidP="003C472A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3C472A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توجه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: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برا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کشت تمام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نمونه ها در بخش باکتر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شناس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با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از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ی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ک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پل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ت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جداگانه برا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هر ب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مار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استفاده شود.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فقط برا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کشت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ادرار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توان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از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پليت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ی 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دو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قسمت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ی 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8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يا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10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سانت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متر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ی 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حاو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ی 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بل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ا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دآگار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و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hAnsiTheme="majorBidi" w:cs="B Nazanin"/>
          <w:kern w:val="24"/>
          <w:sz w:val="24"/>
          <w:szCs w:val="24"/>
          <w:lang w:bidi="fa-IR"/>
        </w:rPr>
        <w:t>EMB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آگار 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(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يا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ب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ه جای </w:t>
      </w:r>
      <w:r w:rsidRPr="003C472A">
        <w:rPr>
          <w:rFonts w:asciiTheme="majorBidi" w:hAnsiTheme="majorBidi" w:cs="B Nazanin"/>
          <w:kern w:val="24"/>
          <w:sz w:val="24"/>
          <w:szCs w:val="24"/>
          <w:lang w:bidi="fa-IR"/>
        </w:rPr>
        <w:t>EMB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محیط 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مک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ک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انک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ی 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آگار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)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برا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ی 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نمونه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يک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بيمار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استفاده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نمود.</w:t>
      </w:r>
    </w:p>
    <w:p w14:paraId="7FBEA219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lastRenderedPageBreak/>
        <w:t xml:space="preserve">در جدول 1 محیط های لازم برای هر نمونه میکروبی ذکر شده است. برای مثال طبق این جدول نمونه مایع زجاجیه به محیط کشت های بلاد آگار، شکلات آگار، 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مک کانک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hAnsiTheme="majorBidi" w:cs="B Nazanin"/>
          <w:kern w:val="24"/>
          <w:sz w:val="24"/>
          <w:szCs w:val="24"/>
          <w:lang w:bidi="fa-IR"/>
        </w:rPr>
        <w:t>EMB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و 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مح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ط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ما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ع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تا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وگل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کولات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برای کشت نیاز دارد و باید رنگ آمیزی گرم بر روی این نمونه به انجام برسد.</w:t>
      </w:r>
      <w:r w:rsidRPr="003C472A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</w:p>
    <w:p w14:paraId="4F5D8354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10"/>
          <w:szCs w:val="10"/>
          <w:rtl/>
          <w:lang w:bidi="fa-IR"/>
        </w:rPr>
      </w:pPr>
    </w:p>
    <w:p w14:paraId="51841D3C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جدول 1. محیط های لازم برای هر نمونه میکروبی.</w:t>
      </w:r>
    </w:p>
    <w:tbl>
      <w:tblPr>
        <w:tblpPr w:leftFromText="180" w:rightFromText="180" w:vertAnchor="text" w:tblpXSpec="center" w:tblpY="1"/>
        <w:tblOverlap w:val="never"/>
        <w:bidiVisual/>
        <w:tblW w:w="104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810"/>
        <w:gridCol w:w="967"/>
        <w:gridCol w:w="990"/>
        <w:gridCol w:w="990"/>
        <w:gridCol w:w="906"/>
        <w:gridCol w:w="1080"/>
        <w:gridCol w:w="624"/>
        <w:gridCol w:w="2171"/>
      </w:tblGrid>
      <w:tr w:rsidR="003C472A" w:rsidRPr="003C472A" w14:paraId="37131254" w14:textId="77777777" w:rsidTr="005074E1">
        <w:trPr>
          <w:trHeight w:val="808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546259F7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  <w:rtl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  <w:lang w:bidi="fa-IR"/>
              </w:rPr>
              <w:t>نمونه</w:t>
            </w:r>
          </w:p>
          <w:p w14:paraId="5C224A65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2A8CF396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رنگ آمیزی گرم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C6994BC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آگار خون دار با خون گوسفندی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97BE8EE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شکلات آگار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21A3DD63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مک کانکی یا ائوزین متیلن بلو</w:t>
            </w:r>
          </w:p>
        </w:tc>
        <w:tc>
          <w:tcPr>
            <w:tcW w:w="9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2670DA3C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محیط کشت بیهوازی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5270FD46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 xml:space="preserve">محیط مایع تایوگلیکولات </w:t>
            </w: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53B13939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 xml:space="preserve">تایر مارتین </w:t>
            </w: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50ED34E5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 w:hint="cs"/>
                <w:kern w:val="24"/>
                <w:sz w:val="20"/>
                <w:szCs w:val="20"/>
                <w:rtl/>
              </w:rPr>
              <w:t>توضیحات</w:t>
            </w:r>
          </w:p>
        </w:tc>
      </w:tr>
      <w:tr w:rsidR="003C472A" w:rsidRPr="003C472A" w14:paraId="35C2D669" w14:textId="77777777" w:rsidTr="005074E1">
        <w:trPr>
          <w:trHeight w:val="291"/>
        </w:trPr>
        <w:tc>
          <w:tcPr>
            <w:tcW w:w="19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1B2F1E3" w14:textId="77777777" w:rsidR="004B00AC" w:rsidRPr="003C472A" w:rsidRDefault="004B00AC" w:rsidP="003C472A">
            <w:pPr>
              <w:bidi/>
              <w:spacing w:after="0" w:line="240" w:lineRule="auto"/>
              <w:contextualSpacing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  <w:lang w:bidi="fa-IR"/>
              </w:rPr>
              <w:t xml:space="preserve">1) </w:t>
            </w: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زجاجیه/ مایع</w:t>
            </w:r>
          </w:p>
        </w:tc>
        <w:tc>
          <w:tcPr>
            <w:tcW w:w="8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8F67557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22008FC1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0A97B06A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857890D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5131C0EA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CC2C152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6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567F71B5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21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239FD99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</w:tr>
      <w:tr w:rsidR="003C472A" w:rsidRPr="003C472A" w14:paraId="78FD14D3" w14:textId="77777777" w:rsidTr="005074E1">
        <w:trPr>
          <w:trHeight w:val="606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0EA84F7E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Calibri" w:hAnsiTheme="minorBidi" w:cs="B Nazanin"/>
                <w:kern w:val="24"/>
                <w:sz w:val="20"/>
                <w:szCs w:val="20"/>
                <w:rtl/>
                <w:lang w:bidi="fa-IR"/>
              </w:rPr>
              <w:t xml:space="preserve">ملتحمه </w:t>
            </w:r>
          </w:p>
          <w:p w14:paraId="69FE43FA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Calibri" w:hAnsiTheme="minorBidi" w:cs="B Nazanin"/>
                <w:kern w:val="24"/>
                <w:sz w:val="20"/>
                <w:szCs w:val="20"/>
                <w:rtl/>
                <w:lang w:bidi="fa-IR"/>
              </w:rPr>
              <w:t>(</w:t>
            </w:r>
            <w:r w:rsidRPr="003C472A">
              <w:rPr>
                <w:rFonts w:asciiTheme="majorBidi" w:eastAsia="Calibri" w:hAnsiTheme="majorBidi" w:cs="B Nazanin"/>
                <w:kern w:val="24"/>
                <w:sz w:val="20"/>
                <w:szCs w:val="20"/>
              </w:rPr>
              <w:t>Conjunctiva</w:t>
            </w:r>
            <w:r w:rsidRPr="003C472A">
              <w:rPr>
                <w:rFonts w:asciiTheme="minorBidi" w:eastAsia="Calibri" w:hAnsiTheme="minorBidi" w:cs="B Nazanin"/>
                <w:kern w:val="24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5A82B84B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63E4F35B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6158C94A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262F16EB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78EF296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41FD4DB1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2D9A5A0A" w14:textId="77777777" w:rsidR="004B00AC" w:rsidRPr="003C472A" w:rsidRDefault="004B00AC" w:rsidP="003C472A">
            <w:pPr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157D0A33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Calibri" w:hAnsiTheme="minorBidi" w:cs="B Nazanin"/>
                <w:kern w:val="24"/>
                <w:sz w:val="20"/>
                <w:szCs w:val="20"/>
                <w:rtl/>
                <w:lang w:bidi="fa-IR"/>
              </w:rPr>
              <w:t>کشت مستقیم در محیط بلاد آگار و شکلات آگار</w:t>
            </w:r>
          </w:p>
        </w:tc>
      </w:tr>
      <w:tr w:rsidR="003C472A" w:rsidRPr="003C472A" w14:paraId="171E2052" w14:textId="77777777" w:rsidTr="005074E1">
        <w:trPr>
          <w:trHeight w:val="444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2014DBBD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  <w:rtl/>
                <w:lang w:bidi="fa-IR"/>
              </w:rPr>
            </w:pPr>
            <w:r w:rsidRPr="003C472A">
              <w:rPr>
                <w:rFonts w:asciiTheme="minorBidi" w:eastAsia="Calibri" w:hAnsiTheme="minorBidi" w:cs="B Nazanin"/>
                <w:kern w:val="24"/>
                <w:sz w:val="20"/>
                <w:szCs w:val="20"/>
                <w:rtl/>
                <w:lang w:bidi="fa-IR"/>
              </w:rPr>
              <w:t xml:space="preserve">1)زخم قرنيه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5B3EA984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0DFA0E37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4CFFFE9D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13D7B470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5531F9A3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942D0F5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135732AE" w14:textId="77777777" w:rsidR="004B00AC" w:rsidRPr="003C472A" w:rsidRDefault="004B00AC" w:rsidP="003C472A">
            <w:pPr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133FF170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  <w:rtl/>
                <w:lang w:bidi="fa-IR"/>
              </w:rPr>
            </w:pPr>
            <w:r w:rsidRPr="003C472A">
              <w:rPr>
                <w:rFonts w:asciiTheme="minorBidi" w:eastAsia="Calibri" w:hAnsiTheme="minorBidi" w:cs="B Nazanin"/>
                <w:kern w:val="24"/>
                <w:sz w:val="20"/>
                <w:szCs w:val="20"/>
                <w:rtl/>
                <w:lang w:bidi="fa-IR"/>
              </w:rPr>
              <w:t xml:space="preserve">در تخت بیمار تلقيح در </w:t>
            </w:r>
            <w:r w:rsidRPr="003C472A">
              <w:rPr>
                <w:rFonts w:asciiTheme="majorBidi" w:eastAsia="Calibri" w:hAnsiTheme="majorBidi" w:cs="B Nazanin"/>
                <w:kern w:val="24"/>
                <w:sz w:val="20"/>
                <w:szCs w:val="20"/>
              </w:rPr>
              <w:t>BHI</w:t>
            </w:r>
            <w:r w:rsidRPr="003C472A">
              <w:rPr>
                <w:rFonts w:asciiTheme="minorBidi" w:eastAsia="Calibri" w:hAnsiTheme="minorBidi" w:cs="B Nazanin"/>
                <w:kern w:val="24"/>
                <w:sz w:val="20"/>
                <w:szCs w:val="20"/>
                <w:rtl/>
                <w:lang w:bidi="fa-IR"/>
              </w:rPr>
              <w:t xml:space="preserve"> 10</w:t>
            </w:r>
            <w:r w:rsidRPr="003C472A">
              <w:rPr>
                <w:rFonts w:asciiTheme="minorBidi" w:eastAsia="Calibri" w:hAnsiTheme="minorBidi" w:cs="B Nazanin" w:hint="cs"/>
                <w:kern w:val="24"/>
                <w:sz w:val="20"/>
                <w:szCs w:val="20"/>
                <w:rtl/>
                <w:lang w:bidi="fa-IR"/>
              </w:rPr>
              <w:t>درصد</w:t>
            </w:r>
          </w:p>
        </w:tc>
      </w:tr>
      <w:tr w:rsidR="003C472A" w:rsidRPr="003C472A" w14:paraId="3712C42A" w14:textId="77777777" w:rsidTr="005074E1">
        <w:trPr>
          <w:trHeight w:val="472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9CA99F7" w14:textId="77777777" w:rsidR="004B00AC" w:rsidRPr="003C472A" w:rsidRDefault="004B00AC" w:rsidP="003C472A">
            <w:pPr>
              <w:bidi/>
              <w:spacing w:after="0" w:line="240" w:lineRule="auto"/>
              <w:contextualSpacing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1)خون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6C819110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41A7083A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3FF364D3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76FBEA0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14F10760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DB49C1A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14D5946C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60ABBA31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بطری های کشت خون (سنتی یا اتومات)</w:t>
            </w:r>
          </w:p>
        </w:tc>
      </w:tr>
      <w:tr w:rsidR="003C472A" w:rsidRPr="003C472A" w14:paraId="5FF9422E" w14:textId="77777777" w:rsidTr="005074E1">
        <w:trPr>
          <w:trHeight w:val="483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65FC5B58" w14:textId="77777777" w:rsidR="004B00AC" w:rsidRPr="003C472A" w:rsidRDefault="004B00AC" w:rsidP="003C472A">
            <w:pPr>
              <w:bidi/>
              <w:spacing w:after="0" w:line="240" w:lineRule="auto"/>
              <w:contextualSpacing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مایعات بدن</w:t>
            </w:r>
          </w:p>
          <w:p w14:paraId="1D4921E0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19A55F3A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842E72B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39AB582E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D62A46A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  <w:rtl/>
                <w:lang w:bidi="fa-IR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4C4A7031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5EBEE10A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5BCC2348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41727B84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 w:hint="cs"/>
                <w:kern w:val="24"/>
                <w:sz w:val="20"/>
                <w:szCs w:val="20"/>
                <w:rtl/>
              </w:rPr>
              <w:t xml:space="preserve">کشت در </w:t>
            </w: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بطری های کشت خون اگر حجم مایع کافی باشد.</w:t>
            </w:r>
          </w:p>
        </w:tc>
      </w:tr>
      <w:tr w:rsidR="003C472A" w:rsidRPr="003C472A" w14:paraId="3D91E8CF" w14:textId="77777777" w:rsidTr="005074E1">
        <w:trPr>
          <w:trHeight w:val="268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86CC6A2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3-1) آمنیوتیک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000D3296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155A502E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44C2A438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A22BF9E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221DFEC5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3C39478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3123B5AF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41FDB83E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</w:tr>
      <w:tr w:rsidR="003C472A" w:rsidRPr="003C472A" w14:paraId="0AEE63D8" w14:textId="77777777" w:rsidTr="005074E1">
        <w:trPr>
          <w:trHeight w:val="247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219D0F37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3-2) صفرا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215D656F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17090C7F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51312E51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66CAAC85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08495505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004F471C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C67A9AD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2FE54E02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</w:tr>
      <w:tr w:rsidR="003C472A" w:rsidRPr="003C472A" w14:paraId="18A8F635" w14:textId="77777777" w:rsidTr="005074E1">
        <w:trPr>
          <w:trHeight w:val="290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6790306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3-3) مغز استخوان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1B75E7CE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154A8F99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6873982D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35A1EE02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20349FA4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1DDD130C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45307D3D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0416ABE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</w:tr>
      <w:tr w:rsidR="003C472A" w:rsidRPr="003C472A" w14:paraId="450AEF95" w14:textId="77777777" w:rsidTr="005074E1">
        <w:trPr>
          <w:trHeight w:val="322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24FA1A69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3-4) پریکارد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29D3E8BD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41947626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7856153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52F39EF8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672666A2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473C4D30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6F69F956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4F8F3C59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</w:tr>
      <w:tr w:rsidR="003C472A" w:rsidRPr="003C472A" w14:paraId="02D25A23" w14:textId="77777777" w:rsidTr="005074E1">
        <w:trPr>
          <w:trHeight w:val="312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4F960B62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3-5) پریتوئن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4A3F89CA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0295E666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4BB48CA1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6883D175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24076599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4AD16E3B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5F7EAA7E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195F948B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</w:tr>
      <w:tr w:rsidR="003C472A" w:rsidRPr="003C472A" w14:paraId="35DB34B9" w14:textId="77777777" w:rsidTr="005074E1">
        <w:trPr>
          <w:trHeight w:val="247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5AD8A8AF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3-6) پلور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44CC35B7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69358CC9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4666FD05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8058846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0749CF02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359730A8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043267F7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1CCB146C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</w:tr>
      <w:tr w:rsidR="003C472A" w:rsidRPr="003C472A" w14:paraId="42A37772" w14:textId="77777777" w:rsidTr="005074E1">
        <w:trPr>
          <w:trHeight w:val="361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35826D9B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3-7) سینوویال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67B3A953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273C312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5E0F7549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12135327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0A69CCA6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17DCA8BD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0742297D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103E5730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3C472A">
              <w:rPr>
                <w:rFonts w:ascii="Calibri" w:eastAsia="Times New Roman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</w:tr>
      <w:tr w:rsidR="003C472A" w:rsidRPr="003C472A" w14:paraId="4F63961E" w14:textId="77777777" w:rsidTr="005074E1">
        <w:trPr>
          <w:trHeight w:val="316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142A344C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1)کاتتر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3224FFF5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="Calibri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507C2442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4587D20A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0691B037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="Calibri" w:hAnsi="Calibri" w:cs="Calibri" w:hint="cs"/>
                <w:kern w:val="24"/>
                <w:sz w:val="20"/>
                <w:szCs w:val="20"/>
                <w:rtl/>
              </w:rPr>
              <w:t> </w:t>
            </w:r>
            <w:r w:rsidRPr="003C472A">
              <w:rPr>
                <w:rFonts w:asciiTheme="minorBidi" w:hAnsiTheme="minorBidi" w:cs="B Nazanin" w:hint="cs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1E21D4A5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12E78D4B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="Calibri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5824376F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006F7837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="Calibri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</w:tr>
      <w:tr w:rsidR="003C472A" w:rsidRPr="003C472A" w14:paraId="7EA70C49" w14:textId="77777777" w:rsidTr="005074E1">
        <w:trPr>
          <w:trHeight w:val="493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3A82E952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1) مایع مغزی- نخاعی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4B3DCDB9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1D0A115E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264910DA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5C183C88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×</w:t>
            </w:r>
          </w:p>
          <w:p w14:paraId="28D7163C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="Calibri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5E7CB3B1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71067A78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20954063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18D3D3EF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برای رنگ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softHyphen/>
              <w:t>آمیزی گرم انجام سانتریفیوژ پیشنهاد می شود.</w:t>
            </w:r>
          </w:p>
          <w:p w14:paraId="1176339F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="Calibri" w:hAnsi="Calibri" w:cs="Calibri" w:hint="cs"/>
                <w:kern w:val="24"/>
                <w:sz w:val="20"/>
                <w:szCs w:val="20"/>
                <w:rtl/>
              </w:rPr>
              <w:t> </w:t>
            </w:r>
            <w:r w:rsidRPr="003C472A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براي</w:t>
            </w:r>
            <w:r w:rsidRPr="003C472A">
              <w:rPr>
                <w:rFonts w:asciiTheme="majorBidi" w:eastAsia="Calibri" w:hAnsiTheme="majorBidi" w:cs="B Nazanin"/>
                <w:kern w:val="24"/>
                <w:sz w:val="20"/>
                <w:szCs w:val="20"/>
              </w:rPr>
              <w:t>CSF</w:t>
            </w:r>
            <w:r w:rsidRPr="003C472A">
              <w:rPr>
                <w:rFonts w:asciiTheme="majorBidi" w:eastAsia="Calibri" w:hAnsiTheme="majorBidi" w:cs="B Nazanin" w:hint="cs"/>
                <w:kern w:val="24"/>
                <w:sz w:val="20"/>
                <w:szCs w:val="20"/>
                <w:rtl/>
                <w:lang w:bidi="fa-IR"/>
              </w:rPr>
              <w:t xml:space="preserve"> </w:t>
            </w:r>
            <w:r w:rsidRPr="003C472A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جدا شده از شانت محيط </w:t>
            </w:r>
            <w:proofErr w:type="spellStart"/>
            <w:r w:rsidRPr="003C472A">
              <w:rPr>
                <w:rFonts w:asciiTheme="majorBidi" w:eastAsia="Calibri" w:hAnsiTheme="majorBidi" w:cs="B Nazanin"/>
                <w:kern w:val="24"/>
                <w:sz w:val="20"/>
                <w:szCs w:val="20"/>
              </w:rPr>
              <w:t>Thio</w:t>
            </w:r>
            <w:proofErr w:type="spellEnd"/>
            <w:r w:rsidRPr="003C472A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 اضافه و جمع آوري در كشت خون نيز پیشنهاد</w:t>
            </w:r>
            <w:r w:rsidRPr="003C472A">
              <w:rPr>
                <w:rFonts w:asciiTheme="majorBidi" w:eastAsia="Calibri" w:hAnsiTheme="majorBidi" w:cs="B Nazanin" w:hint="cs"/>
                <w:kern w:val="24"/>
                <w:sz w:val="20"/>
                <w:szCs w:val="20"/>
                <w:rtl/>
                <w:lang w:bidi="fa-IR"/>
              </w:rPr>
              <w:t xml:space="preserve"> 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 xml:space="preserve"> </w:t>
            </w:r>
          </w:p>
        </w:tc>
      </w:tr>
      <w:tr w:rsidR="003C472A" w:rsidRPr="003C472A" w14:paraId="75ACFEB2" w14:textId="77777777" w:rsidTr="005074E1">
        <w:trPr>
          <w:trHeight w:val="493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698F4F31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1) قسمت داخلی گوش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39DE029D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15170586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2F3B99E8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1C8C23EA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474A7830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0EF19B6A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65E3DA0B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7130BC19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eastAsia="Calibri" w:hAnsiTheme="minorBidi" w:cs="B Nazanin"/>
                <w:kern w:val="24"/>
                <w:sz w:val="20"/>
                <w:szCs w:val="20"/>
                <w:rtl/>
                <w:lang w:bidi="fa-IR"/>
              </w:rPr>
              <w:t xml:space="preserve">براي نمونه های تیمپانوسنتز کشت بیهوازی </w:t>
            </w:r>
            <w:r w:rsidRPr="003C472A">
              <w:rPr>
                <w:rFonts w:ascii="Calibri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</w:tr>
      <w:tr w:rsidR="003C472A" w:rsidRPr="003C472A" w14:paraId="3D5B0054" w14:textId="77777777" w:rsidTr="005074E1">
        <w:trPr>
          <w:trHeight w:val="361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08B3D6FF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6-1) قسمت خارجی گوش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764BB080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50BF23B9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4FCA488C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1E4E029F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31C7467C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44E7C9C7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="Calibri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0B34C31E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022E17FD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="Calibri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</w:tr>
      <w:tr w:rsidR="003C472A" w:rsidRPr="003C472A" w14:paraId="0171FCEC" w14:textId="77777777" w:rsidTr="005074E1">
        <w:trPr>
          <w:trHeight w:val="325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672871EE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1) چشم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15A79905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59A61B53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54731611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5E227EFD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6C6E9091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68ACF0A7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="Calibri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4D9918C0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05574EAD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="Calibri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</w:tr>
      <w:tr w:rsidR="003C472A" w:rsidRPr="003C472A" w14:paraId="464909ED" w14:textId="77777777" w:rsidTr="005074E1">
        <w:trPr>
          <w:trHeight w:val="325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0D009472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1) دستگاه گوارش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6A4BA16B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="Calibri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727C8090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="Calibri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2D5D120B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="Calibri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668A020A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="Calibri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577D35DD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79883F44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="Calibri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7AF007B0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6563F208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="Calibri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</w:tr>
      <w:tr w:rsidR="003C472A" w:rsidRPr="003C472A" w14:paraId="76AD3AD3" w14:textId="77777777" w:rsidTr="005074E1">
        <w:trPr>
          <w:trHeight w:val="493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7B0EADF3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</w:pP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  <w:t>8-1) آسپیره دئودنو</w:t>
            </w:r>
            <w:r w:rsidRPr="003C472A"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  <w:lang w:bidi="fa-IR"/>
              </w:rPr>
              <w:t>م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7D342FD8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561C7950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1D66D80B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0D7AD9A4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3CFC3288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322B6FF6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="Calibri" w:hAnsi="Calibri" w:cs="Calibri" w:hint="cs"/>
                <w:kern w:val="24"/>
                <w:sz w:val="20"/>
                <w:szCs w:val="20"/>
                <w:rtl/>
              </w:rPr>
              <w:t> </w:t>
            </w: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47730111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inorBidi" w:eastAsia="Times New Roman" w:hAnsiTheme="min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6" w:type="dxa"/>
              <w:bottom w:w="0" w:type="dxa"/>
              <w:right w:w="86" w:type="dxa"/>
            </w:tcMar>
          </w:tcPr>
          <w:p w14:paraId="21FCB4B5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 w:rsidRPr="003C472A">
              <w:rPr>
                <w:rFonts w:asciiTheme="minorBidi" w:hAnsiTheme="minorBidi" w:cs="B Nazanin" w:hint="cs"/>
                <w:kern w:val="24"/>
                <w:sz w:val="20"/>
                <w:szCs w:val="20"/>
                <w:rtl/>
              </w:rPr>
              <w:t xml:space="preserve">نیازمند محیط 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کلمبیا-کلیستین-نالیدیکسیک اسید آگار(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</w:rPr>
              <w:t>CNA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)</w:t>
            </w:r>
          </w:p>
        </w:tc>
      </w:tr>
    </w:tbl>
    <w:p w14:paraId="6EB69DE5" w14:textId="77777777" w:rsidR="004B00AC" w:rsidRPr="003C472A" w:rsidRDefault="004B00AC" w:rsidP="003C472A">
      <w:pPr>
        <w:autoSpaceDE w:val="0"/>
        <w:autoSpaceDN w:val="0"/>
        <w:adjustRightInd w:val="0"/>
        <w:spacing w:after="0" w:line="240" w:lineRule="auto"/>
        <w:ind w:hanging="389"/>
        <w:jc w:val="lowKashida"/>
        <w:rPr>
          <w:rFonts w:asciiTheme="minorBidi" w:hAnsiTheme="minorBidi" w:cs="B Nazanin"/>
          <w:kern w:val="24"/>
          <w:sz w:val="24"/>
          <w:szCs w:val="24"/>
          <w:rtl/>
          <w:lang w:bidi="fa-IR"/>
        </w:rPr>
      </w:pPr>
    </w:p>
    <w:p w14:paraId="6ED45419" w14:textId="77777777" w:rsidR="004B00AC" w:rsidRPr="003C472A" w:rsidRDefault="004B00AC" w:rsidP="003C472A">
      <w:pPr>
        <w:autoSpaceDE w:val="0"/>
        <w:autoSpaceDN w:val="0"/>
        <w:adjustRightInd w:val="0"/>
        <w:spacing w:after="0" w:line="240" w:lineRule="auto"/>
        <w:ind w:hanging="389"/>
        <w:jc w:val="lowKashida"/>
        <w:rPr>
          <w:rFonts w:asciiTheme="minorBidi" w:hAnsiTheme="minorBidi" w:cs="B Nazanin"/>
          <w:kern w:val="24"/>
          <w:sz w:val="24"/>
          <w:szCs w:val="24"/>
          <w:rtl/>
          <w:lang w:bidi="fa-IR"/>
        </w:rPr>
      </w:pPr>
    </w:p>
    <w:tbl>
      <w:tblPr>
        <w:tblpPr w:leftFromText="180" w:rightFromText="180" w:vertAnchor="text" w:tblpXSpec="center" w:tblpY="1"/>
        <w:tblOverlap w:val="never"/>
        <w:bidiVisual/>
        <w:tblW w:w="106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"/>
        <w:gridCol w:w="1080"/>
        <w:gridCol w:w="1054"/>
        <w:gridCol w:w="518"/>
        <w:gridCol w:w="1225"/>
        <w:gridCol w:w="1091"/>
        <w:gridCol w:w="1152"/>
        <w:gridCol w:w="1080"/>
        <w:gridCol w:w="1980"/>
      </w:tblGrid>
      <w:tr w:rsidR="003C472A" w:rsidRPr="003C472A" w14:paraId="055231B1" w14:textId="77777777" w:rsidTr="005074E1">
        <w:trPr>
          <w:trHeight w:val="721"/>
        </w:trPr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62AB314D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نمونه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5C8F384E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رنگ آمیزی</w:t>
            </w:r>
          </w:p>
          <w:p w14:paraId="7D6FE04C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 xml:space="preserve"> گرم</w:t>
            </w:r>
          </w:p>
        </w:tc>
        <w:tc>
          <w:tcPr>
            <w:tcW w:w="10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47FCCD41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آگار خوندار با خون گوسفندی</w:t>
            </w:r>
          </w:p>
        </w:tc>
        <w:tc>
          <w:tcPr>
            <w:tcW w:w="5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485B0404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شکلات آگار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66B5D947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مک کانکی یا ائوزین متیلن بلو</w:t>
            </w:r>
          </w:p>
        </w:tc>
        <w:tc>
          <w:tcPr>
            <w:tcW w:w="10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695D721A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محیط کشت</w:t>
            </w:r>
          </w:p>
          <w:p w14:paraId="40EF2C35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بیهوازی</w:t>
            </w:r>
          </w:p>
        </w:tc>
        <w:tc>
          <w:tcPr>
            <w:tcW w:w="11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327FC226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محیط مایع تایوگلیکولات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6A47FDED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تایر مارتین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66E549EF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سایر</w:t>
            </w:r>
          </w:p>
        </w:tc>
      </w:tr>
      <w:tr w:rsidR="003C472A" w:rsidRPr="003C472A" w14:paraId="0A92701A" w14:textId="77777777" w:rsidTr="005074E1">
        <w:trPr>
          <w:trHeight w:val="1603"/>
        </w:trPr>
        <w:tc>
          <w:tcPr>
            <w:tcW w:w="14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3D48FAF0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lastRenderedPageBreak/>
              <w:t>8-2) مدفوع</w:t>
            </w: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33CFA666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10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402F6F65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76D15572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12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57C7FBDC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2E161418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11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200DA926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471ED4C5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04D56BBA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هکتون انتریک، (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</w:rPr>
              <w:t>XLD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)، محیط آگار خون دار انتخابی کمپیلوباکتر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 (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</w:rPr>
              <w:t>CAMPY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)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، سوربیتول مک کانکی آگار</w:t>
            </w:r>
            <w:r w:rsidRPr="003C472A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 xml:space="preserve"> 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(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</w:rPr>
              <w:t>SMAC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3C472A" w:rsidRPr="003C472A" w14:paraId="069637D1" w14:textId="77777777" w:rsidTr="005074E1">
        <w:trPr>
          <w:trHeight w:val="304"/>
        </w:trPr>
        <w:tc>
          <w:tcPr>
            <w:tcW w:w="14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2EE34B65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8-3) آسپیره معده</w:t>
            </w: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60D03323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2E46B090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68F05EE6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2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68758E8B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00EA6768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11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3B8DAC64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451B473B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42886BA4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</w:tr>
      <w:tr w:rsidR="003C472A" w:rsidRPr="003C472A" w14:paraId="7B319708" w14:textId="77777777" w:rsidTr="005074E1">
        <w:trPr>
          <w:trHeight w:val="313"/>
        </w:trPr>
        <w:tc>
          <w:tcPr>
            <w:tcW w:w="14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4BE7FA1B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sz w:val="20"/>
                <w:szCs w:val="20"/>
                <w:rtl/>
              </w:rPr>
              <w:t>1)تناسلی</w:t>
            </w: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1D72CBF5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10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580729EE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25E06495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12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2C7F68CB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10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2EE40438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11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7C82B554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3D734151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099D8630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</w:tr>
      <w:tr w:rsidR="003C472A" w:rsidRPr="003C472A" w14:paraId="77C1AFF2" w14:textId="77777777" w:rsidTr="005074E1">
        <w:trPr>
          <w:trHeight w:val="549"/>
        </w:trPr>
        <w:tc>
          <w:tcPr>
            <w:tcW w:w="14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387C0591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9-1) ابزار داخل رحمی(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</w:rPr>
              <w:t>IUD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)</w:t>
            </w: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08EE68AA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3D320532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42FE14EC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2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28757FB2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10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3EB0A0F6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  <w:tc>
          <w:tcPr>
            <w:tcW w:w="11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191BDA48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5C91B89F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5D649C01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</w:tr>
      <w:tr w:rsidR="003C472A" w:rsidRPr="003C472A" w14:paraId="2CDBAD1F" w14:textId="77777777" w:rsidTr="005074E1">
        <w:trPr>
          <w:trHeight w:val="549"/>
        </w:trPr>
        <w:tc>
          <w:tcPr>
            <w:tcW w:w="14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5C87D218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9-2) واژن/ دهانه رحم</w:t>
            </w: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6193D43C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7F41E2C0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1DA4E19A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2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596FA28A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2ABB80EB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764D89B7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17A92339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4EB9115B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</w:tr>
      <w:tr w:rsidR="003C472A" w:rsidRPr="003C472A" w14:paraId="16FC2F26" w14:textId="77777777" w:rsidTr="005074E1">
        <w:trPr>
          <w:trHeight w:val="367"/>
        </w:trPr>
        <w:tc>
          <w:tcPr>
            <w:tcW w:w="14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028D48AB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9-3) مجرای ادرار</w:t>
            </w: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012989C3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3196B5D1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7DC9D155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2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4270A2B3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761E9626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0E7329F1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731CB905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2FF2F70B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</w:tr>
      <w:tr w:rsidR="003C472A" w:rsidRPr="003C472A" w14:paraId="3BB651A7" w14:textId="77777777" w:rsidTr="005074E1">
        <w:trPr>
          <w:trHeight w:val="549"/>
        </w:trPr>
        <w:tc>
          <w:tcPr>
            <w:tcW w:w="14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63A98996" w14:textId="77777777" w:rsidR="004B00AC" w:rsidRPr="003C472A" w:rsidRDefault="004B00AC" w:rsidP="003C472A">
            <w:pPr>
              <w:bidi/>
              <w:spacing w:after="0" w:line="240" w:lineRule="auto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1)غربال گری دستگاه تناسلی</w:t>
            </w: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7A1035F3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5AF2B226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2BA933D9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1536CFB8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72CB8F0C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063BAAF6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3A1A4C8D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1DF78502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</w:tr>
      <w:tr w:rsidR="003C472A" w:rsidRPr="003C472A" w14:paraId="71353622" w14:textId="77777777" w:rsidTr="005074E1">
        <w:trPr>
          <w:trHeight w:val="358"/>
        </w:trPr>
        <w:tc>
          <w:tcPr>
            <w:tcW w:w="14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5C6748C9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 xml:space="preserve">10-1) نایسریا گنوره </w:t>
            </w: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01602E0D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61D352D5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031D925F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2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2084EF0D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26D38378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1B67507D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6587803C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1A4F59D0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</w:p>
        </w:tc>
      </w:tr>
      <w:tr w:rsidR="003C472A" w:rsidRPr="003C472A" w14:paraId="438AD4B9" w14:textId="77777777" w:rsidTr="005074E1">
        <w:trPr>
          <w:trHeight w:val="549"/>
        </w:trPr>
        <w:tc>
          <w:tcPr>
            <w:tcW w:w="14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216AB1B0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 xml:space="preserve">10-2) استرپتوکوک گروه 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</w:rPr>
              <w:t>B</w:t>
            </w: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152F5FD1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557B9537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011832FB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18686C0D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7905F048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73E00362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73EECD8B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2B5052F2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</w:rPr>
              <w:t>Lim broth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 و محیط 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</w:rPr>
              <w:t>Tod</w:t>
            </w:r>
          </w:p>
        </w:tc>
      </w:tr>
      <w:tr w:rsidR="003C472A" w:rsidRPr="003C472A" w14:paraId="5FA48CFA" w14:textId="77777777" w:rsidTr="005074E1">
        <w:trPr>
          <w:trHeight w:val="549"/>
        </w:trPr>
        <w:tc>
          <w:tcPr>
            <w:tcW w:w="14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400F89A2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10-3) جراحت، زخم آبسه</w:t>
            </w: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2F1FF02F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774DF6DD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05047A8B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2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17DDDC86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3561B2BC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1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001296AA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642AAC5B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54230C88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کلمبیا- کلیستین- نالیدیکسیک اسید آگار (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</w:rPr>
              <w:t xml:space="preserve"> CNA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 xml:space="preserve">)، اگر </w:t>
            </w:r>
            <w:r w:rsidRPr="003C472A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</w:rPr>
              <w:t>میکس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 xml:space="preserve"> گرم مثبت و منفی وجود دارد</w:t>
            </w:r>
            <w:r w:rsidRPr="003C472A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</w:rPr>
              <w:t>،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 xml:space="preserve"> رنگ آمیزی گرم</w:t>
            </w:r>
          </w:p>
        </w:tc>
      </w:tr>
      <w:tr w:rsidR="003C472A" w:rsidRPr="003C472A" w14:paraId="1B4508A9" w14:textId="77777777" w:rsidTr="005074E1">
        <w:trPr>
          <w:trHeight w:val="549"/>
        </w:trPr>
        <w:tc>
          <w:tcPr>
            <w:tcW w:w="14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6C14F47" w14:textId="77777777" w:rsidR="004B00AC" w:rsidRPr="003C472A" w:rsidRDefault="004B00AC" w:rsidP="003C472A">
            <w:pPr>
              <w:numPr>
                <w:ilvl w:val="0"/>
                <w:numId w:val="2"/>
              </w:numPr>
              <w:autoSpaceDE w:val="0"/>
              <w:autoSpaceDN w:val="0"/>
              <w:bidi/>
              <w:adjustRightInd w:val="0"/>
              <w:spacing w:after="0" w:line="240" w:lineRule="auto"/>
              <w:ind w:left="0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دستگاه تنفس:  تحتانی</w:t>
            </w: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10B2552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0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3A37C0E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1DAE094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2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4E67BA6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0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922646D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1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7736A43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1C05CD1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BB5748D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</w:tr>
      <w:tr w:rsidR="003C472A" w:rsidRPr="003C472A" w14:paraId="3F6153EC" w14:textId="77777777" w:rsidTr="005074E1">
        <w:trPr>
          <w:trHeight w:val="442"/>
        </w:trPr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26A0127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11-1) برونش(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  <w:t>brush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، شستشو، لاواژ)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7BB1320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ED9AA49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F668F81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C9C31A9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F2A0C85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B2F01FD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56C1F2D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FF4DA24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</w:tr>
      <w:tr w:rsidR="003C472A" w:rsidRPr="003C472A" w14:paraId="1FB21ED9" w14:textId="77777777" w:rsidTr="005074E1">
        <w:trPr>
          <w:trHeight w:val="282"/>
        </w:trPr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3DD4B18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11-2) خلط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B96A0B3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C9FC9B8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90A77C1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1A0EDC6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5CE836B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E948C71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3DCAC75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3D0E371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</w:tr>
      <w:tr w:rsidR="003C472A" w:rsidRPr="003C472A" w14:paraId="6E6557CC" w14:textId="77777777" w:rsidTr="005074E1">
        <w:trPr>
          <w:trHeight w:val="308"/>
        </w:trPr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F563889" w14:textId="77777777" w:rsidR="004B00AC" w:rsidRPr="003C472A" w:rsidRDefault="004B00AC" w:rsidP="003C472A">
            <w:pPr>
              <w:numPr>
                <w:ilvl w:val="0"/>
                <w:numId w:val="3"/>
              </w:numPr>
              <w:autoSpaceDE w:val="0"/>
              <w:autoSpaceDN w:val="0"/>
              <w:bidi/>
              <w:adjustRightInd w:val="0"/>
              <w:spacing w:after="0" w:line="240" w:lineRule="auto"/>
              <w:ind w:left="0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دستگاه تنفس: فوقانی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9C3A11B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10871A2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BFC3230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51E2937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11FEB49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092343A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3EA4D58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EA5EC40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</w:tr>
      <w:tr w:rsidR="003C472A" w:rsidRPr="003C472A" w14:paraId="5D1F2B65" w14:textId="77777777" w:rsidTr="005074E1">
        <w:trPr>
          <w:trHeight w:val="361"/>
        </w:trPr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0E61363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12-1) بینی/ نازوفارنکس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582948E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D89F264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024A1E6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863B78B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48511CF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00910E4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6D9CCF3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C98631D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</w:tr>
      <w:tr w:rsidR="003C472A" w:rsidRPr="003C472A" w14:paraId="06E84C32" w14:textId="77777777" w:rsidTr="005074E1">
        <w:trPr>
          <w:trHeight w:val="244"/>
        </w:trPr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FD0B60F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12-2) آسپیره سینوس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4E5144C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3487FF2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F616D09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7A0D182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F921689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27742FC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451A6BF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B76C820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</w:tr>
      <w:tr w:rsidR="003C472A" w:rsidRPr="003C472A" w14:paraId="16F8866F" w14:textId="77777777" w:rsidTr="005074E1">
        <w:trPr>
          <w:trHeight w:val="282"/>
        </w:trPr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8BFC21B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12-3) گلو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F86322B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A3F637B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CD82093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A669EC3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DE5863D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95BC579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0B3A1C8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6521B93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</w:tr>
      <w:tr w:rsidR="003C472A" w:rsidRPr="003C472A" w14:paraId="672984A0" w14:textId="77777777" w:rsidTr="005074E1">
        <w:trPr>
          <w:trHeight w:val="282"/>
        </w:trPr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74A1FDB" w14:textId="77777777" w:rsidR="004B00AC" w:rsidRPr="003C472A" w:rsidRDefault="004B00AC" w:rsidP="003C472A">
            <w:pPr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ind w:left="0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بافت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1B4F2B9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5D09147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D62241D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91045C6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051A396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6FD5F20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13719DA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9E7A820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</w:tr>
      <w:tr w:rsidR="003C472A" w:rsidRPr="003C472A" w14:paraId="6F200F84" w14:textId="77777777" w:rsidTr="005074E1">
        <w:trPr>
          <w:trHeight w:val="282"/>
        </w:trPr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ED1E663" w14:textId="77777777" w:rsidR="004B00AC" w:rsidRPr="003C472A" w:rsidRDefault="004B00AC" w:rsidP="003C472A">
            <w:pPr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spacing w:after="0" w:line="240" w:lineRule="auto"/>
              <w:ind w:left="0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ادرار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5802BE6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120D86A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41B4DC0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682804F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781546F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790D203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9D56C98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BB3E333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</w:tr>
      <w:tr w:rsidR="003C472A" w:rsidRPr="003C472A" w14:paraId="27FDE5A5" w14:textId="77777777" w:rsidTr="005074E1">
        <w:trPr>
          <w:trHeight w:val="217"/>
        </w:trPr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C001BB0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14-1) کاتتر/ قابلیت استفاده مجدد ندارد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B32F598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D04AD13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7707842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0C26B53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D9BFF7C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4A4F198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6D51AE1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874E83B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</w:tr>
      <w:tr w:rsidR="003C472A" w:rsidRPr="003C472A" w14:paraId="2C842C36" w14:textId="77777777" w:rsidTr="005074E1">
        <w:trPr>
          <w:trHeight w:val="325"/>
        </w:trPr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25FA5FC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 xml:space="preserve">14-2) آسپیره قسمت </w:t>
            </w: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فوقانی دستگاه ادراری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A6F937B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579B4D7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91B902C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176A953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04A979D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8A7404D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3C472A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×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35A75E2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0692384" w14:textId="77777777" w:rsidR="004B00AC" w:rsidRPr="003C472A" w:rsidRDefault="004B00AC" w:rsidP="003C472A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</w:tr>
    </w:tbl>
    <w:p w14:paraId="65A0E25D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inorBidi" w:hAnsiTheme="minorBidi" w:cs="B Nazanin"/>
          <w:kern w:val="24"/>
          <w:sz w:val="24"/>
          <w:szCs w:val="24"/>
          <w:rtl/>
          <w:lang w:bidi="fa-IR"/>
        </w:rPr>
      </w:pPr>
    </w:p>
    <w:p w14:paraId="68190650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inorBidi" w:hAnsiTheme="minorBidi" w:cs="B Nazanin"/>
          <w:b/>
          <w:bCs/>
          <w:kern w:val="24"/>
          <w:sz w:val="24"/>
          <w:szCs w:val="24"/>
          <w:rtl/>
          <w:lang w:bidi="fa-IR"/>
        </w:rPr>
      </w:pPr>
    </w:p>
    <w:p w14:paraId="231426EC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inorBidi" w:hAnsiTheme="minorBidi" w:cs="B Nazanin"/>
          <w:b/>
          <w:bCs/>
          <w:kern w:val="24"/>
          <w:sz w:val="24"/>
          <w:szCs w:val="24"/>
          <w:rtl/>
          <w:lang w:bidi="fa-IR"/>
        </w:rPr>
      </w:pPr>
      <w:r w:rsidRPr="003C472A">
        <w:rPr>
          <w:rFonts w:asciiTheme="minorBidi" w:hAnsiTheme="minorBidi" w:cs="B Nazanin" w:hint="cs"/>
          <w:b/>
          <w:bCs/>
          <w:kern w:val="24"/>
          <w:sz w:val="24"/>
          <w:szCs w:val="24"/>
          <w:rtl/>
          <w:lang w:bidi="fa-IR"/>
        </w:rPr>
        <w:t xml:space="preserve">دستورالعمل کشت </w:t>
      </w:r>
      <w:r w:rsidRPr="003C472A">
        <w:rPr>
          <w:rFonts w:asciiTheme="minorBidi" w:hAnsiTheme="minorBidi" w:cs="B Nazanin"/>
          <w:b/>
          <w:bCs/>
          <w:kern w:val="24"/>
          <w:sz w:val="24"/>
          <w:szCs w:val="24"/>
          <w:rtl/>
          <w:lang w:bidi="fa-IR"/>
        </w:rPr>
        <w:t>باکتری</w:t>
      </w:r>
      <w:r w:rsidRPr="003C472A">
        <w:rPr>
          <w:rFonts w:asciiTheme="minorBidi" w:hAnsiTheme="min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inorBidi" w:hAnsiTheme="minorBidi" w:cs="B Nazanin"/>
          <w:b/>
          <w:bCs/>
          <w:kern w:val="24"/>
          <w:sz w:val="24"/>
          <w:szCs w:val="24"/>
          <w:rtl/>
          <w:lang w:bidi="fa-IR"/>
        </w:rPr>
        <w:t xml:space="preserve">های سخت رشد و مشکل پسند </w:t>
      </w:r>
    </w:p>
    <w:p w14:paraId="5725E8E0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inorBidi" w:hAnsiTheme="minorBidi" w:cs="B Nazanin"/>
          <w:kern w:val="24"/>
          <w:sz w:val="24"/>
          <w:szCs w:val="24"/>
          <w:rtl/>
        </w:rPr>
      </w:pPr>
      <w:r w:rsidRPr="003C472A">
        <w:rPr>
          <w:rFonts w:asciiTheme="minorBidi" w:hAnsiTheme="minorBidi" w:cs="B Nazanin"/>
          <w:kern w:val="24"/>
          <w:sz w:val="24"/>
          <w:szCs w:val="24"/>
          <w:rtl/>
          <w:lang w:bidi="fa-IR"/>
        </w:rPr>
        <w:t>اگر درخواست بررسی نمونه از نظر باکتری</w:t>
      </w:r>
      <w:r w:rsidRPr="003C472A">
        <w:rPr>
          <w:rFonts w:asciiTheme="minorBidi" w:hAnsiTheme="min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inorBidi" w:hAnsiTheme="minorBidi" w:cs="B Nazanin"/>
          <w:kern w:val="24"/>
          <w:sz w:val="24"/>
          <w:szCs w:val="24"/>
          <w:rtl/>
          <w:lang w:bidi="fa-IR"/>
        </w:rPr>
        <w:t>های سخت رشد و مشکل پسند باشد باید طبق جدول</w:t>
      </w:r>
      <w:r w:rsidRPr="003C472A">
        <w:rPr>
          <w:rFonts w:asciiTheme="minorBidi" w:hAnsiTheme="minorBidi" w:cs="B Nazanin" w:hint="cs"/>
          <w:kern w:val="24"/>
          <w:sz w:val="24"/>
          <w:szCs w:val="24"/>
          <w:rtl/>
          <w:lang w:bidi="fa-IR"/>
        </w:rPr>
        <w:t xml:space="preserve"> 2 برای</w:t>
      </w:r>
      <w:r w:rsidRPr="003C472A">
        <w:rPr>
          <w:rFonts w:asciiTheme="minorBidi" w:hAnsiTheme="minorBidi" w:cs="B Nazanin"/>
          <w:kern w:val="24"/>
          <w:sz w:val="24"/>
          <w:szCs w:val="24"/>
          <w:rtl/>
          <w:lang w:bidi="fa-IR"/>
        </w:rPr>
        <w:t xml:space="preserve"> کشت نمونه اقدام نمود و به نکات مهم آن و نوع نمونه مورد نیاز توجه نمود:</w:t>
      </w:r>
      <w:r w:rsidRPr="003C472A">
        <w:rPr>
          <w:rFonts w:asciiTheme="minorBidi" w:hAnsiTheme="minorBidi" w:cs="B Nazanin" w:hint="cs"/>
          <w:kern w:val="24"/>
          <w:sz w:val="24"/>
          <w:szCs w:val="24"/>
          <w:rtl/>
        </w:rPr>
        <w:t xml:space="preserve"> </w:t>
      </w:r>
    </w:p>
    <w:p w14:paraId="6463BB9B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32"/>
          <w:szCs w:val="32"/>
          <w:rtl/>
          <w:lang w:bidi="fa-IR"/>
        </w:rPr>
      </w:pPr>
    </w:p>
    <w:p w14:paraId="6121082B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inorBidi" w:hAnsiTheme="minorBidi" w:cs="B Nazanin"/>
          <w:kern w:val="24"/>
          <w:sz w:val="24"/>
          <w:szCs w:val="24"/>
        </w:rPr>
      </w:pPr>
      <w:r w:rsidRPr="003C472A">
        <w:rPr>
          <w:rFonts w:asciiTheme="minorBidi" w:hAnsiTheme="minorBidi" w:cs="B Nazanin" w:hint="cs"/>
          <w:kern w:val="24"/>
          <w:sz w:val="24"/>
          <w:szCs w:val="24"/>
          <w:rtl/>
        </w:rPr>
        <w:t>جدول 2. شرایط اختصاصی باکتری های خاص.</w:t>
      </w:r>
    </w:p>
    <w:tbl>
      <w:tblPr>
        <w:tblW w:w="971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238"/>
        <w:gridCol w:w="1530"/>
        <w:gridCol w:w="1449"/>
      </w:tblGrid>
      <w:tr w:rsidR="003C472A" w:rsidRPr="003C472A" w14:paraId="43D629C9" w14:textId="77777777" w:rsidTr="005074E1">
        <w:trPr>
          <w:trHeight w:val="266"/>
          <w:jc w:val="center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4B4331D0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نکات</w:t>
            </w:r>
          </w:p>
        </w:tc>
        <w:tc>
          <w:tcPr>
            <w:tcW w:w="22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6BDACA62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محیط کشت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4392F8EE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نمونه</w:t>
            </w:r>
          </w:p>
        </w:tc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78648884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ارگانیسم</w:t>
            </w:r>
          </w:p>
        </w:tc>
      </w:tr>
      <w:tr w:rsidR="003C472A" w:rsidRPr="003C472A" w14:paraId="5C8161BA" w14:textId="77777777" w:rsidTr="005074E1">
        <w:trPr>
          <w:trHeight w:val="375"/>
          <w:jc w:val="center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0A0DEB59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انکوباسیون در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</w:rPr>
              <w:t>° C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 xml:space="preserve"> 35- 37، شرایط هوازی ، نمونه 3 روز نگه داری شود.</w:t>
            </w:r>
          </w:p>
        </w:tc>
        <w:tc>
          <w:tcPr>
            <w:tcW w:w="22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530A7B50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آگار خون دار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54299EED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خون</w:t>
            </w:r>
          </w:p>
        </w:tc>
        <w:tc>
          <w:tcPr>
            <w:tcW w:w="14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5BC2D565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باسیلوس آنتراسیس</w:t>
            </w:r>
          </w:p>
        </w:tc>
      </w:tr>
      <w:tr w:rsidR="003C472A" w:rsidRPr="003C472A" w14:paraId="729E0EAB" w14:textId="77777777" w:rsidTr="005074E1">
        <w:trPr>
          <w:trHeight w:val="595"/>
          <w:jc w:val="center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6A8EF4D5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 xml:space="preserve">علاوه بر تلقیح نمونه. انکوباسیون در دمای 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</w:rPr>
              <w:t>° C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 xml:space="preserve"> 35- 37، شرایط هوازی، نمونه 6-7 روز نگه داری می شود. آنتی بادی فلئورسنت مستقیم (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</w:rPr>
              <w:t>DFA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)همراه با کشت انجام می شود.</w:t>
            </w:r>
          </w:p>
        </w:tc>
        <w:tc>
          <w:tcPr>
            <w:tcW w:w="2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09538E89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رگان لووه، بورده ژانگو آگار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658FDA9C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آسیب پوستی، خلط، سواب نازوفارنکس</w:t>
            </w:r>
          </w:p>
        </w:tc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5AC27F64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بوردتلا پرتوسیس</w:t>
            </w:r>
          </w:p>
        </w:tc>
      </w:tr>
      <w:tr w:rsidR="003C472A" w:rsidRPr="003C472A" w14:paraId="70C28829" w14:textId="77777777" w:rsidTr="005074E1">
        <w:trPr>
          <w:trHeight w:val="1144"/>
          <w:jc w:val="center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34A5B32D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 xml:space="preserve">پاتوژن کلاس 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</w:rPr>
              <w:t>III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، آماده سازی نمونه ها باید زیر هود و با تجهیزات محافظت کننده انجام شود. انکوباسیون در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</w:rPr>
              <w:t>° C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 xml:space="preserve"> 35- 37، رشد بر روی اکثر محیط های تجاری در طی 7 روز می باشد. بطری های کشت خون معمولاً باید تا 30 روز نگهداری شود و کشت مجدد از آن ها باید در روز 7، 14 و 30 انجام شود.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  <w:lang w:bidi="fa-IR"/>
              </w:rPr>
              <w:t xml:space="preserve"> در کشت اتومات خون معمولاً کمتر از 5 روز رشد میکند.</w:t>
            </w:r>
          </w:p>
        </w:tc>
        <w:tc>
          <w:tcPr>
            <w:tcW w:w="2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53D7A554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محیط های کشت خون تجاری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12EE7B82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خون</w:t>
            </w:r>
          </w:p>
        </w:tc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6204E498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  <w:lang w:bidi="fa-IR"/>
              </w:rPr>
              <w:t>بروسلا</w:t>
            </w:r>
          </w:p>
        </w:tc>
      </w:tr>
      <w:tr w:rsidR="003C472A" w:rsidRPr="003C472A" w14:paraId="7DFAB720" w14:textId="77777777" w:rsidTr="005074E1">
        <w:trPr>
          <w:trHeight w:val="668"/>
          <w:jc w:val="center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71EE9124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انکوباسیون در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</w:rPr>
              <w:t>°C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 xml:space="preserve"> 35- 37، شرایط هوازی، تست های توکسین 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  <w:lang w:bidi="fa-IR"/>
              </w:rPr>
              <w:t xml:space="preserve"> زایی 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باید برای اطمینان از پاتوژنیسته بودن ارگانیسم انجام شود.</w:t>
            </w:r>
          </w:p>
        </w:tc>
        <w:tc>
          <w:tcPr>
            <w:tcW w:w="2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684302D8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آگار خون دار</w:t>
            </w:r>
            <w:r w:rsidRPr="003C472A">
              <w:rPr>
                <w:rFonts w:asciiTheme="minorBidi" w:hAnsiTheme="minorBidi" w:cs="B Nazanin" w:hint="cs"/>
                <w:kern w:val="24"/>
                <w:sz w:val="20"/>
                <w:szCs w:val="20"/>
                <w:rtl/>
              </w:rPr>
              <w:t xml:space="preserve">، محیط 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تینسدال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6DD1008B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مغز استخوان، حلق</w:t>
            </w:r>
          </w:p>
        </w:tc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060EB9CE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کورینه باکتریوم دیفتریه</w:t>
            </w:r>
          </w:p>
        </w:tc>
      </w:tr>
      <w:tr w:rsidR="003C472A" w:rsidRPr="003C472A" w14:paraId="619566C1" w14:textId="77777777" w:rsidTr="005074E1">
        <w:trPr>
          <w:trHeight w:val="955"/>
          <w:jc w:val="center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165035AC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 xml:space="preserve">پاتوژن کلاس 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</w:rPr>
              <w:t>III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، دارای قدرت عفونت زایی قوی به وسیله آئروسل و نفوذ از طریق پوست سالم است. توصیه می شود تا نمونه ها به آزمایشگاه مرجع با تجهیزات کامل ارسال شو</w:t>
            </w:r>
            <w:r w:rsidRPr="003C472A">
              <w:rPr>
                <w:rFonts w:asciiTheme="minorBidi" w:hAnsiTheme="minorBidi" w:cs="B Nazanin" w:hint="cs"/>
                <w:kern w:val="24"/>
                <w:sz w:val="20"/>
                <w:szCs w:val="20"/>
                <w:rtl/>
              </w:rPr>
              <w:t>ن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د.</w:t>
            </w:r>
          </w:p>
        </w:tc>
        <w:tc>
          <w:tcPr>
            <w:tcW w:w="2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1E27C275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لوفلر آگار(اسلنت)، تینسدال یا اگار خون دار همراه با سیستین- تلوریت، آگار گلوکز- سیستین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765BB41A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نازوفارنکس، پوست، چشم</w:t>
            </w:r>
          </w:p>
        </w:tc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37195317" w14:textId="77777777" w:rsidR="004B00AC" w:rsidRPr="003C472A" w:rsidRDefault="004B00AC" w:rsidP="003C472A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inorBidi" w:hAnsiTheme="minorBidi" w:cs="B Nazanin"/>
                <w:kern w:val="24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فرانسیسلا تولارنسیس</w:t>
            </w:r>
          </w:p>
        </w:tc>
      </w:tr>
      <w:tr w:rsidR="003C472A" w:rsidRPr="003C472A" w14:paraId="00FCEFD4" w14:textId="77777777" w:rsidTr="005074E1">
        <w:trPr>
          <w:trHeight w:val="955"/>
          <w:jc w:val="center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3B93EC4E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انکوباسیون در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</w:rPr>
              <w:t>°C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 xml:space="preserve"> 33- 35، همراه  با 5-3 % 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lang w:bidi="fa-IR"/>
              </w:rPr>
              <w:t>CO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vertAlign w:val="subscript"/>
                <w:lang w:bidi="fa-IR"/>
              </w:rPr>
              <w:t>2</w:t>
            </w:r>
            <w:r w:rsidRPr="003C472A">
              <w:rPr>
                <w:rFonts w:asciiTheme="minorBidi" w:hAnsiTheme="minorBidi" w:cs="B Nazanin" w:hint="cs"/>
                <w:kern w:val="24"/>
                <w:sz w:val="20"/>
                <w:szCs w:val="20"/>
                <w:rtl/>
                <w:lang w:bidi="fa-IR"/>
              </w:rPr>
              <w:t xml:space="preserve"> 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  <w:lang w:bidi="fa-IR"/>
              </w:rPr>
              <w:t>با رطوبت بالا. تا 5 روز نمونه نگهداری شود.</w:t>
            </w:r>
          </w:p>
        </w:tc>
        <w:tc>
          <w:tcPr>
            <w:tcW w:w="2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34DD3F48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شکلات آگار غنی شده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26D189EB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آسپیره غده لنفاوی، زخم پوستی، خلط، گلو، زخم تناسلی</w:t>
            </w:r>
          </w:p>
        </w:tc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4FA4D144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هموفیلوس دوکره ای</w:t>
            </w:r>
          </w:p>
        </w:tc>
      </w:tr>
      <w:tr w:rsidR="003C472A" w:rsidRPr="003C472A" w14:paraId="1373BF2F" w14:textId="77777777" w:rsidTr="005074E1">
        <w:trPr>
          <w:trHeight w:val="604"/>
          <w:jc w:val="center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02894E7E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انکوباسیون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</w:rPr>
              <w:t>° C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 xml:space="preserve"> 35-37، در شرایط میکروائروفیل بار طوبت بالا. نمونه تا 5 روز نگهداری شود. لام مستقیم که با نقره یا گیمسا رنگ آمیزی شده باشد در تشخیص کمک کننده است.</w:t>
            </w:r>
          </w:p>
        </w:tc>
        <w:tc>
          <w:tcPr>
            <w:tcW w:w="2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6894ED45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اسکایرو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345F6FEE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آسپیره غده لنفاوی، بیوپسی معده</w:t>
            </w:r>
          </w:p>
        </w:tc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4C55D25B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هلیکوباکتر پیلوری</w:t>
            </w:r>
          </w:p>
        </w:tc>
      </w:tr>
      <w:tr w:rsidR="003C472A" w:rsidRPr="003C472A" w14:paraId="5ACB1492" w14:textId="77777777" w:rsidTr="005074E1">
        <w:trPr>
          <w:trHeight w:val="856"/>
          <w:jc w:val="center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5A7A248C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نکوباسیون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</w:rPr>
              <w:t>° C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 xml:space="preserve"> 35-37، در شرایط هوازی، نمونه حداقل تا 7 روز نگهداری شود. آنتی بادی مستقیم در دسترس است.</w:t>
            </w:r>
          </w:p>
        </w:tc>
        <w:tc>
          <w:tcPr>
            <w:tcW w:w="2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1AD8EAB9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 xml:space="preserve">شکلات آگار، تایر مارتین اصلاح شده،  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  <w:lang w:bidi="fa-IR"/>
              </w:rPr>
              <w:t xml:space="preserve"> عصاره بافری استخراج شده مخمر و ذغال 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(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</w:rPr>
              <w:t>BCYE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)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0EB18936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خون</w:t>
            </w:r>
          </w:p>
        </w:tc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4BE99377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لژیونلا</w:t>
            </w:r>
          </w:p>
        </w:tc>
      </w:tr>
      <w:tr w:rsidR="003C472A" w:rsidRPr="003C472A" w14:paraId="79D36189" w14:textId="77777777" w:rsidTr="005074E1">
        <w:trPr>
          <w:trHeight w:val="1023"/>
          <w:jc w:val="center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3BE104CC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انکوباسیون در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</w:rPr>
              <w:t>° C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 xml:space="preserve"> 33- 35، همرا ه  با 5-3 % 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lang w:bidi="fa-IR"/>
              </w:rPr>
              <w:t>CO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vertAlign w:val="subscript"/>
                <w:lang w:bidi="fa-IR"/>
              </w:rPr>
              <w:t>2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، نمونه به مدت 2-3 هفته نگهداری شود.</w:t>
            </w:r>
          </w:p>
        </w:tc>
        <w:tc>
          <w:tcPr>
            <w:tcW w:w="2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4281E532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محیط انتخابی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  <w:lang w:bidi="fa-IR"/>
              </w:rPr>
              <w:t xml:space="preserve"> عصاره بافری استخراج شده مخمر و ذغال 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(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</w:rPr>
              <w:t xml:space="preserve"> BCYE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)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  <w:lang w:bidi="fa-IR"/>
              </w:rPr>
              <w:t xml:space="preserve"> ،</w:t>
            </w:r>
            <w:r w:rsidRPr="003C472A">
              <w:rPr>
                <w:rFonts w:asciiTheme="minorBidi" w:hAnsiTheme="minorBidi" w:cs="B Nazanin" w:hint="cs"/>
                <w:sz w:val="20"/>
                <w:szCs w:val="20"/>
                <w:rtl/>
              </w:rPr>
              <w:t xml:space="preserve"> 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آگار خون دار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0C4275E6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ریه، مایع پلور، خلط، مغز</w:t>
            </w:r>
          </w:p>
        </w:tc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6CB1BE03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نوکاردیا</w:t>
            </w:r>
          </w:p>
        </w:tc>
      </w:tr>
      <w:tr w:rsidR="003C472A" w:rsidRPr="003C472A" w14:paraId="591D7909" w14:textId="77777777" w:rsidTr="005074E1">
        <w:trPr>
          <w:trHeight w:val="1430"/>
          <w:jc w:val="center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3D51CD11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سدیم پلی آنتول سولفونات ممانعت کننده رشد است. سیترات به عنوان آنتی کواگولانت استفاده میشود. انکوباسیون در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</w:rPr>
              <w:t>° C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 xml:space="preserve"> 33- 35، همرا ه  با 5-3 % 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lang w:bidi="fa-IR"/>
              </w:rPr>
              <w:t>CO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vertAlign w:val="subscript"/>
                <w:lang w:bidi="fa-IR"/>
              </w:rPr>
              <w:t>2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، نمونه حداقل 7 روز نگهداری می شود.</w:t>
            </w:r>
          </w:p>
        </w:tc>
        <w:tc>
          <w:tcPr>
            <w:tcW w:w="2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0634C83E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محیط سرم غنی شده، سایاروز دکستروز آگار(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</w:rPr>
              <w:t>SDA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)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  <w:lang w:bidi="fa-IR"/>
              </w:rPr>
              <w:t>، آگار عصاره قلب و مغز(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</w:rPr>
              <w:t>BHI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  <w:lang w:bidi="fa-IR"/>
              </w:rPr>
              <w:t>)، عصاره بافری استخراج شده مخمر و ذغال(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</w:rPr>
              <w:t>BCYE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  <w:lang w:bidi="fa-IR"/>
              </w:rPr>
              <w:t>)، تایرمارتین(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</w:rPr>
              <w:t>TM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31F29571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خون، خلط، آسپیره زیر جلدی، بافت</w:t>
            </w:r>
          </w:p>
        </w:tc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425BDC41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استرپتوباسیلوس مونیلی فورمیس</w:t>
            </w:r>
          </w:p>
        </w:tc>
      </w:tr>
      <w:tr w:rsidR="003C472A" w:rsidRPr="003C472A" w14:paraId="07898367" w14:textId="77777777" w:rsidTr="005074E1">
        <w:trPr>
          <w:trHeight w:val="775"/>
          <w:jc w:val="center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5AB93CCA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lastRenderedPageBreak/>
              <w:t>برای نمونه مدفوع محیط آگار انتخابی(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</w:rPr>
              <w:t>TCBS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) نیاز است. انکوباسیون در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</w:rPr>
              <w:t>° C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 xml:space="preserve"> 33- 35، شرایط هوازی. نمونه ها تا 3 روز نگهداری می شود.</w:t>
            </w:r>
          </w:p>
        </w:tc>
        <w:tc>
          <w:tcPr>
            <w:tcW w:w="2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0F5DE827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آگار خون دار، مک کانکی آ</w:t>
            </w:r>
            <w:r w:rsidRPr="003C472A">
              <w:rPr>
                <w:rFonts w:asciiTheme="minorBidi" w:hAnsiTheme="minorBidi" w:cs="B Nazanin" w:hint="cs"/>
                <w:kern w:val="24"/>
                <w:sz w:val="20"/>
                <w:szCs w:val="20"/>
                <w:rtl/>
              </w:rPr>
              <w:t>گ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 xml:space="preserve">ار، 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</w:rPr>
              <w:t>TCBS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 xml:space="preserve"> آگار، آب پپتونه آلکالینه (غنی کننده مدفوع)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209FE0AF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غده لنفاوی، مایع مفصلی، خون،</w:t>
            </w:r>
            <w:r w:rsidRPr="003C472A">
              <w:rPr>
                <w:rFonts w:asciiTheme="minorBidi" w:hAnsiTheme="minorBidi" w:cs="B Nazanin" w:hint="cs"/>
                <w:kern w:val="24"/>
                <w:sz w:val="20"/>
                <w:szCs w:val="20"/>
                <w:rtl/>
              </w:rPr>
              <w:t xml:space="preserve"> </w:t>
            </w: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مدفوع، زخم، بافت</w:t>
            </w:r>
          </w:p>
        </w:tc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0" w:type="dxa"/>
              <w:bottom w:w="0" w:type="dxa"/>
              <w:right w:w="100" w:type="dxa"/>
            </w:tcMar>
          </w:tcPr>
          <w:p w14:paraId="307B5C1D" w14:textId="77777777" w:rsidR="004B00AC" w:rsidRPr="003C472A" w:rsidRDefault="004B00AC" w:rsidP="003C472A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inorBidi" w:hAnsiTheme="minorBidi" w:cs="B Nazanin"/>
                <w:sz w:val="20"/>
                <w:szCs w:val="20"/>
              </w:rPr>
            </w:pPr>
            <w:r w:rsidRPr="003C472A">
              <w:rPr>
                <w:rFonts w:asciiTheme="minorBidi" w:hAnsiTheme="minorBidi" w:cs="B Nazanin"/>
                <w:kern w:val="24"/>
                <w:sz w:val="20"/>
                <w:szCs w:val="20"/>
                <w:rtl/>
              </w:rPr>
              <w:t>ویبریو</w:t>
            </w:r>
          </w:p>
        </w:tc>
      </w:tr>
    </w:tbl>
    <w:p w14:paraId="4182C91B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inorBidi" w:hAnsiTheme="minorBidi" w:cs="B Nazanin"/>
          <w:b/>
          <w:bCs/>
          <w:kern w:val="24"/>
          <w:sz w:val="24"/>
          <w:szCs w:val="24"/>
          <w:rtl/>
          <w:lang w:bidi="fa-IR"/>
        </w:rPr>
      </w:pPr>
    </w:p>
    <w:p w14:paraId="5169DD9C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3C472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(5) </w:t>
      </w:r>
      <w:r w:rsidRPr="003C472A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ملاحظات ایمنی: </w:t>
      </w:r>
    </w:p>
    <w:p w14:paraId="65678A7A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کشت برخی از باکتری ها که به عنوان عوامل بیوتروریستی شناخته می شوند (شامل 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بوردتلا پرتوس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س،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باس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لوس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آنتراس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س،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بروسلا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و فرانس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سلا</w:t>
      </w:r>
      <w:r w:rsidRPr="003C472A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تولارنس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3C472A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س</w:t>
      </w: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) نباید در آزمایشگاه معمولی به انجام برسد و باید به آزمایشگاه مرجع با امکانات ایمنی ویژه ارسال شوند.  </w:t>
      </w:r>
    </w:p>
    <w:p w14:paraId="50385E3C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1D83FD90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3C472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(6) </w:t>
      </w:r>
      <w:r w:rsidRPr="003C472A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محدودیت ها و تداخلات:</w:t>
      </w:r>
    </w:p>
    <w:p w14:paraId="6BA34803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3C47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انجام کشت برخی از باکتری ها نیازمند محیط های اختصاصی است که معمولاً گرانقیمت هستند و به همین علت و همچنین درخواست کم، برای اکثر آزمایشگاهها به صرفه نیستند. برای این کشت ها نیز بهتر است نمونه برای آزمایشگاههای مرجع ارسال شوند.</w:t>
      </w:r>
    </w:p>
    <w:p w14:paraId="720E9EF6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35F53795" w14:textId="77777777" w:rsidR="004B00AC" w:rsidRPr="003C472A" w:rsidRDefault="004B00AC" w:rsidP="003C472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3C472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(7) </w:t>
      </w:r>
      <w:r w:rsidRPr="003C472A">
        <w:rPr>
          <w:rFonts w:asciiTheme="majorBidi" w:hAnsiTheme="majorBidi" w:cs="B Nazanin"/>
          <w:b/>
          <w:bCs/>
          <w:sz w:val="24"/>
          <w:szCs w:val="24"/>
          <w:rtl/>
        </w:rPr>
        <w:t>مستندات و سوابق</w:t>
      </w:r>
      <w:r w:rsidRPr="003C472A">
        <w:rPr>
          <w:rFonts w:asciiTheme="majorBidi" w:hAnsiTheme="majorBidi" w:cs="B Nazanin"/>
          <w:b/>
          <w:bCs/>
          <w:sz w:val="24"/>
          <w:szCs w:val="24"/>
        </w:rPr>
        <w:t xml:space="preserve"> :</w:t>
      </w:r>
      <w:r w:rsidRPr="003C472A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1B621E7B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3C47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دستورالعمل های </w:t>
      </w:r>
      <w:r w:rsidRPr="003C472A">
        <w:rPr>
          <w:rFonts w:asciiTheme="majorBidi" w:eastAsia="B Nazanin" w:hAnsiTheme="majorBidi" w:cs="B Nazanin"/>
          <w:sz w:val="24"/>
          <w:szCs w:val="24"/>
          <w:rtl/>
          <w:lang w:bidi="fa-IR"/>
        </w:rPr>
        <w:t>آماده ساز</w:t>
      </w:r>
      <w:r w:rsidRPr="003C47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 های</w:t>
      </w:r>
      <w:r w:rsidRPr="003C47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اول</w:t>
      </w:r>
      <w:r w:rsidRPr="003C47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3C472A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ه</w:t>
      </w:r>
      <w:r w:rsidRPr="003C47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</w:t>
      </w:r>
      <w:r w:rsidRPr="003C47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تمامی </w:t>
      </w:r>
      <w:r w:rsidRPr="003C472A">
        <w:rPr>
          <w:rFonts w:asciiTheme="majorBidi" w:eastAsia="B Nazanin" w:hAnsiTheme="majorBidi" w:cs="B Nazanin"/>
          <w:sz w:val="24"/>
          <w:szCs w:val="24"/>
          <w:rtl/>
          <w:lang w:bidi="fa-IR"/>
        </w:rPr>
        <w:t>نمونه</w:t>
      </w:r>
      <w:r w:rsidRPr="003C47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ها</w:t>
      </w:r>
      <w:r w:rsidRPr="003C47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برا</w:t>
      </w:r>
      <w:r w:rsidRPr="003C47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 انجام</w:t>
      </w:r>
      <w:r w:rsidRPr="003C47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لام مستق</w:t>
      </w:r>
      <w:r w:rsidRPr="003C47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3C472A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م</w:t>
      </w:r>
      <w:r w:rsidRPr="003C47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و کشت</w:t>
      </w:r>
      <w:r w:rsidRPr="003C47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باید در بخش موجود باشد.  </w:t>
      </w:r>
    </w:p>
    <w:p w14:paraId="1E3815E0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30E1A3AC" w14:textId="77777777" w:rsidR="003672FA" w:rsidRDefault="003672FA" w:rsidP="003C472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440023C0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43A8FB30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12819602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7D16225B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4D25541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1A6EE2A2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32A17443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84E36C0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7E2B056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1D450B47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12A8288D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224D701C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220AD632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8211724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71C93DB5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A2C27F5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53DC810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7783E8B2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2C29C3B5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5D34F3A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B2DB4A3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4BEDC32E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15B2897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B89EEA7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F79002C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34981D0D" w14:textId="77777777" w:rsidR="003672FA" w:rsidRDefault="003672FA" w:rsidP="003672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8ABE6E6" w14:textId="10089711" w:rsidR="004B00AC" w:rsidRPr="003C472A" w:rsidRDefault="004B00AC" w:rsidP="003672FA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3C472A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(8) </w:t>
      </w:r>
      <w:r w:rsidRPr="003C472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3C472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25C5EC0F" w14:textId="77777777" w:rsidR="004B00AC" w:rsidRPr="003C472A" w:rsidRDefault="004B00AC" w:rsidP="003C472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3C472A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34FDC182" w14:textId="77777777" w:rsidR="004B00AC" w:rsidRPr="003C472A" w:rsidRDefault="004B00AC" w:rsidP="003C472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3C472A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دوم: تفسیر کشت. دکتر داریوش شکری و همکاران. انتشارات تیمورزاده نوین و کیا. 1402.</w:t>
      </w:r>
    </w:p>
    <w:p w14:paraId="05F56BB3" w14:textId="77777777" w:rsidR="004B00AC" w:rsidRPr="003C472A" w:rsidRDefault="004B00AC" w:rsidP="003C472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3C472A">
        <w:rPr>
          <w:rFonts w:asciiTheme="majorBidi" w:hAnsiTheme="majorBidi" w:cs="B Nazanin"/>
          <w:sz w:val="20"/>
          <w:szCs w:val="20"/>
          <w:rtl/>
          <w:lang w:bidi="fa-IR"/>
        </w:rPr>
        <w:t>دستورالعمل</w:t>
      </w:r>
      <w:r w:rsidRPr="003C472A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</w:t>
      </w:r>
      <w:r w:rsidRPr="003C472A">
        <w:rPr>
          <w:rFonts w:asciiTheme="majorBidi" w:hAnsiTheme="majorBidi" w:cs="B Nazanin"/>
          <w:sz w:val="20"/>
          <w:szCs w:val="20"/>
          <w:rtl/>
          <w:lang w:bidi="fa-IR"/>
        </w:rPr>
        <w:t>مد</w:t>
      </w:r>
      <w:r w:rsidRPr="003C472A">
        <w:rPr>
          <w:rFonts w:asciiTheme="majorBidi" w:hAnsiTheme="majorBidi" w:cs="B Nazanin" w:hint="cs"/>
          <w:sz w:val="20"/>
          <w:szCs w:val="20"/>
          <w:rtl/>
          <w:lang w:bidi="fa-IR"/>
        </w:rPr>
        <w:t>ی</w:t>
      </w:r>
      <w:r w:rsidRPr="003C472A">
        <w:rPr>
          <w:rFonts w:asciiTheme="majorBidi" w:hAnsiTheme="majorBidi" w:cs="B Nazanin" w:hint="eastAsia"/>
          <w:sz w:val="20"/>
          <w:szCs w:val="20"/>
          <w:rtl/>
          <w:lang w:bidi="fa-IR"/>
        </w:rPr>
        <w:t>ر</w:t>
      </w:r>
      <w:r w:rsidRPr="003C472A">
        <w:rPr>
          <w:rFonts w:asciiTheme="majorBidi" w:hAnsiTheme="majorBidi" w:cs="B Nazanin" w:hint="cs"/>
          <w:sz w:val="20"/>
          <w:szCs w:val="20"/>
          <w:rtl/>
          <w:lang w:bidi="fa-IR"/>
        </w:rPr>
        <w:t>ی</w:t>
      </w:r>
      <w:r w:rsidRPr="003C472A">
        <w:rPr>
          <w:rFonts w:asciiTheme="majorBidi" w:hAnsiTheme="majorBidi" w:cs="B Nazanin" w:hint="eastAsia"/>
          <w:sz w:val="20"/>
          <w:szCs w:val="20"/>
          <w:rtl/>
          <w:lang w:bidi="fa-IR"/>
        </w:rPr>
        <w:t>ت</w:t>
      </w:r>
      <w:r w:rsidRPr="003C472A">
        <w:rPr>
          <w:rFonts w:asciiTheme="majorBidi" w:hAnsiTheme="majorBidi" w:cs="B Nazanin"/>
          <w:sz w:val="20"/>
          <w:szCs w:val="20"/>
          <w:rtl/>
          <w:lang w:bidi="fa-IR"/>
        </w:rPr>
        <w:t xml:space="preserve"> نمونه در</w:t>
      </w:r>
      <w:r w:rsidRPr="003C472A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</w:t>
      </w:r>
      <w:r w:rsidRPr="003C472A">
        <w:rPr>
          <w:rFonts w:asciiTheme="majorBidi" w:hAnsiTheme="majorBidi" w:cs="B Nazanin" w:hint="eastAsia"/>
          <w:sz w:val="20"/>
          <w:szCs w:val="20"/>
          <w:rtl/>
          <w:lang w:bidi="fa-IR"/>
        </w:rPr>
        <w:t>آزما</w:t>
      </w:r>
      <w:r w:rsidRPr="003C472A">
        <w:rPr>
          <w:rFonts w:asciiTheme="majorBidi" w:hAnsiTheme="majorBidi" w:cs="B Nazanin" w:hint="cs"/>
          <w:sz w:val="20"/>
          <w:szCs w:val="20"/>
          <w:rtl/>
          <w:lang w:bidi="fa-IR"/>
        </w:rPr>
        <w:t>ی</w:t>
      </w:r>
      <w:r w:rsidRPr="003C472A">
        <w:rPr>
          <w:rFonts w:asciiTheme="majorBidi" w:hAnsiTheme="majorBidi" w:cs="B Nazanin" w:hint="eastAsia"/>
          <w:sz w:val="20"/>
          <w:szCs w:val="20"/>
          <w:rtl/>
          <w:lang w:bidi="fa-IR"/>
        </w:rPr>
        <w:t>شگاه</w:t>
      </w:r>
      <w:r w:rsidRPr="003C472A">
        <w:rPr>
          <w:rFonts w:asciiTheme="majorBidi" w:hAnsiTheme="majorBidi" w:cs="B Nazanin"/>
          <w:sz w:val="20"/>
          <w:szCs w:val="20"/>
          <w:rtl/>
          <w:lang w:bidi="fa-IR"/>
        </w:rPr>
        <w:t xml:space="preserve"> ها</w:t>
      </w:r>
      <w:r w:rsidRPr="003C472A">
        <w:rPr>
          <w:rFonts w:asciiTheme="majorBidi" w:hAnsiTheme="majorBidi" w:cs="B Nazanin" w:hint="cs"/>
          <w:sz w:val="20"/>
          <w:szCs w:val="20"/>
          <w:rtl/>
          <w:lang w:bidi="fa-IR"/>
        </w:rPr>
        <w:t>ی</w:t>
      </w:r>
      <w:r w:rsidRPr="003C472A">
        <w:rPr>
          <w:rFonts w:asciiTheme="majorBidi" w:hAnsiTheme="majorBidi" w:cs="B Nazanin"/>
          <w:sz w:val="20"/>
          <w:szCs w:val="20"/>
          <w:rtl/>
          <w:lang w:bidi="fa-IR"/>
        </w:rPr>
        <w:t xml:space="preserve"> پزشک</w:t>
      </w:r>
      <w:r w:rsidRPr="003C472A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ی. </w:t>
      </w:r>
      <w:r w:rsidRPr="003C472A">
        <w:rPr>
          <w:rFonts w:asciiTheme="majorBidi" w:hAnsiTheme="majorBidi" w:cs="B Nazanin" w:hint="eastAsia"/>
          <w:sz w:val="20"/>
          <w:szCs w:val="20"/>
          <w:rtl/>
          <w:lang w:bidi="fa-IR"/>
        </w:rPr>
        <w:t>آزما</w:t>
      </w:r>
      <w:r w:rsidRPr="003C472A">
        <w:rPr>
          <w:rFonts w:asciiTheme="majorBidi" w:hAnsiTheme="majorBidi" w:cs="B Nazanin" w:hint="cs"/>
          <w:sz w:val="20"/>
          <w:szCs w:val="20"/>
          <w:rtl/>
          <w:lang w:bidi="fa-IR"/>
        </w:rPr>
        <w:t>ی</w:t>
      </w:r>
      <w:r w:rsidRPr="003C472A">
        <w:rPr>
          <w:rFonts w:asciiTheme="majorBidi" w:hAnsiTheme="majorBidi" w:cs="B Nazanin" w:hint="eastAsia"/>
          <w:sz w:val="20"/>
          <w:szCs w:val="20"/>
          <w:rtl/>
          <w:lang w:bidi="fa-IR"/>
        </w:rPr>
        <w:t>شگاه</w:t>
      </w:r>
      <w:r w:rsidRPr="003C472A">
        <w:rPr>
          <w:rFonts w:asciiTheme="majorBidi" w:hAnsiTheme="majorBidi" w:cs="B Nazanin"/>
          <w:sz w:val="20"/>
          <w:szCs w:val="20"/>
          <w:rtl/>
          <w:lang w:bidi="fa-IR"/>
        </w:rPr>
        <w:t xml:space="preserve"> مرجع سل</w:t>
      </w:r>
      <w:r w:rsidRPr="003C472A">
        <w:rPr>
          <w:rFonts w:asciiTheme="majorBidi" w:hAnsiTheme="majorBidi" w:cs="B Nazanin" w:hint="cs"/>
          <w:sz w:val="20"/>
          <w:szCs w:val="20"/>
          <w:rtl/>
          <w:lang w:bidi="fa-IR"/>
        </w:rPr>
        <w:t>ا</w:t>
      </w:r>
      <w:r w:rsidRPr="003C472A">
        <w:rPr>
          <w:rFonts w:asciiTheme="majorBidi" w:hAnsiTheme="majorBidi" w:cs="B Nazanin"/>
          <w:sz w:val="20"/>
          <w:szCs w:val="20"/>
          <w:rtl/>
          <w:lang w:bidi="fa-IR"/>
        </w:rPr>
        <w:t>مت</w:t>
      </w:r>
      <w:r w:rsidRPr="003C472A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</w:t>
      </w:r>
      <w:r w:rsidRPr="003C472A">
        <w:rPr>
          <w:rFonts w:asciiTheme="majorBidi" w:hAnsiTheme="majorBidi" w:cs="B Nazanin" w:hint="eastAsia"/>
          <w:sz w:val="20"/>
          <w:szCs w:val="20"/>
          <w:rtl/>
          <w:lang w:bidi="fa-IR"/>
        </w:rPr>
        <w:t>وزارت</w:t>
      </w:r>
      <w:r w:rsidRPr="003C472A">
        <w:rPr>
          <w:rFonts w:asciiTheme="majorBidi" w:hAnsiTheme="majorBidi" w:cs="B Nazanin"/>
          <w:sz w:val="20"/>
          <w:szCs w:val="20"/>
          <w:rtl/>
          <w:lang w:bidi="fa-IR"/>
        </w:rPr>
        <w:t xml:space="preserve"> بهداشت، درمان و آموزش پزشک</w:t>
      </w:r>
      <w:r w:rsidRPr="003C472A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ی. </w:t>
      </w:r>
      <w:r w:rsidRPr="003C472A">
        <w:rPr>
          <w:rFonts w:asciiTheme="majorBidi" w:hAnsiTheme="majorBidi" w:cs="B Nazanin" w:hint="eastAsia"/>
          <w:sz w:val="20"/>
          <w:szCs w:val="20"/>
          <w:rtl/>
          <w:lang w:bidi="fa-IR"/>
        </w:rPr>
        <w:t>تابستان</w:t>
      </w:r>
      <w:r w:rsidRPr="003C472A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</w:t>
      </w:r>
      <w:r w:rsidRPr="003C472A">
        <w:rPr>
          <w:rFonts w:asciiTheme="majorBidi" w:hAnsiTheme="majorBidi" w:cs="B Nazanin"/>
          <w:sz w:val="20"/>
          <w:szCs w:val="20"/>
          <w:rtl/>
          <w:lang w:bidi="fa-IR"/>
        </w:rPr>
        <w:t>1396</w:t>
      </w:r>
      <w:r w:rsidRPr="003C472A">
        <w:rPr>
          <w:rFonts w:asciiTheme="majorBidi" w:hAnsiTheme="majorBidi" w:cs="B Nazanin" w:hint="cs"/>
          <w:sz w:val="20"/>
          <w:szCs w:val="20"/>
          <w:rtl/>
          <w:lang w:bidi="fa-IR"/>
        </w:rPr>
        <w:t>.</w:t>
      </w:r>
    </w:p>
    <w:p w14:paraId="333172D7" w14:textId="77777777" w:rsidR="004B00AC" w:rsidRPr="003C472A" w:rsidRDefault="004B00AC" w:rsidP="003C472A">
      <w:pPr>
        <w:pStyle w:val="ListParagraph"/>
        <w:numPr>
          <w:ilvl w:val="0"/>
          <w:numId w:val="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sz w:val="20"/>
          <w:szCs w:val="20"/>
        </w:rPr>
      </w:pPr>
      <w:r w:rsidRPr="003C472A">
        <w:rPr>
          <w:rFonts w:asciiTheme="majorBidi" w:hAnsiTheme="majorBidi" w:cs="B Nazanin"/>
          <w:sz w:val="20"/>
          <w:szCs w:val="20"/>
        </w:rPr>
        <w:t xml:space="preserve">Isenberg D. Henry: </w:t>
      </w:r>
      <w:r w:rsidRPr="003C472A">
        <w:rPr>
          <w:rFonts w:asciiTheme="majorBidi" w:hAnsiTheme="majorBidi" w:cs="B Nazanin"/>
          <w:i/>
          <w:iCs/>
          <w:sz w:val="20"/>
          <w:szCs w:val="20"/>
        </w:rPr>
        <w:t>Clinical Microbiology Procedures Handbook</w:t>
      </w:r>
      <w:r w:rsidRPr="003C472A">
        <w:rPr>
          <w:rFonts w:asciiTheme="majorBidi" w:hAnsiTheme="majorBidi" w:cs="B Nazanin"/>
          <w:sz w:val="20"/>
          <w:szCs w:val="20"/>
          <w:rtl/>
        </w:rPr>
        <w:t>،</w:t>
      </w:r>
      <w:r w:rsidRPr="003C472A">
        <w:rPr>
          <w:rFonts w:asciiTheme="majorBidi" w:hAnsiTheme="majorBidi" w:cs="B Nazanin"/>
          <w:sz w:val="20"/>
          <w:szCs w:val="20"/>
        </w:rPr>
        <w:t xml:space="preserve"> American Society for Microbiology. 2007.</w:t>
      </w:r>
    </w:p>
    <w:p w14:paraId="0B0F8085" w14:textId="77777777" w:rsidR="004B00AC" w:rsidRPr="003C472A" w:rsidRDefault="004B00AC" w:rsidP="003C472A">
      <w:pPr>
        <w:pStyle w:val="ListParagraph"/>
        <w:numPr>
          <w:ilvl w:val="0"/>
          <w:numId w:val="7"/>
        </w:numPr>
        <w:tabs>
          <w:tab w:val="left" w:pos="426"/>
        </w:tabs>
        <w:spacing w:after="0" w:line="240" w:lineRule="auto"/>
        <w:ind w:left="0"/>
        <w:jc w:val="lowKashida"/>
        <w:rPr>
          <w:rFonts w:asciiTheme="majorBidi" w:eastAsia="Times New Roman" w:hAnsiTheme="majorBidi" w:cs="B Nazanin"/>
          <w:sz w:val="20"/>
          <w:szCs w:val="20"/>
        </w:rPr>
      </w:pPr>
      <w:proofErr w:type="spellStart"/>
      <w:r w:rsidRPr="003C472A">
        <w:rPr>
          <w:rFonts w:asciiTheme="majorBidi" w:eastAsia="Times New Roman" w:hAnsiTheme="majorBidi" w:cs="B Nazanin"/>
          <w:sz w:val="20"/>
          <w:szCs w:val="20"/>
        </w:rPr>
        <w:t>Koneman</w:t>
      </w:r>
      <w:proofErr w:type="spellEnd"/>
      <w:r w:rsidRPr="003C472A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3C472A">
        <w:rPr>
          <w:rFonts w:asciiTheme="majorBidi" w:eastAsia="Times New Roman" w:hAnsiTheme="majorBidi" w:cs="B Nazanin"/>
          <w:sz w:val="20"/>
          <w:szCs w:val="20"/>
        </w:rPr>
        <w:t xml:space="preserve"> Elmer W</w:t>
      </w:r>
      <w:r w:rsidRPr="003C472A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3C472A">
        <w:rPr>
          <w:rFonts w:asciiTheme="majorBidi" w:eastAsia="Times New Roman" w:hAnsiTheme="majorBidi" w:cs="B Nazanin"/>
          <w:sz w:val="20"/>
          <w:szCs w:val="20"/>
        </w:rPr>
        <w:t xml:space="preserve"> et al. Color Atlas and Text book of Diagnostic Microbiology.</w:t>
      </w:r>
      <w:r w:rsidRPr="003C472A">
        <w:rPr>
          <w:rFonts w:asciiTheme="majorBidi" w:eastAsia="Times New Roman" w:hAnsiTheme="majorBidi" w:cs="B Nazanin"/>
          <w:i/>
          <w:iCs/>
          <w:sz w:val="20"/>
          <w:szCs w:val="20"/>
        </w:rPr>
        <w:t xml:space="preserve"> </w:t>
      </w:r>
      <w:proofErr w:type="spellStart"/>
      <w:r w:rsidRPr="003C472A">
        <w:rPr>
          <w:rFonts w:asciiTheme="majorBidi" w:eastAsia="Times New Roman" w:hAnsiTheme="majorBidi" w:cs="B Nazanin"/>
          <w:i/>
          <w:iCs/>
          <w:sz w:val="20"/>
          <w:szCs w:val="20"/>
        </w:rPr>
        <w:t>Philedelphia</w:t>
      </w:r>
      <w:proofErr w:type="spellEnd"/>
      <w:r w:rsidRPr="003C472A">
        <w:rPr>
          <w:rFonts w:asciiTheme="majorBidi" w:eastAsia="Times New Roman" w:hAnsiTheme="majorBidi" w:cs="B Nazanin"/>
          <w:i/>
          <w:iCs/>
          <w:sz w:val="20"/>
          <w:szCs w:val="20"/>
        </w:rPr>
        <w:t>: Lippincott-Raven Publishers. Seventh edition.</w:t>
      </w:r>
      <w:r w:rsidRPr="003C472A">
        <w:rPr>
          <w:rFonts w:asciiTheme="majorBidi" w:eastAsia="Times New Roman" w:hAnsiTheme="majorBidi" w:cs="B Nazanin"/>
          <w:sz w:val="20"/>
          <w:szCs w:val="20"/>
        </w:rPr>
        <w:t xml:space="preserve"> 2021.</w:t>
      </w:r>
    </w:p>
    <w:p w14:paraId="6CC21CB2" w14:textId="77777777" w:rsidR="004B00AC" w:rsidRPr="003C472A" w:rsidRDefault="004B00AC" w:rsidP="003C472A">
      <w:pPr>
        <w:pStyle w:val="ListParagraph"/>
        <w:numPr>
          <w:ilvl w:val="0"/>
          <w:numId w:val="7"/>
        </w:numPr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0"/>
          <w:szCs w:val="20"/>
          <w:lang w:bidi="fa-IR"/>
        </w:rPr>
      </w:pPr>
      <w:r w:rsidRPr="003C472A">
        <w:rPr>
          <w:rFonts w:ascii="Times New Roman" w:eastAsia="Times New Roman" w:hAnsi="Times New Roman" w:cs="B Nazanin"/>
          <w:sz w:val="20"/>
          <w:szCs w:val="20"/>
          <w:lang w:bidi="fa-IR"/>
        </w:rPr>
        <w:t>Mahon CR, Lehman DC. Textbook of Diagnostic Microbiology-E-Book: Textbook of Diagnostic Microbiology. Elsevier Health Sciences; 2022 Nov 2.</w:t>
      </w:r>
    </w:p>
    <w:p w14:paraId="6DD3C336" w14:textId="77777777" w:rsidR="004B00AC" w:rsidRPr="003C472A" w:rsidRDefault="004B00AC" w:rsidP="003C472A">
      <w:pPr>
        <w:pStyle w:val="ListParagraph"/>
        <w:numPr>
          <w:ilvl w:val="0"/>
          <w:numId w:val="7"/>
        </w:numPr>
        <w:tabs>
          <w:tab w:val="left" w:pos="284"/>
          <w:tab w:val="left" w:pos="426"/>
        </w:tabs>
        <w:spacing w:after="0" w:line="240" w:lineRule="auto"/>
        <w:ind w:left="0"/>
        <w:jc w:val="lowKashida"/>
        <w:rPr>
          <w:rFonts w:asciiTheme="majorBidi" w:eastAsia="Times New Roman" w:hAnsiTheme="majorBidi" w:cs="B Nazanin"/>
          <w:sz w:val="20"/>
          <w:szCs w:val="20"/>
        </w:rPr>
      </w:pPr>
      <w:proofErr w:type="spellStart"/>
      <w:r w:rsidRPr="003C472A">
        <w:rPr>
          <w:rFonts w:asciiTheme="majorBidi" w:eastAsia="Times New Roman" w:hAnsiTheme="majorBidi" w:cs="B Nazanin"/>
          <w:sz w:val="20"/>
          <w:szCs w:val="20"/>
        </w:rPr>
        <w:t>Tille</w:t>
      </w:r>
      <w:proofErr w:type="spellEnd"/>
      <w:r w:rsidRPr="003C472A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3C472A">
        <w:rPr>
          <w:rFonts w:asciiTheme="majorBidi" w:eastAsia="Times New Roman" w:hAnsiTheme="majorBidi" w:cs="B Nazanin"/>
          <w:sz w:val="20"/>
          <w:szCs w:val="20"/>
        </w:rPr>
        <w:t xml:space="preserve"> Patricia. </w:t>
      </w:r>
      <w:r w:rsidRPr="003C472A">
        <w:rPr>
          <w:rFonts w:asciiTheme="majorBidi" w:eastAsia="Times New Roman" w:hAnsiTheme="majorBidi" w:cs="B Nazanin"/>
          <w:i/>
          <w:iCs/>
          <w:sz w:val="20"/>
          <w:szCs w:val="20"/>
        </w:rPr>
        <w:t>Bailey &amp; Scott's diagnostic microbiology-e-book</w:t>
      </w:r>
      <w:r w:rsidRPr="003C472A">
        <w:rPr>
          <w:rFonts w:asciiTheme="majorBidi" w:eastAsia="Times New Roman" w:hAnsiTheme="majorBidi" w:cs="B Nazanin"/>
          <w:sz w:val="20"/>
          <w:szCs w:val="20"/>
        </w:rPr>
        <w:t>. Elsevier Health Sciences</w:t>
      </w:r>
      <w:r w:rsidRPr="003C472A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3C472A">
        <w:rPr>
          <w:rFonts w:asciiTheme="majorBidi" w:eastAsia="Times New Roman" w:hAnsiTheme="majorBidi" w:cs="B Nazanin"/>
          <w:sz w:val="20"/>
          <w:szCs w:val="20"/>
        </w:rPr>
        <w:t xml:space="preserve"> fifteenth edition. 2021.</w:t>
      </w:r>
    </w:p>
    <w:p w14:paraId="6FF4D3D8" w14:textId="77777777" w:rsidR="004B00AC" w:rsidRPr="003C472A" w:rsidRDefault="004B00AC" w:rsidP="003C472A">
      <w:pPr>
        <w:pStyle w:val="ListParagraph"/>
        <w:numPr>
          <w:ilvl w:val="0"/>
          <w:numId w:val="7"/>
        </w:numPr>
        <w:tabs>
          <w:tab w:val="left" w:pos="284"/>
          <w:tab w:val="left" w:pos="426"/>
        </w:tabs>
        <w:spacing w:after="0" w:line="240" w:lineRule="auto"/>
        <w:ind w:left="0"/>
        <w:jc w:val="lowKashida"/>
        <w:rPr>
          <w:rFonts w:asciiTheme="majorBidi" w:eastAsia="Times New Roman" w:hAnsiTheme="majorBidi" w:cs="B Nazanin"/>
          <w:sz w:val="20"/>
          <w:szCs w:val="20"/>
        </w:rPr>
      </w:pPr>
      <w:r w:rsidRPr="003C472A">
        <w:rPr>
          <w:rFonts w:asciiTheme="majorBidi" w:eastAsia="Times New Roman" w:hAnsiTheme="majorBidi" w:cs="B Nazanin"/>
          <w:sz w:val="20"/>
          <w:szCs w:val="20"/>
        </w:rPr>
        <w:t>Biosafety in Microbiological and Biomedical Laboratories, 5th Edition, HHS Publication No. (CDC) 21-1112, Revised December 2009.</w:t>
      </w:r>
    </w:p>
    <w:p w14:paraId="1E6FEE98" w14:textId="77777777" w:rsidR="004B00AC" w:rsidRPr="003C472A" w:rsidRDefault="004B00AC" w:rsidP="003C472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0"/>
          <w:szCs w:val="20"/>
          <w:lang w:bidi="fa-IR"/>
        </w:rPr>
      </w:pPr>
      <w:r w:rsidRPr="003C472A">
        <w:rPr>
          <w:rStyle w:val="markedcontent"/>
          <w:rFonts w:asciiTheme="majorBidi" w:hAnsiTheme="majorBidi" w:cs="B Nazanin"/>
          <w:sz w:val="20"/>
          <w:szCs w:val="20"/>
        </w:rPr>
        <w:t>Baron EJ</w:t>
      </w:r>
      <w:r w:rsidRPr="003C472A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3C472A">
        <w:rPr>
          <w:rStyle w:val="markedcontent"/>
          <w:rFonts w:asciiTheme="majorBidi" w:hAnsiTheme="majorBidi" w:cs="B Nazanin"/>
          <w:sz w:val="20"/>
          <w:szCs w:val="20"/>
        </w:rPr>
        <w:t xml:space="preserve"> Thomson RB Jr: Specimen collection</w:t>
      </w:r>
      <w:r w:rsidRPr="003C472A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3C472A">
        <w:rPr>
          <w:rStyle w:val="markedcontent"/>
          <w:rFonts w:asciiTheme="majorBidi" w:hAnsiTheme="majorBidi" w:cs="B Nazanin"/>
          <w:sz w:val="20"/>
          <w:szCs w:val="20"/>
        </w:rPr>
        <w:t xml:space="preserve"> transport</w:t>
      </w:r>
      <w:r w:rsidRPr="003C472A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3C472A">
        <w:rPr>
          <w:rStyle w:val="markedcontent"/>
          <w:rFonts w:asciiTheme="majorBidi" w:hAnsiTheme="majorBidi" w:cs="B Nazanin"/>
          <w:sz w:val="20"/>
          <w:szCs w:val="20"/>
        </w:rPr>
        <w:t xml:space="preserve"> and processing: bacteriology. In </w:t>
      </w:r>
      <w:proofErr w:type="spellStart"/>
      <w:r w:rsidRPr="003C472A">
        <w:rPr>
          <w:rStyle w:val="markedcontent"/>
          <w:rFonts w:asciiTheme="majorBidi" w:hAnsiTheme="majorBidi" w:cs="B Nazanin"/>
          <w:sz w:val="20"/>
          <w:szCs w:val="20"/>
        </w:rPr>
        <w:t>Versalovic</w:t>
      </w:r>
      <w:proofErr w:type="spellEnd"/>
      <w:r w:rsidRPr="003C472A">
        <w:rPr>
          <w:rStyle w:val="markedcontent"/>
          <w:rFonts w:asciiTheme="majorBidi" w:hAnsiTheme="majorBidi" w:cs="B Nazanin"/>
          <w:sz w:val="20"/>
          <w:szCs w:val="20"/>
        </w:rPr>
        <w:t xml:space="preserve"> J</w:t>
      </w:r>
      <w:r w:rsidRPr="003C472A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3C472A">
        <w:rPr>
          <w:rStyle w:val="markedcontent"/>
          <w:rFonts w:asciiTheme="majorBidi" w:hAnsiTheme="majorBidi" w:cs="B Nazanin"/>
          <w:sz w:val="20"/>
          <w:szCs w:val="20"/>
        </w:rPr>
        <w:t xml:space="preserve"> et al</w:t>
      </w:r>
      <w:r w:rsidRPr="003C472A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3C472A">
        <w:rPr>
          <w:rStyle w:val="markedcontent"/>
          <w:rFonts w:asciiTheme="majorBidi" w:hAnsiTheme="majorBidi" w:cs="B Nazanin"/>
          <w:sz w:val="20"/>
          <w:szCs w:val="20"/>
        </w:rPr>
        <w:t xml:space="preserve"> editors: Manual of clinical</w:t>
      </w:r>
      <w:r w:rsidRPr="003C472A">
        <w:rPr>
          <w:rFonts w:asciiTheme="majorBidi" w:hAnsiTheme="majorBidi" w:cs="B Nazanin"/>
          <w:sz w:val="20"/>
          <w:szCs w:val="20"/>
        </w:rPr>
        <w:t xml:space="preserve"> </w:t>
      </w:r>
      <w:r w:rsidRPr="003C472A">
        <w:rPr>
          <w:rStyle w:val="markedcontent"/>
          <w:rFonts w:asciiTheme="majorBidi" w:hAnsiTheme="majorBidi" w:cs="B Nazanin"/>
          <w:sz w:val="20"/>
          <w:szCs w:val="20"/>
        </w:rPr>
        <w:t>microbiology</w:t>
      </w:r>
      <w:r w:rsidRPr="003C472A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3C472A">
        <w:rPr>
          <w:rStyle w:val="markedcontent"/>
          <w:rFonts w:asciiTheme="majorBidi" w:hAnsiTheme="majorBidi" w:cs="B Nazanin"/>
          <w:sz w:val="20"/>
          <w:szCs w:val="20"/>
        </w:rPr>
        <w:t xml:space="preserve"> Ed 10</w:t>
      </w:r>
      <w:r w:rsidRPr="003C472A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3C472A">
        <w:rPr>
          <w:rStyle w:val="markedcontent"/>
          <w:rFonts w:asciiTheme="majorBidi" w:hAnsiTheme="majorBidi" w:cs="B Nazanin"/>
          <w:sz w:val="20"/>
          <w:szCs w:val="20"/>
        </w:rPr>
        <w:t xml:space="preserve"> Washington</w:t>
      </w:r>
      <w:r w:rsidRPr="003C472A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3C472A">
        <w:rPr>
          <w:rStyle w:val="markedcontent"/>
          <w:rFonts w:asciiTheme="majorBidi" w:hAnsiTheme="majorBidi" w:cs="B Nazanin"/>
          <w:sz w:val="20"/>
          <w:szCs w:val="20"/>
        </w:rPr>
        <w:t xml:space="preserve"> DC</w:t>
      </w:r>
      <w:r w:rsidRPr="003C472A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3C472A">
        <w:rPr>
          <w:rStyle w:val="markedcontent"/>
          <w:rFonts w:asciiTheme="majorBidi" w:hAnsiTheme="majorBidi" w:cs="B Nazanin"/>
          <w:sz w:val="20"/>
          <w:szCs w:val="20"/>
        </w:rPr>
        <w:t xml:space="preserve"> 2011</w:t>
      </w:r>
      <w:r w:rsidRPr="003C472A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3C472A">
        <w:rPr>
          <w:rStyle w:val="markedcontent"/>
          <w:rFonts w:asciiTheme="majorBidi" w:hAnsiTheme="majorBidi" w:cs="B Nazanin"/>
          <w:sz w:val="20"/>
          <w:szCs w:val="20"/>
        </w:rPr>
        <w:t xml:space="preserve"> ASM Press</w:t>
      </w:r>
      <w:r w:rsidRPr="003C472A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3C472A">
        <w:rPr>
          <w:rStyle w:val="markedcontent"/>
          <w:rFonts w:asciiTheme="majorBidi" w:hAnsiTheme="majorBidi" w:cs="B Nazanin"/>
          <w:sz w:val="20"/>
          <w:szCs w:val="20"/>
        </w:rPr>
        <w:t xml:space="preserve"> p. 228.</w:t>
      </w:r>
    </w:p>
    <w:p w14:paraId="47211110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5A987677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2605A366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415A56AC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41BBDD6D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5F2A6960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79196C5A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5F5EA8C9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4D7E1D08" w14:textId="77777777" w:rsidR="004B00AC" w:rsidRPr="003C472A" w:rsidRDefault="004B00AC" w:rsidP="003C47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27B8EC37" w14:textId="77777777" w:rsidR="004F2C12" w:rsidRPr="003C472A" w:rsidRDefault="004F2C12" w:rsidP="003C472A">
      <w:pPr>
        <w:jc w:val="lowKashida"/>
        <w:rPr>
          <w:rFonts w:cs="B Nazanin"/>
        </w:rPr>
      </w:pPr>
    </w:p>
    <w:sectPr w:rsidR="004F2C12" w:rsidRPr="003C472A" w:rsidSect="003C472A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2BD45" w14:textId="77777777" w:rsidR="004376FA" w:rsidRDefault="004376FA" w:rsidP="003C472A">
      <w:pPr>
        <w:spacing w:after="0" w:line="240" w:lineRule="auto"/>
      </w:pPr>
      <w:r>
        <w:separator/>
      </w:r>
    </w:p>
  </w:endnote>
  <w:endnote w:type="continuationSeparator" w:id="0">
    <w:p w14:paraId="096E86E4" w14:textId="77777777" w:rsidR="004376FA" w:rsidRDefault="004376FA" w:rsidP="003C4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3C472A" w:rsidRPr="00580BA0" w14:paraId="7195C55D" w14:textId="77777777" w:rsidTr="00810842">
      <w:trPr>
        <w:trHeight w:val="300"/>
      </w:trPr>
      <w:tc>
        <w:tcPr>
          <w:tcW w:w="4691" w:type="dxa"/>
        </w:tcPr>
        <w:p w14:paraId="0491A0FB" w14:textId="77777777" w:rsidR="003C472A" w:rsidRPr="00580BA0" w:rsidRDefault="003C472A" w:rsidP="003C472A">
          <w:pPr>
            <w:pStyle w:val="Header"/>
            <w:bidi/>
            <w:jc w:val="right"/>
            <w:rPr>
              <w:rFonts w:cs="B Nazanin"/>
            </w:rPr>
          </w:pPr>
          <w:bookmarkStart w:id="155" w:name="_Hlk208873550"/>
          <w:bookmarkStart w:id="156" w:name="_Hlk208873551"/>
          <w:bookmarkStart w:id="157" w:name="_Hlk208906231"/>
          <w:bookmarkStart w:id="158" w:name="_Hlk208906232"/>
          <w:bookmarkStart w:id="159" w:name="_Hlk208907177"/>
          <w:bookmarkStart w:id="160" w:name="_Hlk208907178"/>
          <w:bookmarkStart w:id="161" w:name="_Hlk208907403"/>
          <w:bookmarkStart w:id="162" w:name="_Hlk208907404"/>
          <w:bookmarkStart w:id="163" w:name="_Hlk208907413"/>
          <w:bookmarkStart w:id="164" w:name="_Hlk208907414"/>
          <w:bookmarkStart w:id="165" w:name="_Hlk208907694"/>
          <w:bookmarkStart w:id="166" w:name="_Hlk208907695"/>
          <w:bookmarkStart w:id="167" w:name="_Hlk208907742"/>
          <w:bookmarkStart w:id="168" w:name="_Hlk208907743"/>
          <w:bookmarkStart w:id="169" w:name="_Hlk208907936"/>
          <w:bookmarkStart w:id="170" w:name="_Hlk208907937"/>
          <w:bookmarkStart w:id="171" w:name="_Hlk208915105"/>
          <w:bookmarkStart w:id="172" w:name="_Hlk208915106"/>
          <w:bookmarkStart w:id="173" w:name="_Hlk208915893"/>
          <w:bookmarkStart w:id="174" w:name="_Hlk208915894"/>
          <w:bookmarkStart w:id="175" w:name="_Hlk208916237"/>
          <w:bookmarkStart w:id="176" w:name="_Hlk208916238"/>
          <w:bookmarkStart w:id="177" w:name="_Hlk208916589"/>
          <w:bookmarkStart w:id="178" w:name="_Hlk208916590"/>
          <w:bookmarkStart w:id="179" w:name="_Hlk208917027"/>
          <w:bookmarkStart w:id="180" w:name="_Hlk208917028"/>
          <w:bookmarkStart w:id="181" w:name="_Hlk208917697"/>
          <w:bookmarkStart w:id="182" w:name="_Hlk208917698"/>
          <w:bookmarkStart w:id="183" w:name="_Hlk208918087"/>
          <w:bookmarkStart w:id="184" w:name="_Hlk208918088"/>
          <w:bookmarkStart w:id="185" w:name="_Hlk208918763"/>
          <w:bookmarkStart w:id="186" w:name="_Hlk208918764"/>
          <w:bookmarkStart w:id="187" w:name="_Hlk208918977"/>
          <w:bookmarkStart w:id="188" w:name="_Hlk208918978"/>
          <w:bookmarkStart w:id="189" w:name="_Hlk208919148"/>
          <w:bookmarkStart w:id="190" w:name="_Hlk208919149"/>
          <w:bookmarkStart w:id="191" w:name="_Hlk208919320"/>
          <w:bookmarkStart w:id="192" w:name="_Hlk208919321"/>
          <w:bookmarkStart w:id="193" w:name="_Hlk208919498"/>
          <w:bookmarkStart w:id="194" w:name="_Hlk208919499"/>
          <w:bookmarkStart w:id="195" w:name="_Hlk208919665"/>
          <w:bookmarkStart w:id="196" w:name="_Hlk208919666"/>
          <w:bookmarkStart w:id="197" w:name="_Hlk208919852"/>
          <w:bookmarkStart w:id="198" w:name="_Hlk208919853"/>
          <w:bookmarkStart w:id="199" w:name="_Hlk208920087"/>
          <w:bookmarkStart w:id="200" w:name="_Hlk208920088"/>
          <w:bookmarkStart w:id="201" w:name="_Hlk208920989"/>
          <w:bookmarkStart w:id="202" w:name="_Hlk208920990"/>
          <w:bookmarkStart w:id="203" w:name="_Hlk208921326"/>
          <w:bookmarkStart w:id="204" w:name="_Hlk208921327"/>
          <w:bookmarkStart w:id="205" w:name="_Hlk208921542"/>
          <w:bookmarkStart w:id="206" w:name="_Hlk208921543"/>
          <w:bookmarkStart w:id="207" w:name="_Hlk208921760"/>
          <w:bookmarkStart w:id="208" w:name="_Hlk208921761"/>
          <w:bookmarkStart w:id="209" w:name="_Hlk208925638"/>
          <w:bookmarkStart w:id="210" w:name="_Hlk208925639"/>
          <w:bookmarkStart w:id="211" w:name="_Hlk208925905"/>
          <w:bookmarkStart w:id="212" w:name="_Hlk208925906"/>
          <w:bookmarkStart w:id="213" w:name="_Hlk208926113"/>
          <w:bookmarkStart w:id="214" w:name="_Hlk208926114"/>
          <w:bookmarkStart w:id="215" w:name="_Hlk208926282"/>
          <w:bookmarkStart w:id="216" w:name="_Hlk208926283"/>
          <w:bookmarkStart w:id="217" w:name="_Hlk208926435"/>
          <w:bookmarkStart w:id="218" w:name="_Hlk208926436"/>
          <w:bookmarkStart w:id="219" w:name="_Hlk208926596"/>
          <w:bookmarkStart w:id="220" w:name="_Hlk208926597"/>
          <w:bookmarkStart w:id="221" w:name="_Hlk208926772"/>
          <w:bookmarkStart w:id="222" w:name="_Hlk208926773"/>
          <w:bookmarkStart w:id="223" w:name="_Hlk208926927"/>
          <w:bookmarkStart w:id="224" w:name="_Hlk208926928"/>
          <w:bookmarkStart w:id="225" w:name="_Hlk208927128"/>
          <w:bookmarkStart w:id="226" w:name="_Hlk208927129"/>
          <w:bookmarkStart w:id="227" w:name="_Hlk208927289"/>
          <w:bookmarkStart w:id="228" w:name="_Hlk208927290"/>
          <w:bookmarkStart w:id="229" w:name="_Hlk208927416"/>
          <w:bookmarkStart w:id="230" w:name="_Hlk208927417"/>
          <w:bookmarkStart w:id="231" w:name="_Hlk208927526"/>
          <w:bookmarkStart w:id="232" w:name="_Hlk208927527"/>
          <w:bookmarkStart w:id="233" w:name="_Hlk208930600"/>
          <w:bookmarkStart w:id="234" w:name="_Hlk208930601"/>
          <w:bookmarkStart w:id="235" w:name="_Hlk208930823"/>
          <w:bookmarkStart w:id="236" w:name="_Hlk208930824"/>
          <w:bookmarkStart w:id="237" w:name="_Hlk208931007"/>
          <w:bookmarkStart w:id="238" w:name="_Hlk208931008"/>
          <w:bookmarkStart w:id="239" w:name="_Hlk208931214"/>
          <w:bookmarkStart w:id="240" w:name="_Hlk208931215"/>
          <w:bookmarkStart w:id="241" w:name="_Hlk208931455"/>
          <w:bookmarkStart w:id="242" w:name="_Hlk208931456"/>
          <w:bookmarkStart w:id="243" w:name="_Hlk208931670"/>
          <w:bookmarkStart w:id="244" w:name="_Hlk208931671"/>
          <w:bookmarkStart w:id="245" w:name="_Hlk208931939"/>
          <w:bookmarkStart w:id="246" w:name="_Hlk208931940"/>
          <w:bookmarkStart w:id="247" w:name="_Hlk208932211"/>
          <w:bookmarkStart w:id="248" w:name="_Hlk208932212"/>
          <w:bookmarkStart w:id="249" w:name="_Hlk208932341"/>
          <w:bookmarkStart w:id="250" w:name="_Hlk208932342"/>
          <w:bookmarkStart w:id="251" w:name="_Hlk208932605"/>
          <w:bookmarkStart w:id="252" w:name="_Hlk208932606"/>
          <w:bookmarkStart w:id="253" w:name="_Hlk208932647"/>
          <w:bookmarkStart w:id="254" w:name="_Hlk208932648"/>
          <w:bookmarkStart w:id="255" w:name="_Hlk208932757"/>
          <w:bookmarkStart w:id="256" w:name="_Hlk208932758"/>
          <w:bookmarkStart w:id="257" w:name="_Hlk208932951"/>
          <w:bookmarkStart w:id="258" w:name="_Hlk208932952"/>
          <w:bookmarkStart w:id="259" w:name="_Hlk208933127"/>
          <w:bookmarkStart w:id="260" w:name="_Hlk208933128"/>
          <w:bookmarkStart w:id="261" w:name="_Hlk208933350"/>
          <w:bookmarkStart w:id="262" w:name="_Hlk208933351"/>
          <w:bookmarkStart w:id="263" w:name="_Hlk208933507"/>
          <w:bookmarkStart w:id="264" w:name="_Hlk208933508"/>
          <w:bookmarkStart w:id="265" w:name="_Hlk208933807"/>
          <w:bookmarkStart w:id="266" w:name="_Hlk208933808"/>
          <w:bookmarkStart w:id="267" w:name="_Hlk208933934"/>
          <w:bookmarkStart w:id="268" w:name="_Hlk208933935"/>
          <w:bookmarkStart w:id="269" w:name="_Hlk208934131"/>
          <w:bookmarkStart w:id="270" w:name="_Hlk208934132"/>
          <w:bookmarkStart w:id="271" w:name="_Hlk208999718"/>
          <w:bookmarkStart w:id="272" w:name="_Hlk208999719"/>
          <w:bookmarkStart w:id="273" w:name="_Hlk209000147"/>
          <w:bookmarkStart w:id="274" w:name="_Hlk209000148"/>
          <w:bookmarkStart w:id="275" w:name="_Hlk209000379"/>
          <w:bookmarkStart w:id="276" w:name="_Hlk209000380"/>
          <w:bookmarkStart w:id="277" w:name="_Hlk209000710"/>
          <w:bookmarkStart w:id="278" w:name="_Hlk209000711"/>
          <w:bookmarkStart w:id="279" w:name="_Hlk209000826"/>
          <w:bookmarkStart w:id="280" w:name="_Hlk209000827"/>
          <w:bookmarkStart w:id="281" w:name="_Hlk209000969"/>
          <w:bookmarkStart w:id="282" w:name="_Hlk209000970"/>
          <w:bookmarkStart w:id="283" w:name="_Hlk209001152"/>
          <w:bookmarkStart w:id="284" w:name="_Hlk209001153"/>
          <w:bookmarkStart w:id="285" w:name="_Hlk209001306"/>
          <w:bookmarkStart w:id="286" w:name="_Hlk209001307"/>
          <w:bookmarkStart w:id="287" w:name="_Hlk209001546"/>
          <w:bookmarkStart w:id="288" w:name="_Hlk209001547"/>
          <w:bookmarkStart w:id="289" w:name="_Hlk209002922"/>
          <w:bookmarkStart w:id="290" w:name="_Hlk209002923"/>
          <w:bookmarkStart w:id="291" w:name="_Hlk209003120"/>
          <w:bookmarkStart w:id="292" w:name="_Hlk209003121"/>
          <w:bookmarkStart w:id="293" w:name="_Hlk209003497"/>
          <w:bookmarkStart w:id="294" w:name="_Hlk209003498"/>
          <w:bookmarkStart w:id="295" w:name="_Hlk209003671"/>
          <w:bookmarkStart w:id="296" w:name="_Hlk209003672"/>
          <w:r w:rsidRPr="00580BA0">
            <w:rPr>
              <w:rFonts w:cs="B Nazanin"/>
              <w:rtl/>
            </w:rPr>
            <w:t>امضا و تصدیق: {{</w:t>
          </w:r>
          <w:proofErr w:type="spellStart"/>
          <w:r w:rsidRPr="00580BA0">
            <w:rPr>
              <w:rFonts w:cs="B Nazanin"/>
            </w:rPr>
            <w:t>ConfirmerTwoName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14:paraId="61D95CF4" w14:textId="77777777" w:rsidR="003C472A" w:rsidRPr="00580BA0" w:rsidRDefault="003C472A" w:rsidP="003C472A">
          <w:pPr>
            <w:pStyle w:val="Header"/>
            <w:bidi/>
            <w:jc w:val="right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ConfirmerTwoSignImage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6ACFD714" w14:textId="77777777" w:rsidR="003C472A" w:rsidRPr="00580BA0" w:rsidRDefault="003C472A" w:rsidP="003C472A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427AFD52" w14:textId="77777777" w:rsidR="003C472A" w:rsidRPr="00580BA0" w:rsidRDefault="003C472A" w:rsidP="003C472A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تایید کننده: {{</w:t>
          </w:r>
          <w:proofErr w:type="spellStart"/>
          <w:r w:rsidRPr="00580BA0">
            <w:rPr>
              <w:rFonts w:cs="B Nazanin"/>
            </w:rPr>
            <w:t>ConfirmerOneName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14:paraId="035511BA" w14:textId="77777777" w:rsidR="003C472A" w:rsidRPr="00580BA0" w:rsidRDefault="003C472A" w:rsidP="003C472A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ConfirmerOneSignImage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</w:tr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</w:tbl>
  <w:p w14:paraId="6FBFC9A5" w14:textId="77777777" w:rsidR="003C472A" w:rsidRDefault="003C4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5A888" w14:textId="77777777" w:rsidR="004376FA" w:rsidRDefault="004376FA" w:rsidP="003C472A">
      <w:pPr>
        <w:spacing w:after="0" w:line="240" w:lineRule="auto"/>
      </w:pPr>
      <w:r>
        <w:separator/>
      </w:r>
    </w:p>
  </w:footnote>
  <w:footnote w:type="continuationSeparator" w:id="0">
    <w:p w14:paraId="346B4691" w14:textId="77777777" w:rsidR="004376FA" w:rsidRDefault="004376FA" w:rsidP="003C4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3C472A" w:rsidRPr="00580BA0" w14:paraId="10DB6449" w14:textId="77777777" w:rsidTr="00810842">
      <w:trPr>
        <w:trHeight w:val="300"/>
      </w:trPr>
      <w:tc>
        <w:tcPr>
          <w:tcW w:w="3255" w:type="dxa"/>
        </w:tcPr>
        <w:p w14:paraId="575EFC8A" w14:textId="621FEC61" w:rsidR="003C472A" w:rsidRPr="00580BA0" w:rsidRDefault="003C472A" w:rsidP="003C472A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bookmarkStart w:id="83" w:name="_Hlk208926894"/>
          <w:bookmarkStart w:id="84" w:name="_Hlk208926895"/>
          <w:bookmarkStart w:id="85" w:name="_Hlk208927031"/>
          <w:bookmarkStart w:id="86" w:name="_Hlk208927032"/>
          <w:bookmarkStart w:id="87" w:name="_Hlk208927224"/>
          <w:bookmarkStart w:id="88" w:name="_Hlk208927225"/>
          <w:bookmarkStart w:id="89" w:name="_Hlk208927388"/>
          <w:bookmarkStart w:id="90" w:name="_Hlk208927389"/>
          <w:bookmarkStart w:id="91" w:name="_Hlk208927521"/>
          <w:bookmarkStart w:id="92" w:name="_Hlk208927522"/>
          <w:bookmarkStart w:id="93" w:name="_Hlk208930537"/>
          <w:bookmarkStart w:id="94" w:name="_Hlk208930538"/>
          <w:bookmarkStart w:id="95" w:name="_Hlk208930761"/>
          <w:bookmarkStart w:id="96" w:name="_Hlk208930762"/>
          <w:bookmarkStart w:id="97" w:name="_Hlk208930996"/>
          <w:bookmarkStart w:id="98" w:name="_Hlk208930997"/>
          <w:bookmarkStart w:id="99" w:name="_Hlk208931204"/>
          <w:bookmarkStart w:id="100" w:name="_Hlk208931205"/>
          <w:bookmarkStart w:id="101" w:name="_Hlk208931445"/>
          <w:bookmarkStart w:id="102" w:name="_Hlk208931446"/>
          <w:bookmarkStart w:id="103" w:name="_Hlk208931635"/>
          <w:bookmarkStart w:id="104" w:name="_Hlk208931636"/>
          <w:bookmarkStart w:id="105" w:name="_Hlk208931927"/>
          <w:bookmarkStart w:id="106" w:name="_Hlk208931928"/>
          <w:bookmarkStart w:id="107" w:name="_Hlk208932185"/>
          <w:bookmarkStart w:id="108" w:name="_Hlk208932186"/>
          <w:bookmarkStart w:id="109" w:name="_Hlk208932334"/>
          <w:bookmarkStart w:id="110" w:name="_Hlk208932335"/>
          <w:bookmarkStart w:id="111" w:name="_Hlk208932570"/>
          <w:bookmarkStart w:id="112" w:name="_Hlk208932571"/>
          <w:bookmarkStart w:id="113" w:name="_Hlk208932748"/>
          <w:bookmarkStart w:id="114" w:name="_Hlk208932749"/>
          <w:bookmarkStart w:id="115" w:name="_Hlk208932937"/>
          <w:bookmarkStart w:id="116" w:name="_Hlk208932938"/>
          <w:bookmarkStart w:id="117" w:name="_Hlk208932944"/>
          <w:bookmarkStart w:id="118" w:name="_Hlk208932945"/>
          <w:bookmarkStart w:id="119" w:name="_Hlk208933137"/>
          <w:bookmarkStart w:id="120" w:name="_Hlk208933138"/>
          <w:bookmarkStart w:id="121" w:name="_Hlk208933361"/>
          <w:bookmarkStart w:id="122" w:name="_Hlk208933362"/>
          <w:bookmarkStart w:id="123" w:name="_Hlk208933497"/>
          <w:bookmarkStart w:id="124" w:name="_Hlk208933498"/>
          <w:bookmarkStart w:id="125" w:name="_Hlk208933799"/>
          <w:bookmarkStart w:id="126" w:name="_Hlk208933800"/>
          <w:bookmarkStart w:id="127" w:name="_Hlk208933944"/>
          <w:bookmarkStart w:id="128" w:name="_Hlk208933945"/>
          <w:bookmarkStart w:id="129" w:name="_Hlk208934125"/>
          <w:bookmarkStart w:id="130" w:name="_Hlk208934126"/>
          <w:bookmarkStart w:id="131" w:name="_Hlk209000135"/>
          <w:bookmarkStart w:id="132" w:name="_Hlk209000136"/>
          <w:bookmarkStart w:id="133" w:name="_Hlk209000368"/>
          <w:bookmarkStart w:id="134" w:name="_Hlk209000369"/>
          <w:bookmarkStart w:id="135" w:name="_Hlk209000619"/>
          <w:bookmarkStart w:id="136" w:name="_Hlk209000620"/>
          <w:bookmarkStart w:id="137" w:name="_Hlk209000818"/>
          <w:bookmarkStart w:id="138" w:name="_Hlk209000819"/>
          <w:bookmarkStart w:id="139" w:name="_Hlk209000963"/>
          <w:bookmarkStart w:id="140" w:name="_Hlk209000964"/>
          <w:bookmarkStart w:id="141" w:name="_Hlk209001145"/>
          <w:bookmarkStart w:id="142" w:name="_Hlk209001146"/>
          <w:bookmarkStart w:id="143" w:name="_Hlk209001297"/>
          <w:bookmarkStart w:id="144" w:name="_Hlk209001298"/>
          <w:bookmarkStart w:id="145" w:name="_Hlk209001501"/>
          <w:bookmarkStart w:id="146" w:name="_Hlk209001502"/>
          <w:bookmarkStart w:id="147" w:name="_Hlk209002910"/>
          <w:bookmarkStart w:id="148" w:name="_Hlk209002911"/>
          <w:bookmarkStart w:id="149" w:name="_Hlk209003109"/>
          <w:bookmarkStart w:id="150" w:name="_Hlk209003110"/>
          <w:bookmarkStart w:id="151" w:name="_Hlk209003472"/>
          <w:bookmarkStart w:id="152" w:name="_Hlk209003473"/>
          <w:bookmarkStart w:id="153" w:name="_Hlk209003657"/>
          <w:bookmarkStart w:id="154" w:name="_Hlk209003658"/>
          <w:r w:rsidRPr="00580BA0">
            <w:rPr>
              <w:rFonts w:cs="B Nazanin"/>
              <w:rtl/>
            </w:rPr>
            <w:t xml:space="preserve">شماره سند: </w:t>
          </w:r>
          <w:r w:rsidRPr="00580BA0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4-0008</w:t>
          </w:r>
        </w:p>
      </w:tc>
      <w:tc>
        <w:tcPr>
          <w:tcW w:w="0" w:type="dxa"/>
        </w:tcPr>
        <w:p w14:paraId="720B1C5C" w14:textId="77777777" w:rsidR="003C472A" w:rsidRPr="00580BA0" w:rsidRDefault="003C472A" w:rsidP="003C472A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2F4BFAA5" w14:textId="3B7D910E" w:rsidR="003C472A" w:rsidRPr="00580BA0" w:rsidRDefault="003C472A" w:rsidP="003C472A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 xml:space="preserve">اسم سند: </w:t>
          </w:r>
          <w:r w:rsidRPr="003672FA">
            <w:rPr>
              <w:rFonts w:ascii="B Nazanin" w:eastAsia="B Nazanin" w:hAnsi="B Nazanin" w:cs="B Nazanin"/>
              <w:sz w:val="24"/>
              <w:szCs w:val="24"/>
              <w:rtl/>
              <w:lang w:bidi="fa-IR"/>
            </w:rPr>
            <w:t>دستورالعمل انتخاب مح</w:t>
          </w:r>
          <w:r w:rsidRPr="003672FA">
            <w:rPr>
              <w:rFonts w:ascii="B Nazanin" w:eastAsia="B Nazanin" w:hAnsi="B Nazanin" w:cs="B Nazanin" w:hint="cs"/>
              <w:sz w:val="24"/>
              <w:szCs w:val="24"/>
              <w:rtl/>
              <w:lang w:bidi="fa-IR"/>
            </w:rPr>
            <w:t>ی</w:t>
          </w:r>
          <w:r w:rsidRPr="003672FA">
            <w:rPr>
              <w:rFonts w:ascii="B Nazanin" w:eastAsia="B Nazanin" w:hAnsi="B Nazanin" w:cs="B Nazanin" w:hint="eastAsia"/>
              <w:sz w:val="24"/>
              <w:szCs w:val="24"/>
              <w:rtl/>
              <w:lang w:bidi="fa-IR"/>
            </w:rPr>
            <w:t>ط</w:t>
          </w:r>
          <w:r w:rsidRPr="003672FA">
            <w:rPr>
              <w:rFonts w:ascii="B Nazanin" w:eastAsia="B Nazanin" w:hAnsi="B Nazanin" w:cs="B Nazanin"/>
              <w:sz w:val="24"/>
              <w:szCs w:val="24"/>
              <w:rtl/>
              <w:lang w:bidi="fa-IR"/>
            </w:rPr>
            <w:t xml:space="preserve"> ها</w:t>
          </w:r>
          <w:r w:rsidRPr="003672FA">
            <w:rPr>
              <w:rFonts w:ascii="B Nazanin" w:eastAsia="B Nazanin" w:hAnsi="B Nazanin" w:cs="B Nazanin" w:hint="cs"/>
              <w:sz w:val="24"/>
              <w:szCs w:val="24"/>
              <w:rtl/>
              <w:lang w:bidi="fa-IR"/>
            </w:rPr>
            <w:t>ی</w:t>
          </w:r>
          <w:r w:rsidRPr="003672FA">
            <w:rPr>
              <w:rFonts w:ascii="B Nazanin" w:eastAsia="B Nazanin" w:hAnsi="B Nazanin" w:cs="B Nazanin"/>
              <w:sz w:val="24"/>
              <w:szCs w:val="24"/>
              <w:rtl/>
              <w:lang w:bidi="fa-IR"/>
            </w:rPr>
            <w:t xml:space="preserve"> کشت برا</w:t>
          </w:r>
          <w:r w:rsidRPr="003672FA">
            <w:rPr>
              <w:rFonts w:ascii="B Nazanin" w:eastAsia="B Nazanin" w:hAnsi="B Nazanin" w:cs="B Nazanin" w:hint="cs"/>
              <w:sz w:val="24"/>
              <w:szCs w:val="24"/>
              <w:rtl/>
              <w:lang w:bidi="fa-IR"/>
            </w:rPr>
            <w:t>ی</w:t>
          </w:r>
          <w:r w:rsidRPr="003672FA">
            <w:rPr>
              <w:rFonts w:ascii="B Nazanin" w:eastAsia="B Nazanin" w:hAnsi="B Nazanin" w:cs="B Nazanin"/>
              <w:sz w:val="24"/>
              <w:szCs w:val="24"/>
              <w:rtl/>
              <w:lang w:bidi="fa-IR"/>
            </w:rPr>
            <w:t xml:space="preserve"> هر نمونه م</w:t>
          </w:r>
          <w:r w:rsidRPr="003672FA">
            <w:rPr>
              <w:rFonts w:ascii="B Nazanin" w:eastAsia="B Nazanin" w:hAnsi="B Nazanin" w:cs="B Nazanin" w:hint="cs"/>
              <w:sz w:val="24"/>
              <w:szCs w:val="24"/>
              <w:rtl/>
              <w:lang w:bidi="fa-IR"/>
            </w:rPr>
            <w:t>ی</w:t>
          </w:r>
          <w:r w:rsidRPr="003672FA">
            <w:rPr>
              <w:rFonts w:ascii="B Nazanin" w:eastAsia="B Nazanin" w:hAnsi="B Nazanin" w:cs="B Nazanin" w:hint="eastAsia"/>
              <w:sz w:val="24"/>
              <w:szCs w:val="24"/>
              <w:rtl/>
              <w:lang w:bidi="fa-IR"/>
            </w:rPr>
            <w:t>کروب</w:t>
          </w:r>
          <w:r w:rsidRPr="003672FA">
            <w:rPr>
              <w:rFonts w:ascii="B Nazanin" w:eastAsia="B Nazanin" w:hAnsi="B Nazanin" w:cs="B Nazanin" w:hint="cs"/>
              <w:sz w:val="24"/>
              <w:szCs w:val="24"/>
              <w:rtl/>
              <w:lang w:bidi="fa-IR"/>
            </w:rPr>
            <w:t>ی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</w:tbl>
  <w:p w14:paraId="65A81977" w14:textId="77777777" w:rsidR="003C472A" w:rsidRPr="003C472A" w:rsidRDefault="003C472A" w:rsidP="003C47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DCEC7C4"/>
    <w:lvl w:ilvl="0">
      <w:numFmt w:val="bullet"/>
      <w:lvlText w:val="*"/>
      <w:lvlJc w:val="left"/>
    </w:lvl>
  </w:abstractNum>
  <w:abstractNum w:abstractNumId="1" w15:restartNumberingAfterBreak="0">
    <w:nsid w:val="209F2A3A"/>
    <w:multiLevelType w:val="hybridMultilevel"/>
    <w:tmpl w:val="4C6A00DE"/>
    <w:lvl w:ilvl="0" w:tplc="A3CEBE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39A1CA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28E0BE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5282C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1C47C0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9ECECF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A6A1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0786F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D4EBC8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D3A4B"/>
    <w:multiLevelType w:val="hybridMultilevel"/>
    <w:tmpl w:val="10701320"/>
    <w:lvl w:ilvl="0" w:tplc="EE9695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1A26A5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DD0D05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F4C540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80CA15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F64BE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3AE01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416922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546FEA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41FE0"/>
    <w:multiLevelType w:val="hybridMultilevel"/>
    <w:tmpl w:val="FDEC0310"/>
    <w:lvl w:ilvl="0" w:tplc="B782A3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40C0BA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EFAB2F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77A22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E58781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22C63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112E3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248685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326AC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5779D"/>
    <w:multiLevelType w:val="hybridMultilevel"/>
    <w:tmpl w:val="199E3D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48501B"/>
    <w:multiLevelType w:val="hybridMultilevel"/>
    <w:tmpl w:val="9DE01668"/>
    <w:lvl w:ilvl="0" w:tplc="F096525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DB0BA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3DC165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D29F4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BCAF3D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F62B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F50E33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22C2A5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0F231F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113FF1"/>
    <w:multiLevelType w:val="hybridMultilevel"/>
    <w:tmpl w:val="89200E3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right"/>
        <w:rPr>
          <w:rFonts w:ascii="Arial" w:hAnsi="Arial" w:cs="Arial" w:hint="default"/>
          <w:sz w:val="44"/>
        </w:rPr>
      </w:lvl>
    </w:lvlOverride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0AC"/>
    <w:rsid w:val="003672FA"/>
    <w:rsid w:val="003C472A"/>
    <w:rsid w:val="004376FA"/>
    <w:rsid w:val="004B00AC"/>
    <w:rsid w:val="004F2C12"/>
    <w:rsid w:val="00560F2A"/>
    <w:rsid w:val="009E29A8"/>
    <w:rsid w:val="00AE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4FF63"/>
  <w15:chartTrackingRefBased/>
  <w15:docId w15:val="{9C7F9487-0A81-491B-AEA3-51624FEA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0AC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0A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B00AC"/>
    <w:rPr>
      <w:lang w:bidi="ar-SA"/>
    </w:rPr>
  </w:style>
  <w:style w:type="character" w:customStyle="1" w:styleId="rynqvb">
    <w:name w:val="rynqvb"/>
    <w:basedOn w:val="DefaultParagraphFont"/>
    <w:qFormat/>
    <w:rsid w:val="004B00AC"/>
  </w:style>
  <w:style w:type="table" w:styleId="TableGrid">
    <w:name w:val="Table Grid"/>
    <w:basedOn w:val="TableNormal"/>
    <w:uiPriority w:val="39"/>
    <w:rsid w:val="004B0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0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DefaultParagraphFont"/>
    <w:rsid w:val="004B00AC"/>
  </w:style>
  <w:style w:type="paragraph" w:styleId="Header">
    <w:name w:val="header"/>
    <w:basedOn w:val="Normal"/>
    <w:link w:val="HeaderChar"/>
    <w:uiPriority w:val="99"/>
    <w:unhideWhenUsed/>
    <w:rsid w:val="003C4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C472A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C4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72A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377BA-E2DC-4E6C-9E68-59B3FEFF3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2025-09-17T07:49:00Z</dcterms:created>
  <dcterms:modified xsi:type="dcterms:W3CDTF">2025-09-17T07:49:00Z</dcterms:modified>
</cp:coreProperties>
</file>