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9B5A" w14:textId="77777777" w:rsidR="004C3DF7" w:rsidRPr="00727B0E" w:rsidRDefault="004C3DF7" w:rsidP="00727B0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615822B" w14:textId="77777777" w:rsidR="004C3DF7" w:rsidRPr="00727B0E" w:rsidRDefault="004C3DF7" w:rsidP="00727B0E">
      <w:pPr>
        <w:bidi/>
        <w:spacing w:after="0"/>
        <w:jc w:val="lowKashida"/>
        <w:rPr>
          <w:rFonts w:cs="B Nazanin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sz w:val="24"/>
          <w:szCs w:val="24"/>
          <w:rtl/>
          <w:lang w:bidi="fa-IR"/>
        </w:rPr>
        <w:t>9.</w:t>
      </w:r>
      <w:r w:rsidRPr="00727B0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انجام </w:t>
      </w:r>
      <w:r w:rsidRPr="00727B0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و </w:t>
      </w:r>
      <w:r w:rsidRPr="00727B0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گزارش کشت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0D152E" w:rsidRPr="00727B0E" w14:paraId="05239F93" w14:textId="77777777" w:rsidTr="000D152E">
        <w:trPr>
          <w:jc w:val="center"/>
        </w:trPr>
        <w:tc>
          <w:tcPr>
            <w:tcW w:w="2035" w:type="dxa"/>
          </w:tcPr>
          <w:p w14:paraId="622F877B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546D6E0C" w14:textId="4ED3411C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0D152E" w:rsidRPr="00727B0E" w14:paraId="785A39B8" w14:textId="77777777" w:rsidTr="000D152E">
        <w:trPr>
          <w:jc w:val="center"/>
        </w:trPr>
        <w:tc>
          <w:tcPr>
            <w:tcW w:w="2035" w:type="dxa"/>
          </w:tcPr>
          <w:p w14:paraId="42AD7C61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14897500" w14:textId="77777777" w:rsidR="000D152E" w:rsidRPr="000D152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0D152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نحوه انجام 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و </w:t>
            </w:r>
            <w:r w:rsidRPr="000D152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گزارش کشت کم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D152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 ن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D152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مه</w:t>
            </w:r>
            <w:r w:rsidRPr="000D152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کم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D152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D152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هر نمونه م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D152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کروب</w:t>
            </w:r>
            <w:r w:rsidRPr="000D152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0D152E" w:rsidRPr="00727B0E" w14:paraId="085B802E" w14:textId="77777777" w:rsidTr="000D152E">
        <w:trPr>
          <w:jc w:val="center"/>
        </w:trPr>
        <w:tc>
          <w:tcPr>
            <w:tcW w:w="2035" w:type="dxa"/>
          </w:tcPr>
          <w:p w14:paraId="386534F1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1DACC703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D-004-0009</w:t>
            </w:r>
          </w:p>
        </w:tc>
      </w:tr>
      <w:tr w:rsidR="000D152E" w:rsidRPr="00727B0E" w14:paraId="5A53D2F8" w14:textId="77777777" w:rsidTr="000D152E">
        <w:trPr>
          <w:jc w:val="center"/>
        </w:trPr>
        <w:tc>
          <w:tcPr>
            <w:tcW w:w="2035" w:type="dxa"/>
          </w:tcPr>
          <w:p w14:paraId="39512021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784A6D66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27B0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مد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27B0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ر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27B0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ت</w:t>
            </w:r>
            <w:r w:rsidRPr="00727B0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و پردازش نمونه ها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27B0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27B0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کروب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0D152E" w:rsidRPr="00727B0E" w14:paraId="0470B76B" w14:textId="77777777" w:rsidTr="000D152E">
        <w:trPr>
          <w:jc w:val="center"/>
        </w:trPr>
        <w:tc>
          <w:tcPr>
            <w:tcW w:w="2035" w:type="dxa"/>
          </w:tcPr>
          <w:p w14:paraId="5CD16A1B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68E06ADE" w14:textId="7C4AEEB3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D152E" w:rsidRPr="00727B0E" w14:paraId="7E00E429" w14:textId="77777777" w:rsidTr="000D152E">
        <w:trPr>
          <w:jc w:val="center"/>
        </w:trPr>
        <w:tc>
          <w:tcPr>
            <w:tcW w:w="2035" w:type="dxa"/>
          </w:tcPr>
          <w:p w14:paraId="73394581" w14:textId="77777777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772C6A8F" w14:textId="58355D94" w:rsidR="000D152E" w:rsidRPr="00727B0E" w:rsidRDefault="000D152E" w:rsidP="000D152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F75EDD" w:rsidRPr="00727B0E" w14:paraId="2A8C8DAF" w14:textId="77777777" w:rsidTr="000D152E">
        <w:trPr>
          <w:jc w:val="center"/>
        </w:trPr>
        <w:tc>
          <w:tcPr>
            <w:tcW w:w="2035" w:type="dxa"/>
          </w:tcPr>
          <w:p w14:paraId="033DEE9C" w14:textId="77777777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79F797EE" w14:textId="66394DBA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F75EDD" w:rsidRPr="00727B0E" w14:paraId="1E1F576D" w14:textId="77777777" w:rsidTr="000D152E">
        <w:trPr>
          <w:jc w:val="center"/>
        </w:trPr>
        <w:tc>
          <w:tcPr>
            <w:tcW w:w="2035" w:type="dxa"/>
          </w:tcPr>
          <w:p w14:paraId="6D2445AB" w14:textId="77777777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23919BD2" w14:textId="77777777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241393F1" w14:textId="77777777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F75EDD" w:rsidRPr="00727B0E" w14:paraId="088C5928" w14:textId="77777777" w:rsidTr="000D152E">
        <w:trPr>
          <w:jc w:val="center"/>
        </w:trPr>
        <w:tc>
          <w:tcPr>
            <w:tcW w:w="2035" w:type="dxa"/>
          </w:tcPr>
          <w:p w14:paraId="3369A007" w14:textId="77777777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62D058E" w14:textId="77777777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27B0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383B10B2" w14:textId="5A99F536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006" w:type="dxa"/>
          </w:tcPr>
          <w:p w14:paraId="4CFC5D19" w14:textId="64701378" w:rsidR="00F75EDD" w:rsidRPr="00727B0E" w:rsidRDefault="00F75EDD" w:rsidP="00F75ED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B451B8A" w14:textId="77777777" w:rsidR="004C3DF7" w:rsidRPr="00727B0E" w:rsidRDefault="004C3DF7" w:rsidP="00727B0E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753E45F6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هدف: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710EDD7C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این دستورالعمل 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>نحوه انجام کشت برا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نمونه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های مختلف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ی شامل 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>نحوه انجام و گزارش کشت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کمی و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ن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مه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کم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ی و همچنین 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>دستورالعمل کشت نمونه ها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غ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رمعمول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آمده است.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6253C645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2EA3862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مسئولیت ها: </w:t>
      </w:r>
    </w:p>
    <w:p w14:paraId="2E81CFFC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مسئولیت 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>انجام و گزارش کشت کم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ن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مه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کم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برا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هر نمونه م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27B0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ی با پرسنل بخش میکروب شناسی می باشد.  </w:t>
      </w:r>
    </w:p>
    <w:p w14:paraId="4514BBDB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7779B12" w14:textId="77777777" w:rsidR="004C3DF7" w:rsidRPr="00727B0E" w:rsidRDefault="004C3DF7" w:rsidP="00727B0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>(3) تعاریف و اصطلاحات</w:t>
      </w:r>
      <w:r w:rsidRPr="00727B0E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27B0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 </w:t>
      </w:r>
    </w:p>
    <w:p w14:paraId="5284EB90" w14:textId="77777777" w:rsidR="004C3DF7" w:rsidRPr="00727B0E" w:rsidRDefault="004C3DF7" w:rsidP="00727B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کلنی کانت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(</w:t>
      </w:r>
      <w:r w:rsidRPr="00727B0E">
        <w:rPr>
          <w:rFonts w:asciiTheme="majorBidi" w:hAnsiTheme="majorBidi" w:cs="B Nazanin"/>
          <w:kern w:val="24"/>
          <w:sz w:val="20"/>
          <w:szCs w:val="20"/>
          <w:lang w:bidi="fa-IR"/>
        </w:rPr>
        <w:t>colony count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):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میکروارگانیسم ها در محیط کشت به همان نسبت یا غلظتی که در نمونه بالینی حضور دارند رشد می کنند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بنابراین بعد از کشت و رشد باکتریها، گزارش تعداد رشد کرده آنها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که به عنوان کلنی کانت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(</w:t>
      </w:r>
      <w:r w:rsidRPr="00727B0E">
        <w:rPr>
          <w:rFonts w:asciiTheme="majorBidi" w:hAnsiTheme="majorBidi" w:cs="B Nazanin"/>
          <w:kern w:val="24"/>
          <w:sz w:val="20"/>
          <w:szCs w:val="20"/>
          <w:lang w:bidi="fa-IR"/>
        </w:rPr>
        <w:t>colony count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نامیده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محیط کشت در صورت عدم غنی سازی آنها می تواند معیار مستقیمی از تعداد موجود در نمونه بالینی باشد. </w:t>
      </w:r>
    </w:p>
    <w:p w14:paraId="504DCDFA" w14:textId="77777777" w:rsidR="004C3DF7" w:rsidRPr="00727B0E" w:rsidRDefault="004C3DF7" w:rsidP="00727B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تعداد باکتری رشد کرده باید در گزارشات باکتری به صورت کمی یا نیمه کمی (بسته به نوع کشت) آورده شود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تفسیر کشت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مختلف دارای اهمیت ویژه ای است.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53E3C16B" w14:textId="77777777" w:rsidR="004C3DF7" w:rsidRPr="00727B0E" w:rsidRDefault="004C3DF7" w:rsidP="00727B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روش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کشت خطی (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استریک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  <w:r w:rsidRPr="00727B0E">
        <w:rPr>
          <w:rFonts w:asciiTheme="majorBidi" w:hAnsiTheme="majorBidi" w:cs="B Nazanin"/>
          <w:kern w:val="24"/>
          <w:sz w:val="20"/>
          <w:szCs w:val="20"/>
          <w:lang w:bidi="fa-IR"/>
        </w:rPr>
        <w:t>Streak Plate Method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)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: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نمونه ها را می توان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به صورت دستی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با روش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 خطی (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>استریک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 برای تخمین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تعداد باکتری ها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 پلیت های آگار تلقیح کرد.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این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نیمه کمی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سازی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 خطی برای جداسازی نامیده می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شود، زیرا میکروارگانیسم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موجود در نمونه به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طور متوالی در یک چهارم پلیت رقیق می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شوند، تا در نهایت هر مورفوتیپ به عنوان یک کلنی منفرد به دست بیاید.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</w:p>
    <w:p w14:paraId="637FF84A" w14:textId="77777777" w:rsidR="004C3DF7" w:rsidRPr="00727B0E" w:rsidRDefault="004C3DF7" w:rsidP="00727B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کشت خطی به صورت عمومی برای اکثر نمونه ها مفید است و تعداد نسبی ارگانیسم ها را می توان بر اساس میزان رشد فراتر از ناحیه اصلی تلقیح تخمین زد.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3F652798" w14:textId="77777777" w:rsidR="004C3DF7" w:rsidRPr="00727B0E" w:rsidRDefault="004C3DF7" w:rsidP="00727B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همچنین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انواع تلقیح کننده های خودکار نیز موجود است.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</w:t>
      </w:r>
    </w:p>
    <w:p w14:paraId="26ACBD99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DC55A2D" w14:textId="77777777" w:rsidR="000D152E" w:rsidRDefault="000D152E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38A95B2" w14:textId="77777777" w:rsidR="000D152E" w:rsidRDefault="000D152E" w:rsidP="000D152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BF26615" w14:textId="36B97357" w:rsidR="004C3DF7" w:rsidRPr="00727B0E" w:rsidRDefault="004C3DF7" w:rsidP="000D152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(4)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شرح دستورالعمل: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 </w:t>
      </w:r>
    </w:p>
    <w:p w14:paraId="2D4302C1" w14:textId="77777777" w:rsidR="004C3DF7" w:rsidRPr="00727B0E" w:rsidRDefault="004C3DF7" w:rsidP="00727B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نمونه ها را می توان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1)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به صورت کمی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(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روش رقیق سازی یا با استفاده از یک لوپ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کالیبره)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یا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2)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صورت نیمه کمی با استفاده از یک لوپ معمولی روی محیط جامد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داد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(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تلقیح کرد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. </w:t>
      </w:r>
    </w:p>
    <w:p w14:paraId="7ECD78C1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2B9E91BB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1)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نحوه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انجام و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گزارش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کشت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نیمه کمی</w:t>
      </w:r>
    </w:p>
    <w:p w14:paraId="7D497218" w14:textId="77777777" w:rsidR="004C3DF7" w:rsidRPr="00727B0E" w:rsidRDefault="004C3DF7" w:rsidP="00727B0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انجام کشت نیمه کمی برای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نمونه های نقاط آناتومیک حاوی نرمال فلور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مثل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گلو، بینی، واژن، مجرا، گوش، چشم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زخم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برای جداسازی کلنی های بیماریزا از کلنی های این فلور طبیعی بسیار مفید است.</w:t>
      </w:r>
    </w:p>
    <w:p w14:paraId="05AB07A5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نحوه انجام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کشت خطی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: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با غلتاندن سواب یا قرار دادن یک قطره نمونه مایع روی ناحیه کوچکی در لبه پلیت به اندازه یک چهارم کشت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شود. سپس کشت خطی در چهار ناحیه پلیت انجام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بعد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از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هر یک ربع کشت باید لوپ استریل شود (4 بار).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این کار از تلقیح بیش از حد محیط جلوگیری می کند و تضمین می کند که تک کلنی به دست می آید.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اگر بیشتر از 4 بار کشت خطی در پلیت انجام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دهید دیگر نیازی به استریل کردن نیست.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D510169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تعداد ارگانیسم های موجود را می توان به صورت زیر گزارش نیمه کمی داد:</w:t>
      </w:r>
    </w:p>
    <w:p w14:paraId="77AFE305" w14:textId="77777777" w:rsidR="004C3DF7" w:rsidRPr="00727B0E" w:rsidRDefault="004C3DF7" w:rsidP="00727B0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3+ تا 4+ (یا رشد سنگین یا زیاد: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Many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یا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Heavy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): اگر رشد باکتری ها تا ربع سوم و چهارم گسترش یافته باشد.</w:t>
      </w:r>
    </w:p>
    <w:p w14:paraId="31A53AC4" w14:textId="77777777" w:rsidR="004C3DF7" w:rsidRPr="00727B0E" w:rsidRDefault="004C3DF7" w:rsidP="00727B0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2+ (یا رشد متوسط: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Moderate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): اگر رشد باکتری ها تا ربع دوم گسترش یافته باشد.   </w:t>
      </w:r>
    </w:p>
    <w:p w14:paraId="2ACC4619" w14:textId="77777777" w:rsidR="004C3DF7" w:rsidRPr="00727B0E" w:rsidRDefault="004C3DF7" w:rsidP="00727B0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1+ (یا رشد کم: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Light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یا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Few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): اگر رشد باکتری ها فقط در ربع اول گسترش یافته باشد. </w:t>
      </w:r>
    </w:p>
    <w:p w14:paraId="79A9FF33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1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روش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دیگر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درجه بندی نیمه کمی و گزارش برای جدایه های باکتریایی در محیط رشد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را نشان می دهد.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این یک دستورالعمل کلی است. آزمایشگاه ها ممکن است در روش های مورد استفاده برای کمیت متفاوت باشند.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9B04ABB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1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. روش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دیگر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درجه بندی نیمه کمی و گزارش برای جدایه های باکتریایی در محیط رشد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pPr w:leftFromText="180" w:rightFromText="180" w:vertAnchor="text" w:horzAnchor="margin" w:tblpXSpec="center" w:tblpY="140"/>
        <w:tblW w:w="93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992"/>
        <w:gridCol w:w="1712"/>
        <w:gridCol w:w="1701"/>
        <w:gridCol w:w="1559"/>
        <w:gridCol w:w="1985"/>
      </w:tblGrid>
      <w:tr w:rsidR="00727B0E" w:rsidRPr="00727B0E" w14:paraId="13FCAC42" w14:textId="77777777" w:rsidTr="005074E1">
        <w:trPr>
          <w:trHeight w:val="268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000000"/>
            </w:tcBorders>
            <w:shd w:val="clear" w:color="auto" w:fill="5B9BD5"/>
          </w:tcPr>
          <w:p w14:paraId="4B2F9D82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9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A5931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تعداد کلنی</w:t>
            </w:r>
            <w:r w:rsidRPr="00727B0E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727B0E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های قابل مشاهده در هر ربع</w:t>
            </w:r>
          </w:p>
        </w:tc>
      </w:tr>
      <w:tr w:rsidR="00727B0E" w:rsidRPr="00727B0E" w14:paraId="132C7EB5" w14:textId="77777777" w:rsidTr="005074E1">
        <w:trPr>
          <w:trHeight w:val="338"/>
        </w:trPr>
        <w:tc>
          <w:tcPr>
            <w:tcW w:w="240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F691267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درجه</w:t>
            </w:r>
          </w:p>
        </w:tc>
        <w:tc>
          <w:tcPr>
            <w:tcW w:w="1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3DC9F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(ربع اول کشت) 1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3AC7C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( ربع دوم کشت) 2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CDA08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(ربع سوم کشت) 3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5153B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( ربع چهارم کشت) 4</w:t>
            </w:r>
          </w:p>
        </w:tc>
      </w:tr>
      <w:tr w:rsidR="00727B0E" w:rsidRPr="00727B0E" w14:paraId="5248F66B" w14:textId="77777777" w:rsidTr="005074E1">
        <w:trPr>
          <w:trHeight w:val="353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D05AC6A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Rare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41CFF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1+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94F36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کمتر از 10 کلنی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085A8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48355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F0CC0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727B0E" w:rsidRPr="00727B0E" w14:paraId="5ED6CE19" w14:textId="77777777" w:rsidTr="005074E1">
        <w:trPr>
          <w:trHeight w:val="369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4224A73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Few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F06FA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2+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B7F90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کمتر از 10 کلنی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6984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کمتر از 10 کلنی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1BB40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97F55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727B0E" w:rsidRPr="00727B0E" w14:paraId="0025C3F5" w14:textId="77777777" w:rsidTr="005074E1">
        <w:trPr>
          <w:trHeight w:val="378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1AD7656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Moderate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1B89B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3+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3D36C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بیشتر از 10 کلنی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2AA27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بیشتر از 10 کلنی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684CB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کمتر از 10 کلنی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1256E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</w:p>
        </w:tc>
      </w:tr>
      <w:tr w:rsidR="00727B0E" w:rsidRPr="00727B0E" w14:paraId="15309AFF" w14:textId="77777777" w:rsidTr="005074E1">
        <w:trPr>
          <w:trHeight w:val="288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3DB3D0F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Many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244FD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4+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D6C49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بیشتر از 10 کلنی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00635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بیشتر از 10 کلنی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B095A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بیشتر از 10 کلنی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2A354" w14:textId="77777777" w:rsidR="004C3DF7" w:rsidRPr="00727B0E" w:rsidRDefault="004C3DF7" w:rsidP="00727B0E">
            <w:pPr>
              <w:autoSpaceDE w:val="0"/>
              <w:autoSpaceDN w:val="0"/>
              <w:bidi/>
              <w:adjustRightInd w:val="0"/>
              <w:spacing w:after="0" w:line="240" w:lineRule="auto"/>
              <w:ind w:hanging="389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727B0E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بیشتر از 5 کلنی</w:t>
            </w:r>
          </w:p>
        </w:tc>
      </w:tr>
    </w:tbl>
    <w:p w14:paraId="04B6D513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ind w:hanging="389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7518E25C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2)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نحوه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انجام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و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گزارش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کشت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کمی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 </w:t>
      </w:r>
    </w:p>
    <w:p w14:paraId="56B0E6EC" w14:textId="77777777" w:rsidR="004C3DF7" w:rsidRPr="00727B0E" w:rsidRDefault="004C3DF7" w:rsidP="00727B0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ادرار، بافت سوختگی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(و کلاً بافت)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نمونه های تنفسی برونشیال و بال با شمارش دقیق کلنی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های رشد کرده و گزارش برحسب میزان عفونت در هر میلی لیتر به صورت </w:t>
      </w:r>
      <w:r w:rsidRPr="00727B0E">
        <w:rPr>
          <w:rFonts w:asciiTheme="majorBidi" w:hAnsiTheme="majorBidi" w:cs="B Nazanin"/>
          <w:kern w:val="24"/>
          <w:sz w:val="24"/>
          <w:szCs w:val="24"/>
        </w:rPr>
        <w:t>CFU/mL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(در مورد زخم و سوختگی به صورت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CFU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هر گرم بافت) گزارش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شوند.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5B97BD2E" w14:textId="77777777" w:rsidR="004C3DF7" w:rsidRPr="00727B0E" w:rsidRDefault="004C3DF7" w:rsidP="00727B0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پلیت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برای کمی سازی معمولاً با یک لوپ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کالیبره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1:100 یا 1:1000 کشت می شوند.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6741788E" w14:textId="77777777" w:rsidR="004C3DF7" w:rsidRPr="00727B0E" w:rsidRDefault="004C3DF7" w:rsidP="00727B0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برای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 ادرار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نمونه تنفسی یک لوپ پر از نمونه برداشت شده و در وسط پلیت قرار داده و سپس به صورت یک خط صاف سرتاسر طول پلیت را تلقیح اولیه انجام می دهیم و با همان لوپ بدون استریل کردن به صورت زیگزاگی عمود بر خط اولیه سرتاسر پلیت را کشت می دهیم.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</w:p>
    <w:p w14:paraId="55BAE089" w14:textId="77777777" w:rsidR="004C3DF7" w:rsidRPr="00727B0E" w:rsidRDefault="004C3DF7" w:rsidP="00727B0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برای گزارش کلنی کانت، تعداد کلني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ها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ي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 xml:space="preserve">محيط کشت را شمارش کرده و در ضريب حجم لوپ (عکس ضريب رقت) ضرب مي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>کنیم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.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نتيجه به صورت واحد کل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>نی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 xml:space="preserve">تشکیل شده در ميلي ليتر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>نمونه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 xml:space="preserve"> بيان مي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شود (</w:t>
      </w:r>
      <w:r w:rsidRPr="00727B0E">
        <w:rPr>
          <w:rFonts w:asciiTheme="majorBidi" w:hAnsiTheme="majorBidi" w:cs="B Nazanin"/>
          <w:kern w:val="24"/>
          <w:sz w:val="24"/>
          <w:szCs w:val="24"/>
        </w:rPr>
        <w:t>CFU/mL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). </w:t>
      </w:r>
    </w:p>
    <w:p w14:paraId="7D44D8C2" w14:textId="77777777" w:rsidR="004C3DF7" w:rsidRPr="00727B0E" w:rsidRDefault="004C3DF7" w:rsidP="00727B0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</w:rPr>
        <w:lastRenderedPageBreak/>
        <w:t>هنگامي که تعداد کلني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ها غيرقابل شمارش است باید تعداد را به صورت بيشتر از 10</w:t>
      </w:r>
      <w:r w:rsidRPr="00727B0E">
        <w:rPr>
          <w:rFonts w:asciiTheme="majorBidi" w:hAnsiTheme="majorBidi" w:cs="B Nazanin"/>
          <w:kern w:val="24"/>
          <w:sz w:val="24"/>
          <w:szCs w:val="24"/>
          <w:vertAlign w:val="superscript"/>
          <w:rtl/>
        </w:rPr>
        <w:t>5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 xml:space="preserve"> در </w:t>
      </w:r>
      <w:r w:rsidRPr="00727B0E">
        <w:rPr>
          <w:rFonts w:asciiTheme="majorBidi" w:hAnsiTheme="majorBidi" w:cs="B Nazanin"/>
          <w:kern w:val="24"/>
          <w:sz w:val="24"/>
          <w:szCs w:val="24"/>
        </w:rPr>
        <w:t>CFU/mL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گزارش کرد. </w:t>
      </w:r>
    </w:p>
    <w:p w14:paraId="553C8762" w14:textId="77777777" w:rsidR="004C3DF7" w:rsidRPr="00727B0E" w:rsidRDefault="004C3DF7" w:rsidP="00727B0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در مواردي که تعداد کلني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ها کمتر از 10</w:t>
      </w:r>
      <w:r w:rsidRPr="00727B0E">
        <w:rPr>
          <w:rFonts w:asciiTheme="majorBidi" w:hAnsiTheme="majorBidi" w:cs="B Nazanin"/>
          <w:kern w:val="24"/>
          <w:sz w:val="24"/>
          <w:szCs w:val="24"/>
          <w:vertAlign w:val="superscript"/>
          <w:rtl/>
        </w:rPr>
        <w:t>5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 xml:space="preserve"> عدد است و از طرفي تعداد کلني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ها به اندازه اي زياد است که شمارش آنها سخت است، مي توان از يک کاغذ مشبک که پشت آن را مي توان ديد استفاده کرد و به صورت ناحيه اي کلني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ها را شمارش کرد. بعد از به دست آوردن تعداد نواحی و میانگین کلنی موجود در هر ناحیه، با ضرب این دو عدد به راحتی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توان تعداد تقریبی کلنی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>ها را به دست آورد. بعد از مسلط شدن به این روش نواحی را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</w:rPr>
        <w:t xml:space="preserve">توان به صورت ذهنی ترسیم کرد. </w:t>
      </w:r>
    </w:p>
    <w:p w14:paraId="0E228CA7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E7A922C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کشت مجدد یا ساب کالچر</w:t>
      </w:r>
      <w:r w:rsidRPr="00727B0E">
        <w:rPr>
          <w:rFonts w:asciiTheme="majorBidi" w:hAnsiTheme="majorBidi" w:cs="B Nazanin" w:hint="cs"/>
          <w:b/>
          <w:bCs/>
          <w:kern w:val="24"/>
          <w:sz w:val="20"/>
          <w:szCs w:val="20"/>
          <w:rtl/>
          <w:lang w:bidi="fa-IR"/>
        </w:rPr>
        <w:t xml:space="preserve"> (</w:t>
      </w:r>
      <w:r w:rsidRPr="00727B0E">
        <w:rPr>
          <w:rFonts w:asciiTheme="majorBidi" w:hAnsiTheme="majorBidi" w:cs="B Nazanin"/>
          <w:kern w:val="24"/>
          <w:sz w:val="20"/>
          <w:szCs w:val="20"/>
          <w:lang w:bidi="fa-IR"/>
        </w:rPr>
        <w:t>sub-culture</w:t>
      </w:r>
      <w:r w:rsidRPr="00727B0E">
        <w:rPr>
          <w:rFonts w:asciiTheme="majorBidi" w:hAnsiTheme="majorBidi" w:cs="B Nazanin" w:hint="cs"/>
          <w:b/>
          <w:bCs/>
          <w:kern w:val="24"/>
          <w:sz w:val="20"/>
          <w:szCs w:val="20"/>
          <w:rtl/>
          <w:lang w:bidi="fa-IR"/>
        </w:rPr>
        <w:t>)</w:t>
      </w:r>
      <w:r w:rsidRPr="00727B0E">
        <w:rPr>
          <w:rFonts w:asciiTheme="majorBidi" w:hAnsiTheme="majorBidi" w:cs="B Nazanin"/>
          <w:b/>
          <w:bCs/>
          <w:kern w:val="24"/>
          <w:sz w:val="20"/>
          <w:szCs w:val="20"/>
          <w:rtl/>
          <w:lang w:bidi="fa-IR"/>
        </w:rPr>
        <w:t xml:space="preserve"> </w:t>
      </w:r>
    </w:p>
    <w:p w14:paraId="1F4681F8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پس از آشکار شدن رشد باکتری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در محیط های اولیه، تمام روش های بعدی برای شناسایی قطعی نیاز به استفاده از کشت های خالص (یعنی کشت های حاوی یک سویه از یک گونه) دارد. بنابراین اگر کلنی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خالص نیستند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یا مقدار باکتری خالص برای انجام تست های تکمیلی کافی نیست،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باید کشت مجدد یا ساب کالچر از کشت اولیه به روش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کشت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خطی که در بالا توضیح داده شد به انجام برسد.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</w:p>
    <w:p w14:paraId="6EF4D4B8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1917794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دستورالعمل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کشت نمونه های غیرمعمول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 </w:t>
      </w:r>
    </w:p>
    <w:p w14:paraId="04A52F6D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غیرمعمول ممکن است شامل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نمونه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پیوند ورید، کاتترهای چند لومن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</w:t>
      </w:r>
      <w:r w:rsidRPr="00727B0E">
        <w:rPr>
          <w:rFonts w:asciiTheme="majorBidi" w:hAnsiTheme="majorBidi" w:cs="B Nazanin"/>
          <w:kern w:val="24"/>
          <w:sz w:val="20"/>
          <w:szCs w:val="20"/>
        </w:rPr>
        <w:t>multiple-lumen catheters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)، دریچه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قلب، محلول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خیساندن ایمپلنت، مواد عرقی، نمونه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های آب و تجهیزات باشند. آزمایشگاه میکروب شناسی باید پروتکل و روش های مناسب برای پردازش این نمونه ها را ایجاد کند. نحوه پردازش برخی از این موارد در ادامه می آید.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50192716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محلول های خیساندن ایمپلنت: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حجم زیادی از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این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محلول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سپس تغلیظ آن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مورد نیاز است زیرا حتی یک موجود زنده ممکن است مهم باشد. به کمک یک محیط آبگوشت با تلقیح سنگین، اسمیر سیتوسانتریفیوژ و حجم زیادی از نمونه فیلتر شده که روی محیط شکلات آگار قرار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گیرد، باید امکان تشخیص تعداد کم موجودات فراهم شود. </w:t>
      </w:r>
    </w:p>
    <w:p w14:paraId="6FFD6390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نمونه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های استریل آب: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آب از منابعی مانند آب دستگاه تقطیر یا آب معرف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نیز نیاز به تغلیظ دارد. نمونه گیر یا سمپلر میلی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پور (</w:t>
      </w:r>
      <w:r w:rsidRPr="00727B0E">
        <w:rPr>
          <w:rFonts w:asciiTheme="majorBidi" w:hAnsiTheme="majorBidi" w:cs="B Nazanin"/>
          <w:kern w:val="24"/>
          <w:sz w:val="20"/>
          <w:szCs w:val="20"/>
          <w:lang w:bidi="fa-IR"/>
        </w:rPr>
        <w:t>Millipore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برای این منظور طراحی شده است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که آب را با فیلتر تغلیظ می کند.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سانتریفیوژ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نمونه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هم قابل قبول است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p w14:paraId="66E16CB8" w14:textId="77777777" w:rsidR="004C3DF7" w:rsidRPr="00727B0E" w:rsidRDefault="004C3DF7" w:rsidP="00727B0E">
      <w:pPr>
        <w:autoSpaceDE w:val="0"/>
        <w:autoSpaceDN w:val="0"/>
        <w:adjustRightInd w:val="0"/>
        <w:spacing w:after="0" w:line="240" w:lineRule="auto"/>
        <w:ind w:hanging="389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727B0E">
        <w:rPr>
          <w:rFonts w:asciiTheme="majorBidi" w:hAnsiTheme="majorBidi" w:cs="B Nazanin"/>
          <w:kern w:val="24"/>
          <w:sz w:val="24"/>
          <w:szCs w:val="24"/>
        </w:rPr>
        <w:t xml:space="preserve">    </w:t>
      </w:r>
    </w:p>
    <w:p w14:paraId="7114ADC6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نوک (تیپ) کاتتر عروقی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: نوک کاتتر عروقی برای کمک به تشخیص عفونت مرتبط با کاتتر برای کشت ارسال می شود. تکنیک رول (چرخش)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یا روش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ماکی (</w:t>
      </w:r>
      <w:r w:rsidRPr="00727B0E">
        <w:rPr>
          <w:rFonts w:asciiTheme="majorBidi" w:hAnsiTheme="majorBidi" w:cs="B Nazanin"/>
          <w:kern w:val="24"/>
          <w:sz w:val="20"/>
          <w:szCs w:val="20"/>
        </w:rPr>
        <w:t>Maki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در بسیاری از آزمایشگاه ها استفاده می شود. با استفاده از پنس استریل، یک بخش 5 تا 7 سانتی متری از کاتتر چهار بار بر روی سطح پلیت آگار خوندار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غلت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داده می شود.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شک به باکتری های سخت رشد، شکلات آگار هم اضافه شود.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پس از انکوباسیون، آزمایشگاه تست های شناسایی و حساسیت را بر روی هر ارگانیسمی که 15 کلنی یا بیشتر تولید می کند انجام می دهد. </w:t>
      </w:r>
    </w:p>
    <w:p w14:paraId="415B8A74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کاتترهای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چند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لومنی: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از قسمت حاوی بیوفیلم باکتری (تجمع عفونت) با قیچی استریل برش داده و به روش ماکی کشت داده می شود. </w:t>
      </w:r>
    </w:p>
    <w:p w14:paraId="6FDB51FD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دریچه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‌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های قلب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 قسمت آلوده آنها را با قیچی استریل برش داده و در قسمت اول پلیت قرار داده و با یک سوآب استریل کاملاً آن را بر روی محیط مالش می دهیم. سپس کشت خطی را به انجام می رسانیم.</w:t>
      </w:r>
    </w:p>
    <w:p w14:paraId="4BE54C8C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وسیله داخل رحمی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</w:rPr>
        <w:t xml:space="preserve"> 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(</w:t>
      </w:r>
      <w:r w:rsidRPr="00727B0E">
        <w:rPr>
          <w:rFonts w:asciiTheme="majorBidi" w:hAnsiTheme="majorBidi" w:cs="B Nazanin"/>
          <w:kern w:val="24"/>
        </w:rPr>
        <w:t>IUD</w:t>
      </w:r>
      <w:r w:rsidRPr="00727B0E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):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این وسیله معمولاً برای تشخیص گونه های اکتینومیس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کشت می شوند. رنگ آمیزی گرم از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نمونه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باید وجود این باکتری را مشخص کند و وسیله را می توان در یک لوله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تایوگلیکولات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تلقیح کرد.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بعد از انکوباسیون در صورت ایجاد کدورت از نمونه بر روی محیط های شکلات آگار و بلادآگار کشت داده می شود.</w:t>
      </w:r>
    </w:p>
    <w:p w14:paraId="36B67798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0"/>
          <w:szCs w:val="20"/>
          <w:rtl/>
          <w:lang w:bidi="fa-IR"/>
        </w:rPr>
      </w:pPr>
    </w:p>
    <w:p w14:paraId="1116C8CE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kern w:val="24"/>
          <w:sz w:val="28"/>
          <w:szCs w:val="28"/>
          <w:rtl/>
          <w:lang w:bidi="fa-IR"/>
        </w:rPr>
        <w:t xml:space="preserve">دستورالعمل انکوباسیون محیط های کشت </w:t>
      </w:r>
    </w:p>
    <w:p w14:paraId="32223E5C" w14:textId="77777777" w:rsidR="004C3DF7" w:rsidRPr="00727B0E" w:rsidRDefault="004C3DF7" w:rsidP="00727B0E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lastRenderedPageBreak/>
        <w:t>محیط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بلادآگار، مک کانکی،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EMB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،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CLED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،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PEA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CNA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شرایط هوازی در انکوباتور 35 درجه به مدت اولیه 24 ساعت باید نگهداری شوند. </w:t>
      </w:r>
    </w:p>
    <w:p w14:paraId="66BF19C0" w14:textId="77777777" w:rsidR="004C3DF7" w:rsidRPr="00727B0E" w:rsidRDefault="004C3DF7" w:rsidP="00727B0E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محیط شکلات آگار را در داخل جار شمع دار در انکوباتور 35 درجه و در صورت داشتن انکوباتور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CO</w:t>
      </w:r>
      <w:r w:rsidRPr="00727B0E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دار در دمای 35 درجه به مدت 24 ساعت اولیه نگه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داری می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کنیم. </w:t>
      </w:r>
    </w:p>
    <w:p w14:paraId="4C4BBBC8" w14:textId="77777777" w:rsidR="004C3DF7" w:rsidRPr="00727B0E" w:rsidRDefault="004C3DF7" w:rsidP="00727B0E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بعد از 24 ساعت ، قرائت ابتدایی پلیت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صورت می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گیرد. در صورت عدم رشد، پلیت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باید حتماً تا 48 ساعت نگه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داری شوند. </w:t>
      </w:r>
    </w:p>
    <w:p w14:paraId="106FCA1E" w14:textId="77777777" w:rsidR="004C3DF7" w:rsidRPr="00727B0E" w:rsidRDefault="004C3DF7" w:rsidP="00727B0E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صورت درخواست یا شک به حضور باکتری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سخت رشد مثل نایسریا گنوره آ، گاردنرلا واژینالیس و موارد مشابه پلیت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های بلاد آگار و شکلات آگار باید به مدت حداقل 4 روز 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تا یک هفته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نگهداری و هر روز مورد بررسی قرار گیرند. </w:t>
      </w:r>
    </w:p>
    <w:p w14:paraId="2BA987F0" w14:textId="77777777" w:rsidR="004C3DF7" w:rsidRPr="00727B0E" w:rsidRDefault="004C3DF7" w:rsidP="00727B0E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محیط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مخصوص قارچ ها مانند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>SDA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مدت 14 روز در دمای اتاق و محیط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مخصوص مایکوباکتریوم ها مانند</w:t>
      </w:r>
      <w:r w:rsidRPr="00727B0E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LJ 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مدت 60 روز در انکوباتور 35 درجه با حفظ رطوبت باید نگه</w:t>
      </w: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</w:t>
      </w:r>
      <w:r w:rsidRPr="00727B0E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اری و روزانه مشاهده شوند. </w:t>
      </w:r>
    </w:p>
    <w:p w14:paraId="21D0CE04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14"/>
          <w:szCs w:val="14"/>
          <w:rtl/>
          <w:lang w:bidi="fa-IR"/>
        </w:rPr>
      </w:pPr>
    </w:p>
    <w:p w14:paraId="627C4266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ملاحظات ایمنی: </w:t>
      </w:r>
    </w:p>
    <w:p w14:paraId="540C1FD1" w14:textId="77777777" w:rsidR="004C3DF7" w:rsidRPr="00727B0E" w:rsidRDefault="004C3DF7" w:rsidP="00727B0E">
      <w:pPr>
        <w:pStyle w:val="ListParagraph"/>
        <w:numPr>
          <w:ilvl w:val="0"/>
          <w:numId w:val="5"/>
        </w:numPr>
        <w:bidi/>
        <w:spacing w:after="0"/>
        <w:ind w:left="0"/>
        <w:jc w:val="lowKashida"/>
        <w:rPr>
          <w:rFonts w:cs="B Nazanin"/>
        </w:rPr>
      </w:pPr>
      <w:r w:rsidRPr="00727B0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استفاده از وسايل </w:t>
      </w:r>
      <w:r w:rsidRPr="00727B0E">
        <w:rPr>
          <w:rFonts w:asciiTheme="majorBidi" w:hAnsiTheme="majorBidi" w:cs="B Nazanin"/>
          <w:sz w:val="24"/>
          <w:szCs w:val="24"/>
          <w:rtl/>
        </w:rPr>
        <w:t xml:space="preserve">حفاظت فردی </w:t>
      </w:r>
      <w:r w:rsidRPr="00727B0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مخصوصا</w:t>
      </w:r>
      <w:r w:rsidRPr="00727B0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ً</w:t>
      </w:r>
      <w:r w:rsidRPr="00727B0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دستکش مقاوم و غير قابل نفوذ</w:t>
      </w:r>
      <w:r w:rsidRPr="00727B0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در زمان </w:t>
      </w:r>
      <w:r w:rsidRPr="00727B0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کشت</w:t>
      </w:r>
      <w:r w:rsidRPr="00727B0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الزامی می باشد.</w:t>
      </w:r>
      <w:r w:rsidRPr="00727B0E">
        <w:rPr>
          <w:rFonts w:cs="B Nazanin" w:hint="cs"/>
          <w:rtl/>
        </w:rPr>
        <w:t xml:space="preserve"> </w:t>
      </w:r>
    </w:p>
    <w:p w14:paraId="702D69D1" w14:textId="77777777" w:rsidR="004C3DF7" w:rsidRPr="00727B0E" w:rsidRDefault="004C3DF7" w:rsidP="00727B0E">
      <w:pPr>
        <w:pStyle w:val="ListParagraph"/>
        <w:numPr>
          <w:ilvl w:val="0"/>
          <w:numId w:val="5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727B0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تمامی فرایندهای </w:t>
      </w:r>
      <w:r w:rsidRPr="00727B0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کشت</w:t>
      </w:r>
      <w:r w:rsidRPr="00727B0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نمونه های میکروبی باید در زیر هود بیولوژیک به انجام برسد.</w:t>
      </w:r>
    </w:p>
    <w:p w14:paraId="19416F6A" w14:textId="77777777" w:rsidR="004C3DF7" w:rsidRPr="00727B0E" w:rsidRDefault="004C3DF7" w:rsidP="00727B0E">
      <w:pPr>
        <w:pStyle w:val="ListParagraph"/>
        <w:bidi/>
        <w:spacing w:after="0"/>
        <w:ind w:left="0"/>
        <w:jc w:val="lowKashida"/>
        <w:rPr>
          <w:rFonts w:ascii="Times New Roman" w:eastAsia="Times New Roman" w:hAnsi="Times New Roman" w:cs="B Nazanin"/>
          <w:sz w:val="14"/>
          <w:szCs w:val="14"/>
          <w:rtl/>
          <w:lang w:bidi="fa-IR"/>
        </w:rPr>
      </w:pPr>
      <w:r w:rsidRPr="00727B0E">
        <w:rPr>
          <w:rFonts w:asciiTheme="majorBidi" w:hAnsiTheme="majorBidi" w:cs="B Nazanin"/>
          <w:b/>
          <w:bCs/>
          <w:kern w:val="24"/>
          <w:sz w:val="4"/>
          <w:szCs w:val="4"/>
          <w:rtl/>
          <w:lang w:bidi="fa-IR"/>
        </w:rPr>
        <w:tab/>
      </w:r>
    </w:p>
    <w:p w14:paraId="7E5BEBFA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727B0E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محدودیت ها و تداخلات:</w:t>
      </w:r>
    </w:p>
    <w:p w14:paraId="2778D80C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27B0E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شمارش کلنی ها ممکن است برای برخی از پرسنل چالش برانگیز باشد. بهتر است از شمارشگرهای کلنی که اخیراً وارد بازار شده اند و تعداد را به طور دقیق گزارش می کنند استفاده شود.</w:t>
      </w:r>
    </w:p>
    <w:p w14:paraId="62051282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18"/>
          <w:szCs w:val="18"/>
          <w:rtl/>
          <w:lang w:bidi="fa-IR"/>
        </w:rPr>
      </w:pPr>
    </w:p>
    <w:p w14:paraId="77A3F05F" w14:textId="77777777" w:rsidR="004C3DF7" w:rsidRPr="00727B0E" w:rsidRDefault="004C3DF7" w:rsidP="00727B0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727B0E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727B0E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  <w:r w:rsidRPr="00727B0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74962F9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دستورالعمل های نحوه انجام</w:t>
      </w:r>
      <w:r w:rsidRPr="00727B0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کشت</w:t>
      </w:r>
      <w:r w:rsidRPr="00727B0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گزارش کلنی کانت برای تمامی نمونه ها باید در بخش موجود باشد.  </w:t>
      </w:r>
    </w:p>
    <w:p w14:paraId="4FEC2062" w14:textId="77777777" w:rsidR="00F75EDD" w:rsidRDefault="00F75EDD" w:rsidP="00727B0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042B12A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246230C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C510BF7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55386CE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5C47B98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C7E5B2B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1ABED4C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A97867A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FDB4977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6F4D22C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93C68B0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2EC9235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6CD87F9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A07E842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08419E6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8C0C85E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0C21C7A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2A4487C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42C32F9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44A57DD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051B350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4DAAF7C" w14:textId="77777777" w:rsidR="00F75EDD" w:rsidRDefault="00F75EDD" w:rsidP="00F75ED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3881DA4" w14:textId="0958F5CF" w:rsidR="004C3DF7" w:rsidRPr="00727B0E" w:rsidRDefault="004C3DF7" w:rsidP="00F75EDD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727B0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727B0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727B0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7E602B5" w14:textId="77777777" w:rsidR="004C3DF7" w:rsidRPr="00727B0E" w:rsidRDefault="004C3DF7" w:rsidP="00727B0E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3E02A355" w14:textId="77777777" w:rsidR="004C3DF7" w:rsidRPr="00727B0E" w:rsidRDefault="004C3DF7" w:rsidP="00727B0E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14:paraId="0640DBF5" w14:textId="77777777" w:rsidR="004C3DF7" w:rsidRPr="00727B0E" w:rsidRDefault="004C3DF7" w:rsidP="00727B0E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>دستورالعمل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>مد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ر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ت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 xml:space="preserve"> نمونه در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 xml:space="preserve"> ها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 xml:space="preserve"> پزشک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 xml:space="preserve"> مرجع سل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ا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>مت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وزارت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 xml:space="preserve"> بهداشت، درمان و آموزش پزشک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727B0E">
        <w:rPr>
          <w:rFonts w:asciiTheme="majorBidi" w:hAnsiTheme="majorBidi" w:cs="B Nazanin" w:hint="eastAsia"/>
          <w:sz w:val="20"/>
          <w:szCs w:val="20"/>
          <w:rtl/>
          <w:lang w:bidi="fa-IR"/>
        </w:rPr>
        <w:t>تابستان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727B0E">
        <w:rPr>
          <w:rFonts w:asciiTheme="majorBidi" w:hAnsiTheme="majorBidi" w:cs="B Nazanin"/>
          <w:sz w:val="20"/>
          <w:szCs w:val="20"/>
          <w:rtl/>
          <w:lang w:bidi="fa-IR"/>
        </w:rPr>
        <w:t>1396</w:t>
      </w:r>
      <w:r w:rsidRPr="00727B0E">
        <w:rPr>
          <w:rFonts w:asciiTheme="majorBidi" w:hAnsiTheme="majorBidi" w:cs="B Nazanin" w:hint="cs"/>
          <w:sz w:val="20"/>
          <w:szCs w:val="20"/>
          <w:rtl/>
          <w:lang w:bidi="fa-IR"/>
        </w:rPr>
        <w:t>.</w:t>
      </w:r>
    </w:p>
    <w:p w14:paraId="014304F3" w14:textId="77777777" w:rsidR="004C3DF7" w:rsidRPr="00727B0E" w:rsidRDefault="004C3DF7" w:rsidP="00727B0E">
      <w:pPr>
        <w:pStyle w:val="ListParagraph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</w:rPr>
      </w:pPr>
      <w:r w:rsidRPr="00727B0E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727B0E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727B0E">
        <w:rPr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03218193" w14:textId="77777777" w:rsidR="004C3DF7" w:rsidRPr="00727B0E" w:rsidRDefault="004C3DF7" w:rsidP="00727B0E">
      <w:pPr>
        <w:pStyle w:val="ListParagraph"/>
        <w:numPr>
          <w:ilvl w:val="0"/>
          <w:numId w:val="6"/>
        </w:numPr>
        <w:tabs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727B0E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727B0E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27B0E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727B0E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27B0E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727B0E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727B0E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727B0E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727B0E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14:paraId="377486B9" w14:textId="77777777" w:rsidR="004C3DF7" w:rsidRPr="00727B0E" w:rsidRDefault="004C3DF7" w:rsidP="00727B0E">
      <w:pPr>
        <w:pStyle w:val="ListParagraph"/>
        <w:numPr>
          <w:ilvl w:val="0"/>
          <w:numId w:val="6"/>
        </w:numPr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0"/>
          <w:szCs w:val="20"/>
          <w:lang w:bidi="fa-IR"/>
        </w:rPr>
      </w:pPr>
      <w:r w:rsidRPr="00727B0E">
        <w:rPr>
          <w:rFonts w:ascii="Times New Roman" w:eastAsia="Times New Roman" w:hAnsi="Times New Roman" w:cs="B Nazanin"/>
          <w:sz w:val="20"/>
          <w:szCs w:val="20"/>
          <w:lang w:bidi="fa-IR"/>
        </w:rPr>
        <w:t>Mahon CR, Lehman DC. Textbook of Diagnostic Microbiology-E-Book: Textbook of Diagnostic Microbiology. Elsevier Health Sciences; 2022 Nov 2.</w:t>
      </w:r>
    </w:p>
    <w:p w14:paraId="0C612D87" w14:textId="77777777" w:rsidR="004C3DF7" w:rsidRPr="00727B0E" w:rsidRDefault="004C3DF7" w:rsidP="00727B0E">
      <w:pPr>
        <w:pStyle w:val="ListParagraph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727B0E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727B0E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27B0E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727B0E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727B0E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727B0E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27B0E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071C55C2" w14:textId="77777777" w:rsidR="004C3DF7" w:rsidRPr="00727B0E" w:rsidRDefault="004C3DF7" w:rsidP="00727B0E">
      <w:pPr>
        <w:pStyle w:val="ListParagraph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727B0E">
        <w:rPr>
          <w:rFonts w:asciiTheme="majorBidi" w:eastAsia="Times New Roman" w:hAnsiTheme="majorBidi" w:cs="B Nazanin"/>
          <w:sz w:val="20"/>
          <w:szCs w:val="20"/>
        </w:rPr>
        <w:t>Biosafety in Microbiological and Biomedical Laboratories, 5th Edition, HHS Publication No. (CDC) 21-1112, Revised December 2009.</w:t>
      </w:r>
    </w:p>
    <w:p w14:paraId="6512B26A" w14:textId="77777777" w:rsidR="004C3DF7" w:rsidRPr="00727B0E" w:rsidRDefault="004C3DF7" w:rsidP="00727B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727B0E">
        <w:rPr>
          <w:rStyle w:val="markedcontent"/>
          <w:rFonts w:asciiTheme="majorBidi" w:hAnsiTheme="majorBidi" w:cs="B Nazanin"/>
          <w:sz w:val="20"/>
          <w:szCs w:val="20"/>
        </w:rPr>
        <w:t>Baron EJ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Thomson RB Jr: Specimen collection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transport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and processing: bacteriology. In </w:t>
      </w:r>
      <w:proofErr w:type="spellStart"/>
      <w:r w:rsidRPr="00727B0E">
        <w:rPr>
          <w:rStyle w:val="markedcontent"/>
          <w:rFonts w:asciiTheme="majorBidi" w:hAnsiTheme="majorBidi" w:cs="B Nazanin"/>
          <w:sz w:val="20"/>
          <w:szCs w:val="20"/>
        </w:rPr>
        <w:t>Versalovic</w:t>
      </w:r>
      <w:proofErr w:type="spellEnd"/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J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et al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editors: Manual of clinical</w:t>
      </w:r>
      <w:r w:rsidRPr="00727B0E">
        <w:rPr>
          <w:rFonts w:asciiTheme="majorBidi" w:hAnsiTheme="majorBidi" w:cs="B Nazanin"/>
          <w:sz w:val="20"/>
          <w:szCs w:val="20"/>
        </w:rPr>
        <w:t xml:space="preserve"> 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>microbiology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Ed 10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Washington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DC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2011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ASM Press</w:t>
      </w:r>
      <w:r w:rsidRPr="00727B0E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27B0E">
        <w:rPr>
          <w:rStyle w:val="markedcontent"/>
          <w:rFonts w:asciiTheme="majorBidi" w:hAnsiTheme="majorBidi" w:cs="B Nazanin"/>
          <w:sz w:val="20"/>
          <w:szCs w:val="20"/>
        </w:rPr>
        <w:t xml:space="preserve"> p. 228.</w:t>
      </w:r>
    </w:p>
    <w:p w14:paraId="19537C87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2DD0FB9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5B10D63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136CE6D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E99FCBE" w14:textId="77777777" w:rsidR="004C3DF7" w:rsidRPr="00727B0E" w:rsidRDefault="004C3DF7" w:rsidP="00727B0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96E86A5" w14:textId="77777777" w:rsidR="004F2C12" w:rsidRPr="00727B0E" w:rsidRDefault="004F2C12" w:rsidP="00727B0E">
      <w:pPr>
        <w:jc w:val="lowKashida"/>
        <w:rPr>
          <w:rFonts w:cs="B Nazanin"/>
        </w:rPr>
      </w:pPr>
    </w:p>
    <w:sectPr w:rsidR="004F2C12" w:rsidRPr="00727B0E" w:rsidSect="00727B0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E853" w14:textId="77777777" w:rsidR="003D3547" w:rsidRDefault="003D3547" w:rsidP="00727B0E">
      <w:pPr>
        <w:spacing w:after="0" w:line="240" w:lineRule="auto"/>
      </w:pPr>
      <w:r>
        <w:separator/>
      </w:r>
    </w:p>
  </w:endnote>
  <w:endnote w:type="continuationSeparator" w:id="0">
    <w:p w14:paraId="01FC00ED" w14:textId="77777777" w:rsidR="003D3547" w:rsidRDefault="003D3547" w:rsidP="00727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27B0E" w:rsidRPr="00580BA0" w14:paraId="361BDDD2" w14:textId="77777777" w:rsidTr="00810842">
      <w:trPr>
        <w:trHeight w:val="300"/>
      </w:trPr>
      <w:tc>
        <w:tcPr>
          <w:tcW w:w="4691" w:type="dxa"/>
        </w:tcPr>
        <w:p w14:paraId="5E422F42" w14:textId="77777777" w:rsidR="00727B0E" w:rsidRPr="00580BA0" w:rsidRDefault="00727B0E" w:rsidP="00727B0E">
          <w:pPr>
            <w:pStyle w:val="Header"/>
            <w:bidi/>
            <w:jc w:val="right"/>
            <w:rPr>
              <w:rFonts w:cs="B Nazanin"/>
            </w:rPr>
          </w:pPr>
          <w:bookmarkStart w:id="157" w:name="_Hlk208873550"/>
          <w:bookmarkStart w:id="158" w:name="_Hlk208873551"/>
          <w:bookmarkStart w:id="159" w:name="_Hlk208906231"/>
          <w:bookmarkStart w:id="160" w:name="_Hlk208906232"/>
          <w:bookmarkStart w:id="161" w:name="_Hlk208907177"/>
          <w:bookmarkStart w:id="162" w:name="_Hlk208907178"/>
          <w:bookmarkStart w:id="163" w:name="_Hlk208907403"/>
          <w:bookmarkStart w:id="164" w:name="_Hlk208907404"/>
          <w:bookmarkStart w:id="165" w:name="_Hlk208907413"/>
          <w:bookmarkStart w:id="166" w:name="_Hlk208907414"/>
          <w:bookmarkStart w:id="167" w:name="_Hlk208907694"/>
          <w:bookmarkStart w:id="168" w:name="_Hlk208907695"/>
          <w:bookmarkStart w:id="169" w:name="_Hlk208907742"/>
          <w:bookmarkStart w:id="170" w:name="_Hlk208907743"/>
          <w:bookmarkStart w:id="171" w:name="_Hlk208907936"/>
          <w:bookmarkStart w:id="172" w:name="_Hlk208907937"/>
          <w:bookmarkStart w:id="173" w:name="_Hlk208915105"/>
          <w:bookmarkStart w:id="174" w:name="_Hlk208915106"/>
          <w:bookmarkStart w:id="175" w:name="_Hlk208915893"/>
          <w:bookmarkStart w:id="176" w:name="_Hlk208915894"/>
          <w:bookmarkStart w:id="177" w:name="_Hlk208916237"/>
          <w:bookmarkStart w:id="178" w:name="_Hlk208916238"/>
          <w:bookmarkStart w:id="179" w:name="_Hlk208916589"/>
          <w:bookmarkStart w:id="180" w:name="_Hlk208916590"/>
          <w:bookmarkStart w:id="181" w:name="_Hlk208917027"/>
          <w:bookmarkStart w:id="182" w:name="_Hlk208917028"/>
          <w:bookmarkStart w:id="183" w:name="_Hlk208917697"/>
          <w:bookmarkStart w:id="184" w:name="_Hlk208917698"/>
          <w:bookmarkStart w:id="185" w:name="_Hlk208918087"/>
          <w:bookmarkStart w:id="186" w:name="_Hlk208918088"/>
          <w:bookmarkStart w:id="187" w:name="_Hlk208918763"/>
          <w:bookmarkStart w:id="188" w:name="_Hlk208918764"/>
          <w:bookmarkStart w:id="189" w:name="_Hlk208918977"/>
          <w:bookmarkStart w:id="190" w:name="_Hlk208918978"/>
          <w:bookmarkStart w:id="191" w:name="_Hlk208919148"/>
          <w:bookmarkStart w:id="192" w:name="_Hlk208919149"/>
          <w:bookmarkStart w:id="193" w:name="_Hlk208919320"/>
          <w:bookmarkStart w:id="194" w:name="_Hlk208919321"/>
          <w:bookmarkStart w:id="195" w:name="_Hlk208919498"/>
          <w:bookmarkStart w:id="196" w:name="_Hlk208919499"/>
          <w:bookmarkStart w:id="197" w:name="_Hlk208919665"/>
          <w:bookmarkStart w:id="198" w:name="_Hlk208919666"/>
          <w:bookmarkStart w:id="199" w:name="_Hlk208919852"/>
          <w:bookmarkStart w:id="200" w:name="_Hlk208919853"/>
          <w:bookmarkStart w:id="201" w:name="_Hlk208920087"/>
          <w:bookmarkStart w:id="202" w:name="_Hlk208920088"/>
          <w:bookmarkStart w:id="203" w:name="_Hlk208920989"/>
          <w:bookmarkStart w:id="204" w:name="_Hlk208920990"/>
          <w:bookmarkStart w:id="205" w:name="_Hlk208921326"/>
          <w:bookmarkStart w:id="206" w:name="_Hlk208921327"/>
          <w:bookmarkStart w:id="207" w:name="_Hlk208921542"/>
          <w:bookmarkStart w:id="208" w:name="_Hlk208921543"/>
          <w:bookmarkStart w:id="209" w:name="_Hlk208921760"/>
          <w:bookmarkStart w:id="210" w:name="_Hlk208921761"/>
          <w:bookmarkStart w:id="211" w:name="_Hlk208925638"/>
          <w:bookmarkStart w:id="212" w:name="_Hlk208925639"/>
          <w:bookmarkStart w:id="213" w:name="_Hlk208925905"/>
          <w:bookmarkStart w:id="214" w:name="_Hlk208925906"/>
          <w:bookmarkStart w:id="215" w:name="_Hlk208926113"/>
          <w:bookmarkStart w:id="216" w:name="_Hlk208926114"/>
          <w:bookmarkStart w:id="217" w:name="_Hlk208926282"/>
          <w:bookmarkStart w:id="218" w:name="_Hlk208926283"/>
          <w:bookmarkStart w:id="219" w:name="_Hlk208926435"/>
          <w:bookmarkStart w:id="220" w:name="_Hlk208926436"/>
          <w:bookmarkStart w:id="221" w:name="_Hlk208926596"/>
          <w:bookmarkStart w:id="222" w:name="_Hlk208926597"/>
          <w:bookmarkStart w:id="223" w:name="_Hlk208926772"/>
          <w:bookmarkStart w:id="224" w:name="_Hlk208926773"/>
          <w:bookmarkStart w:id="225" w:name="_Hlk208926927"/>
          <w:bookmarkStart w:id="226" w:name="_Hlk208926928"/>
          <w:bookmarkStart w:id="227" w:name="_Hlk208927128"/>
          <w:bookmarkStart w:id="228" w:name="_Hlk208927129"/>
          <w:bookmarkStart w:id="229" w:name="_Hlk208927289"/>
          <w:bookmarkStart w:id="230" w:name="_Hlk208927290"/>
          <w:bookmarkStart w:id="231" w:name="_Hlk208927416"/>
          <w:bookmarkStart w:id="232" w:name="_Hlk208927417"/>
          <w:bookmarkStart w:id="233" w:name="_Hlk208927526"/>
          <w:bookmarkStart w:id="234" w:name="_Hlk208927527"/>
          <w:bookmarkStart w:id="235" w:name="_Hlk208930600"/>
          <w:bookmarkStart w:id="236" w:name="_Hlk208930601"/>
          <w:bookmarkStart w:id="237" w:name="_Hlk208930823"/>
          <w:bookmarkStart w:id="238" w:name="_Hlk208930824"/>
          <w:bookmarkStart w:id="239" w:name="_Hlk208931007"/>
          <w:bookmarkStart w:id="240" w:name="_Hlk208931008"/>
          <w:bookmarkStart w:id="241" w:name="_Hlk208931214"/>
          <w:bookmarkStart w:id="242" w:name="_Hlk208931215"/>
          <w:bookmarkStart w:id="243" w:name="_Hlk208931455"/>
          <w:bookmarkStart w:id="244" w:name="_Hlk208931456"/>
          <w:bookmarkStart w:id="245" w:name="_Hlk208931670"/>
          <w:bookmarkStart w:id="246" w:name="_Hlk208931671"/>
          <w:bookmarkStart w:id="247" w:name="_Hlk208931939"/>
          <w:bookmarkStart w:id="248" w:name="_Hlk208931940"/>
          <w:bookmarkStart w:id="249" w:name="_Hlk208932211"/>
          <w:bookmarkStart w:id="250" w:name="_Hlk208932212"/>
          <w:bookmarkStart w:id="251" w:name="_Hlk208932341"/>
          <w:bookmarkStart w:id="252" w:name="_Hlk208932342"/>
          <w:bookmarkStart w:id="253" w:name="_Hlk208932605"/>
          <w:bookmarkStart w:id="254" w:name="_Hlk208932606"/>
          <w:bookmarkStart w:id="255" w:name="_Hlk208932647"/>
          <w:bookmarkStart w:id="256" w:name="_Hlk208932648"/>
          <w:bookmarkStart w:id="257" w:name="_Hlk208932757"/>
          <w:bookmarkStart w:id="258" w:name="_Hlk208932758"/>
          <w:bookmarkStart w:id="259" w:name="_Hlk208932951"/>
          <w:bookmarkStart w:id="260" w:name="_Hlk208932952"/>
          <w:bookmarkStart w:id="261" w:name="_Hlk208933127"/>
          <w:bookmarkStart w:id="262" w:name="_Hlk208933128"/>
          <w:bookmarkStart w:id="263" w:name="_Hlk208933350"/>
          <w:bookmarkStart w:id="264" w:name="_Hlk208933351"/>
          <w:bookmarkStart w:id="265" w:name="_Hlk208933507"/>
          <w:bookmarkStart w:id="266" w:name="_Hlk208933508"/>
          <w:bookmarkStart w:id="267" w:name="_Hlk208933807"/>
          <w:bookmarkStart w:id="268" w:name="_Hlk208933808"/>
          <w:bookmarkStart w:id="269" w:name="_Hlk208933934"/>
          <w:bookmarkStart w:id="270" w:name="_Hlk208933935"/>
          <w:bookmarkStart w:id="271" w:name="_Hlk208934131"/>
          <w:bookmarkStart w:id="272" w:name="_Hlk208934132"/>
          <w:bookmarkStart w:id="273" w:name="_Hlk208999718"/>
          <w:bookmarkStart w:id="274" w:name="_Hlk208999719"/>
          <w:bookmarkStart w:id="275" w:name="_Hlk209000147"/>
          <w:bookmarkStart w:id="276" w:name="_Hlk209000148"/>
          <w:bookmarkStart w:id="277" w:name="_Hlk209000379"/>
          <w:bookmarkStart w:id="278" w:name="_Hlk209000380"/>
          <w:bookmarkStart w:id="279" w:name="_Hlk209000710"/>
          <w:bookmarkStart w:id="280" w:name="_Hlk209000711"/>
          <w:bookmarkStart w:id="281" w:name="_Hlk209000826"/>
          <w:bookmarkStart w:id="282" w:name="_Hlk209000827"/>
          <w:bookmarkStart w:id="283" w:name="_Hlk209000969"/>
          <w:bookmarkStart w:id="284" w:name="_Hlk209000970"/>
          <w:bookmarkStart w:id="285" w:name="_Hlk209001152"/>
          <w:bookmarkStart w:id="286" w:name="_Hlk209001153"/>
          <w:bookmarkStart w:id="287" w:name="_Hlk209001306"/>
          <w:bookmarkStart w:id="288" w:name="_Hlk209001307"/>
          <w:bookmarkStart w:id="289" w:name="_Hlk209001546"/>
          <w:bookmarkStart w:id="290" w:name="_Hlk209001547"/>
          <w:bookmarkStart w:id="291" w:name="_Hlk209002922"/>
          <w:bookmarkStart w:id="292" w:name="_Hlk209002923"/>
          <w:bookmarkStart w:id="293" w:name="_Hlk209003120"/>
          <w:bookmarkStart w:id="294" w:name="_Hlk209003121"/>
          <w:bookmarkStart w:id="295" w:name="_Hlk209003497"/>
          <w:bookmarkStart w:id="296" w:name="_Hlk209003498"/>
          <w:bookmarkStart w:id="297" w:name="_Hlk209003671"/>
          <w:bookmarkStart w:id="298" w:name="_Hlk209003672"/>
          <w:bookmarkStart w:id="299" w:name="_Hlk209003893"/>
          <w:bookmarkStart w:id="300" w:name="_Hlk209003894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2C1BEE90" w14:textId="77777777" w:rsidR="00727B0E" w:rsidRPr="00580BA0" w:rsidRDefault="00727B0E" w:rsidP="00727B0E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69BE041" w14:textId="77777777" w:rsidR="00727B0E" w:rsidRPr="00580BA0" w:rsidRDefault="00727B0E" w:rsidP="00727B0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4F70490" w14:textId="77777777" w:rsidR="00727B0E" w:rsidRPr="00580BA0" w:rsidRDefault="00727B0E" w:rsidP="00727B0E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7376F82D" w14:textId="77777777" w:rsidR="00727B0E" w:rsidRPr="00580BA0" w:rsidRDefault="00727B0E" w:rsidP="00727B0E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</w:tbl>
  <w:p w14:paraId="0AB8B256" w14:textId="77777777" w:rsidR="00727B0E" w:rsidRDefault="00727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953EC" w14:textId="77777777" w:rsidR="003D3547" w:rsidRDefault="003D3547" w:rsidP="00727B0E">
      <w:pPr>
        <w:spacing w:after="0" w:line="240" w:lineRule="auto"/>
      </w:pPr>
      <w:r>
        <w:separator/>
      </w:r>
    </w:p>
  </w:footnote>
  <w:footnote w:type="continuationSeparator" w:id="0">
    <w:p w14:paraId="187114BF" w14:textId="77777777" w:rsidR="003D3547" w:rsidRDefault="003D3547" w:rsidP="00727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41" w:type="dxa"/>
      <w:tblInd w:w="-900" w:type="dxa"/>
      <w:tblLayout w:type="fixed"/>
      <w:tblLook w:val="06A0" w:firstRow="1" w:lastRow="0" w:firstColumn="1" w:lastColumn="0" w:noHBand="1" w:noVBand="1"/>
    </w:tblPr>
    <w:tblGrid>
      <w:gridCol w:w="3779"/>
      <w:gridCol w:w="281"/>
      <w:gridCol w:w="6681"/>
    </w:tblGrid>
    <w:tr w:rsidR="00727B0E" w:rsidRPr="00580BA0" w14:paraId="5828751E" w14:textId="77777777" w:rsidTr="000D152E">
      <w:trPr>
        <w:trHeight w:val="254"/>
      </w:trPr>
      <w:tc>
        <w:tcPr>
          <w:tcW w:w="3779" w:type="dxa"/>
        </w:tcPr>
        <w:p w14:paraId="0962BFBC" w14:textId="79BBB0A1" w:rsidR="00727B0E" w:rsidRPr="00580BA0" w:rsidRDefault="00727B0E" w:rsidP="00727B0E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4-0009</w:t>
          </w:r>
        </w:p>
      </w:tc>
      <w:tc>
        <w:tcPr>
          <w:tcW w:w="281" w:type="dxa"/>
        </w:tcPr>
        <w:p w14:paraId="2C6247B8" w14:textId="77777777" w:rsidR="00727B0E" w:rsidRPr="00580BA0" w:rsidRDefault="00727B0E" w:rsidP="00727B0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681" w:type="dxa"/>
        </w:tcPr>
        <w:p w14:paraId="51662F11" w14:textId="3A0A8434" w:rsidR="00727B0E" w:rsidRPr="00580BA0" w:rsidRDefault="00727B0E" w:rsidP="00727B0E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="000D152E" w:rsidRPr="000D152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دستورالعمل نحوه انجام 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و </w:t>
          </w:r>
          <w:r w:rsidR="000D152E" w:rsidRPr="000D152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گزارش کشت کم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0D152E" w:rsidRPr="000D152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و ن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0D152E" w:rsidRPr="000D152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مه</w:t>
          </w:r>
          <w:r w:rsidR="000D152E" w:rsidRPr="000D152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کم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0D152E" w:rsidRPr="000D152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برا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0D152E" w:rsidRPr="000D152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هر نمونه م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0D152E" w:rsidRPr="000D152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کروب</w:t>
          </w:r>
          <w:r w:rsidR="000D152E" w:rsidRPr="000D152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</w:tbl>
  <w:p w14:paraId="126924FC" w14:textId="77777777" w:rsidR="00727B0E" w:rsidRPr="00727B0E" w:rsidRDefault="00727B0E" w:rsidP="00727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540F"/>
    <w:multiLevelType w:val="hybridMultilevel"/>
    <w:tmpl w:val="147EA3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05F8C"/>
    <w:multiLevelType w:val="hybridMultilevel"/>
    <w:tmpl w:val="79CE3B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C072A0"/>
    <w:multiLevelType w:val="hybridMultilevel"/>
    <w:tmpl w:val="55226C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70EFE"/>
    <w:multiLevelType w:val="hybridMultilevel"/>
    <w:tmpl w:val="BDAC0D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E659E1"/>
    <w:multiLevelType w:val="hybridMultilevel"/>
    <w:tmpl w:val="A274ED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075F9C"/>
    <w:multiLevelType w:val="hybridMultilevel"/>
    <w:tmpl w:val="679097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F7"/>
    <w:rsid w:val="000D152E"/>
    <w:rsid w:val="003D3547"/>
    <w:rsid w:val="004C3DF7"/>
    <w:rsid w:val="004F2C12"/>
    <w:rsid w:val="00727B0E"/>
    <w:rsid w:val="00AE644A"/>
    <w:rsid w:val="00CB4FEA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0C1D"/>
  <w15:chartTrackingRefBased/>
  <w15:docId w15:val="{AC15BEF3-B870-421C-B7C5-6F4E798A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F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3DF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C3DF7"/>
    <w:rPr>
      <w:lang w:bidi="ar-SA"/>
    </w:rPr>
  </w:style>
  <w:style w:type="character" w:customStyle="1" w:styleId="rynqvb">
    <w:name w:val="rynqvb"/>
    <w:basedOn w:val="DefaultParagraphFont"/>
    <w:qFormat/>
    <w:rsid w:val="004C3DF7"/>
  </w:style>
  <w:style w:type="table" w:styleId="TableGrid">
    <w:name w:val="Table Grid"/>
    <w:basedOn w:val="TableNormal"/>
    <w:uiPriority w:val="39"/>
    <w:rsid w:val="004C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4C3DF7"/>
  </w:style>
  <w:style w:type="paragraph" w:styleId="Header">
    <w:name w:val="header"/>
    <w:basedOn w:val="Normal"/>
    <w:link w:val="HeaderChar"/>
    <w:uiPriority w:val="99"/>
    <w:unhideWhenUsed/>
    <w:rsid w:val="00727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27B0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27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0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2025-09-17T07:53:00Z</dcterms:created>
  <dcterms:modified xsi:type="dcterms:W3CDTF">2025-09-17T07:53:00Z</dcterms:modified>
</cp:coreProperties>
</file>