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rPr>
      </w:pPr>
    </w:p>
    <w:p w:rsidR="00703C77" w:rsidRPr="00A66F05" w:rsidRDefault="00703C77" w:rsidP="00A66F05">
      <w:pPr>
        <w:bidi/>
        <w:spacing w:after="0"/>
        <w:jc w:val="lowKashida"/>
        <w:rPr>
          <w:rFonts w:asciiTheme="majorBidi" w:eastAsia="B Nazanin" w:hAnsiTheme="majorBidi" w:cs="B Nazanin"/>
          <w:b/>
          <w:bCs/>
          <w:sz w:val="24"/>
          <w:szCs w:val="24"/>
          <w:rtl/>
          <w:lang w:bidi="fa-IR"/>
        </w:rPr>
      </w:pPr>
      <w:r w:rsidRPr="00A66F05">
        <w:rPr>
          <w:rFonts w:asciiTheme="majorBidi" w:eastAsia="B Nazanin" w:hAnsiTheme="majorBidi" w:cs="B Nazanin" w:hint="cs"/>
          <w:b/>
          <w:bCs/>
          <w:rtl/>
          <w:lang w:bidi="fa-IR"/>
        </w:rPr>
        <w:t xml:space="preserve">8. </w:t>
      </w:r>
      <w:r w:rsidRPr="00A66F05">
        <w:rPr>
          <w:rFonts w:asciiTheme="majorBidi" w:eastAsia="B Nazanin" w:hAnsiTheme="majorBidi" w:cs="B Nazanin"/>
          <w:b/>
          <w:bCs/>
          <w:sz w:val="24"/>
          <w:szCs w:val="24"/>
          <w:rtl/>
          <w:lang w:bidi="fa-IR"/>
        </w:rPr>
        <w:t>نايسريا</w:t>
      </w:r>
      <w:r w:rsidRPr="00A66F05">
        <w:rPr>
          <w:rFonts w:asciiTheme="majorBidi" w:eastAsia="B Nazanin" w:hAnsiTheme="majorBidi" w:cs="B Nazanin" w:hint="cs"/>
          <w:b/>
          <w:bCs/>
          <w:sz w:val="24"/>
          <w:szCs w:val="24"/>
          <w:rtl/>
          <w:lang w:bidi="fa-IR"/>
        </w:rPr>
        <w:t xml:space="preserve"> و</w:t>
      </w:r>
      <w:r w:rsidRPr="00A66F05">
        <w:rPr>
          <w:rFonts w:asciiTheme="majorBidi" w:eastAsia="B Nazanin" w:hAnsiTheme="majorBidi" w:cs="B Nazanin"/>
          <w:b/>
          <w:bCs/>
          <w:sz w:val="24"/>
          <w:szCs w:val="24"/>
          <w:rtl/>
          <w:lang w:bidi="fa-IR"/>
        </w:rPr>
        <w:t xml:space="preserve"> موراکسلا </w:t>
      </w:r>
    </w:p>
    <w:tbl>
      <w:tblPr>
        <w:tblStyle w:val="TableGrid"/>
        <w:bidiVisual/>
        <w:tblW w:w="0" w:type="auto"/>
        <w:jc w:val="center"/>
        <w:tblLook w:val="04A0" w:firstRow="1" w:lastRow="0" w:firstColumn="1" w:lastColumn="0" w:noHBand="0" w:noVBand="1"/>
      </w:tblPr>
      <w:tblGrid>
        <w:gridCol w:w="2035"/>
        <w:gridCol w:w="3975"/>
        <w:gridCol w:w="3006"/>
      </w:tblGrid>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اسم آزمایشگاه:</w:t>
            </w:r>
          </w:p>
        </w:tc>
        <w:tc>
          <w:tcPr>
            <w:tcW w:w="6981" w:type="dxa"/>
            <w:gridSpan w:val="2"/>
          </w:tcPr>
          <w:p w:rsidR="00B270B4" w:rsidRDefault="00B270B4" w:rsidP="00B270B4">
            <w:pPr>
              <w:bidi/>
              <w:jc w:val="both"/>
              <w:rPr>
                <w:rFonts w:asciiTheme="majorBidi" w:hAnsiTheme="majorBidi" w:cs="B Zar"/>
                <w:kern w:val="2"/>
                <w:sz w:val="24"/>
                <w:szCs w:val="24"/>
                <w:lang w:bidi="fa-IR"/>
              </w:rPr>
            </w:pPr>
            <w:r>
              <w:t>{{</w:t>
            </w:r>
            <w:proofErr w:type="spellStart"/>
            <w:r>
              <w:t>LabName</w:t>
            </w:r>
            <w:proofErr w:type="spellEnd"/>
            <w:r>
              <w:t>}}</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 xml:space="preserve">اسم سند: </w:t>
            </w:r>
          </w:p>
        </w:tc>
        <w:tc>
          <w:tcPr>
            <w:tcW w:w="6981" w:type="dxa"/>
            <w:gridSpan w:val="2"/>
          </w:tcPr>
          <w:p w:rsidR="00B270B4" w:rsidRPr="00B270B4" w:rsidRDefault="00B270B4" w:rsidP="00B270B4">
            <w:pPr>
              <w:bidi/>
              <w:jc w:val="lowKashida"/>
              <w:rPr>
                <w:rFonts w:asciiTheme="majorBidi" w:eastAsia="B Nazanin" w:hAnsiTheme="majorBidi" w:cs="B Nazanin"/>
                <w:b/>
                <w:bCs/>
                <w:sz w:val="24"/>
                <w:szCs w:val="24"/>
                <w:rtl/>
                <w:lang w:bidi="fa-IR"/>
              </w:rPr>
            </w:pPr>
            <w:r w:rsidRPr="00B270B4">
              <w:rPr>
                <w:rFonts w:asciiTheme="majorBidi" w:eastAsia="B Nazanin" w:hAnsiTheme="majorBidi" w:cs="B Nazanin"/>
                <w:b/>
                <w:bCs/>
                <w:sz w:val="24"/>
                <w:szCs w:val="24"/>
                <w:rtl/>
                <w:lang w:bidi="fa-IR"/>
              </w:rPr>
              <w:t>نمودارها و جداول تشخ</w:t>
            </w:r>
            <w:r w:rsidRPr="00B270B4">
              <w:rPr>
                <w:rFonts w:asciiTheme="majorBidi" w:eastAsia="B Nazanin" w:hAnsiTheme="majorBidi" w:cs="B Nazanin" w:hint="cs"/>
                <w:b/>
                <w:bCs/>
                <w:sz w:val="24"/>
                <w:szCs w:val="24"/>
                <w:rtl/>
                <w:lang w:bidi="fa-IR"/>
              </w:rPr>
              <w:t>ی</w:t>
            </w:r>
            <w:r w:rsidRPr="00B270B4">
              <w:rPr>
                <w:rFonts w:asciiTheme="majorBidi" w:eastAsia="B Nazanin" w:hAnsiTheme="majorBidi" w:cs="B Nazanin" w:hint="eastAsia"/>
                <w:b/>
                <w:bCs/>
                <w:sz w:val="24"/>
                <w:szCs w:val="24"/>
                <w:rtl/>
                <w:lang w:bidi="fa-IR"/>
              </w:rPr>
              <w:t>ص</w:t>
            </w:r>
            <w:r w:rsidRPr="00B270B4">
              <w:rPr>
                <w:rFonts w:asciiTheme="majorBidi" w:eastAsia="B Nazanin" w:hAnsiTheme="majorBidi" w:cs="B Nazanin" w:hint="cs"/>
                <w:b/>
                <w:bCs/>
                <w:sz w:val="24"/>
                <w:szCs w:val="24"/>
                <w:rtl/>
                <w:lang w:bidi="fa-IR"/>
              </w:rPr>
              <w:t xml:space="preserve">ی </w:t>
            </w:r>
            <w:r w:rsidRPr="00B270B4">
              <w:rPr>
                <w:rFonts w:asciiTheme="majorBidi" w:eastAsia="B Nazanin" w:hAnsiTheme="majorBidi" w:cs="B Nazanin"/>
                <w:b/>
                <w:bCs/>
                <w:sz w:val="24"/>
                <w:szCs w:val="24"/>
                <w:rtl/>
                <w:lang w:bidi="fa-IR"/>
              </w:rPr>
              <w:t>باكتري هاي سخت رشد، کندرشد و بدون رشد</w:t>
            </w:r>
            <w:r w:rsidRPr="00B270B4">
              <w:rPr>
                <w:rFonts w:asciiTheme="majorBidi" w:eastAsia="B Nazanin" w:hAnsiTheme="majorBidi" w:cs="B Nazanin" w:hint="cs"/>
                <w:b/>
                <w:bCs/>
                <w:sz w:val="24"/>
                <w:szCs w:val="24"/>
                <w:rtl/>
                <w:lang w:bidi="fa-IR"/>
              </w:rPr>
              <w:t>:</w:t>
            </w:r>
          </w:p>
          <w:p w:rsidR="00B270B4" w:rsidRPr="00A66F05" w:rsidRDefault="00B270B4" w:rsidP="00B270B4">
            <w:pPr>
              <w:bidi/>
              <w:jc w:val="lowKashida"/>
              <w:rPr>
                <w:rFonts w:asciiTheme="majorBidi" w:eastAsia="B Nazanin" w:hAnsiTheme="majorBidi" w:cs="B Nazanin"/>
                <w:b/>
                <w:bCs/>
                <w:sz w:val="24"/>
                <w:szCs w:val="24"/>
                <w:rtl/>
                <w:lang w:bidi="fa-IR"/>
              </w:rPr>
            </w:pPr>
            <w:r w:rsidRPr="00B270B4">
              <w:rPr>
                <w:rFonts w:asciiTheme="majorBidi" w:eastAsia="B Nazanin" w:hAnsiTheme="majorBidi" w:cs="B Nazanin" w:hint="cs"/>
                <w:b/>
                <w:bCs/>
                <w:sz w:val="24"/>
                <w:szCs w:val="24"/>
                <w:rtl/>
                <w:lang w:bidi="fa-IR"/>
              </w:rPr>
              <w:t xml:space="preserve"> 1. </w:t>
            </w:r>
            <w:r w:rsidRPr="00B270B4">
              <w:rPr>
                <w:rFonts w:asciiTheme="majorBidi" w:eastAsia="B Nazanin" w:hAnsiTheme="majorBidi" w:cs="B Nazanin"/>
                <w:b/>
                <w:bCs/>
                <w:sz w:val="24"/>
                <w:szCs w:val="24"/>
                <w:rtl/>
                <w:lang w:bidi="fa-IR"/>
              </w:rPr>
              <w:t>نايسريا، موراکسلا و ارگانيسم هاي مشابه</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کد سند:</w:t>
            </w:r>
          </w:p>
        </w:tc>
        <w:tc>
          <w:tcPr>
            <w:tcW w:w="6981" w:type="dxa"/>
            <w:gridSpan w:val="2"/>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lang w:bidi="fa-IR"/>
              </w:rPr>
            </w:pPr>
            <w:r w:rsidRPr="00A66F05">
              <w:rPr>
                <w:rFonts w:asciiTheme="majorBidi" w:hAnsiTheme="majorBidi" w:cs="B Nazanin"/>
                <w:kern w:val="24"/>
                <w:sz w:val="24"/>
                <w:szCs w:val="24"/>
                <w:lang w:bidi="fa-IR"/>
              </w:rPr>
              <w:t>D-005-0008</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دسته بندی سند:</w:t>
            </w:r>
          </w:p>
        </w:tc>
        <w:tc>
          <w:tcPr>
            <w:tcW w:w="6981" w:type="dxa"/>
            <w:gridSpan w:val="2"/>
          </w:tcPr>
          <w:p w:rsidR="00B270B4" w:rsidRPr="00A66F05" w:rsidRDefault="00B270B4" w:rsidP="00B270B4">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rPr>
              <w:t>دستورالعمل ها</w:t>
            </w:r>
            <w:r w:rsidRPr="00A66F05">
              <w:rPr>
                <w:rFonts w:asciiTheme="majorBidi" w:hAnsiTheme="majorBidi" w:cs="B Nazanin" w:hint="cs"/>
                <w:kern w:val="24"/>
                <w:sz w:val="24"/>
                <w:szCs w:val="24"/>
                <w:rtl/>
              </w:rPr>
              <w:t>ی</w:t>
            </w:r>
            <w:r w:rsidRPr="00A66F05">
              <w:rPr>
                <w:rFonts w:asciiTheme="majorBidi" w:hAnsiTheme="majorBidi" w:cs="B Nazanin"/>
                <w:kern w:val="24"/>
                <w:sz w:val="24"/>
                <w:szCs w:val="24"/>
                <w:rtl/>
              </w:rPr>
              <w:t xml:space="preserve"> شناسا</w:t>
            </w:r>
            <w:r w:rsidRPr="00A66F05">
              <w:rPr>
                <w:rFonts w:asciiTheme="majorBidi" w:hAnsiTheme="majorBidi" w:cs="B Nazanin" w:hint="cs"/>
                <w:kern w:val="24"/>
                <w:sz w:val="24"/>
                <w:szCs w:val="24"/>
                <w:rtl/>
              </w:rPr>
              <w:t>یی</w:t>
            </w:r>
            <w:r w:rsidRPr="00A66F05">
              <w:rPr>
                <w:rFonts w:asciiTheme="majorBidi" w:hAnsiTheme="majorBidi" w:cs="B Nazanin"/>
                <w:kern w:val="24"/>
                <w:sz w:val="24"/>
                <w:szCs w:val="24"/>
                <w:rtl/>
              </w:rPr>
              <w:t xml:space="preserve"> باکتر</w:t>
            </w:r>
            <w:r w:rsidRPr="00A66F05">
              <w:rPr>
                <w:rFonts w:asciiTheme="majorBidi" w:hAnsiTheme="majorBidi" w:cs="B Nazanin" w:hint="cs"/>
                <w:kern w:val="24"/>
                <w:sz w:val="24"/>
                <w:szCs w:val="24"/>
                <w:rtl/>
              </w:rPr>
              <w:t>ی</w:t>
            </w:r>
            <w:r w:rsidRPr="00A66F05">
              <w:rPr>
                <w:rFonts w:asciiTheme="majorBidi" w:hAnsiTheme="majorBidi" w:cs="B Nazanin"/>
                <w:kern w:val="24"/>
                <w:sz w:val="24"/>
                <w:szCs w:val="24"/>
                <w:rtl/>
              </w:rPr>
              <w:t xml:space="preserve"> ها: نمودارها و جداول تشخ</w:t>
            </w:r>
            <w:r w:rsidRPr="00A66F05">
              <w:rPr>
                <w:rFonts w:asciiTheme="majorBidi" w:hAnsiTheme="majorBidi" w:cs="B Nazanin" w:hint="cs"/>
                <w:kern w:val="24"/>
                <w:sz w:val="24"/>
                <w:szCs w:val="24"/>
                <w:rtl/>
              </w:rPr>
              <w:t>ی</w:t>
            </w:r>
            <w:r w:rsidRPr="00A66F05">
              <w:rPr>
                <w:rFonts w:asciiTheme="majorBidi" w:hAnsiTheme="majorBidi" w:cs="B Nazanin" w:hint="eastAsia"/>
                <w:kern w:val="24"/>
                <w:sz w:val="24"/>
                <w:szCs w:val="24"/>
                <w:rtl/>
              </w:rPr>
              <w:t>ص</w:t>
            </w:r>
            <w:r w:rsidRPr="00A66F05">
              <w:rPr>
                <w:rFonts w:asciiTheme="majorBidi" w:hAnsiTheme="majorBidi" w:cs="B Nazanin" w:hint="cs"/>
                <w:kern w:val="24"/>
                <w:sz w:val="24"/>
                <w:szCs w:val="24"/>
                <w:rtl/>
              </w:rPr>
              <w:t>ی</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شماره ویرایش:</w:t>
            </w:r>
          </w:p>
        </w:tc>
        <w:tc>
          <w:tcPr>
            <w:tcW w:w="6981" w:type="dxa"/>
            <w:gridSpan w:val="2"/>
          </w:tcPr>
          <w:p w:rsidR="00B270B4" w:rsidRDefault="00B270B4" w:rsidP="00B270B4">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تاریخ ویرایش:</w:t>
            </w:r>
          </w:p>
        </w:tc>
        <w:tc>
          <w:tcPr>
            <w:tcW w:w="6981" w:type="dxa"/>
            <w:gridSpan w:val="2"/>
          </w:tcPr>
          <w:p w:rsidR="00B270B4" w:rsidRDefault="00B270B4" w:rsidP="00B270B4">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تاریخ بازنگری سند:</w:t>
            </w:r>
          </w:p>
        </w:tc>
        <w:tc>
          <w:tcPr>
            <w:tcW w:w="6981" w:type="dxa"/>
            <w:gridSpan w:val="2"/>
          </w:tcPr>
          <w:p w:rsidR="00B270B4" w:rsidRDefault="00B270B4" w:rsidP="00B270B4">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تهیه کننده:</w:t>
            </w:r>
          </w:p>
        </w:tc>
        <w:tc>
          <w:tcPr>
            <w:tcW w:w="3975"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تایید کننده:</w:t>
            </w:r>
          </w:p>
        </w:tc>
        <w:tc>
          <w:tcPr>
            <w:tcW w:w="3006" w:type="dxa"/>
          </w:tcPr>
          <w:p w:rsidR="00B270B4" w:rsidRPr="00A66F05" w:rsidRDefault="00B270B4" w:rsidP="00B270B4">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تصدیق و امضاء :</w:t>
            </w:r>
          </w:p>
        </w:tc>
      </w:tr>
      <w:tr w:rsidR="00B270B4" w:rsidRPr="00A66F05" w:rsidTr="00B270B4">
        <w:trPr>
          <w:jc w:val="center"/>
        </w:trPr>
        <w:tc>
          <w:tcPr>
            <w:tcW w:w="2035" w:type="dxa"/>
          </w:tcPr>
          <w:p w:rsidR="00B270B4" w:rsidRPr="00A66F05" w:rsidRDefault="00B270B4" w:rsidP="00B270B4">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شرکت دارا ویرا آزما</w:t>
            </w:r>
          </w:p>
          <w:p w:rsidR="00B270B4" w:rsidRPr="00A66F05" w:rsidRDefault="00B270B4" w:rsidP="00B270B4">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دکتر داریوش شکری</w:t>
            </w:r>
          </w:p>
        </w:tc>
        <w:tc>
          <w:tcPr>
            <w:tcW w:w="3975" w:type="dxa"/>
          </w:tcPr>
          <w:p w:rsidR="00B270B4" w:rsidRDefault="00B270B4" w:rsidP="00B270B4">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B270B4" w:rsidRDefault="00B270B4" w:rsidP="00B270B4">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703C77" w:rsidRPr="00A66F05" w:rsidRDefault="00703C77" w:rsidP="00A66F05">
      <w:pPr>
        <w:bidi/>
        <w:spacing w:after="0"/>
        <w:jc w:val="lowKashida"/>
        <w:rPr>
          <w:rFonts w:asciiTheme="majorBidi" w:eastAsia="B Nazanin" w:hAnsiTheme="majorBidi" w:cs="B Nazanin"/>
          <w:b/>
          <w:bCs/>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b/>
          <w:bCs/>
          <w:kern w:val="24"/>
          <w:sz w:val="24"/>
          <w:szCs w:val="24"/>
          <w:rtl/>
          <w:lang w:bidi="fa-IR"/>
        </w:rPr>
        <w:t>باکتري</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هاي سخت رشد</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 xml:space="preserve">کندرشد </w:t>
      </w:r>
      <w:r w:rsidRPr="00A66F05">
        <w:rPr>
          <w:rFonts w:asciiTheme="majorBidi" w:hAnsiTheme="majorBidi" w:cs="B Nazanin" w:hint="cs"/>
          <w:b/>
          <w:bCs/>
          <w:kern w:val="24"/>
          <w:sz w:val="24"/>
          <w:szCs w:val="24"/>
          <w:rtl/>
          <w:lang w:bidi="fa-IR"/>
        </w:rPr>
        <w:t>ی</w:t>
      </w:r>
      <w:r w:rsidRPr="00A66F05">
        <w:rPr>
          <w:rFonts w:asciiTheme="majorBidi" w:hAnsiTheme="majorBidi" w:cs="B Nazanin" w:hint="eastAsia"/>
          <w:b/>
          <w:bCs/>
          <w:kern w:val="24"/>
          <w:sz w:val="24"/>
          <w:szCs w:val="24"/>
          <w:rtl/>
          <w:lang w:bidi="fa-IR"/>
        </w:rPr>
        <w:t>ا</w:t>
      </w:r>
      <w:r w:rsidRPr="00A66F05">
        <w:rPr>
          <w:rFonts w:asciiTheme="majorBidi" w:hAnsiTheme="majorBidi" w:cs="B Nazanin"/>
          <w:b/>
          <w:bCs/>
          <w:kern w:val="24"/>
          <w:sz w:val="24"/>
          <w:szCs w:val="24"/>
          <w:rtl/>
          <w:lang w:bidi="fa-IR"/>
        </w:rPr>
        <w:t xml:space="preserve"> بدون رشد</w:t>
      </w:r>
      <w:r w:rsidRPr="00A66F05">
        <w:rPr>
          <w:rFonts w:asciiTheme="majorBidi" w:hAnsiTheme="majorBidi" w:cs="B Nazanin" w:hint="cs"/>
          <w:b/>
          <w:bCs/>
          <w:kern w:val="24"/>
          <w:sz w:val="24"/>
          <w:szCs w:val="24"/>
          <w:rtl/>
          <w:lang w:bidi="fa-IR"/>
        </w:rPr>
        <w:t xml:space="preserve"> شامل 4 دسته زیر هستند:</w:t>
      </w:r>
      <w:r w:rsidRPr="00A66F05">
        <w:rPr>
          <w:rFonts w:asciiTheme="majorBidi" w:hAnsiTheme="majorBidi" w:cs="B Nazanin"/>
          <w:b/>
          <w:bCs/>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lang w:bidi="fa-IR"/>
        </w:rPr>
        <w:t>1.</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b/>
          <w:bCs/>
          <w:kern w:val="24"/>
          <w:sz w:val="24"/>
          <w:szCs w:val="24"/>
          <w:rtl/>
          <w:lang w:bidi="fa-IR"/>
        </w:rPr>
        <w:t>کوکسي هاي گرم منفي</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سخت رشد</w:t>
      </w:r>
      <w:r w:rsidRPr="00A66F05">
        <w:rPr>
          <w:rFonts w:asciiTheme="majorBidi" w:hAnsiTheme="majorBidi" w:cs="B Nazanin"/>
          <w:kern w:val="24"/>
          <w:sz w:val="24"/>
          <w:szCs w:val="24"/>
          <w:rtl/>
          <w:lang w:bidi="fa-IR"/>
        </w:rPr>
        <w:t>: نايسريا</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i/>
          <w:iCs/>
          <w:kern w:val="24"/>
          <w:lang w:bidi="fa-IR"/>
        </w:rPr>
        <w:t>Neisseria</w:t>
      </w:r>
      <w:r w:rsidRPr="00A66F05">
        <w:rPr>
          <w:rFonts w:asciiTheme="majorBidi" w:hAnsiTheme="majorBidi" w:cs="B Nazanin" w:hint="cs"/>
          <w:kern w:val="24"/>
          <w:sz w:val="24"/>
          <w:szCs w:val="24"/>
          <w:rtl/>
          <w:lang w:bidi="fa-IR"/>
        </w:rPr>
        <w:t>)</w:t>
      </w:r>
      <w:r w:rsidRPr="00A66F05">
        <w:rPr>
          <w:rFonts w:asciiTheme="majorBidi" w:hAnsiTheme="majorBidi" w:cs="B Nazanin"/>
          <w:kern w:val="24"/>
          <w:sz w:val="24"/>
          <w:szCs w:val="24"/>
          <w:rtl/>
          <w:lang w:bidi="fa-IR"/>
        </w:rPr>
        <w:t>، موراکسلا و ارگانيسم</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هاي مشابه</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lang w:bidi="fa-IR"/>
        </w:rPr>
        <w:t>2.</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b/>
          <w:bCs/>
          <w:kern w:val="24"/>
          <w:sz w:val="24"/>
          <w:szCs w:val="24"/>
          <w:rtl/>
          <w:lang w:bidi="fa-IR"/>
        </w:rPr>
        <w:t>باسيل</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هاي گرم منفي</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سخت رشد</w:t>
      </w:r>
      <w:r w:rsidRPr="00A66F05">
        <w:rPr>
          <w:rFonts w:asciiTheme="majorBidi" w:hAnsiTheme="majorBidi" w:cs="B Nazanin"/>
          <w:kern w:val="24"/>
          <w:sz w:val="24"/>
          <w:szCs w:val="24"/>
          <w:rtl/>
          <w:lang w:bidi="fa-IR"/>
        </w:rPr>
        <w:t>: هموفيلوس (</w:t>
      </w:r>
      <w:proofErr w:type="spellStart"/>
      <w:r w:rsidRPr="00A66F05">
        <w:rPr>
          <w:rFonts w:asciiTheme="majorBidi" w:hAnsiTheme="majorBidi" w:cs="B Nazanin"/>
          <w:i/>
          <w:iCs/>
          <w:kern w:val="24"/>
        </w:rPr>
        <w:t>Haemophilus</w:t>
      </w:r>
      <w:proofErr w:type="spellEnd"/>
      <w:r w:rsidRPr="00A66F05">
        <w:rPr>
          <w:rFonts w:asciiTheme="majorBidi" w:hAnsiTheme="majorBidi" w:cs="B Nazanin"/>
          <w:kern w:val="24"/>
          <w:sz w:val="24"/>
          <w:szCs w:val="24"/>
          <w:rtl/>
          <w:lang w:bidi="fa-IR"/>
        </w:rPr>
        <w:t>)، بوردتلا (</w:t>
      </w:r>
      <w:r w:rsidRPr="00A66F05">
        <w:rPr>
          <w:rFonts w:asciiTheme="majorBidi" w:hAnsiTheme="majorBidi" w:cs="B Nazanin"/>
          <w:i/>
          <w:iCs/>
          <w:kern w:val="24"/>
        </w:rPr>
        <w:t>Bordetella</w:t>
      </w:r>
      <w:r w:rsidRPr="00A66F05">
        <w:rPr>
          <w:rFonts w:asciiTheme="majorBidi" w:hAnsiTheme="majorBidi" w:cs="B Nazanin"/>
          <w:kern w:val="24"/>
          <w:sz w:val="24"/>
          <w:szCs w:val="24"/>
          <w:rtl/>
          <w:lang w:bidi="fa-IR"/>
        </w:rPr>
        <w:t>)، لژيونلا (</w:t>
      </w:r>
      <w:r w:rsidRPr="00A66F05">
        <w:rPr>
          <w:rFonts w:asciiTheme="majorBidi" w:hAnsiTheme="majorBidi" w:cs="B Nazanin"/>
          <w:i/>
          <w:iCs/>
          <w:kern w:val="24"/>
        </w:rPr>
        <w:t>Legionella</w:t>
      </w:r>
      <w:r w:rsidRPr="00A66F05">
        <w:rPr>
          <w:rFonts w:asciiTheme="majorBidi" w:hAnsiTheme="majorBidi" w:cs="B Nazanin"/>
          <w:kern w:val="24"/>
          <w:sz w:val="24"/>
          <w:szCs w:val="24"/>
          <w:rtl/>
          <w:lang w:bidi="fa-IR"/>
        </w:rPr>
        <w:t>)، گروه هاسک (</w:t>
      </w:r>
      <w:r w:rsidRPr="00A66F05">
        <w:rPr>
          <w:rFonts w:asciiTheme="majorBidi" w:hAnsiTheme="majorBidi" w:cs="B Nazanin"/>
          <w:i/>
          <w:iCs/>
          <w:kern w:val="24"/>
        </w:rPr>
        <w:t>HACEK group</w:t>
      </w:r>
      <w:r w:rsidRPr="00A66F05">
        <w:rPr>
          <w:rFonts w:asciiTheme="majorBidi" w:hAnsiTheme="majorBidi" w:cs="B Nazanin"/>
          <w:kern w:val="24"/>
          <w:sz w:val="24"/>
          <w:szCs w:val="24"/>
          <w:rtl/>
          <w:lang w:bidi="fa-IR"/>
        </w:rPr>
        <w:t>)، کاپنوسيتوفوگا (</w:t>
      </w:r>
      <w:proofErr w:type="spellStart"/>
      <w:r w:rsidRPr="00A66F05">
        <w:rPr>
          <w:rFonts w:asciiTheme="majorBidi" w:hAnsiTheme="majorBidi" w:cs="B Nazanin"/>
          <w:i/>
          <w:iCs/>
          <w:kern w:val="24"/>
        </w:rPr>
        <w:t>Capnocytophaga</w:t>
      </w:r>
      <w:proofErr w:type="spellEnd"/>
      <w:r w:rsidRPr="00A66F05">
        <w:rPr>
          <w:rFonts w:asciiTheme="majorBidi" w:hAnsiTheme="majorBidi" w:cs="B Nazanin"/>
          <w:kern w:val="24"/>
          <w:sz w:val="24"/>
          <w:szCs w:val="24"/>
          <w:rtl/>
          <w:lang w:bidi="fa-IR"/>
        </w:rPr>
        <w:t>)، فرانسيسلا (</w:t>
      </w:r>
      <w:proofErr w:type="spellStart"/>
      <w:r w:rsidRPr="00A66F05">
        <w:rPr>
          <w:rFonts w:asciiTheme="majorBidi" w:hAnsiTheme="majorBidi" w:cs="B Nazanin"/>
          <w:i/>
          <w:iCs/>
          <w:kern w:val="24"/>
        </w:rPr>
        <w:t>Francisella</w:t>
      </w:r>
      <w:proofErr w:type="spellEnd"/>
      <w:r w:rsidRPr="00A66F05">
        <w:rPr>
          <w:rFonts w:asciiTheme="majorBidi" w:hAnsiTheme="majorBidi" w:cs="B Nazanin"/>
          <w:kern w:val="24"/>
          <w:sz w:val="24"/>
          <w:szCs w:val="24"/>
          <w:rtl/>
          <w:lang w:bidi="fa-IR"/>
        </w:rPr>
        <w:t>)، بروسلا (</w:t>
      </w:r>
      <w:r w:rsidRPr="00A66F05">
        <w:rPr>
          <w:rFonts w:asciiTheme="majorBidi" w:hAnsiTheme="majorBidi" w:cs="B Nazanin"/>
          <w:i/>
          <w:iCs/>
          <w:kern w:val="24"/>
        </w:rPr>
        <w:t>Brucella</w:t>
      </w:r>
      <w:r w:rsidRPr="00A66F05">
        <w:rPr>
          <w:rFonts w:asciiTheme="majorBidi" w:hAnsiTheme="majorBidi" w:cs="B Nazanin"/>
          <w:kern w:val="24"/>
          <w:sz w:val="24"/>
          <w:szCs w:val="24"/>
          <w:rtl/>
          <w:lang w:bidi="fa-IR"/>
        </w:rPr>
        <w:t>) و پاستورلا (</w:t>
      </w:r>
      <w:r w:rsidRPr="00A66F05">
        <w:rPr>
          <w:rFonts w:asciiTheme="majorBidi" w:hAnsiTheme="majorBidi" w:cs="B Nazanin"/>
          <w:i/>
          <w:iCs/>
          <w:kern w:val="24"/>
        </w:rPr>
        <w:t>Pasteurella</w:t>
      </w:r>
      <w:r w:rsidRPr="00A66F05">
        <w:rPr>
          <w:rFonts w:asciiTheme="majorBidi" w:hAnsiTheme="majorBidi" w:cs="B Nazanin"/>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b/>
          <w:bCs/>
          <w:kern w:val="24"/>
          <w:sz w:val="24"/>
          <w:szCs w:val="24"/>
          <w:rtl/>
          <w:lang w:bidi="fa-IR"/>
        </w:rPr>
        <w:t>3.</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b/>
          <w:bCs/>
          <w:kern w:val="24"/>
          <w:sz w:val="24"/>
          <w:szCs w:val="24"/>
          <w:rtl/>
          <w:lang w:bidi="fa-IR"/>
        </w:rPr>
        <w:t>باکتری</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های</w:t>
      </w:r>
      <w:r w:rsidRPr="00A66F05">
        <w:rPr>
          <w:rFonts w:asciiTheme="majorBidi" w:hAnsiTheme="majorBidi" w:cs="B Nazanin" w:hint="cs"/>
          <w:b/>
          <w:bCs/>
          <w:kern w:val="24"/>
          <w:sz w:val="24"/>
          <w:szCs w:val="24"/>
          <w:rtl/>
          <w:lang w:bidi="fa-IR"/>
        </w:rPr>
        <w:t xml:space="preserve"> بسیار</w:t>
      </w:r>
      <w:r w:rsidRPr="00A66F05">
        <w:rPr>
          <w:rFonts w:asciiTheme="majorBidi" w:hAnsiTheme="majorBidi" w:cs="B Nazanin"/>
          <w:b/>
          <w:bCs/>
          <w:kern w:val="24"/>
          <w:sz w:val="24"/>
          <w:szCs w:val="24"/>
          <w:rtl/>
          <w:lang w:bidi="fa-IR"/>
        </w:rPr>
        <w:t xml:space="preserve"> کندرشد یا بدون رشد</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b/>
          <w:bCs/>
          <w:kern w:val="24"/>
          <w:sz w:val="24"/>
          <w:szCs w:val="24"/>
          <w:rtl/>
          <w:lang w:bidi="fa-IR"/>
        </w:rPr>
        <w:t>(غیرقابل کشت)</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اسپیروکت ها</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لپتوسپیرا، بورلیا، ترپونما</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کلامیدیا، ریکتزیا و ارگانیسم</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های مشابه </w:t>
      </w:r>
      <w:r w:rsidRPr="00A66F05">
        <w:rPr>
          <w:rFonts w:asciiTheme="majorBidi" w:hAnsiTheme="majorBidi" w:cs="B Nazanin" w:hint="cs"/>
          <w:kern w:val="24"/>
          <w:sz w:val="24"/>
          <w:szCs w:val="24"/>
          <w:rtl/>
          <w:lang w:bidi="fa-IR"/>
        </w:rPr>
        <w:t>(</w:t>
      </w:r>
      <w:r w:rsidRPr="00A66F05">
        <w:rPr>
          <w:rFonts w:asciiTheme="majorBidi" w:hAnsiTheme="majorBidi" w:cs="B Nazanin"/>
          <w:kern w:val="24"/>
          <w:sz w:val="24"/>
          <w:szCs w:val="24"/>
          <w:rtl/>
          <w:lang w:bidi="fa-IR"/>
        </w:rPr>
        <w:t>شامل ارلیشیا، آناپلاسما و کوکسیلا</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مایکوپلاسما و اوره آپلاسما</w:t>
      </w:r>
      <w:r w:rsidRPr="00A66F05">
        <w:rPr>
          <w:rFonts w:asciiTheme="majorBidi" w:hAnsiTheme="majorBidi" w:cs="B Nazanin" w:hint="cs"/>
          <w:kern w:val="24"/>
          <w:sz w:val="24"/>
          <w:szCs w:val="24"/>
          <w:rtl/>
          <w:lang w:bidi="fa-IR"/>
        </w:rPr>
        <w:t xml:space="preserve"> و </w:t>
      </w:r>
      <w:r w:rsidRPr="00A66F05">
        <w:rPr>
          <w:rFonts w:asciiTheme="majorBidi" w:hAnsiTheme="majorBidi" w:cs="B Nazanin"/>
          <w:kern w:val="24"/>
          <w:sz w:val="24"/>
          <w:szCs w:val="24"/>
          <w:rtl/>
          <w:lang w:bidi="fa-IR"/>
        </w:rPr>
        <w:t>مایکوباکتریوم</w:t>
      </w:r>
      <w:r w:rsidRPr="00A66F05">
        <w:rPr>
          <w:rFonts w:asciiTheme="majorBidi" w:hAnsiTheme="majorBidi" w:cs="B Nazanin" w:hint="cs"/>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b/>
          <w:bCs/>
          <w:kern w:val="24"/>
          <w:sz w:val="24"/>
          <w:szCs w:val="24"/>
          <w:rtl/>
          <w:lang w:bidi="fa-IR"/>
        </w:rPr>
        <w:t>4.</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b/>
          <w:bCs/>
          <w:kern w:val="24"/>
          <w:sz w:val="24"/>
          <w:szCs w:val="24"/>
          <w:rtl/>
          <w:lang w:bidi="fa-IR"/>
        </w:rPr>
        <w:t>کوکسي گرم مثبت</w:t>
      </w:r>
      <w:r w:rsidRPr="00A66F05">
        <w:rPr>
          <w:rFonts w:asciiTheme="majorBidi" w:hAnsiTheme="majorBidi" w:cs="B Nazanin"/>
          <w:kern w:val="24"/>
          <w:sz w:val="24"/>
          <w:szCs w:val="24"/>
          <w:rtl/>
          <w:lang w:bidi="fa-IR"/>
        </w:rPr>
        <w:t xml:space="preserve">: پنوموکوک </w:t>
      </w:r>
      <w:r w:rsidRPr="00A66F05">
        <w:rPr>
          <w:rFonts w:asciiTheme="majorBidi" w:hAnsiTheme="majorBidi" w:cs="B Nazanin" w:hint="cs"/>
          <w:kern w:val="24"/>
          <w:sz w:val="24"/>
          <w:szCs w:val="24"/>
          <w:rtl/>
          <w:lang w:bidi="fa-IR"/>
        </w:rPr>
        <w:t xml:space="preserve">و استرپتوکوک های نقص تغذیه ای </w:t>
      </w:r>
      <w:r w:rsidRPr="00A66F05">
        <w:rPr>
          <w:rFonts w:asciiTheme="majorBidi" w:hAnsiTheme="majorBidi" w:cs="B Nazanin"/>
          <w:kern w:val="24"/>
          <w:sz w:val="24"/>
          <w:szCs w:val="24"/>
          <w:rtl/>
          <w:lang w:bidi="fa-IR"/>
        </w:rPr>
        <w:t>(</w:t>
      </w:r>
      <w:r w:rsidRPr="00A66F05">
        <w:rPr>
          <w:rFonts w:asciiTheme="majorBidi" w:hAnsiTheme="majorBidi" w:cs="B Nazanin" w:hint="cs"/>
          <w:kern w:val="24"/>
          <w:sz w:val="24"/>
          <w:szCs w:val="24"/>
          <w:rtl/>
          <w:lang w:bidi="fa-IR"/>
        </w:rPr>
        <w:t xml:space="preserve">که </w:t>
      </w:r>
      <w:r w:rsidRPr="00A66F05">
        <w:rPr>
          <w:rFonts w:asciiTheme="majorBidi" w:hAnsiTheme="majorBidi" w:cs="B Nazanin"/>
          <w:kern w:val="24"/>
          <w:sz w:val="24"/>
          <w:szCs w:val="24"/>
          <w:rtl/>
          <w:lang w:bidi="fa-IR"/>
        </w:rPr>
        <w:t>قبلاً کامل بحث شد</w:t>
      </w:r>
      <w:r w:rsidRPr="00A66F05">
        <w:rPr>
          <w:rFonts w:asciiTheme="majorBidi" w:hAnsiTheme="majorBidi" w:cs="B Nazanin" w:hint="cs"/>
          <w:kern w:val="24"/>
          <w:sz w:val="24"/>
          <w:szCs w:val="24"/>
          <w:rtl/>
          <w:lang w:bidi="fa-IR"/>
        </w:rPr>
        <w:t>ند</w:t>
      </w:r>
      <w:r w:rsidRPr="00A66F05">
        <w:rPr>
          <w:rFonts w:asciiTheme="majorBidi" w:hAnsiTheme="majorBidi" w:cs="B Nazanin"/>
          <w:kern w:val="24"/>
          <w:sz w:val="24"/>
          <w:szCs w:val="24"/>
          <w:rtl/>
          <w:lang w:bidi="fa-IR"/>
        </w:rPr>
        <w:t>)</w:t>
      </w:r>
      <w:r w:rsidRPr="00A66F05">
        <w:rPr>
          <w:rFonts w:asciiTheme="majorBidi" w:hAnsiTheme="majorBidi" w:cs="B Nazanin" w:hint="cs"/>
          <w:kern w:val="24"/>
          <w:sz w:val="24"/>
          <w:szCs w:val="24"/>
          <w:rtl/>
          <w:lang w:bidi="fa-IR"/>
        </w:rPr>
        <w:t>.</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b/>
          <w:bCs/>
          <w:kern w:val="24"/>
          <w:sz w:val="24"/>
          <w:szCs w:val="24"/>
          <w:rtl/>
          <w:lang w:bidi="fa-IR"/>
        </w:rPr>
        <w:t>کوکسی های گرم منفی سخت رشد</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نايسريا</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موراکسلا</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و ارگانيسم</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b/>
          <w:bCs/>
          <w:kern w:val="24"/>
          <w:sz w:val="24"/>
          <w:szCs w:val="24"/>
          <w:rtl/>
          <w:lang w:bidi="fa-IR"/>
        </w:rPr>
        <w:t>هاي مشابه</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b/>
          <w:bCs/>
          <w:kern w:val="24"/>
          <w:sz w:val="24"/>
          <w:szCs w:val="24"/>
          <w:rtl/>
          <w:lang w:bidi="fa-IR"/>
        </w:rPr>
        <w:t>محيط هاي انتخابي</w:t>
      </w:r>
      <w:r w:rsidRPr="00A66F05">
        <w:rPr>
          <w:rFonts w:asciiTheme="majorBidi" w:hAnsiTheme="majorBidi" w:cs="B Nazanin" w:hint="cs"/>
          <w:b/>
          <w:bCs/>
          <w:kern w:val="24"/>
          <w:sz w:val="24"/>
          <w:szCs w:val="24"/>
          <w:rtl/>
          <w:lang w:bidi="fa-IR"/>
        </w:rPr>
        <w:t xml:space="preserve"> اختصاصی</w:t>
      </w:r>
      <w:r w:rsidRPr="00A66F05">
        <w:rPr>
          <w:rFonts w:asciiTheme="majorBidi" w:hAnsiTheme="majorBidi" w:cs="B Nazanin"/>
          <w:b/>
          <w:bCs/>
          <w:kern w:val="24"/>
          <w:sz w:val="24"/>
          <w:szCs w:val="24"/>
          <w:rtl/>
          <w:lang w:bidi="fa-IR"/>
        </w:rPr>
        <w:t xml:space="preserve"> </w:t>
      </w:r>
      <w:r w:rsidRPr="00A66F05">
        <w:rPr>
          <w:rFonts w:asciiTheme="majorBidi" w:hAnsiTheme="majorBidi" w:cs="B Nazanin" w:hint="cs"/>
          <w:b/>
          <w:bCs/>
          <w:kern w:val="24"/>
          <w:sz w:val="24"/>
          <w:szCs w:val="24"/>
          <w:rtl/>
          <w:lang w:bidi="fa-IR"/>
        </w:rPr>
        <w:t>نایسریاها</w:t>
      </w:r>
    </w:p>
    <w:p w:rsidR="00703C77" w:rsidRPr="00A66F05" w:rsidRDefault="00703C77" w:rsidP="00A66F05">
      <w:pPr>
        <w:tabs>
          <w:tab w:val="left" w:pos="7960"/>
        </w:tabs>
        <w:bidi/>
        <w:spacing w:after="0" w:line="240" w:lineRule="auto"/>
        <w:jc w:val="lowKashida"/>
        <w:rPr>
          <w:rFonts w:ascii="Arial" w:eastAsia="Times New Roman" w:hAnsi="Arial" w:cs="B Nazanin"/>
          <w:sz w:val="24"/>
          <w:szCs w:val="24"/>
          <w:rtl/>
          <w:lang w:bidi="fa-IR"/>
        </w:rPr>
      </w:pPr>
      <w:r w:rsidRPr="00A66F05">
        <w:rPr>
          <w:rFonts w:asciiTheme="majorBidi" w:hAnsiTheme="majorBidi" w:cs="B Nazanin" w:hint="cs"/>
          <w:kern w:val="24"/>
          <w:sz w:val="24"/>
          <w:szCs w:val="24"/>
          <w:rtl/>
          <w:lang w:bidi="fa-IR"/>
        </w:rPr>
        <w:t xml:space="preserve">برای جداسازی نایسریاها به خصوص گنوکوک که از نقاط دارای فلور طبیعی باید جدا شود باید از محیط های کشت انتخابی استفاده نمود تا این فلور طبیعی را مهار کرد. مهمترین </w:t>
      </w:r>
      <w:r w:rsidRPr="00A66F05">
        <w:rPr>
          <w:rFonts w:asciiTheme="majorBidi" w:hAnsiTheme="majorBidi" w:cs="B Nazanin"/>
          <w:kern w:val="24"/>
          <w:sz w:val="24"/>
          <w:szCs w:val="24"/>
          <w:rtl/>
          <w:lang w:bidi="fa-IR"/>
        </w:rPr>
        <w:t>محيط انتخابي معمول</w:t>
      </w:r>
      <w:r w:rsidRPr="00A66F05">
        <w:rPr>
          <w:rFonts w:asciiTheme="majorBidi" w:hAnsiTheme="majorBidi" w:cs="B Nazanin" w:hint="cs"/>
          <w:kern w:val="24"/>
          <w:sz w:val="24"/>
          <w:szCs w:val="24"/>
          <w:rtl/>
          <w:lang w:bidi="fa-IR"/>
        </w:rPr>
        <w:t xml:space="preserve"> برای نایسریاها</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تایرمارتین (</w:t>
      </w:r>
      <w:r w:rsidRPr="00A66F05">
        <w:rPr>
          <w:rFonts w:ascii="Times New Roman" w:eastAsia="Calibri" w:hAnsi="Times New Roman" w:cs="B Nazanin"/>
          <w:kern w:val="24"/>
        </w:rPr>
        <w:t>Thayer-Martin</w:t>
      </w:r>
      <w:r w:rsidRPr="00A66F05">
        <w:rPr>
          <w:rFonts w:asciiTheme="majorBidi" w:hAnsiTheme="majorBidi" w:cs="B Nazanin" w:hint="cs"/>
          <w:kern w:val="24"/>
          <w:sz w:val="24"/>
          <w:szCs w:val="24"/>
          <w:rtl/>
          <w:lang w:bidi="fa-IR"/>
        </w:rPr>
        <w:t xml:space="preserve">) </w:t>
      </w:r>
      <w:r w:rsidRPr="00A66F05">
        <w:rPr>
          <w:rFonts w:ascii="Arial" w:eastAsia="Times New Roman" w:hAnsi="Arial" w:cs="B Nazanin" w:hint="cs"/>
          <w:sz w:val="24"/>
          <w:szCs w:val="24"/>
          <w:rtl/>
          <w:lang w:bidi="fa-IR"/>
        </w:rPr>
        <w:t>می باشد.</w:t>
      </w:r>
    </w:p>
    <w:p w:rsidR="00703C77" w:rsidRPr="00A66F05" w:rsidRDefault="00703C77" w:rsidP="00A66F05">
      <w:pPr>
        <w:tabs>
          <w:tab w:val="left" w:pos="7960"/>
        </w:tabs>
        <w:bidi/>
        <w:spacing w:after="0" w:line="240" w:lineRule="auto"/>
        <w:jc w:val="lowKashida"/>
        <w:rPr>
          <w:rFonts w:asciiTheme="majorBidi" w:hAnsiTheme="majorBidi" w:cs="B Nazanin"/>
          <w:kern w:val="24"/>
          <w:sz w:val="24"/>
          <w:szCs w:val="24"/>
          <w:rtl/>
          <w:lang w:bidi="fa-IR"/>
        </w:rPr>
      </w:pPr>
    </w:p>
    <w:p w:rsidR="00B270B4" w:rsidRDefault="00B270B4" w:rsidP="00A66F05">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B270B4" w:rsidRDefault="00B270B4" w:rsidP="00B270B4">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B270B4" w:rsidRDefault="00B270B4" w:rsidP="00B270B4">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B270B4" w:rsidRDefault="00B270B4" w:rsidP="00B270B4">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B270B4" w:rsidRDefault="00B270B4" w:rsidP="00B270B4">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B270B4" w:rsidRDefault="00B270B4" w:rsidP="00B270B4">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B270B4" w:rsidRDefault="00B270B4" w:rsidP="00B270B4">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703C77" w:rsidRPr="00A66F05" w:rsidRDefault="00703C77" w:rsidP="00B270B4">
      <w:pPr>
        <w:autoSpaceDE w:val="0"/>
        <w:autoSpaceDN w:val="0"/>
        <w:bidi/>
        <w:adjustRightInd w:val="0"/>
        <w:spacing w:after="0" w:line="240" w:lineRule="auto"/>
        <w:jc w:val="lowKashida"/>
        <w:rPr>
          <w:rFonts w:asciiTheme="majorBidi" w:hAnsiTheme="majorBidi" w:cs="B Nazanin"/>
          <w:b/>
          <w:bCs/>
          <w:kern w:val="24"/>
          <w:sz w:val="24"/>
          <w:szCs w:val="24"/>
          <w:lang w:bidi="fa-IR"/>
        </w:rPr>
      </w:pPr>
      <w:bookmarkStart w:id="0" w:name="_GoBack"/>
      <w:bookmarkEnd w:id="0"/>
      <w:r w:rsidRPr="00A66F05">
        <w:rPr>
          <w:rFonts w:asciiTheme="majorBidi" w:hAnsiTheme="majorBidi" w:cs="B Nazanin"/>
          <w:b/>
          <w:bCs/>
          <w:kern w:val="24"/>
          <w:sz w:val="24"/>
          <w:szCs w:val="24"/>
          <w:rtl/>
          <w:lang w:bidi="fa-IR"/>
        </w:rPr>
        <w:lastRenderedPageBreak/>
        <w:t>تشخيص آزمايشگاهي کوکسي هاي گرم منفي</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lang w:bidi="fa-IR"/>
        </w:rPr>
        <w:t>1. تشخیص دسته بندی کلی:</w:t>
      </w:r>
      <w:r w:rsidRPr="00A66F05">
        <w:rPr>
          <w:rFonts w:asciiTheme="majorBidi" w:hAnsiTheme="majorBidi" w:cs="B Nazanin" w:hint="cs"/>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noProof/>
          <w:kern w:val="24"/>
          <w:sz w:val="24"/>
          <w:szCs w:val="24"/>
          <w:rtl/>
          <w:lang w:bidi="fa-IR"/>
        </w:rPr>
        <w:drawing>
          <wp:inline distT="0" distB="0" distL="0" distR="0" wp14:anchorId="00420905" wp14:editId="0060AF4E">
            <wp:extent cx="6028560" cy="2475230"/>
            <wp:effectExtent l="0" t="0" r="0" b="1270"/>
            <wp:docPr id="50519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98621" name=""/>
                    <pic:cNvPicPr/>
                  </pic:nvPicPr>
                  <pic:blipFill>
                    <a:blip r:embed="rId8"/>
                    <a:stretch>
                      <a:fillRect/>
                    </a:stretch>
                  </pic:blipFill>
                  <pic:spPr>
                    <a:xfrm>
                      <a:off x="0" y="0"/>
                      <a:ext cx="6034561" cy="2477694"/>
                    </a:xfrm>
                    <a:prstGeom prst="rect">
                      <a:avLst/>
                    </a:prstGeom>
                  </pic:spPr>
                </pic:pic>
              </a:graphicData>
            </a:graphic>
          </wp:inline>
        </w:drawing>
      </w:r>
      <w:r w:rsidRPr="00A66F05">
        <w:rPr>
          <w:rFonts w:asciiTheme="majorBidi" w:hAnsiTheme="majorBidi" w:cs="B Nazanin"/>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2. تشخیص جنس و گونه:</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lang w:bidi="fa-IR"/>
        </w:rPr>
      </w:pPr>
      <w:r w:rsidRPr="00A66F05">
        <w:rPr>
          <w:rFonts w:asciiTheme="majorBidi" w:hAnsiTheme="majorBidi" w:cs="B Nazanin"/>
          <w:kern w:val="24"/>
          <w:sz w:val="24"/>
          <w:szCs w:val="24"/>
          <w:rtl/>
          <w:lang w:bidi="fa-IR"/>
        </w:rPr>
        <w:t>گونه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نايسريا و جنس</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مشابه به سه گروه تقسيم شده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اند:</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rPr>
      </w:pPr>
      <w:r w:rsidRPr="00A66F05">
        <w:rPr>
          <w:rFonts w:asciiTheme="majorBidi" w:hAnsiTheme="majorBidi" w:cs="B Nazanin"/>
          <w:b/>
          <w:bCs/>
          <w:kern w:val="24"/>
          <w:sz w:val="24"/>
          <w:szCs w:val="24"/>
          <w:rtl/>
          <w:lang w:bidi="fa-IR"/>
        </w:rPr>
        <w:t>گروه يک:</w:t>
      </w:r>
      <w:r w:rsidRPr="00A66F05">
        <w:rPr>
          <w:rFonts w:asciiTheme="majorBidi" w:hAnsiTheme="majorBidi" w:cs="B Nazanin"/>
          <w:kern w:val="24"/>
          <w:sz w:val="24"/>
          <w:szCs w:val="24"/>
          <w:rtl/>
          <w:lang w:bidi="fa-IR"/>
        </w:rPr>
        <w:t xml:space="preserve"> پاتوژن</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هاي بالقوه و سنتي</w:t>
      </w:r>
      <w:r w:rsidRPr="00A66F05">
        <w:rPr>
          <w:rFonts w:asciiTheme="majorBidi" w:hAnsiTheme="majorBidi" w:cs="B Nazanin" w:hint="cs"/>
          <w:kern w:val="24"/>
          <w:sz w:val="24"/>
          <w:szCs w:val="24"/>
          <w:rtl/>
        </w:rPr>
        <w:t xml:space="preserve">، </w:t>
      </w:r>
      <w:r w:rsidRPr="00A66F05">
        <w:rPr>
          <w:rFonts w:asciiTheme="majorBidi" w:hAnsiTheme="majorBidi" w:cs="B Nazanin"/>
          <w:b/>
          <w:bCs/>
          <w:kern w:val="24"/>
          <w:sz w:val="24"/>
          <w:szCs w:val="24"/>
          <w:rtl/>
          <w:lang w:bidi="fa-IR"/>
        </w:rPr>
        <w:t>گروه دو:</w:t>
      </w:r>
      <w:r w:rsidRPr="00A66F05">
        <w:rPr>
          <w:rFonts w:asciiTheme="majorBidi" w:hAnsiTheme="majorBidi" w:cs="B Nazanin"/>
          <w:kern w:val="24"/>
          <w:sz w:val="24"/>
          <w:szCs w:val="24"/>
          <w:rtl/>
          <w:lang w:bidi="fa-IR"/>
        </w:rPr>
        <w:t xml:space="preserve"> گونه هاي کومنسال نايسريا که توانايي رشد در محيط</w:t>
      </w:r>
      <w:r w:rsidRPr="00A66F05">
        <w:rPr>
          <w:rFonts w:ascii="Cambria" w:hAnsi="Cambria" w:cs="B Nazanin" w:hint="cs"/>
          <w:kern w:val="24"/>
          <w:sz w:val="24"/>
          <w:szCs w:val="24"/>
          <w:rtl/>
          <w:lang w:bidi="fa-IR"/>
        </w:rPr>
        <w:t xml:space="preserve"> </w:t>
      </w:r>
      <w:r w:rsidRPr="00A66F05">
        <w:rPr>
          <w:rFonts w:asciiTheme="majorBidi" w:hAnsiTheme="majorBidi" w:cs="B Nazanin" w:hint="cs"/>
          <w:kern w:val="24"/>
          <w:sz w:val="24"/>
          <w:szCs w:val="24"/>
          <w:rtl/>
          <w:lang w:bidi="fa-IR"/>
        </w:rPr>
        <w:t>هاي</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انتخابي مانند تایر مارتین را</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دارند</w:t>
      </w:r>
      <w:r w:rsidRPr="00A66F05">
        <w:rPr>
          <w:rFonts w:asciiTheme="majorBidi" w:hAnsiTheme="majorBidi" w:cs="B Nazanin"/>
          <w:kern w:val="24"/>
          <w:sz w:val="24"/>
          <w:szCs w:val="24"/>
          <w:rtl/>
          <w:lang w:bidi="fa-IR"/>
        </w:rPr>
        <w:t>.</w:t>
      </w:r>
      <w:r w:rsidRPr="00A66F05">
        <w:rPr>
          <w:rFonts w:asciiTheme="majorBidi" w:hAnsiTheme="majorBidi" w:cs="B Nazanin"/>
          <w:b/>
          <w:bCs/>
          <w:kern w:val="24"/>
          <w:sz w:val="24"/>
          <w:szCs w:val="24"/>
          <w:rtl/>
          <w:lang w:bidi="fa-IR"/>
        </w:rPr>
        <w:t>گروه سه:</w:t>
      </w:r>
      <w:r w:rsidRPr="00A66F05">
        <w:rPr>
          <w:rFonts w:asciiTheme="majorBidi" w:hAnsiTheme="majorBidi" w:cs="B Nazanin"/>
          <w:kern w:val="24"/>
          <w:sz w:val="24"/>
          <w:szCs w:val="24"/>
          <w:rtl/>
          <w:lang w:bidi="fa-IR"/>
        </w:rPr>
        <w:t xml:space="preserve"> گونه هاي کومنسال نايسريا که معمولاً روي محيط</w:t>
      </w:r>
      <w:r w:rsidRPr="00A66F05">
        <w:rPr>
          <w:rFonts w:ascii="Cambria" w:hAnsi="Cambria" w:cs="B Nazanin" w:hint="cs"/>
          <w:kern w:val="24"/>
          <w:sz w:val="24"/>
          <w:szCs w:val="24"/>
          <w:rtl/>
          <w:lang w:bidi="fa-IR"/>
        </w:rPr>
        <w:t xml:space="preserve"> </w:t>
      </w:r>
      <w:r w:rsidRPr="00A66F05">
        <w:rPr>
          <w:rFonts w:asciiTheme="majorBidi" w:hAnsiTheme="majorBidi" w:cs="B Nazanin" w:hint="cs"/>
          <w:kern w:val="24"/>
          <w:sz w:val="24"/>
          <w:szCs w:val="24"/>
          <w:rtl/>
          <w:lang w:bidi="fa-IR"/>
        </w:rPr>
        <w:t>هاي</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انتخابي</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رشد</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نمي</w:t>
      </w:r>
      <w:r w:rsidRPr="00A66F05">
        <w:rPr>
          <w:rFonts w:ascii="Cambria" w:hAnsi="Cambria" w:cs="B Nazanin"/>
          <w:kern w:val="24"/>
          <w:sz w:val="24"/>
          <w:szCs w:val="24"/>
          <w:lang w:bidi="fa-IR"/>
        </w:rPr>
        <w:t xml:space="preserve"> </w:t>
      </w:r>
      <w:r w:rsidRPr="00A66F05">
        <w:rPr>
          <w:rFonts w:asciiTheme="majorBidi" w:hAnsiTheme="majorBidi" w:cs="B Nazanin" w:hint="cs"/>
          <w:kern w:val="24"/>
          <w:sz w:val="24"/>
          <w:szCs w:val="24"/>
          <w:rtl/>
          <w:lang w:bidi="fa-IR"/>
        </w:rPr>
        <w:t>کنند</w:t>
      </w:r>
      <w:r w:rsidRPr="00A66F05">
        <w:rPr>
          <w:rFonts w:asciiTheme="majorBidi" w:hAnsiTheme="majorBidi" w:cs="B Nazanin"/>
          <w:kern w:val="24"/>
          <w:sz w:val="24"/>
          <w:szCs w:val="24"/>
          <w:rtl/>
          <w:lang w:bidi="fa-IR"/>
        </w:rPr>
        <w:t>.</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lang w:bidi="fa-IR"/>
        </w:rPr>
      </w:pPr>
      <w:r w:rsidRPr="00A66F05">
        <w:rPr>
          <w:rFonts w:asciiTheme="majorBidi" w:hAnsiTheme="majorBidi" w:cs="B Nazanin"/>
          <w:kern w:val="24"/>
          <w:sz w:val="24"/>
          <w:szCs w:val="24"/>
          <w:rtl/>
          <w:lang w:bidi="fa-IR"/>
        </w:rPr>
        <w:t>ارگانيسم</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متعلق به گروه دو و سه براساس تخمير کربوهيدرات به دو گروه ساکارولايتيک (داراي توانايي تخمير کربوهيدرات) و آساکارولايتيک (فاقد توانايي تخمير) تقسيم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شوند.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lang w:bidi="fa-IR"/>
        </w:rPr>
      </w:pPr>
      <w:r w:rsidRPr="00A66F05">
        <w:rPr>
          <w:rFonts w:asciiTheme="majorBidi" w:hAnsiTheme="majorBidi" w:cs="B Nazanin" w:hint="cs"/>
          <w:kern w:val="24"/>
          <w:sz w:val="24"/>
          <w:szCs w:val="24"/>
          <w:rtl/>
          <w:lang w:bidi="fa-IR"/>
        </w:rPr>
        <w:t xml:space="preserve">جدول 1. </w:t>
      </w:r>
      <w:r w:rsidRPr="00A66F05">
        <w:rPr>
          <w:rFonts w:asciiTheme="majorBidi" w:hAnsiTheme="majorBidi" w:cs="B Nazanin"/>
          <w:kern w:val="24"/>
          <w:sz w:val="24"/>
          <w:szCs w:val="24"/>
          <w:rtl/>
          <w:lang w:bidi="fa-IR"/>
        </w:rPr>
        <w:t>تست</w:t>
      </w:r>
      <w:r w:rsidRPr="00A66F05">
        <w:rPr>
          <w:rFonts w:asciiTheme="majorBidi" w:hAnsiTheme="majorBidi" w:cs="B Nazanin"/>
          <w:kern w:val="24"/>
          <w:sz w:val="24"/>
          <w:szCs w:val="24"/>
          <w:lang w:bidi="fa-IR"/>
        </w:rPr>
        <w:t xml:space="preserve"> </w:t>
      </w:r>
      <w:r w:rsidRPr="00A66F05">
        <w:rPr>
          <w:rFonts w:asciiTheme="majorBidi" w:hAnsiTheme="majorBidi" w:cs="B Nazanin"/>
          <w:kern w:val="24"/>
          <w:sz w:val="24"/>
          <w:szCs w:val="24"/>
          <w:rtl/>
          <w:lang w:bidi="fa-IR"/>
        </w:rPr>
        <w:t>هاي شناسايي گونه</w:t>
      </w:r>
      <w:r w:rsidRPr="00A66F05">
        <w:rPr>
          <w:rFonts w:asciiTheme="majorBidi" w:hAnsiTheme="majorBidi" w:cs="B Nazanin"/>
          <w:kern w:val="24"/>
          <w:sz w:val="24"/>
          <w:szCs w:val="24"/>
          <w:lang w:bidi="fa-IR"/>
        </w:rPr>
        <w:t xml:space="preserve"> </w:t>
      </w:r>
      <w:r w:rsidRPr="00A66F05">
        <w:rPr>
          <w:rFonts w:asciiTheme="majorBidi" w:hAnsiTheme="majorBidi" w:cs="B Nazanin"/>
          <w:kern w:val="24"/>
          <w:sz w:val="24"/>
          <w:szCs w:val="24"/>
          <w:rtl/>
          <w:lang w:bidi="fa-IR"/>
        </w:rPr>
        <w:t>هاي نايسريا و جنس</w:t>
      </w:r>
      <w:r w:rsidRPr="00A66F05">
        <w:rPr>
          <w:rFonts w:asciiTheme="majorBidi" w:hAnsiTheme="majorBidi" w:cs="B Nazanin"/>
          <w:kern w:val="24"/>
          <w:sz w:val="24"/>
          <w:szCs w:val="24"/>
          <w:lang w:bidi="fa-IR"/>
        </w:rPr>
        <w:t xml:space="preserve"> </w:t>
      </w:r>
      <w:r w:rsidRPr="00A66F05">
        <w:rPr>
          <w:rFonts w:asciiTheme="majorBidi" w:hAnsiTheme="majorBidi" w:cs="B Nazanin"/>
          <w:kern w:val="24"/>
          <w:sz w:val="24"/>
          <w:szCs w:val="24"/>
          <w:rtl/>
          <w:lang w:bidi="fa-IR"/>
        </w:rPr>
        <w:t>هاي مشابه</w:t>
      </w:r>
      <w:r w:rsidRPr="00A66F05">
        <w:rPr>
          <w:rFonts w:asciiTheme="majorBidi" w:hAnsiTheme="majorBidi" w:cs="B Nazanin" w:hint="cs"/>
          <w:kern w:val="24"/>
          <w:sz w:val="24"/>
          <w:szCs w:val="24"/>
          <w:rtl/>
          <w:lang w:bidi="fa-IR"/>
        </w:rPr>
        <w:t xml:space="preserve"> شامل موراکسلا و کینگلا. </w:t>
      </w:r>
      <w:r w:rsidRPr="00A66F05">
        <w:rPr>
          <w:rFonts w:asciiTheme="majorBidi" w:hAnsiTheme="majorBidi" w:cs="B Nazanin"/>
          <w:kern w:val="24"/>
          <w:sz w:val="24"/>
          <w:szCs w:val="24"/>
          <w:lang w:bidi="fa-IR"/>
        </w:rPr>
        <w:t>ML</w:t>
      </w:r>
      <w:r w:rsidRPr="00A66F05">
        <w:rPr>
          <w:rFonts w:asciiTheme="majorBidi" w:hAnsiTheme="majorBidi" w:cs="B Nazanin" w:hint="cs"/>
          <w:kern w:val="24"/>
          <w:sz w:val="24"/>
          <w:szCs w:val="24"/>
          <w:rtl/>
          <w:lang w:bidi="fa-IR"/>
        </w:rPr>
        <w:t xml:space="preserve">: مارتین لوئیس، </w:t>
      </w:r>
      <w:r w:rsidRPr="00A66F05">
        <w:rPr>
          <w:rFonts w:asciiTheme="majorBidi" w:hAnsiTheme="majorBidi" w:cs="B Nazanin"/>
          <w:kern w:val="24"/>
          <w:sz w:val="24"/>
          <w:szCs w:val="24"/>
          <w:lang w:bidi="fa-IR"/>
        </w:rPr>
        <w:t>MTM</w:t>
      </w:r>
      <w:r w:rsidRPr="00A66F05">
        <w:rPr>
          <w:rFonts w:asciiTheme="majorBidi" w:hAnsiTheme="majorBidi" w:cs="B Nazanin" w:hint="cs"/>
          <w:kern w:val="24"/>
          <w:sz w:val="24"/>
          <w:szCs w:val="24"/>
          <w:rtl/>
          <w:lang w:bidi="fa-IR"/>
        </w:rPr>
        <w:t xml:space="preserve">: تایرمارتین اصلاح شده، </w:t>
      </w:r>
      <w:r w:rsidRPr="00A66F05">
        <w:rPr>
          <w:rFonts w:asciiTheme="majorBidi" w:hAnsiTheme="majorBidi" w:cs="B Nazanin"/>
          <w:kern w:val="24"/>
          <w:sz w:val="24"/>
          <w:szCs w:val="24"/>
          <w:lang w:bidi="fa-IR"/>
        </w:rPr>
        <w:t>NYC</w:t>
      </w:r>
      <w:r w:rsidRPr="00A66F05">
        <w:rPr>
          <w:rFonts w:asciiTheme="majorBidi" w:hAnsiTheme="majorBidi" w:cs="B Nazanin" w:hint="cs"/>
          <w:kern w:val="24"/>
          <w:sz w:val="24"/>
          <w:szCs w:val="24"/>
          <w:rtl/>
          <w:lang w:bidi="fa-IR"/>
        </w:rPr>
        <w:t xml:space="preserve">: نیویورک سیتی. </w:t>
      </w:r>
    </w:p>
    <w:tbl>
      <w:tblPr>
        <w:tblW w:w="9620" w:type="dxa"/>
        <w:jc w:val="center"/>
        <w:tblLayout w:type="fixed"/>
        <w:tblCellMar>
          <w:left w:w="0" w:type="dxa"/>
          <w:right w:w="0" w:type="dxa"/>
        </w:tblCellMar>
        <w:tblLook w:val="0420" w:firstRow="1" w:lastRow="0" w:firstColumn="0" w:lastColumn="0" w:noHBand="0" w:noVBand="1"/>
      </w:tblPr>
      <w:tblGrid>
        <w:gridCol w:w="1625"/>
        <w:gridCol w:w="598"/>
        <w:gridCol w:w="550"/>
        <w:gridCol w:w="550"/>
        <w:gridCol w:w="550"/>
        <w:gridCol w:w="550"/>
        <w:gridCol w:w="550"/>
        <w:gridCol w:w="550"/>
        <w:gridCol w:w="563"/>
        <w:gridCol w:w="708"/>
        <w:gridCol w:w="703"/>
        <w:gridCol w:w="47"/>
        <w:gridCol w:w="576"/>
        <w:gridCol w:w="643"/>
        <w:gridCol w:w="857"/>
      </w:tblGrid>
      <w:tr w:rsidR="00A66F05" w:rsidRPr="00A66F05" w:rsidTr="00A66F05">
        <w:trPr>
          <w:trHeight w:val="406"/>
          <w:jc w:val="center"/>
        </w:trPr>
        <w:tc>
          <w:tcPr>
            <w:tcW w:w="1625" w:type="dxa"/>
            <w:vMerge w:val="restart"/>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ارگانیسم</w:t>
            </w:r>
          </w:p>
        </w:tc>
        <w:tc>
          <w:tcPr>
            <w:tcW w:w="4461" w:type="dxa"/>
            <w:gridSpan w:val="8"/>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تست</w:t>
            </w:r>
            <w:r w:rsidRPr="00A66F05">
              <w:rPr>
                <w:rFonts w:ascii="Calibri" w:eastAsia="Calibri" w:hAnsi="Arial" w:cs="B Nazanin"/>
                <w:kern w:val="24"/>
                <w:sz w:val="20"/>
                <w:szCs w:val="20"/>
                <w:rtl/>
                <w:lang w:bidi="fa-IR"/>
              </w:rPr>
              <w:softHyphen/>
              <w:t>هاي سنتي</w:t>
            </w:r>
            <w:r w:rsidRPr="00A66F05">
              <w:rPr>
                <w:rFonts w:ascii="Calibri" w:eastAsia="Calibri" w:hAnsi="Calibri" w:cs="B Nazanin"/>
                <w:kern w:val="24"/>
                <w:sz w:val="20"/>
                <w:szCs w:val="20"/>
                <w:rtl/>
                <w:lang w:bidi="fa-IR"/>
              </w:rPr>
              <w:t xml:space="preserve">                           </w:t>
            </w:r>
          </w:p>
        </w:tc>
        <w:tc>
          <w:tcPr>
            <w:tcW w:w="3534" w:type="dxa"/>
            <w:gridSpan w:val="6"/>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تست</w:t>
            </w:r>
            <w:r w:rsidRPr="00A66F05">
              <w:rPr>
                <w:rFonts w:ascii="Calibri" w:eastAsia="Calibri" w:hAnsi="Arial" w:cs="B Nazanin"/>
                <w:kern w:val="24"/>
                <w:sz w:val="20"/>
                <w:szCs w:val="20"/>
                <w:rtl/>
                <w:lang w:bidi="fa-IR"/>
              </w:rPr>
              <w:softHyphen/>
              <w:t>هاي اضافي</w:t>
            </w:r>
          </w:p>
        </w:tc>
      </w:tr>
      <w:tr w:rsidR="00A66F05" w:rsidRPr="00A66F05" w:rsidTr="00A66F05">
        <w:trPr>
          <w:trHeight w:val="1641"/>
          <w:jc w:val="center"/>
        </w:trPr>
        <w:tc>
          <w:tcPr>
            <w:tcW w:w="1625" w:type="dxa"/>
            <w:vMerge/>
            <w:tcBorders>
              <w:top w:val="single" w:sz="8" w:space="0" w:color="FFFFFF"/>
              <w:left w:val="single" w:sz="8" w:space="0" w:color="FFFFFF"/>
              <w:bottom w:val="single" w:sz="24" w:space="0" w:color="FFFFFF"/>
              <w:right w:val="single" w:sz="8" w:space="0" w:color="FFFFFF"/>
            </w:tcBorders>
            <w:vAlign w:val="center"/>
            <w:hideMark/>
          </w:tcPr>
          <w:p w:rsidR="00703C77" w:rsidRPr="00A66F05" w:rsidRDefault="00703C77" w:rsidP="00A66F05">
            <w:pPr>
              <w:spacing w:after="0" w:line="240" w:lineRule="auto"/>
              <w:jc w:val="lowKashida"/>
              <w:rPr>
                <w:rFonts w:ascii="Arial" w:eastAsia="Times New Roman" w:hAnsi="Arial" w:cs="B Nazanin"/>
                <w:sz w:val="20"/>
                <w:szCs w:val="20"/>
              </w:rPr>
            </w:pPr>
          </w:p>
        </w:tc>
        <w:tc>
          <w:tcPr>
            <w:tcW w:w="598" w:type="dxa"/>
            <w:tcBorders>
              <w:top w:val="single" w:sz="24" w:space="0" w:color="FFFFFF"/>
              <w:left w:val="single" w:sz="24"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 xml:space="preserve">رشد روي </w:t>
            </w:r>
            <w:r w:rsidRPr="00A66F05">
              <w:rPr>
                <w:rFonts w:ascii="Arial" w:eastAsia="Calibri" w:hAnsi="Arial" w:cs="B Nazanin"/>
                <w:kern w:val="24"/>
                <w:sz w:val="20"/>
                <w:szCs w:val="20"/>
              </w:rPr>
              <w:t>ML</w:t>
            </w:r>
            <w:r w:rsidRPr="00A66F05">
              <w:rPr>
                <w:rFonts w:ascii="Calibri" w:eastAsia="Calibri" w:hAnsi="Arial" w:cs="B Nazanin"/>
                <w:kern w:val="24"/>
                <w:sz w:val="20"/>
                <w:szCs w:val="20"/>
                <w:rtl/>
                <w:lang w:bidi="fa-IR"/>
              </w:rPr>
              <w:t xml:space="preserve">، </w:t>
            </w:r>
            <w:r w:rsidRPr="00A66F05">
              <w:rPr>
                <w:rFonts w:ascii="Arial" w:eastAsia="Calibri" w:hAnsi="Arial" w:cs="B Nazanin"/>
                <w:kern w:val="24"/>
                <w:sz w:val="20"/>
                <w:szCs w:val="20"/>
              </w:rPr>
              <w:t>MTM</w:t>
            </w:r>
            <w:r w:rsidRPr="00A66F05">
              <w:rPr>
                <w:rFonts w:ascii="Calibri" w:eastAsia="Calibri" w:hAnsi="Calibri" w:cs="B Nazanin"/>
                <w:kern w:val="24"/>
                <w:sz w:val="20"/>
                <w:szCs w:val="20"/>
                <w:rtl/>
                <w:lang w:bidi="fa-IR"/>
              </w:rPr>
              <w:t xml:space="preserve"> </w:t>
            </w:r>
            <w:r w:rsidRPr="00A66F05">
              <w:rPr>
                <w:rFonts w:ascii="Calibri" w:eastAsia="Calibri" w:hAnsi="Arial" w:cs="B Nazanin"/>
                <w:kern w:val="24"/>
                <w:sz w:val="20"/>
                <w:szCs w:val="20"/>
                <w:rtl/>
                <w:lang w:bidi="fa-IR"/>
              </w:rPr>
              <w:t xml:space="preserve">يا </w:t>
            </w:r>
            <w:r w:rsidRPr="00A66F05">
              <w:rPr>
                <w:rFonts w:ascii="Arial" w:eastAsia="Calibri" w:hAnsi="Arial" w:cs="B Nazanin"/>
                <w:kern w:val="24"/>
                <w:sz w:val="20"/>
                <w:szCs w:val="20"/>
              </w:rPr>
              <w:t>NYC</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کاتالاز</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اکسيداز</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گلوکز</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مالتوز</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لاکتوز (</w:t>
            </w:r>
            <w:r w:rsidRPr="00A66F05">
              <w:rPr>
                <w:rFonts w:ascii="Arial" w:eastAsia="Calibri" w:hAnsi="Arial" w:cs="B Nazanin"/>
                <w:kern w:val="24"/>
                <w:sz w:val="20"/>
                <w:szCs w:val="20"/>
              </w:rPr>
              <w:t>ONPG</w:t>
            </w:r>
            <w:r w:rsidRPr="00A66F05">
              <w:rPr>
                <w:rFonts w:ascii="Calibri" w:eastAsia="Calibri" w:hAnsi="Calibri" w:cs="B Nazanin"/>
                <w:kern w:val="24"/>
                <w:sz w:val="20"/>
                <w:szCs w:val="20"/>
                <w:rtl/>
                <w:lang w:bidi="fa-IR"/>
              </w:rPr>
              <w:t>)</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سوکروز</w:t>
            </w:r>
          </w:p>
        </w:tc>
        <w:tc>
          <w:tcPr>
            <w:tcW w:w="563" w:type="dxa"/>
            <w:tcBorders>
              <w:top w:val="single" w:sz="24" w:space="0" w:color="FFFFFF"/>
              <w:left w:val="single" w:sz="8" w:space="0" w:color="FFFFFF"/>
              <w:bottom w:val="single" w:sz="8" w:space="0" w:color="FFFFFF"/>
              <w:right w:val="single" w:sz="8" w:space="0" w:color="000000"/>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فروکتوز</w:t>
            </w:r>
          </w:p>
        </w:tc>
        <w:tc>
          <w:tcPr>
            <w:tcW w:w="708" w:type="dxa"/>
            <w:tcBorders>
              <w:top w:val="single" w:sz="24" w:space="0" w:color="FFFFFF"/>
              <w:left w:val="single" w:sz="8" w:space="0" w:color="000000"/>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 xml:space="preserve">رشد روي </w:t>
            </w:r>
            <w:r w:rsidRPr="00A66F05">
              <w:rPr>
                <w:rFonts w:ascii="Arial" w:eastAsia="Calibri" w:hAnsi="Arial" w:cs="B Nazanin"/>
                <w:kern w:val="24"/>
                <w:sz w:val="20"/>
                <w:szCs w:val="20"/>
              </w:rPr>
              <w:t>BA</w:t>
            </w:r>
            <w:r w:rsidRPr="00A66F05">
              <w:rPr>
                <w:rFonts w:ascii="Calibri" w:eastAsia="Calibri" w:hAnsi="Calibri" w:cs="B Nazanin"/>
                <w:kern w:val="24"/>
                <w:sz w:val="20"/>
                <w:szCs w:val="20"/>
                <w:rtl/>
                <w:lang w:bidi="fa-IR"/>
              </w:rPr>
              <w:t xml:space="preserve"> </w:t>
            </w:r>
            <w:r w:rsidRPr="00A66F05">
              <w:rPr>
                <w:rFonts w:ascii="Calibri" w:eastAsia="Calibri" w:hAnsi="Arial" w:cs="B Nazanin"/>
                <w:kern w:val="24"/>
                <w:sz w:val="20"/>
                <w:szCs w:val="20"/>
                <w:rtl/>
                <w:lang w:bidi="fa-IR"/>
              </w:rPr>
              <w:t xml:space="preserve">يا </w:t>
            </w:r>
            <w:r w:rsidRPr="00A66F05">
              <w:rPr>
                <w:rFonts w:ascii="Arial" w:eastAsia="Calibri" w:hAnsi="Arial" w:cs="B Nazanin"/>
                <w:kern w:val="24"/>
                <w:sz w:val="20"/>
                <w:szCs w:val="20"/>
              </w:rPr>
              <w:t>CHOC agar</w:t>
            </w:r>
            <w:r w:rsidRPr="00A66F05">
              <w:rPr>
                <w:rFonts w:ascii="Calibri" w:eastAsia="Calibri" w:hAnsi="Calibri" w:cs="B Nazanin"/>
                <w:kern w:val="24"/>
                <w:sz w:val="20"/>
                <w:szCs w:val="20"/>
                <w:rtl/>
                <w:lang w:bidi="fa-IR"/>
              </w:rPr>
              <w:t xml:space="preserve"> در </w:t>
            </w:r>
            <w:r w:rsidRPr="00A66F05">
              <w:rPr>
                <w:rFonts w:ascii="Arial" w:eastAsia="Calibri" w:hAnsi="Calibri" w:cs="B Nazanin"/>
                <w:kern w:val="24"/>
                <w:sz w:val="20"/>
                <w:szCs w:val="20"/>
              </w:rPr>
              <w:t>°</w:t>
            </w:r>
            <w:r w:rsidRPr="00A66F05">
              <w:rPr>
                <w:rFonts w:ascii="Arial" w:eastAsia="Calibri" w:hAnsi="Calibri" w:cs="B Nazanin"/>
                <w:kern w:val="24"/>
                <w:sz w:val="20"/>
                <w:szCs w:val="20"/>
              </w:rPr>
              <w:t>c</w:t>
            </w:r>
            <w:r w:rsidRPr="00A66F05">
              <w:rPr>
                <w:rFonts w:ascii="Calibri" w:eastAsia="Calibri" w:hAnsi="Calibri" w:cs="B Nazanin"/>
                <w:kern w:val="24"/>
                <w:sz w:val="20"/>
                <w:szCs w:val="20"/>
                <w:rtl/>
                <w:lang w:bidi="fa-IR"/>
              </w:rPr>
              <w:t xml:space="preserve"> 22</w:t>
            </w:r>
          </w:p>
        </w:tc>
        <w:tc>
          <w:tcPr>
            <w:tcW w:w="750" w:type="dxa"/>
            <w:gridSpan w:val="2"/>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 xml:space="preserve">رشد روي نوترينت آگار در </w:t>
            </w:r>
            <w:r w:rsidRPr="00A66F05">
              <w:rPr>
                <w:rFonts w:ascii="Arial" w:eastAsia="Calibri" w:hAnsi="Calibri" w:cs="B Nazanin"/>
                <w:kern w:val="24"/>
                <w:sz w:val="20"/>
                <w:szCs w:val="20"/>
              </w:rPr>
              <w:t>°</w:t>
            </w:r>
            <w:r w:rsidRPr="00A66F05">
              <w:rPr>
                <w:rFonts w:ascii="Arial" w:eastAsia="Calibri" w:hAnsi="Calibri" w:cs="B Nazanin"/>
                <w:kern w:val="24"/>
                <w:sz w:val="20"/>
                <w:szCs w:val="20"/>
              </w:rPr>
              <w:t>c</w:t>
            </w:r>
            <w:r w:rsidRPr="00A66F05">
              <w:rPr>
                <w:rFonts w:ascii="Calibri" w:eastAsia="Calibri" w:hAnsi="Calibri" w:cs="B Nazanin"/>
                <w:kern w:val="24"/>
                <w:sz w:val="20"/>
                <w:szCs w:val="20"/>
                <w:rtl/>
                <w:lang w:bidi="fa-IR"/>
              </w:rPr>
              <w:t xml:space="preserve"> 35</w:t>
            </w:r>
          </w:p>
        </w:tc>
        <w:tc>
          <w:tcPr>
            <w:tcW w:w="576"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احیا نيترات</w:t>
            </w:r>
          </w:p>
        </w:tc>
        <w:tc>
          <w:tcPr>
            <w:tcW w:w="643" w:type="dxa"/>
            <w:tcBorders>
              <w:top w:val="single" w:sz="24" w:space="0" w:color="FFFFFF"/>
              <w:left w:val="single" w:sz="8" w:space="0" w:color="FFFFFF"/>
              <w:bottom w:val="single" w:sz="8" w:space="0" w:color="FFFFFF"/>
              <w:right w:val="single" w:sz="8" w:space="0" w:color="000000"/>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احیا نيتريت</w:t>
            </w:r>
          </w:p>
        </w:tc>
        <w:tc>
          <w:tcPr>
            <w:tcW w:w="857" w:type="dxa"/>
            <w:tcBorders>
              <w:top w:val="single" w:sz="24" w:space="0" w:color="FFFFFF"/>
              <w:left w:val="single" w:sz="8" w:space="0" w:color="000000"/>
              <w:bottom w:val="single" w:sz="8" w:space="0" w:color="FFFFFF"/>
              <w:right w:val="single" w:sz="8" w:space="0" w:color="FFFFFF"/>
            </w:tcBorders>
            <w:shd w:val="clear" w:color="auto" w:fill="D0D8E8"/>
            <w:tcMar>
              <w:top w:w="15" w:type="dxa"/>
              <w:left w:w="102" w:type="dxa"/>
              <w:bottom w:w="0" w:type="dxa"/>
              <w:right w:w="102" w:type="dxa"/>
            </w:tcMar>
            <w:textDirection w:val="tbRl"/>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Arial" w:eastAsia="Calibri" w:hAnsi="Arial" w:cs="B Nazanin"/>
                <w:kern w:val="24"/>
                <w:sz w:val="20"/>
                <w:szCs w:val="20"/>
              </w:rPr>
              <w:t>DNase</w:t>
            </w:r>
          </w:p>
        </w:tc>
      </w:tr>
      <w:tr w:rsidR="00A66F05" w:rsidRPr="00A66F05" w:rsidTr="00A66F05">
        <w:trPr>
          <w:trHeight w:val="312"/>
          <w:jc w:val="center"/>
        </w:trPr>
        <w:tc>
          <w:tcPr>
            <w:tcW w:w="9620" w:type="dxa"/>
            <w:gridSpan w:val="15"/>
            <w:tcBorders>
              <w:top w:val="single" w:sz="24"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 xml:space="preserve">گروه 1: پاتوژن </w:t>
            </w:r>
            <w:r w:rsidRPr="00A66F05">
              <w:rPr>
                <w:rFonts w:ascii="Calibri" w:eastAsia="Calibri" w:hAnsi="Arial" w:cs="B Nazanin"/>
                <w:kern w:val="24"/>
                <w:sz w:val="20"/>
                <w:szCs w:val="20"/>
                <w:rtl/>
                <w:lang w:bidi="fa-IR"/>
              </w:rPr>
              <w:softHyphen/>
              <w:t>هاي</w:t>
            </w:r>
            <w:r w:rsidRPr="00A66F05">
              <w:rPr>
                <w:rFonts w:ascii="Calibri" w:eastAsia="Calibri" w:hAnsi="Arial" w:cs="B Nazanin" w:hint="cs"/>
                <w:kern w:val="24"/>
                <w:sz w:val="20"/>
                <w:szCs w:val="20"/>
                <w:rtl/>
                <w:lang w:bidi="fa-IR"/>
              </w:rPr>
              <w:t xml:space="preserve"> </w:t>
            </w:r>
            <w:r w:rsidRPr="00A66F05">
              <w:rPr>
                <w:rFonts w:ascii="Calibri" w:eastAsia="Calibri" w:hAnsi="Arial" w:cs="B Nazanin"/>
                <w:kern w:val="24"/>
                <w:sz w:val="20"/>
                <w:szCs w:val="20"/>
                <w:rtl/>
                <w:lang w:bidi="fa-IR"/>
              </w:rPr>
              <w:t>بالقوه</w:t>
            </w:r>
            <w:r w:rsidRPr="00A66F05">
              <w:rPr>
                <w:rFonts w:ascii="Calibri" w:eastAsia="Calibri" w:hAnsi="Arial" w:cs="B Nazanin" w:hint="cs"/>
                <w:kern w:val="24"/>
                <w:sz w:val="20"/>
                <w:szCs w:val="20"/>
                <w:rtl/>
                <w:lang w:bidi="fa-IR"/>
              </w:rPr>
              <w:t xml:space="preserve"> و</w:t>
            </w:r>
            <w:r w:rsidRPr="00A66F05">
              <w:rPr>
                <w:rFonts w:ascii="Calibri" w:eastAsia="Calibri" w:hAnsi="Arial" w:cs="B Nazanin"/>
                <w:kern w:val="24"/>
                <w:sz w:val="20"/>
                <w:szCs w:val="20"/>
                <w:rtl/>
                <w:lang w:bidi="fa-IR"/>
              </w:rPr>
              <w:t xml:space="preserve"> سنتي</w:t>
            </w:r>
          </w:p>
        </w:tc>
      </w:tr>
      <w:tr w:rsidR="00A66F05" w:rsidRPr="00A66F05" w:rsidTr="00A66F05">
        <w:trPr>
          <w:trHeight w:val="568"/>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N. gonorrhoeae</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tl/>
                <w:lang w:bidi="fa-IR"/>
              </w:rPr>
            </w:pP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Frutiger-LightItalic" w:eastAsia="Calibri" w:hAnsi="Frutiger-LightItalic" w:cs="B Nazanin"/>
                <w:i/>
                <w:iCs/>
                <w:kern w:val="24"/>
                <w:sz w:val="20"/>
                <w:szCs w:val="20"/>
              </w:rPr>
              <w:t>N. meningitides</w:t>
            </w: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tl/>
                <w:lang w:bidi="fa-IR"/>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Arial" w:eastAsia="Calibri" w:hAnsi="Arial" w:cs="B Nazanin"/>
                <w:kern w:val="24"/>
                <w:sz w:val="20"/>
                <w:szCs w:val="20"/>
              </w:rPr>
              <w:t>V</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Pr>
              <w:t>-</w:t>
            </w:r>
          </w:p>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Calibri" w:cs="B Nazanin"/>
                <w:kern w:val="24"/>
                <w:sz w:val="20"/>
                <w:szCs w:val="20"/>
              </w:rPr>
              <w:t>-</w:t>
            </w:r>
          </w:p>
        </w:tc>
      </w:tr>
      <w:tr w:rsidR="00A66F05" w:rsidRPr="00A66F05" w:rsidTr="00A66F05">
        <w:trPr>
          <w:trHeight w:val="352"/>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tl/>
                <w:lang w:bidi="fa-IR"/>
              </w:rPr>
            </w:pPr>
            <w:r w:rsidRPr="00A66F05">
              <w:rPr>
                <w:rFonts w:ascii="Calibri" w:eastAsia="Calibri" w:hAnsi="Arial" w:cs="B Nazanin"/>
                <w:kern w:val="24"/>
                <w:sz w:val="20"/>
                <w:szCs w:val="20"/>
                <w:rtl/>
                <w:lang w:bidi="fa-IR"/>
              </w:rPr>
              <w:t>گروه 2: گونه</w:t>
            </w:r>
            <w:r w:rsidRPr="00A66F05">
              <w:rPr>
                <w:rFonts w:ascii="Calibri" w:eastAsia="Calibri" w:hAnsi="Arial" w:cs="B Nazanin"/>
                <w:kern w:val="24"/>
                <w:sz w:val="20"/>
                <w:szCs w:val="20"/>
                <w:rtl/>
                <w:lang w:bidi="fa-IR"/>
              </w:rPr>
              <w:softHyphen/>
              <w:t>هاي کومنسال با توانايي رشد روي محيط هاي آگار انتخابي</w:t>
            </w:r>
          </w:p>
        </w:tc>
      </w:tr>
      <w:tr w:rsidR="00A66F05" w:rsidRPr="00A66F05" w:rsidTr="00A66F05">
        <w:trPr>
          <w:trHeight w:val="325"/>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Arial" w:cs="B Nazanin"/>
                <w:kern w:val="24"/>
                <w:sz w:val="20"/>
                <w:szCs w:val="20"/>
                <w:rtl/>
                <w:lang w:bidi="fa-IR"/>
              </w:rPr>
              <w:t>ساکارولايتيک</w:t>
            </w:r>
          </w:p>
        </w:tc>
      </w:tr>
      <w:tr w:rsidR="00A66F05" w:rsidRPr="00A66F05" w:rsidTr="00A66F05">
        <w:trPr>
          <w:trHeight w:val="424"/>
          <w:jc w:val="center"/>
        </w:trPr>
        <w:tc>
          <w:tcPr>
            <w:tcW w:w="16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 xml:space="preserve">K. </w:t>
            </w:r>
            <w:proofErr w:type="spellStart"/>
            <w:r w:rsidRPr="00A66F05">
              <w:rPr>
                <w:rFonts w:ascii="Frutiger-LightItalic" w:eastAsia="Calibri" w:hAnsi="Frutiger-LightItalic" w:cs="B Nazanin"/>
                <w:i/>
                <w:iCs/>
                <w:kern w:val="24"/>
                <w:sz w:val="20"/>
                <w:szCs w:val="20"/>
              </w:rPr>
              <w:t>denitrificans</w:t>
            </w:r>
            <w:proofErr w:type="spellEnd"/>
          </w:p>
        </w:tc>
        <w:tc>
          <w:tcPr>
            <w:tcW w:w="59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V</w:t>
            </w:r>
          </w:p>
        </w:tc>
        <w:tc>
          <w:tcPr>
            <w:tcW w:w="5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6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708"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70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623"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64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V</w:t>
            </w:r>
          </w:p>
        </w:tc>
        <w:tc>
          <w:tcPr>
            <w:tcW w:w="85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r>
      <w:tr w:rsidR="00A66F05" w:rsidRPr="00A66F05" w:rsidTr="00A66F05">
        <w:trPr>
          <w:trHeight w:val="276"/>
          <w:jc w:val="center"/>
        </w:trPr>
        <w:tc>
          <w:tcPr>
            <w:tcW w:w="162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 xml:space="preserve">N. </w:t>
            </w:r>
            <w:proofErr w:type="spellStart"/>
            <w:r w:rsidRPr="00A66F05">
              <w:rPr>
                <w:rFonts w:ascii="Frutiger-LightItalic" w:eastAsia="Calibri" w:hAnsi="Frutiger-LightItalic" w:cs="B Nazanin"/>
                <w:i/>
                <w:iCs/>
                <w:kern w:val="24"/>
                <w:sz w:val="20"/>
                <w:szCs w:val="20"/>
              </w:rPr>
              <w:t>lactamica</w:t>
            </w:r>
            <w:proofErr w:type="spellEnd"/>
          </w:p>
        </w:tc>
        <w:tc>
          <w:tcPr>
            <w:tcW w:w="59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708"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v</w:t>
            </w:r>
          </w:p>
        </w:tc>
        <w:tc>
          <w:tcPr>
            <w:tcW w:w="70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623" w:type="dxa"/>
            <w:gridSpan w:val="2"/>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64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V</w:t>
            </w:r>
          </w:p>
        </w:tc>
        <w:tc>
          <w:tcPr>
            <w:tcW w:w="85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r>
      <w:tr w:rsidR="00A66F05" w:rsidRPr="00A66F05" w:rsidTr="00A66F05">
        <w:trPr>
          <w:trHeight w:val="406"/>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lastRenderedPageBreak/>
              <w:t xml:space="preserve">N. </w:t>
            </w:r>
            <w:proofErr w:type="spellStart"/>
            <w:r w:rsidRPr="00A66F05">
              <w:rPr>
                <w:rFonts w:ascii="Frutiger-LightItalic" w:eastAsia="Calibri" w:hAnsi="Frutiger-LightItalic" w:cs="B Nazanin"/>
                <w:i/>
                <w:iCs/>
                <w:kern w:val="24"/>
                <w:sz w:val="20"/>
                <w:szCs w:val="20"/>
              </w:rPr>
              <w:t>polysaccharea</w:t>
            </w:r>
            <w:proofErr w:type="spellEnd"/>
          </w:p>
        </w:tc>
        <w:tc>
          <w:tcPr>
            <w:tcW w:w="59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V</w:t>
            </w:r>
          </w:p>
        </w:tc>
        <w:tc>
          <w:tcPr>
            <w:tcW w:w="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623" w:type="dxa"/>
            <w:gridSpan w:val="2"/>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V</w:t>
            </w:r>
          </w:p>
        </w:tc>
        <w:tc>
          <w:tcPr>
            <w:tcW w:w="85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tl/>
                <w:lang w:bidi="fa-IR"/>
              </w:rPr>
              <w:t>-</w:t>
            </w:r>
          </w:p>
        </w:tc>
      </w:tr>
      <w:tr w:rsidR="00A66F05" w:rsidRPr="00A66F05" w:rsidTr="00A66F05">
        <w:trPr>
          <w:trHeight w:val="280"/>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tabs>
                <w:tab w:val="left" w:pos="7960"/>
              </w:tabs>
              <w:bidi/>
              <w:spacing w:after="0" w:line="240" w:lineRule="auto"/>
              <w:jc w:val="lowKashida"/>
              <w:rPr>
                <w:rFonts w:ascii="Calibri" w:eastAsia="Calibri" w:hAnsi="Calibri" w:cs="B Nazanin"/>
                <w:kern w:val="24"/>
                <w:sz w:val="20"/>
                <w:szCs w:val="20"/>
                <w:rtl/>
                <w:lang w:bidi="fa-IR"/>
              </w:rPr>
            </w:pPr>
            <w:r w:rsidRPr="00A66F05">
              <w:rPr>
                <w:rFonts w:ascii="Calibri" w:eastAsia="Calibri" w:hAnsi="Calibri" w:cs="B Nazanin"/>
                <w:kern w:val="24"/>
                <w:sz w:val="20"/>
                <w:szCs w:val="20"/>
                <w:rtl/>
                <w:lang w:bidi="fa-IR"/>
              </w:rPr>
              <w:t>آساکارولايتيک</w:t>
            </w:r>
          </w:p>
        </w:tc>
      </w:tr>
      <w:tr w:rsidR="00A66F05" w:rsidRPr="00A66F05" w:rsidTr="00A66F05">
        <w:trPr>
          <w:trHeight w:val="334"/>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 w:eastAsia="Calibri" w:hAnsi="Frutiger-Light" w:cs="B Nazanin"/>
                <w:i/>
                <w:iCs/>
                <w:kern w:val="24"/>
                <w:sz w:val="20"/>
                <w:szCs w:val="20"/>
              </w:rPr>
              <w:t xml:space="preserve">N. </w:t>
            </w:r>
            <w:proofErr w:type="spellStart"/>
            <w:r w:rsidRPr="00A66F05">
              <w:rPr>
                <w:rFonts w:ascii="Frutiger-Light" w:eastAsia="Calibri" w:hAnsi="Frutiger-Light" w:cs="B Nazanin"/>
                <w:i/>
                <w:iCs/>
                <w:kern w:val="24"/>
                <w:sz w:val="20"/>
                <w:szCs w:val="20"/>
              </w:rPr>
              <w:t>cinerea</w:t>
            </w:r>
            <w:proofErr w:type="spellEnd"/>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271"/>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 w:eastAsia="Calibri" w:hAnsi="Frutiger-Light" w:cs="B Nazanin"/>
                <w:i/>
                <w:iCs/>
                <w:kern w:val="24"/>
                <w:sz w:val="20"/>
                <w:szCs w:val="20"/>
              </w:rPr>
              <w:t>M. catarrhalis</w:t>
            </w: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316"/>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tl/>
                <w:lang w:bidi="fa-IR"/>
              </w:rPr>
            </w:pPr>
            <w:r w:rsidRPr="00A66F05">
              <w:rPr>
                <w:rFonts w:ascii="Calibri" w:eastAsia="Calibri" w:hAnsi="Arial" w:cs="B Nazanin"/>
                <w:kern w:val="24"/>
                <w:sz w:val="20"/>
                <w:szCs w:val="20"/>
                <w:rtl/>
                <w:lang w:bidi="fa-IR"/>
              </w:rPr>
              <w:t>گروه 3. گونه</w:t>
            </w:r>
            <w:r w:rsidRPr="00A66F05">
              <w:rPr>
                <w:rFonts w:ascii="Calibri" w:eastAsia="Calibri" w:hAnsi="Arial" w:cs="B Nazanin"/>
                <w:kern w:val="24"/>
                <w:sz w:val="20"/>
                <w:szCs w:val="20"/>
                <w:rtl/>
                <w:lang w:bidi="fa-IR"/>
              </w:rPr>
              <w:softHyphen/>
              <w:t>هاي کومنسال فاقد توانايي رشد روي محيط هاي آگار انتخابي</w:t>
            </w:r>
          </w:p>
        </w:tc>
      </w:tr>
      <w:tr w:rsidR="00A66F05" w:rsidRPr="00A66F05" w:rsidTr="00A66F05">
        <w:trPr>
          <w:trHeight w:val="244"/>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 w:eastAsia="Calibri" w:cs="B Nazanin"/>
                <w:kern w:val="24"/>
                <w:sz w:val="20"/>
                <w:szCs w:val="20"/>
                <w:rtl/>
                <w:lang w:bidi="fa-IR"/>
              </w:rPr>
              <w:t>ساکارولايتيک</w:t>
            </w:r>
          </w:p>
        </w:tc>
      </w:tr>
      <w:tr w:rsidR="00A66F05" w:rsidRPr="00A66F05" w:rsidTr="00A66F05">
        <w:trPr>
          <w:trHeight w:val="334"/>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Italic" w:eastAsia="Calibri" w:hAnsi="Frutiger-LightItalic" w:cs="B Nazanin"/>
                <w:i/>
                <w:iCs/>
                <w:kern w:val="24"/>
                <w:sz w:val="20"/>
                <w:szCs w:val="20"/>
              </w:rPr>
              <w:t>N. mucosa</w:t>
            </w: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Calibri" w:hint="cs"/>
                <w:kern w:val="24"/>
                <w:sz w:val="20"/>
                <w:szCs w:val="20"/>
                <w:rtl/>
                <w:lang w:bidi="fa-IR"/>
              </w:rPr>
              <w:t> </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Calibri" w:hint="cs"/>
                <w:kern w:val="24"/>
                <w:sz w:val="20"/>
                <w:szCs w:val="20"/>
                <w:rtl/>
                <w:lang w:bidi="fa-IR"/>
              </w:rPr>
              <w:t> </w:t>
            </w:r>
          </w:p>
        </w:tc>
      </w:tr>
      <w:tr w:rsidR="00A66F05" w:rsidRPr="00A66F05" w:rsidTr="00A66F05">
        <w:trPr>
          <w:trHeight w:val="343"/>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Italic" w:eastAsia="Calibri" w:hAnsi="Frutiger-LightItalic" w:cs="B Nazanin"/>
                <w:i/>
                <w:iCs/>
                <w:kern w:val="24"/>
                <w:sz w:val="20"/>
                <w:szCs w:val="20"/>
              </w:rPr>
              <w:t>N. sicca</w:t>
            </w: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tl/>
                <w:lang w:bidi="fa-IR"/>
              </w:rPr>
            </w:pPr>
            <w:r w:rsidRPr="00A66F05">
              <w:rPr>
                <w:rFonts w:ascii="Calibri" w:eastAsia="Calibri" w:hAnsi="Calibri" w:cs="B Nazanin"/>
                <w:kern w:val="24"/>
                <w:sz w:val="20"/>
                <w:szCs w:val="20"/>
                <w:rtl/>
                <w:lang w:bidi="fa-IR"/>
              </w:rPr>
              <w:t>+</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280"/>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tabs>
                <w:tab w:val="left" w:pos="7960"/>
              </w:tabs>
              <w:bidi/>
              <w:spacing w:after="0" w:line="240" w:lineRule="auto"/>
              <w:jc w:val="lowKashida"/>
              <w:rPr>
                <w:rFonts w:ascii="Calibri" w:eastAsia="Calibri" w:hAnsi="Calibri" w:cs="B Nazanin"/>
                <w:kern w:val="24"/>
                <w:sz w:val="20"/>
                <w:szCs w:val="20"/>
              </w:rPr>
            </w:pPr>
            <w:r w:rsidRPr="00A66F05">
              <w:rPr>
                <w:rFonts w:ascii="Calibri" w:eastAsia="Calibri" w:hAnsi="Calibri" w:cs="B Nazanin"/>
                <w:i/>
                <w:iCs/>
                <w:kern w:val="24"/>
                <w:sz w:val="20"/>
                <w:szCs w:val="20"/>
              </w:rPr>
              <w:t xml:space="preserve">N. </w:t>
            </w:r>
            <w:proofErr w:type="spellStart"/>
            <w:r w:rsidRPr="00A66F05">
              <w:rPr>
                <w:rFonts w:ascii="Calibri" w:eastAsia="Calibri" w:hAnsi="Calibri" w:cs="B Nazanin"/>
                <w:i/>
                <w:iCs/>
                <w:kern w:val="24"/>
                <w:sz w:val="20"/>
                <w:szCs w:val="20"/>
              </w:rPr>
              <w:t>Subflava</w:t>
            </w:r>
            <w:proofErr w:type="spellEnd"/>
            <w:r w:rsidRPr="00A66F05">
              <w:rPr>
                <w:rFonts w:ascii="Calibri" w:eastAsia="Calibri" w:hAnsi="Calibri" w:cs="B Nazanin"/>
                <w:kern w:val="24"/>
                <w:sz w:val="20"/>
                <w:szCs w:val="20"/>
              </w:rPr>
              <w:t xml:space="preserve"> Biovars:</w:t>
            </w:r>
          </w:p>
        </w:tc>
      </w:tr>
      <w:tr w:rsidR="00A66F05" w:rsidRPr="00A66F05" w:rsidTr="00A66F05">
        <w:trPr>
          <w:trHeight w:val="316"/>
          <w:jc w:val="center"/>
        </w:trPr>
        <w:tc>
          <w:tcPr>
            <w:tcW w:w="1625" w:type="dxa"/>
            <w:vMerge w:val="restart"/>
            <w:tcBorders>
              <w:top w:val="single" w:sz="8" w:space="0" w:color="FFFFFF"/>
              <w:left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proofErr w:type="spellStart"/>
            <w:r w:rsidRPr="00A66F05">
              <w:rPr>
                <w:rFonts w:ascii="Frutiger-LightItalic" w:eastAsia="Calibri" w:hAnsi="Frutiger-LightItalic" w:cs="B Nazanin"/>
                <w:i/>
                <w:iCs/>
                <w:kern w:val="24"/>
                <w:sz w:val="20"/>
                <w:szCs w:val="20"/>
              </w:rPr>
              <w:t>Subflava</w:t>
            </w:r>
            <w:proofErr w:type="spellEnd"/>
          </w:p>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lang w:bidi="fa-IR"/>
              </w:rPr>
            </w:pPr>
          </w:p>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r w:rsidRPr="00A66F05">
              <w:rPr>
                <w:rFonts w:ascii="Frutiger-LightItalic" w:eastAsia="Calibri" w:hAnsi="Frutiger-LightItalic" w:cs="B Nazanin"/>
                <w:i/>
                <w:iCs/>
                <w:kern w:val="24"/>
                <w:sz w:val="20"/>
                <w:szCs w:val="20"/>
              </w:rPr>
              <w:t>Flava</w:t>
            </w:r>
          </w:p>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tl/>
                <w:lang w:bidi="fa-IR"/>
              </w:rPr>
            </w:pPr>
          </w:p>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proofErr w:type="spellStart"/>
            <w:r w:rsidRPr="00A66F05">
              <w:rPr>
                <w:rFonts w:ascii="Frutiger-LightItalic" w:eastAsia="Calibri" w:hAnsi="Frutiger-LightItalic" w:cs="B Nazanin"/>
                <w:i/>
                <w:iCs/>
                <w:kern w:val="24"/>
                <w:sz w:val="20"/>
                <w:szCs w:val="20"/>
              </w:rPr>
              <w:t>perflava</w:t>
            </w:r>
            <w:proofErr w:type="spellEnd"/>
          </w:p>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lang w:bidi="fa-IR"/>
              </w:rPr>
            </w:pP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307"/>
          <w:jc w:val="center"/>
        </w:trPr>
        <w:tc>
          <w:tcPr>
            <w:tcW w:w="1625" w:type="dxa"/>
            <w:vMerge/>
            <w:tcBorders>
              <w:left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280"/>
          <w:jc w:val="center"/>
        </w:trPr>
        <w:tc>
          <w:tcPr>
            <w:tcW w:w="1625" w:type="dxa"/>
            <w:vMerge/>
            <w:tcBorders>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tabs>
                <w:tab w:val="left" w:pos="7960"/>
              </w:tabs>
              <w:bidi/>
              <w:spacing w:after="0" w:line="240" w:lineRule="auto"/>
              <w:jc w:val="lowKashida"/>
              <w:rPr>
                <w:rFonts w:ascii="Frutiger-LightItalic" w:eastAsia="Calibri" w:hAnsi="Frutiger-LightItalic" w:cs="B Nazanin"/>
                <w:i/>
                <w:iCs/>
                <w:kern w:val="24"/>
                <w:sz w:val="20"/>
                <w:szCs w:val="20"/>
              </w:rPr>
            </w:pP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253"/>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Arial" w:cs="B Nazanin"/>
                <w:kern w:val="24"/>
                <w:sz w:val="20"/>
                <w:szCs w:val="20"/>
                <w:rtl/>
                <w:lang w:bidi="fa-IR"/>
              </w:rPr>
              <w:t>گروه 3. گونه</w:t>
            </w:r>
            <w:r w:rsidRPr="00A66F05">
              <w:rPr>
                <w:rFonts w:ascii="Calibri" w:eastAsia="Calibri" w:hAnsi="Arial" w:cs="B Nazanin"/>
                <w:kern w:val="24"/>
                <w:sz w:val="20"/>
                <w:szCs w:val="20"/>
                <w:rtl/>
                <w:lang w:bidi="fa-IR"/>
              </w:rPr>
              <w:softHyphen/>
              <w:t>هاي کومنسال فاقد توانايي رشد روي محيط هاي آگار انتخابي</w:t>
            </w:r>
          </w:p>
        </w:tc>
      </w:tr>
      <w:tr w:rsidR="00A66F05" w:rsidRPr="00A66F05" w:rsidTr="00A66F05">
        <w:trPr>
          <w:trHeight w:val="289"/>
          <w:jc w:val="center"/>
        </w:trPr>
        <w:tc>
          <w:tcPr>
            <w:tcW w:w="9620" w:type="dxa"/>
            <w:gridSpan w:val="15"/>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 w:eastAsia="Calibri" w:cs="B Nazanin"/>
                <w:kern w:val="24"/>
                <w:sz w:val="20"/>
                <w:szCs w:val="20"/>
                <w:rtl/>
                <w:lang w:bidi="fa-IR"/>
              </w:rPr>
              <w:t>آساکاروليتيک</w:t>
            </w:r>
          </w:p>
        </w:tc>
      </w:tr>
      <w:tr w:rsidR="00A66F05" w:rsidRPr="00A66F05" w:rsidTr="00A66F05">
        <w:trPr>
          <w:trHeight w:val="271"/>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Italic" w:eastAsia="Calibri" w:hAnsi="Frutiger-LightItalic" w:cs="B Nazanin"/>
                <w:i/>
                <w:iCs/>
                <w:kern w:val="24"/>
                <w:sz w:val="20"/>
                <w:szCs w:val="20"/>
              </w:rPr>
              <w:t xml:space="preserve">N. </w:t>
            </w:r>
            <w:proofErr w:type="spellStart"/>
            <w:r w:rsidRPr="00A66F05">
              <w:rPr>
                <w:rFonts w:ascii="Frutiger-LightItalic" w:eastAsia="Calibri" w:hAnsi="Frutiger-LightItalic" w:cs="B Nazanin"/>
                <w:i/>
                <w:iCs/>
                <w:kern w:val="24"/>
                <w:sz w:val="20"/>
                <w:szCs w:val="20"/>
              </w:rPr>
              <w:t>flavescens</w:t>
            </w:r>
            <w:proofErr w:type="spellEnd"/>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325"/>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Italic" w:eastAsia="Calibri" w:hAnsi="Frutiger-LightItalic" w:cs="B Nazanin"/>
                <w:i/>
                <w:iCs/>
                <w:kern w:val="24"/>
                <w:sz w:val="20"/>
                <w:szCs w:val="20"/>
              </w:rPr>
              <w:t>N. elongate</w:t>
            </w: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325"/>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Frutiger-LightItalic" w:eastAsia="Calibri" w:hAnsi="Frutiger-LightItalic" w:cs="B Nazanin"/>
                <w:i/>
                <w:iCs/>
                <w:kern w:val="24"/>
                <w:sz w:val="20"/>
                <w:szCs w:val="20"/>
              </w:rPr>
              <w:t>N. weaver</w:t>
            </w: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r>
      <w:tr w:rsidR="00A66F05" w:rsidRPr="00A66F05" w:rsidTr="00A66F05">
        <w:trPr>
          <w:trHeight w:val="325"/>
          <w:jc w:val="center"/>
        </w:trPr>
        <w:tc>
          <w:tcPr>
            <w:tcW w:w="16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spacing w:before="0" w:beforeAutospacing="0" w:after="0" w:afterAutospacing="0"/>
              <w:jc w:val="lowKashida"/>
              <w:rPr>
                <w:rFonts w:ascii="Arial" w:hAnsi="Arial" w:cs="B Nazanin"/>
                <w:sz w:val="20"/>
                <w:szCs w:val="20"/>
              </w:rPr>
            </w:pPr>
            <w:r w:rsidRPr="00A66F05">
              <w:rPr>
                <w:rFonts w:ascii="Frutiger-LightItalic" w:eastAsia="Calibri" w:hAnsi="Frutiger-LightItalic" w:cs="B Nazanin"/>
                <w:i/>
                <w:iCs/>
                <w:kern w:val="24"/>
                <w:sz w:val="20"/>
                <w:szCs w:val="20"/>
              </w:rPr>
              <w:t>N. bacilliformis</w:t>
            </w:r>
          </w:p>
        </w:tc>
        <w:tc>
          <w:tcPr>
            <w:tcW w:w="59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08"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B Nazanin"/>
                <w:kern w:val="24"/>
                <w:sz w:val="20"/>
                <w:szCs w:val="20"/>
                <w:rtl/>
                <w:lang w:bidi="fa-IR"/>
              </w:rPr>
              <w:t>+</w:t>
            </w:r>
          </w:p>
        </w:tc>
        <w:tc>
          <w:tcPr>
            <w:tcW w:w="750" w:type="dxa"/>
            <w:gridSpan w:val="2"/>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Calibri" w:hint="cs"/>
                <w:kern w:val="24"/>
                <w:sz w:val="20"/>
                <w:szCs w:val="20"/>
                <w:rtl/>
                <w:lang w:bidi="fa-IR"/>
              </w:rPr>
              <w:t> </w:t>
            </w:r>
          </w:p>
        </w:tc>
        <w:tc>
          <w:tcPr>
            <w:tcW w:w="576"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64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Arial" w:eastAsia="Calibri" w:hAnsi="Arial" w:cs="B Nazanin"/>
                <w:kern w:val="24"/>
                <w:sz w:val="20"/>
                <w:szCs w:val="20"/>
              </w:rPr>
              <w:t>V</w:t>
            </w:r>
          </w:p>
        </w:tc>
        <w:tc>
          <w:tcPr>
            <w:tcW w:w="85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tcPr>
          <w:p w:rsidR="00703C77" w:rsidRPr="00A66F05" w:rsidRDefault="00703C77" w:rsidP="00A66F05">
            <w:pPr>
              <w:pStyle w:val="NormalWeb"/>
              <w:tabs>
                <w:tab w:val="left" w:pos="7960"/>
              </w:tabs>
              <w:bidi/>
              <w:spacing w:before="0" w:beforeAutospacing="0" w:after="0" w:afterAutospacing="0"/>
              <w:jc w:val="lowKashida"/>
              <w:rPr>
                <w:rFonts w:ascii="Arial" w:hAnsi="Arial" w:cs="B Nazanin"/>
                <w:sz w:val="20"/>
                <w:szCs w:val="20"/>
              </w:rPr>
            </w:pPr>
            <w:r w:rsidRPr="00A66F05">
              <w:rPr>
                <w:rFonts w:ascii="Calibri" w:eastAsia="Calibri" w:hAnsi="Calibri" w:cs="Calibri" w:hint="cs"/>
                <w:kern w:val="24"/>
                <w:sz w:val="20"/>
                <w:szCs w:val="20"/>
                <w:rtl/>
                <w:lang w:bidi="fa-IR"/>
              </w:rPr>
              <w:t> </w:t>
            </w:r>
          </w:p>
        </w:tc>
      </w:tr>
    </w:tbl>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جدول</w:t>
      </w:r>
      <w:r w:rsidRPr="00A66F05">
        <w:rPr>
          <w:rFonts w:asciiTheme="majorBidi" w:hAnsiTheme="majorBidi" w:cs="B Nazanin" w:hint="cs"/>
          <w:kern w:val="24"/>
          <w:sz w:val="24"/>
          <w:szCs w:val="24"/>
          <w:rtl/>
          <w:lang w:bidi="fa-IR"/>
        </w:rPr>
        <w:t xml:space="preserve"> 2. خلاصه شناسایی</w:t>
      </w:r>
      <w:r w:rsidRPr="00A66F05">
        <w:rPr>
          <w:rFonts w:asciiTheme="majorBidi" w:hAnsiTheme="majorBidi" w:cs="B Nazanin"/>
          <w:kern w:val="24"/>
          <w:sz w:val="24"/>
          <w:szCs w:val="24"/>
          <w:rtl/>
          <w:lang w:bidi="fa-IR"/>
        </w:rPr>
        <w:t xml:space="preserve"> گونه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هاي </w:t>
      </w:r>
      <w:r w:rsidRPr="00A66F05">
        <w:rPr>
          <w:rFonts w:asciiTheme="majorBidi" w:hAnsiTheme="majorBidi" w:cs="B Nazanin" w:hint="cs"/>
          <w:kern w:val="24"/>
          <w:sz w:val="24"/>
          <w:szCs w:val="24"/>
          <w:rtl/>
          <w:lang w:bidi="fa-IR"/>
        </w:rPr>
        <w:t xml:space="preserve">اصلی بیماریزای </w:t>
      </w:r>
      <w:r w:rsidRPr="00A66F05">
        <w:rPr>
          <w:rFonts w:asciiTheme="majorBidi" w:hAnsiTheme="majorBidi" w:cs="B Nazanin"/>
          <w:kern w:val="24"/>
          <w:sz w:val="24"/>
          <w:szCs w:val="24"/>
          <w:rtl/>
          <w:lang w:bidi="fa-IR"/>
        </w:rPr>
        <w:t>نايسريا و ارگانيسم</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مرتبط</w:t>
      </w:r>
      <w:r w:rsidRPr="00A66F05">
        <w:rPr>
          <w:rFonts w:asciiTheme="majorBidi" w:hAnsiTheme="majorBidi" w:cs="B Nazanin" w:hint="cs"/>
          <w:kern w:val="24"/>
          <w:sz w:val="24"/>
          <w:szCs w:val="24"/>
          <w:rtl/>
          <w:lang w:bidi="fa-IR"/>
        </w:rPr>
        <w:t>.</w:t>
      </w:r>
    </w:p>
    <w:tbl>
      <w:tblPr>
        <w:tblW w:w="10080" w:type="dxa"/>
        <w:jc w:val="center"/>
        <w:tblLayout w:type="fixed"/>
        <w:tblCellMar>
          <w:left w:w="0" w:type="dxa"/>
          <w:right w:w="0" w:type="dxa"/>
        </w:tblCellMar>
        <w:tblLook w:val="0420" w:firstRow="1" w:lastRow="0" w:firstColumn="0" w:lastColumn="0" w:noHBand="0" w:noVBand="1"/>
      </w:tblPr>
      <w:tblGrid>
        <w:gridCol w:w="810"/>
        <w:gridCol w:w="900"/>
        <w:gridCol w:w="1080"/>
        <w:gridCol w:w="720"/>
        <w:gridCol w:w="900"/>
        <w:gridCol w:w="1080"/>
        <w:gridCol w:w="1260"/>
        <w:gridCol w:w="1260"/>
        <w:gridCol w:w="2070"/>
      </w:tblGrid>
      <w:tr w:rsidR="00A66F05" w:rsidRPr="00A66F05" w:rsidTr="00A66F05">
        <w:trPr>
          <w:trHeight w:val="289"/>
          <w:jc w:val="center"/>
        </w:trPr>
        <w:tc>
          <w:tcPr>
            <w:tcW w:w="81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proofErr w:type="spellStart"/>
            <w:r w:rsidRPr="00A66F05">
              <w:rPr>
                <w:rFonts w:ascii="Times New Roman" w:eastAsia="Calibri" w:hAnsi="Times New Roman" w:cs="B Nazanin"/>
                <w:i/>
                <w:iCs/>
                <w:kern w:val="24"/>
                <w:sz w:val="20"/>
                <w:szCs w:val="20"/>
              </w:rPr>
              <w:t>Kingella</w:t>
            </w:r>
            <w:proofErr w:type="spellEnd"/>
          </w:p>
        </w:tc>
        <w:tc>
          <w:tcPr>
            <w:tcW w:w="9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Times New Roman" w:eastAsia="Calibri" w:hAnsi="Times New Roman" w:cs="B Nazanin"/>
                <w:i/>
                <w:iCs/>
                <w:kern w:val="24"/>
                <w:sz w:val="20"/>
                <w:szCs w:val="20"/>
              </w:rPr>
              <w:t>Moraxella</w:t>
            </w:r>
          </w:p>
        </w:tc>
        <w:tc>
          <w:tcPr>
            <w:tcW w:w="10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proofErr w:type="spellStart"/>
            <w:r w:rsidRPr="00A66F05">
              <w:rPr>
                <w:rFonts w:ascii="Times New Roman" w:eastAsia="Calibri" w:hAnsi="Times New Roman" w:cs="B Nazanin"/>
                <w:i/>
                <w:iCs/>
                <w:kern w:val="24"/>
                <w:sz w:val="20"/>
                <w:szCs w:val="20"/>
              </w:rPr>
              <w:t>N.flavescens</w:t>
            </w:r>
            <w:proofErr w:type="spellEnd"/>
          </w:p>
        </w:tc>
        <w:tc>
          <w:tcPr>
            <w:tcW w:w="7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proofErr w:type="spellStart"/>
            <w:r w:rsidRPr="00A66F05">
              <w:rPr>
                <w:rFonts w:ascii="Times New Roman" w:eastAsia="Calibri" w:hAnsi="Times New Roman" w:cs="B Nazanin"/>
                <w:i/>
                <w:iCs/>
                <w:kern w:val="24"/>
                <w:sz w:val="20"/>
                <w:szCs w:val="20"/>
              </w:rPr>
              <w:t>N.sicca</w:t>
            </w:r>
            <w:proofErr w:type="spellEnd"/>
          </w:p>
        </w:tc>
        <w:tc>
          <w:tcPr>
            <w:tcW w:w="90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proofErr w:type="spellStart"/>
            <w:r w:rsidRPr="00A66F05">
              <w:rPr>
                <w:rFonts w:ascii="Times New Roman" w:eastAsia="Calibri" w:hAnsi="Times New Roman" w:cs="B Nazanin"/>
                <w:i/>
                <w:iCs/>
                <w:kern w:val="24"/>
                <w:sz w:val="20"/>
                <w:szCs w:val="20"/>
              </w:rPr>
              <w:t>N.cinerea</w:t>
            </w:r>
            <w:proofErr w:type="spellEnd"/>
          </w:p>
        </w:tc>
        <w:tc>
          <w:tcPr>
            <w:tcW w:w="108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proofErr w:type="spellStart"/>
            <w:r w:rsidRPr="00A66F05">
              <w:rPr>
                <w:rFonts w:ascii="Times New Roman" w:eastAsia="Calibri" w:hAnsi="Times New Roman" w:cs="B Nazanin"/>
                <w:i/>
                <w:iCs/>
                <w:kern w:val="24"/>
                <w:sz w:val="20"/>
                <w:szCs w:val="20"/>
              </w:rPr>
              <w:t>N.lactamica</w:t>
            </w:r>
            <w:proofErr w:type="spellEnd"/>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proofErr w:type="spellStart"/>
            <w:r w:rsidRPr="00A66F05">
              <w:rPr>
                <w:rFonts w:ascii="Times New Roman" w:eastAsia="Calibri" w:hAnsi="Times New Roman" w:cs="B Nazanin"/>
                <w:i/>
                <w:iCs/>
                <w:kern w:val="24"/>
                <w:sz w:val="20"/>
                <w:szCs w:val="20"/>
              </w:rPr>
              <w:t>N.meningitidis</w:t>
            </w:r>
            <w:proofErr w:type="spellEnd"/>
          </w:p>
        </w:tc>
        <w:tc>
          <w:tcPr>
            <w:tcW w:w="126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proofErr w:type="spellStart"/>
            <w:r w:rsidRPr="00A66F05">
              <w:rPr>
                <w:rFonts w:ascii="Times New Roman" w:eastAsia="Calibri" w:hAnsi="Times New Roman" w:cs="B Nazanin"/>
                <w:i/>
                <w:iCs/>
                <w:kern w:val="24"/>
                <w:sz w:val="20"/>
                <w:szCs w:val="20"/>
              </w:rPr>
              <w:t>N.gonorrhoeae</w:t>
            </w:r>
            <w:proofErr w:type="spellEnd"/>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Times New Roman" w:cs="B Nazanin"/>
                <w:kern w:val="24"/>
                <w:sz w:val="20"/>
                <w:szCs w:val="20"/>
                <w:rtl/>
                <w:lang w:bidi="fa-IR"/>
              </w:rPr>
              <w:t>خصوصيات</w:t>
            </w:r>
          </w:p>
        </w:tc>
      </w:tr>
      <w:tr w:rsidR="00A66F05" w:rsidRPr="00A66F05" w:rsidTr="00A66F05">
        <w:trPr>
          <w:trHeight w:val="357"/>
          <w:jc w:val="center"/>
        </w:trPr>
        <w:tc>
          <w:tcPr>
            <w:tcW w:w="81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tl/>
                <w:lang w:bidi="fa-IR"/>
              </w:rPr>
            </w:pPr>
            <w:r w:rsidRPr="00A66F05">
              <w:rPr>
                <w:rFonts w:ascii="Arial" w:eastAsia="Calibri" w:hAnsi="Arial" w:cs="B Nazanin"/>
                <w:kern w:val="24"/>
                <w:sz w:val="20"/>
                <w:szCs w:val="20"/>
                <w:rtl/>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tl/>
                <w:lang w:bidi="fa-IR"/>
              </w:rPr>
            </w:pPr>
            <w:r w:rsidRPr="00A66F05">
              <w:rPr>
                <w:rFonts w:ascii="Calibri" w:eastAsia="Calibri" w:hAnsi="Arial" w:cs="B Nazanin"/>
                <w:kern w:val="24"/>
                <w:sz w:val="20"/>
                <w:szCs w:val="20"/>
                <w:rtl/>
                <w:lang w:bidi="fa-IR"/>
              </w:rPr>
              <w:t xml:space="preserve">توليد پيگمان </w:t>
            </w:r>
            <w:r w:rsidRPr="00A66F05">
              <w:rPr>
                <w:rFonts w:ascii="Calibri" w:eastAsia="Calibri" w:hAnsi="Arial" w:cs="B Nazanin" w:hint="cs"/>
                <w:kern w:val="24"/>
                <w:sz w:val="20"/>
                <w:szCs w:val="20"/>
                <w:rtl/>
                <w:lang w:bidi="fa-IR"/>
              </w:rPr>
              <w:t>در</w:t>
            </w:r>
            <w:r w:rsidRPr="00A66F05">
              <w:rPr>
                <w:rFonts w:ascii="Calibri" w:eastAsia="Calibri" w:hAnsi="Arial" w:cs="B Nazanin"/>
                <w:kern w:val="24"/>
                <w:sz w:val="20"/>
                <w:szCs w:val="20"/>
                <w:rtl/>
                <w:lang w:bidi="fa-IR"/>
              </w:rPr>
              <w:t xml:space="preserve"> نوتريت آگار</w:t>
            </w:r>
          </w:p>
        </w:tc>
      </w:tr>
      <w:tr w:rsidR="00A66F05" w:rsidRPr="00A66F05" w:rsidTr="00A66F05">
        <w:trPr>
          <w:trHeight w:val="244"/>
          <w:jc w:val="center"/>
        </w:trPr>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tl/>
                <w:lang w:bidi="fa-IR"/>
              </w:rPr>
            </w:pPr>
            <w:r w:rsidRPr="00A66F05">
              <w:rPr>
                <w:rFonts w:ascii="Calibri" w:eastAsia="Calibri" w:hAnsi="Arial" w:cs="B Nazanin"/>
                <w:kern w:val="24"/>
                <w:sz w:val="20"/>
                <w:szCs w:val="20"/>
                <w:rtl/>
                <w:lang w:bidi="fa-IR"/>
              </w:rPr>
              <w:t>کاتالاز (</w:t>
            </w:r>
            <w:r w:rsidRPr="00A66F05">
              <w:rPr>
                <w:rFonts w:ascii="Arial" w:eastAsia="Calibri" w:hAnsi="Arial" w:cs="B Nazanin"/>
                <w:kern w:val="24"/>
                <w:sz w:val="20"/>
                <w:szCs w:val="20"/>
              </w:rPr>
              <w:t>3% H</w:t>
            </w:r>
            <w:r w:rsidRPr="00A66F05">
              <w:rPr>
                <w:rFonts w:ascii="Arial" w:eastAsia="Calibri" w:hAnsi="Arial" w:cs="B Nazanin"/>
                <w:kern w:val="24"/>
                <w:position w:val="-5"/>
                <w:sz w:val="20"/>
                <w:szCs w:val="20"/>
                <w:vertAlign w:val="subscript"/>
              </w:rPr>
              <w:t>2</w:t>
            </w:r>
            <w:r w:rsidRPr="00A66F05">
              <w:rPr>
                <w:rFonts w:ascii="Arial" w:eastAsia="Calibri" w:hAnsi="Arial" w:cs="B Nazanin"/>
                <w:kern w:val="24"/>
                <w:sz w:val="20"/>
                <w:szCs w:val="20"/>
              </w:rPr>
              <w:t>O</w:t>
            </w:r>
            <w:r w:rsidRPr="00A66F05">
              <w:rPr>
                <w:rFonts w:ascii="Arial" w:eastAsia="Calibri" w:hAnsi="Arial" w:cs="B Nazanin"/>
                <w:kern w:val="24"/>
                <w:position w:val="-5"/>
                <w:sz w:val="20"/>
                <w:szCs w:val="20"/>
                <w:vertAlign w:val="subscript"/>
              </w:rPr>
              <w:t>2</w:t>
            </w:r>
            <w:r w:rsidRPr="00A66F05">
              <w:rPr>
                <w:rFonts w:ascii="Calibri" w:eastAsia="Calibri" w:hAnsi="Calibri" w:cs="B Nazanin"/>
                <w:kern w:val="24"/>
                <w:sz w:val="20"/>
                <w:szCs w:val="20"/>
                <w:rtl/>
                <w:lang w:bidi="fa-IR"/>
              </w:rPr>
              <w:t>)</w:t>
            </w:r>
          </w:p>
        </w:tc>
      </w:tr>
      <w:tr w:rsidR="00A66F05" w:rsidRPr="00A66F05" w:rsidTr="00A66F05">
        <w:trPr>
          <w:trHeight w:val="343"/>
          <w:jc w:val="center"/>
        </w:trPr>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سوپراکسول (</w:t>
            </w:r>
            <w:r w:rsidRPr="00A66F05">
              <w:rPr>
                <w:rFonts w:ascii="Arial" w:eastAsia="Calibri" w:hAnsi="Arial" w:cs="B Nazanin"/>
                <w:kern w:val="24"/>
                <w:sz w:val="20"/>
                <w:szCs w:val="20"/>
              </w:rPr>
              <w:t>30% H</w:t>
            </w:r>
            <w:r w:rsidRPr="00A66F05">
              <w:rPr>
                <w:rFonts w:ascii="Arial" w:eastAsia="Calibri" w:hAnsi="Arial" w:cs="B Nazanin"/>
                <w:kern w:val="24"/>
                <w:position w:val="-5"/>
                <w:sz w:val="20"/>
                <w:szCs w:val="20"/>
                <w:vertAlign w:val="subscript"/>
              </w:rPr>
              <w:t>2</w:t>
            </w:r>
            <w:r w:rsidRPr="00A66F05">
              <w:rPr>
                <w:rFonts w:ascii="Arial" w:eastAsia="Calibri" w:hAnsi="Arial" w:cs="B Nazanin"/>
                <w:kern w:val="24"/>
                <w:sz w:val="20"/>
                <w:szCs w:val="20"/>
              </w:rPr>
              <w:t>O</w:t>
            </w:r>
            <w:r w:rsidRPr="00A66F05">
              <w:rPr>
                <w:rFonts w:ascii="Arial" w:eastAsia="Calibri" w:hAnsi="Arial" w:cs="B Nazanin"/>
                <w:kern w:val="24"/>
                <w:position w:val="-5"/>
                <w:sz w:val="20"/>
                <w:szCs w:val="20"/>
                <w:vertAlign w:val="subscript"/>
              </w:rPr>
              <w:t>2</w:t>
            </w:r>
            <w:r w:rsidRPr="00A66F05">
              <w:rPr>
                <w:rFonts w:ascii="Calibri" w:eastAsia="Calibri" w:hAnsi="Calibri" w:cs="B Nazanin"/>
                <w:kern w:val="24"/>
                <w:sz w:val="20"/>
                <w:szCs w:val="20"/>
                <w:rtl/>
                <w:lang w:bidi="fa-IR"/>
              </w:rPr>
              <w:t>)</w:t>
            </w:r>
          </w:p>
        </w:tc>
      </w:tr>
      <w:tr w:rsidR="00A66F05" w:rsidRPr="00A66F05" w:rsidTr="00A66F05">
        <w:trPr>
          <w:trHeight w:val="343"/>
          <w:jc w:val="center"/>
        </w:trPr>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D</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D</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tl/>
                <w:lang w:bidi="fa-IR"/>
              </w:rPr>
            </w:pPr>
            <w:r w:rsidRPr="00A66F05">
              <w:rPr>
                <w:rFonts w:ascii="Calibri" w:eastAsia="Calibri" w:hAnsi="Arial" w:cs="B Nazanin"/>
                <w:kern w:val="24"/>
                <w:sz w:val="20"/>
                <w:szCs w:val="20"/>
                <w:rtl/>
                <w:lang w:bidi="fa-IR"/>
              </w:rPr>
              <w:t xml:space="preserve">رشد روي </w:t>
            </w:r>
            <w:r w:rsidRPr="00A66F05">
              <w:rPr>
                <w:rFonts w:ascii="Arial" w:eastAsia="Calibri" w:hAnsi="Arial" w:cs="B Nazanin"/>
                <w:kern w:val="24"/>
                <w:sz w:val="20"/>
                <w:szCs w:val="20"/>
              </w:rPr>
              <w:t>MTM</w:t>
            </w:r>
            <w:r w:rsidRPr="00A66F05">
              <w:rPr>
                <w:rFonts w:ascii="Calibri" w:eastAsia="Calibri" w:hAnsi="Arial" w:cs="B Nazanin"/>
                <w:kern w:val="24"/>
                <w:sz w:val="20"/>
                <w:szCs w:val="20"/>
                <w:rtl/>
                <w:lang w:bidi="fa-IR"/>
              </w:rPr>
              <w:t xml:space="preserve">، </w:t>
            </w:r>
            <w:r w:rsidRPr="00A66F05">
              <w:rPr>
                <w:rFonts w:ascii="Arial" w:eastAsia="Calibri" w:hAnsi="Arial" w:cs="B Nazanin"/>
                <w:kern w:val="24"/>
                <w:sz w:val="20"/>
                <w:szCs w:val="20"/>
              </w:rPr>
              <w:t>ML</w:t>
            </w:r>
            <w:r w:rsidRPr="00A66F05">
              <w:rPr>
                <w:rFonts w:ascii="Calibri" w:eastAsia="Calibri" w:hAnsi="Arial" w:cs="B Nazanin"/>
                <w:kern w:val="24"/>
                <w:sz w:val="20"/>
                <w:szCs w:val="20"/>
                <w:rtl/>
                <w:lang w:bidi="fa-IR"/>
              </w:rPr>
              <w:t>،</w:t>
            </w:r>
            <w:r w:rsidRPr="00A66F05">
              <w:rPr>
                <w:rFonts w:ascii="Calibri" w:eastAsia="Calibri" w:hAnsi="Arial" w:cs="B Nazanin" w:hint="cs"/>
                <w:kern w:val="24"/>
                <w:sz w:val="20"/>
                <w:szCs w:val="20"/>
                <w:rtl/>
                <w:lang w:bidi="fa-IR"/>
              </w:rPr>
              <w:t xml:space="preserve"> </w:t>
            </w:r>
            <w:r w:rsidRPr="00A66F05">
              <w:rPr>
                <w:rFonts w:ascii="Calibri" w:eastAsia="Calibri" w:hAnsi="Arial" w:cs="B Nazanin"/>
                <w:kern w:val="24"/>
                <w:sz w:val="20"/>
                <w:szCs w:val="20"/>
                <w:lang w:bidi="fa-IR"/>
              </w:rPr>
              <w:t>NYC</w:t>
            </w:r>
            <w:r w:rsidRPr="00A66F05">
              <w:rPr>
                <w:rFonts w:ascii="Calibri" w:eastAsia="Calibri" w:hAnsi="Arial" w:cs="B Nazanin"/>
                <w:kern w:val="24"/>
                <w:sz w:val="20"/>
                <w:szCs w:val="20"/>
                <w:rtl/>
                <w:lang w:bidi="fa-IR"/>
              </w:rPr>
              <w:t xml:space="preserve"> </w:t>
            </w:r>
          </w:p>
        </w:tc>
      </w:tr>
      <w:tr w:rsidR="00A66F05" w:rsidRPr="00A66F05" w:rsidTr="00A66F05">
        <w:trPr>
          <w:trHeight w:val="325"/>
          <w:jc w:val="center"/>
        </w:trPr>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 xml:space="preserve">رشد روي نوترينت در </w:t>
            </w:r>
            <w:r w:rsidRPr="00A66F05">
              <w:rPr>
                <w:rFonts w:ascii="Arial" w:eastAsia="Calibri" w:hAnsi="Calibri" w:cs="B Nazanin"/>
                <w:kern w:val="24"/>
                <w:sz w:val="20"/>
                <w:szCs w:val="20"/>
              </w:rPr>
              <w:t>°</w:t>
            </w:r>
            <w:r w:rsidRPr="00A66F05">
              <w:rPr>
                <w:rFonts w:ascii="Arial" w:eastAsia="Calibri" w:hAnsi="Calibri" w:cs="B Nazanin"/>
                <w:kern w:val="24"/>
                <w:sz w:val="20"/>
                <w:szCs w:val="20"/>
              </w:rPr>
              <w:t>C</w:t>
            </w:r>
            <w:r w:rsidRPr="00A66F05">
              <w:rPr>
                <w:rFonts w:ascii="Calibri" w:eastAsia="Calibri" w:hAnsi="Calibri" w:cs="B Nazanin"/>
                <w:kern w:val="24"/>
                <w:sz w:val="20"/>
                <w:szCs w:val="20"/>
                <w:rtl/>
                <w:lang w:bidi="fa-IR"/>
              </w:rPr>
              <w:t>35</w:t>
            </w:r>
          </w:p>
        </w:tc>
      </w:tr>
      <w:tr w:rsidR="00A66F05" w:rsidRPr="00A66F05" w:rsidTr="00A66F05">
        <w:trPr>
          <w:trHeight w:val="271"/>
          <w:jc w:val="center"/>
        </w:trPr>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r w:rsidRPr="00A66F05">
              <w:rPr>
                <w:rFonts w:ascii="Arial" w:eastAsia="Calibri" w:hAnsi="Arial" w:cs="Arial" w:hint="cs"/>
                <w:kern w:val="24"/>
                <w:sz w:val="20"/>
                <w:szCs w:val="20"/>
                <w:rtl/>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گلوکز</w:t>
            </w:r>
          </w:p>
        </w:tc>
      </w:tr>
      <w:tr w:rsidR="00A66F05" w:rsidRPr="00A66F05" w:rsidTr="00A66F05">
        <w:trPr>
          <w:trHeight w:val="280"/>
          <w:jc w:val="center"/>
        </w:trPr>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مالتوز</w:t>
            </w:r>
          </w:p>
        </w:tc>
      </w:tr>
      <w:tr w:rsidR="00A66F05" w:rsidRPr="00A66F05" w:rsidTr="00A66F05">
        <w:trPr>
          <w:trHeight w:val="244"/>
          <w:jc w:val="center"/>
        </w:trPr>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tl/>
                <w:lang w:bidi="fa-IR"/>
              </w:rPr>
            </w:pPr>
            <w:r w:rsidRPr="00A66F05">
              <w:rPr>
                <w:rFonts w:ascii="Calibri" w:eastAsia="Calibri" w:hAnsi="Arial" w:cs="B Nazanin"/>
                <w:kern w:val="24"/>
                <w:sz w:val="20"/>
                <w:szCs w:val="20"/>
                <w:rtl/>
                <w:lang w:bidi="fa-IR"/>
              </w:rPr>
              <w:t>سوکروز</w:t>
            </w:r>
          </w:p>
        </w:tc>
      </w:tr>
      <w:tr w:rsidR="00A66F05" w:rsidRPr="00A66F05" w:rsidTr="00A66F05">
        <w:trPr>
          <w:trHeight w:val="208"/>
          <w:jc w:val="center"/>
        </w:trPr>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لاکتوز (</w:t>
            </w:r>
            <w:r w:rsidRPr="00A66F05">
              <w:rPr>
                <w:rFonts w:ascii="Calibri" w:eastAsia="Calibri" w:hAnsi="Calibri" w:cs="B Nazanin"/>
                <w:kern w:val="24"/>
                <w:sz w:val="20"/>
                <w:szCs w:val="20"/>
              </w:rPr>
              <w:t>ONPG</w:t>
            </w:r>
            <w:r w:rsidRPr="00A66F05">
              <w:rPr>
                <w:rFonts w:ascii="Calibri" w:eastAsia="Calibri" w:hAnsi="Calibri" w:cs="B Nazanin"/>
                <w:kern w:val="24"/>
                <w:sz w:val="20"/>
                <w:szCs w:val="20"/>
                <w:rtl/>
                <w:lang w:bidi="fa-IR"/>
              </w:rPr>
              <w:t>)</w:t>
            </w:r>
          </w:p>
        </w:tc>
      </w:tr>
      <w:tr w:rsidR="00A66F05" w:rsidRPr="00A66F05" w:rsidTr="00A66F05">
        <w:trPr>
          <w:trHeight w:val="253"/>
          <w:jc w:val="center"/>
        </w:trPr>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Calibri" w:eastAsia="Calibri" w:hAnsi="Arial" w:cs="B Nazanin"/>
                <w:kern w:val="24"/>
                <w:sz w:val="20"/>
                <w:szCs w:val="20"/>
                <w:rtl/>
                <w:lang w:bidi="fa-IR"/>
              </w:rPr>
              <w:t>فروکتوز</w:t>
            </w:r>
          </w:p>
        </w:tc>
      </w:tr>
      <w:tr w:rsidR="00A66F05" w:rsidRPr="00A66F05" w:rsidTr="00A66F05">
        <w:trPr>
          <w:trHeight w:val="226"/>
          <w:jc w:val="center"/>
        </w:trPr>
        <w:tc>
          <w:tcPr>
            <w:tcW w:w="81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Pr>
            </w:pPr>
            <w:r w:rsidRPr="00A66F05">
              <w:rPr>
                <w:rFonts w:ascii="Arial" w:eastAsia="Calibri" w:hAnsi="Arial" w:cs="B Nazanin"/>
                <w:kern w:val="24"/>
                <w:sz w:val="20"/>
                <w:szCs w:val="20"/>
              </w:rPr>
              <w:t>DNase</w:t>
            </w:r>
          </w:p>
        </w:tc>
      </w:tr>
      <w:tr w:rsidR="00A66F05" w:rsidRPr="00A66F05" w:rsidTr="00A66F05">
        <w:trPr>
          <w:trHeight w:val="280"/>
          <w:jc w:val="center"/>
        </w:trPr>
        <w:tc>
          <w:tcPr>
            <w:tcW w:w="81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7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9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08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126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Calibri" w:hAnsi="Arial" w:cs="B Nazanin"/>
                <w:kern w:val="24"/>
                <w:sz w:val="20"/>
                <w:szCs w:val="20"/>
              </w:rPr>
            </w:pPr>
            <w:r w:rsidRPr="00A66F05">
              <w:rPr>
                <w:rFonts w:ascii="Arial" w:eastAsia="Calibri" w:hAnsi="Arial" w:cs="B Nazanin"/>
                <w:kern w:val="24"/>
                <w:sz w:val="20"/>
                <w:szCs w:val="20"/>
                <w:rtl/>
              </w:rPr>
              <w:t>-</w:t>
            </w:r>
          </w:p>
        </w:tc>
        <w:tc>
          <w:tcPr>
            <w:tcW w:w="20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2" w:type="dxa"/>
              <w:bottom w:w="0" w:type="dxa"/>
              <w:right w:w="102" w:type="dxa"/>
            </w:tcMar>
            <w:hideMark/>
          </w:tcPr>
          <w:p w:rsidR="00703C77" w:rsidRPr="00A66F05" w:rsidRDefault="00703C77" w:rsidP="00A66F05">
            <w:pPr>
              <w:tabs>
                <w:tab w:val="left" w:pos="7960"/>
              </w:tabs>
              <w:bidi/>
              <w:spacing w:after="0" w:line="240" w:lineRule="auto"/>
              <w:jc w:val="lowKashida"/>
              <w:rPr>
                <w:rFonts w:ascii="Arial" w:eastAsia="Times New Roman" w:hAnsi="Arial" w:cs="B Nazanin"/>
                <w:sz w:val="20"/>
                <w:szCs w:val="20"/>
                <w:rtl/>
                <w:lang w:bidi="fa-IR"/>
              </w:rPr>
            </w:pPr>
            <w:r w:rsidRPr="00A66F05">
              <w:rPr>
                <w:rFonts w:ascii="Calibri" w:eastAsia="Calibri" w:hAnsi="Arial" w:cs="B Nazanin"/>
                <w:kern w:val="24"/>
                <w:sz w:val="20"/>
                <w:szCs w:val="20"/>
                <w:rtl/>
                <w:lang w:bidi="fa-IR"/>
              </w:rPr>
              <w:t>احياء نيترات</w:t>
            </w:r>
          </w:p>
        </w:tc>
      </w:tr>
    </w:tbl>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rPr>
      </w:pPr>
      <w:r w:rsidRPr="00A66F05">
        <w:rPr>
          <w:rFonts w:asciiTheme="majorBidi" w:hAnsiTheme="majorBidi" w:cs="B Nazanin" w:hint="cs"/>
          <w:kern w:val="24"/>
          <w:sz w:val="24"/>
          <w:szCs w:val="24"/>
          <w:rtl/>
        </w:rPr>
        <w:t xml:space="preserve">درصورت جداسازی کوکسی گرم منفی اکسیداز مثبت در مناطقی که فلور طبیعی هم حضور دارند مانند مجرا نیاز است که </w:t>
      </w:r>
      <w:r w:rsidRPr="00A66F05">
        <w:rPr>
          <w:rFonts w:asciiTheme="majorBidi" w:hAnsiTheme="majorBidi" w:cs="B Nazanin"/>
          <w:kern w:val="24"/>
          <w:sz w:val="24"/>
          <w:szCs w:val="24"/>
          <w:rtl/>
        </w:rPr>
        <w:t>نايسرياهاي بيماري زا از غير بيماري زا</w:t>
      </w:r>
      <w:r w:rsidRPr="00A66F05">
        <w:rPr>
          <w:rFonts w:asciiTheme="majorBidi" w:hAnsiTheme="majorBidi" w:cs="B Nazanin" w:hint="cs"/>
          <w:kern w:val="24"/>
          <w:sz w:val="24"/>
          <w:szCs w:val="24"/>
          <w:rtl/>
        </w:rPr>
        <w:t xml:space="preserve">ی فلور طبیعی </w:t>
      </w:r>
      <w:r w:rsidRPr="00A66F05">
        <w:rPr>
          <w:rFonts w:asciiTheme="majorBidi" w:hAnsiTheme="majorBidi" w:cs="B Nazanin"/>
          <w:kern w:val="24"/>
          <w:sz w:val="24"/>
          <w:szCs w:val="24"/>
          <w:rtl/>
        </w:rPr>
        <w:t>افتراق</w:t>
      </w:r>
      <w:r w:rsidRPr="00A66F05">
        <w:rPr>
          <w:rFonts w:asciiTheme="majorBidi" w:hAnsiTheme="majorBidi" w:cs="B Nazanin" w:hint="cs"/>
          <w:kern w:val="24"/>
          <w:sz w:val="24"/>
          <w:szCs w:val="24"/>
          <w:rtl/>
        </w:rPr>
        <w:t xml:space="preserve"> داده شوند. </w:t>
      </w:r>
      <w:r w:rsidRPr="00A66F05">
        <w:rPr>
          <w:rFonts w:asciiTheme="majorBidi" w:hAnsiTheme="majorBidi" w:cs="B Nazanin"/>
          <w:kern w:val="24"/>
          <w:sz w:val="24"/>
          <w:szCs w:val="24"/>
          <w:rtl/>
        </w:rPr>
        <w:t>نايسرياهاي بيماري زا</w:t>
      </w:r>
      <w:r w:rsidRPr="00A66F05">
        <w:rPr>
          <w:rFonts w:asciiTheme="majorBidi" w:hAnsiTheme="majorBidi" w:cs="B Nazanin" w:hint="cs"/>
          <w:kern w:val="24"/>
          <w:sz w:val="24"/>
          <w:szCs w:val="24"/>
          <w:rtl/>
        </w:rPr>
        <w:t xml:space="preserve"> برخلاف غیرپاتوژنها فاقد رشد </w:t>
      </w:r>
      <w:r w:rsidRPr="00A66F05">
        <w:rPr>
          <w:rFonts w:asciiTheme="majorBidi" w:hAnsiTheme="majorBidi" w:cs="B Nazanin" w:hint="cs"/>
          <w:kern w:val="24"/>
          <w:sz w:val="24"/>
          <w:szCs w:val="24"/>
          <w:rtl/>
        </w:rPr>
        <w:lastRenderedPageBreak/>
        <w:t xml:space="preserve">در نوترينت آگار </w:t>
      </w:r>
      <w:r w:rsidRPr="00A66F05">
        <w:rPr>
          <w:rFonts w:asciiTheme="majorBidi" w:hAnsiTheme="majorBidi" w:cs="B Nazanin"/>
          <w:kern w:val="24"/>
          <w:sz w:val="24"/>
          <w:szCs w:val="24"/>
        </w:rPr>
        <w:t>C</w:t>
      </w:r>
      <w:r w:rsidRPr="00A66F05">
        <w:rPr>
          <w:rFonts w:ascii="Arial" w:hAnsi="Arial" w:cs="Arial" w:hint="cs"/>
          <w:kern w:val="24"/>
          <w:sz w:val="24"/>
          <w:szCs w:val="24"/>
          <w:rtl/>
          <w:lang w:bidi="he-IL"/>
        </w:rPr>
        <w:t>֯</w:t>
      </w:r>
      <w:r w:rsidRPr="00A66F05">
        <w:rPr>
          <w:rFonts w:asciiTheme="majorBidi" w:hAnsiTheme="majorBidi" w:cs="B Nazanin" w:hint="cs"/>
          <w:kern w:val="24"/>
          <w:sz w:val="24"/>
          <w:szCs w:val="24"/>
          <w:rtl/>
        </w:rPr>
        <w:t xml:space="preserve"> 35 دما و روي شکلات آگار يا بلاد آگار در </w:t>
      </w:r>
      <w:r w:rsidRPr="00A66F05">
        <w:rPr>
          <w:rFonts w:asciiTheme="majorBidi" w:hAnsiTheme="majorBidi" w:cs="B Nazanin"/>
          <w:kern w:val="24"/>
          <w:sz w:val="24"/>
          <w:szCs w:val="24"/>
        </w:rPr>
        <w:t xml:space="preserve"> C</w:t>
      </w:r>
      <w:r w:rsidRPr="00A66F05">
        <w:rPr>
          <w:rFonts w:ascii="Arial" w:hAnsi="Arial" w:cs="Arial" w:hint="cs"/>
          <w:kern w:val="24"/>
          <w:sz w:val="24"/>
          <w:szCs w:val="24"/>
          <w:rtl/>
          <w:lang w:bidi="he-IL"/>
        </w:rPr>
        <w:t>֯</w:t>
      </w:r>
      <w:r w:rsidRPr="00A66F05">
        <w:rPr>
          <w:rFonts w:asciiTheme="majorBidi" w:hAnsiTheme="majorBidi" w:cs="B Nazanin" w:hint="cs"/>
          <w:kern w:val="24"/>
          <w:sz w:val="24"/>
          <w:szCs w:val="24"/>
          <w:rtl/>
        </w:rPr>
        <w:t xml:space="preserve"> 22 درجه است و روی تاير مارتين رشد دارند (جدول 3).</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 xml:space="preserve">جدول 3. </w:t>
      </w:r>
      <w:r w:rsidRPr="00A66F05">
        <w:rPr>
          <w:rFonts w:asciiTheme="majorBidi" w:hAnsiTheme="majorBidi" w:cs="B Nazanin"/>
          <w:kern w:val="24"/>
          <w:sz w:val="24"/>
          <w:szCs w:val="24"/>
          <w:rtl/>
        </w:rPr>
        <w:t>افتراق</w:t>
      </w:r>
      <w:r w:rsidRPr="00A66F05">
        <w:rPr>
          <w:rFonts w:ascii="Calibri" w:hAnsi="Calibri" w:cs="Calibri" w:hint="cs"/>
          <w:kern w:val="24"/>
          <w:sz w:val="24"/>
          <w:szCs w:val="24"/>
          <w:rtl/>
        </w:rPr>
        <w:t> </w:t>
      </w:r>
      <w:r w:rsidRPr="00A66F05">
        <w:rPr>
          <w:rFonts w:asciiTheme="majorBidi" w:hAnsiTheme="majorBidi" w:cs="B Nazanin" w:hint="cs"/>
          <w:kern w:val="24"/>
          <w:sz w:val="24"/>
          <w:szCs w:val="24"/>
          <w:rtl/>
        </w:rPr>
        <w:t>نايسرياهاي</w:t>
      </w:r>
      <w:r w:rsidRPr="00A66F05">
        <w:rPr>
          <w:rFonts w:asciiTheme="majorBidi" w:hAnsiTheme="majorBidi" w:cs="B Nazanin"/>
          <w:kern w:val="24"/>
          <w:sz w:val="24"/>
          <w:szCs w:val="24"/>
          <w:rtl/>
        </w:rPr>
        <w:t xml:space="preserve"> </w:t>
      </w:r>
      <w:r w:rsidRPr="00A66F05">
        <w:rPr>
          <w:rFonts w:asciiTheme="majorBidi" w:hAnsiTheme="majorBidi" w:cs="B Nazanin" w:hint="cs"/>
          <w:kern w:val="24"/>
          <w:sz w:val="24"/>
          <w:szCs w:val="24"/>
          <w:rtl/>
        </w:rPr>
        <w:t>بيماري</w:t>
      </w:r>
      <w:r w:rsidRPr="00A66F05">
        <w:rPr>
          <w:rFonts w:asciiTheme="majorBidi" w:hAnsiTheme="majorBidi" w:cs="B Nazanin"/>
          <w:kern w:val="24"/>
          <w:sz w:val="24"/>
          <w:szCs w:val="24"/>
          <w:rtl/>
        </w:rPr>
        <w:t xml:space="preserve"> </w:t>
      </w:r>
      <w:r w:rsidRPr="00A66F05">
        <w:rPr>
          <w:rFonts w:asciiTheme="majorBidi" w:hAnsiTheme="majorBidi" w:cs="B Nazanin" w:hint="cs"/>
          <w:kern w:val="24"/>
          <w:sz w:val="24"/>
          <w:szCs w:val="24"/>
          <w:rtl/>
        </w:rPr>
        <w:t>زا</w:t>
      </w:r>
      <w:r w:rsidRPr="00A66F05">
        <w:rPr>
          <w:rFonts w:asciiTheme="majorBidi" w:hAnsiTheme="majorBidi" w:cs="B Nazanin"/>
          <w:kern w:val="24"/>
          <w:sz w:val="24"/>
          <w:szCs w:val="24"/>
          <w:rtl/>
        </w:rPr>
        <w:t xml:space="preserve"> </w:t>
      </w:r>
      <w:r w:rsidRPr="00A66F05">
        <w:rPr>
          <w:rFonts w:asciiTheme="majorBidi" w:hAnsiTheme="majorBidi" w:cs="B Nazanin" w:hint="cs"/>
          <w:kern w:val="24"/>
          <w:sz w:val="24"/>
          <w:szCs w:val="24"/>
          <w:rtl/>
        </w:rPr>
        <w:t>از</w:t>
      </w:r>
      <w:r w:rsidRPr="00A66F05">
        <w:rPr>
          <w:rFonts w:asciiTheme="majorBidi" w:hAnsiTheme="majorBidi" w:cs="B Nazanin"/>
          <w:kern w:val="24"/>
          <w:sz w:val="24"/>
          <w:szCs w:val="24"/>
          <w:rtl/>
        </w:rPr>
        <w:t xml:space="preserve"> </w:t>
      </w:r>
      <w:r w:rsidRPr="00A66F05">
        <w:rPr>
          <w:rFonts w:asciiTheme="majorBidi" w:hAnsiTheme="majorBidi" w:cs="B Nazanin" w:hint="cs"/>
          <w:kern w:val="24"/>
          <w:sz w:val="24"/>
          <w:szCs w:val="24"/>
          <w:rtl/>
        </w:rPr>
        <w:t>غير</w:t>
      </w:r>
      <w:r w:rsidRPr="00A66F05">
        <w:rPr>
          <w:rFonts w:asciiTheme="majorBidi" w:hAnsiTheme="majorBidi" w:cs="B Nazanin"/>
          <w:kern w:val="24"/>
          <w:sz w:val="24"/>
          <w:szCs w:val="24"/>
          <w:rtl/>
        </w:rPr>
        <w:t xml:space="preserve"> </w:t>
      </w:r>
      <w:r w:rsidRPr="00A66F05">
        <w:rPr>
          <w:rFonts w:asciiTheme="majorBidi" w:hAnsiTheme="majorBidi" w:cs="B Nazanin" w:hint="cs"/>
          <w:kern w:val="24"/>
          <w:sz w:val="24"/>
          <w:szCs w:val="24"/>
          <w:rtl/>
        </w:rPr>
        <w:t>بيماري</w:t>
      </w:r>
      <w:r w:rsidRPr="00A66F05">
        <w:rPr>
          <w:rFonts w:asciiTheme="majorBidi" w:hAnsiTheme="majorBidi" w:cs="B Nazanin"/>
          <w:kern w:val="24"/>
          <w:sz w:val="24"/>
          <w:szCs w:val="24"/>
          <w:rtl/>
        </w:rPr>
        <w:t xml:space="preserve"> </w:t>
      </w:r>
      <w:r w:rsidRPr="00A66F05">
        <w:rPr>
          <w:rFonts w:asciiTheme="majorBidi" w:hAnsiTheme="majorBidi" w:cs="B Nazanin" w:hint="cs"/>
          <w:kern w:val="24"/>
          <w:sz w:val="24"/>
          <w:szCs w:val="24"/>
          <w:rtl/>
        </w:rPr>
        <w:t>زا بر اساس الگوی رشد بر روی محیط های کشت.</w:t>
      </w:r>
    </w:p>
    <w:tbl>
      <w:tblPr>
        <w:bidiVisual/>
        <w:tblW w:w="6739" w:type="dxa"/>
        <w:jc w:val="center"/>
        <w:tblCellMar>
          <w:left w:w="0" w:type="dxa"/>
          <w:right w:w="0" w:type="dxa"/>
        </w:tblCellMar>
        <w:tblLook w:val="0600" w:firstRow="0" w:lastRow="0" w:firstColumn="0" w:lastColumn="0" w:noHBand="1" w:noVBand="1"/>
      </w:tblPr>
      <w:tblGrid>
        <w:gridCol w:w="3769"/>
        <w:gridCol w:w="1260"/>
        <w:gridCol w:w="1710"/>
      </w:tblGrid>
      <w:tr w:rsidR="00A66F05" w:rsidRPr="00A66F05" w:rsidTr="00A66F05">
        <w:trPr>
          <w:trHeight w:val="388"/>
          <w:jc w:val="center"/>
        </w:trPr>
        <w:tc>
          <w:tcPr>
            <w:tcW w:w="376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Pr>
            </w:pPr>
            <w:r w:rsidRPr="00A66F05">
              <w:rPr>
                <w:rFonts w:asciiTheme="majorBidi" w:hAnsiTheme="majorBidi" w:cs="B Nazanin" w:hint="cs"/>
                <w:b/>
                <w:bCs/>
                <w:kern w:val="24"/>
                <w:sz w:val="24"/>
                <w:szCs w:val="24"/>
                <w:rtl/>
              </w:rPr>
              <w:t>خصوصيت</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Pr>
            </w:pPr>
            <w:r w:rsidRPr="00A66F05">
              <w:rPr>
                <w:rFonts w:asciiTheme="majorBidi" w:hAnsiTheme="majorBidi" w:cs="B Nazanin" w:hint="cs"/>
                <w:b/>
                <w:bCs/>
                <w:kern w:val="24"/>
                <w:sz w:val="24"/>
                <w:szCs w:val="24"/>
                <w:rtl/>
              </w:rPr>
              <w:t>پاتوژن</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Pr>
            </w:pPr>
            <w:r w:rsidRPr="00A66F05">
              <w:rPr>
                <w:rFonts w:asciiTheme="majorBidi" w:hAnsiTheme="majorBidi" w:cs="B Nazanin" w:hint="cs"/>
                <w:b/>
                <w:bCs/>
                <w:kern w:val="24"/>
                <w:sz w:val="24"/>
                <w:szCs w:val="24"/>
                <w:rtl/>
              </w:rPr>
              <w:t>غير پاتوژن</w:t>
            </w:r>
          </w:p>
        </w:tc>
      </w:tr>
      <w:tr w:rsidR="00A66F05" w:rsidRPr="00A66F05" w:rsidTr="00A66F05">
        <w:trPr>
          <w:trHeight w:val="415"/>
          <w:jc w:val="center"/>
        </w:trPr>
        <w:tc>
          <w:tcPr>
            <w:tcW w:w="376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 xml:space="preserve">رشد در نوترينت آگار در </w:t>
            </w:r>
            <w:r w:rsidRPr="00A66F05">
              <w:rPr>
                <w:rFonts w:asciiTheme="majorBidi" w:hAnsiTheme="majorBidi" w:cs="B Nazanin"/>
                <w:kern w:val="24"/>
                <w:sz w:val="24"/>
                <w:szCs w:val="24"/>
              </w:rPr>
              <w:t>C</w:t>
            </w:r>
            <w:r w:rsidRPr="00A66F05">
              <w:rPr>
                <w:rFonts w:ascii="Arial" w:hAnsi="Arial" w:cs="Arial" w:hint="cs"/>
                <w:kern w:val="24"/>
                <w:sz w:val="24"/>
                <w:szCs w:val="24"/>
                <w:rtl/>
                <w:lang w:bidi="he-IL"/>
              </w:rPr>
              <w:t>֯</w:t>
            </w:r>
            <w:r w:rsidRPr="00A66F05">
              <w:rPr>
                <w:rFonts w:asciiTheme="majorBidi" w:hAnsiTheme="majorBidi" w:cs="B Nazanin" w:hint="cs"/>
                <w:kern w:val="24"/>
                <w:sz w:val="24"/>
                <w:szCs w:val="24"/>
                <w:rtl/>
              </w:rPr>
              <w:t xml:space="preserve"> 35 درجه</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ندارد</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دارد</w:t>
            </w:r>
          </w:p>
        </w:tc>
      </w:tr>
      <w:tr w:rsidR="00A66F05" w:rsidRPr="00A66F05" w:rsidTr="00A66F05">
        <w:trPr>
          <w:trHeight w:val="415"/>
          <w:jc w:val="center"/>
        </w:trPr>
        <w:tc>
          <w:tcPr>
            <w:tcW w:w="376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رشد روي شکلات آگار يا بلاد آگار</w:t>
            </w:r>
            <w:r w:rsidRPr="00A66F05">
              <w:rPr>
                <w:rFonts w:asciiTheme="majorBidi" w:hAnsiTheme="majorBidi" w:cs="B Nazanin"/>
                <w:kern w:val="24"/>
                <w:sz w:val="24"/>
                <w:szCs w:val="24"/>
              </w:rPr>
              <w:t xml:space="preserve"> C</w:t>
            </w:r>
            <w:r w:rsidRPr="00A66F05">
              <w:rPr>
                <w:rFonts w:ascii="Arial" w:hAnsi="Arial" w:cs="Arial" w:hint="cs"/>
                <w:kern w:val="24"/>
                <w:sz w:val="24"/>
                <w:szCs w:val="24"/>
                <w:rtl/>
                <w:lang w:bidi="he-IL"/>
              </w:rPr>
              <w:t>֯</w:t>
            </w:r>
            <w:r w:rsidRPr="00A66F05">
              <w:rPr>
                <w:rFonts w:asciiTheme="majorBidi" w:hAnsiTheme="majorBidi" w:cs="B Nazanin" w:hint="cs"/>
                <w:kern w:val="24"/>
                <w:sz w:val="24"/>
                <w:szCs w:val="24"/>
                <w:rtl/>
              </w:rPr>
              <w:t xml:space="preserve"> 22 درجه</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ندارد</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دارد</w:t>
            </w:r>
          </w:p>
        </w:tc>
      </w:tr>
      <w:tr w:rsidR="00A66F05" w:rsidRPr="00A66F05" w:rsidTr="00A66F05">
        <w:trPr>
          <w:trHeight w:val="334"/>
          <w:jc w:val="center"/>
        </w:trPr>
        <w:tc>
          <w:tcPr>
            <w:tcW w:w="376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رشد روي تاير مارتين يا محيط نيويورک سيتي</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 xml:space="preserve"> دارد</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Pr>
            </w:pPr>
            <w:r w:rsidRPr="00A66F05">
              <w:rPr>
                <w:rFonts w:asciiTheme="majorBidi" w:hAnsiTheme="majorBidi" w:cs="B Nazanin" w:hint="cs"/>
                <w:kern w:val="24"/>
                <w:sz w:val="24"/>
                <w:szCs w:val="24"/>
                <w:rtl/>
              </w:rPr>
              <w:t>ندارد</w:t>
            </w:r>
          </w:p>
        </w:tc>
      </w:tr>
    </w:tbl>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تشخیص آزمایشگاهی نایسریا گنوره آ (</w:t>
      </w:r>
      <w:r w:rsidRPr="00A66F05">
        <w:rPr>
          <w:rFonts w:asciiTheme="majorBidi" w:hAnsiTheme="majorBidi" w:cs="B Nazanin"/>
          <w:b/>
          <w:bCs/>
          <w:kern w:val="24"/>
          <w:sz w:val="24"/>
          <w:szCs w:val="24"/>
          <w:rtl/>
          <w:lang w:bidi="fa-IR"/>
        </w:rPr>
        <w:t>گنوکوک</w:t>
      </w:r>
      <w:r w:rsidRPr="00A66F05">
        <w:rPr>
          <w:rFonts w:asciiTheme="majorBidi" w:hAnsiTheme="majorBidi" w:cs="B Nazanin" w:hint="cs"/>
          <w:b/>
          <w:bCs/>
          <w:kern w:val="24"/>
          <w:sz w:val="24"/>
          <w:szCs w:val="24"/>
          <w:rtl/>
          <w:lang w:bidi="fa-IR"/>
        </w:rPr>
        <w:t>)</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نمونه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مناسب براي جداسازي گنوکوک شامل نمونه هاي دستگاه تناسلي، مقعد، حلق و مايع مفصل هستند.</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نمونه هاي انتخابي براي عفونت هاي دستگاه تناسلي در مردان نمونه مجراي ادراري و در زنان نمونه دهانه ي رحم مي باشد. </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در مردان ترشحات چرکي به طور مستقيم با سواب جمع آوري و کشت مي شوند. اگر هيچگونه ترشحي وجود نداشته باشد، سواب را تا 2 سانتي متري مجراي ادراري وارد کرده، به آرامي چرخانده تا ترشحات جمع آوري شوند. </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براي کشت از مقعد، نمونه بايد از 5-4 سانتي متري کانال مقعد با سواب جمع آوري شود. از به کاربردن مواد ضدعفوني کننده قبل از نمونه گيري خودداري شود. </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نمونه هايي که براي جداسازي نايسريا گونور</w:t>
      </w:r>
      <w:r w:rsidRPr="00A66F05">
        <w:rPr>
          <w:rFonts w:asciiTheme="majorBidi" w:hAnsiTheme="majorBidi" w:cs="B Nazanin" w:hint="cs"/>
          <w:kern w:val="24"/>
          <w:sz w:val="24"/>
          <w:szCs w:val="24"/>
          <w:rtl/>
          <w:lang w:bidi="fa-IR"/>
        </w:rPr>
        <w:t xml:space="preserve">ه </w:t>
      </w:r>
      <w:r w:rsidRPr="00A66F05">
        <w:rPr>
          <w:rFonts w:asciiTheme="majorBidi" w:hAnsiTheme="majorBidi" w:cs="B Nazanin"/>
          <w:kern w:val="24"/>
          <w:sz w:val="24"/>
          <w:szCs w:val="24"/>
          <w:rtl/>
          <w:lang w:bidi="fa-IR"/>
        </w:rPr>
        <w:t>آ جمع آوري مي شوند بايد بلافاصله کشت داده شود. از آنجايي که گنوکوک شديدا</w:t>
      </w:r>
      <w:r w:rsidRPr="00A66F05">
        <w:rPr>
          <w:rFonts w:asciiTheme="majorBidi" w:hAnsiTheme="majorBidi" w:cs="B Nazanin" w:hint="cs"/>
          <w:kern w:val="24"/>
          <w:sz w:val="24"/>
          <w:szCs w:val="24"/>
          <w:rtl/>
          <w:lang w:bidi="fa-IR"/>
        </w:rPr>
        <w:t>ً</w:t>
      </w:r>
      <w:r w:rsidRPr="00A66F05">
        <w:rPr>
          <w:rFonts w:asciiTheme="majorBidi" w:hAnsiTheme="majorBidi" w:cs="B Nazanin"/>
          <w:kern w:val="24"/>
          <w:sz w:val="24"/>
          <w:szCs w:val="24"/>
          <w:rtl/>
          <w:lang w:bidi="fa-IR"/>
        </w:rPr>
        <w:t xml:space="preserve"> حساس به خشکي و تغييرات دماي محيط است، کشت مستقيم بر روي محیط ها و نه انتقال  نمونه در محيط هاي انتخابي گنوکوک نتايج مطلوب تري </w:t>
      </w:r>
      <w:r w:rsidRPr="00A66F05">
        <w:rPr>
          <w:rFonts w:asciiTheme="majorBidi" w:hAnsiTheme="majorBidi" w:cs="B Nazanin" w:hint="cs"/>
          <w:kern w:val="24"/>
          <w:sz w:val="24"/>
          <w:szCs w:val="24"/>
          <w:rtl/>
          <w:lang w:bidi="fa-IR"/>
        </w:rPr>
        <w:t>دارد</w:t>
      </w:r>
      <w:r w:rsidRPr="00A66F05">
        <w:rPr>
          <w:rFonts w:asciiTheme="majorBidi" w:hAnsiTheme="majorBidi" w:cs="B Nazanin"/>
          <w:kern w:val="24"/>
          <w:sz w:val="24"/>
          <w:szCs w:val="24"/>
          <w:rtl/>
          <w:lang w:bidi="fa-IR"/>
        </w:rPr>
        <w:t xml:space="preserve">. </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سواب هاي پنبه اي و آلژينات کلسيم مهارکننده باکتري هستند. اگر سوآب پنبه اي استفاده شود، محيط انتقالي بايد حاوي شارکول یا ذغال فعال (مهارکننده اسيدهاي چرب سمي موجود در فيبرها) باشد؛ بنابراين سواب</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هاي ساخته شده با الياف مصنوعي ريوني يا داکرون مناسب ترند. </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نهايت</w:t>
      </w:r>
      <w:r w:rsidRPr="00A66F05">
        <w:rPr>
          <w:rFonts w:asciiTheme="majorBidi" w:hAnsiTheme="majorBidi" w:cs="B Nazanin" w:hint="cs"/>
          <w:kern w:val="24"/>
          <w:sz w:val="24"/>
          <w:szCs w:val="24"/>
          <w:rtl/>
          <w:lang w:bidi="fa-IR"/>
        </w:rPr>
        <w:t>ا</w:t>
      </w:r>
      <w:r w:rsidRPr="00A66F05">
        <w:rPr>
          <w:rFonts w:asciiTheme="majorBidi" w:hAnsiTheme="majorBidi" w:cs="B Nazanin"/>
          <w:kern w:val="24"/>
          <w:sz w:val="24"/>
          <w:szCs w:val="24"/>
          <w:rtl/>
          <w:lang w:bidi="fa-IR"/>
        </w:rPr>
        <w:t xml:space="preserve">ً محیط ها </w:t>
      </w:r>
      <w:r w:rsidRPr="00A66F05">
        <w:rPr>
          <w:rFonts w:asciiTheme="majorBidi" w:hAnsiTheme="majorBidi" w:cs="B Nazanin" w:hint="cs"/>
          <w:kern w:val="24"/>
          <w:sz w:val="24"/>
          <w:szCs w:val="24"/>
          <w:rtl/>
          <w:lang w:bidi="fa-IR"/>
        </w:rPr>
        <w:t>در</w:t>
      </w:r>
      <w:r w:rsidRPr="00A66F05">
        <w:rPr>
          <w:rFonts w:asciiTheme="majorBidi" w:hAnsiTheme="majorBidi" w:cs="B Nazanin"/>
          <w:kern w:val="24"/>
          <w:sz w:val="24"/>
          <w:szCs w:val="24"/>
          <w:rtl/>
          <w:lang w:bidi="fa-IR"/>
        </w:rPr>
        <w:t xml:space="preserve"> </w:t>
      </w:r>
      <w:r w:rsidRPr="00A66F05">
        <w:rPr>
          <w:rFonts w:asciiTheme="majorBidi" w:hAnsiTheme="majorBidi" w:cs="B Nazanin"/>
          <w:kern w:val="24"/>
          <w:sz w:val="24"/>
          <w:szCs w:val="24"/>
        </w:rPr>
        <w:t>°C</w:t>
      </w:r>
      <w:r w:rsidRPr="00A66F05">
        <w:rPr>
          <w:rFonts w:asciiTheme="majorBidi" w:hAnsiTheme="majorBidi" w:cs="B Nazanin"/>
          <w:kern w:val="24"/>
          <w:sz w:val="24"/>
          <w:szCs w:val="24"/>
          <w:rtl/>
          <w:lang w:bidi="fa-IR"/>
        </w:rPr>
        <w:t xml:space="preserve"> 35 در حضور %5-3 </w:t>
      </w:r>
      <w:r w:rsidRPr="00A66F05">
        <w:rPr>
          <w:rFonts w:asciiTheme="majorBidi" w:hAnsiTheme="majorBidi" w:cs="B Nazanin"/>
          <w:kern w:val="24"/>
          <w:sz w:val="24"/>
          <w:szCs w:val="24"/>
        </w:rPr>
        <w:t>CO</w:t>
      </w:r>
      <w:r w:rsidRPr="00A66F05">
        <w:rPr>
          <w:rFonts w:asciiTheme="majorBidi" w:hAnsiTheme="majorBidi" w:cs="B Nazanin"/>
          <w:kern w:val="24"/>
          <w:sz w:val="24"/>
          <w:szCs w:val="24"/>
          <w:vertAlign w:val="subscript"/>
        </w:rPr>
        <w:t>2</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 انکوبه مي</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شوند. زماني که کشت مستقيم ممکن نباشد سواب</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هاي تلقيح شده بايد در يک محيط انتقالي مناسب</w:t>
      </w:r>
      <w:r w:rsidRPr="00A66F05">
        <w:rPr>
          <w:rFonts w:asciiTheme="majorBidi" w:hAnsiTheme="majorBidi" w:cs="B Nazanin"/>
          <w:kern w:val="24"/>
          <w:sz w:val="24"/>
          <w:szCs w:val="24"/>
          <w:rtl/>
        </w:rPr>
        <w:t xml:space="preserve"> مثل</w:t>
      </w:r>
      <w:r w:rsidRPr="00A66F05">
        <w:rPr>
          <w:rFonts w:asciiTheme="majorBidi" w:hAnsiTheme="majorBidi" w:cs="B Nazanin"/>
          <w:kern w:val="24"/>
          <w:sz w:val="24"/>
          <w:szCs w:val="24"/>
          <w:rtl/>
          <w:lang w:bidi="fa-IR"/>
        </w:rPr>
        <w:t xml:space="preserve"> آمیس بهمراه شارکول سريعاً به آزمايشگاه انتقال داده شود و ظرف حداکثر 6 ساعت کشت داده شود.</w:t>
      </w:r>
      <w:r w:rsidRPr="00A66F05">
        <w:rPr>
          <w:rFonts w:asciiTheme="majorBidi" w:hAnsiTheme="majorBidi" w:cs="B Nazanin" w:hint="cs"/>
          <w:kern w:val="24"/>
          <w:sz w:val="24"/>
          <w:szCs w:val="24"/>
          <w:rtl/>
          <w:lang w:bidi="fa-IR"/>
        </w:rPr>
        <w:t xml:space="preserve"> </w:t>
      </w:r>
    </w:p>
    <w:p w:rsidR="00703C77" w:rsidRPr="00A66F05" w:rsidRDefault="00703C77" w:rsidP="00A66F05">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A66F05">
        <w:rPr>
          <w:rFonts w:asciiTheme="majorBidi" w:hAnsiTheme="majorBidi" w:cs="B Nazanin"/>
          <w:kern w:val="24"/>
          <w:sz w:val="24"/>
          <w:szCs w:val="24"/>
          <w:rtl/>
          <w:lang w:bidi="fa-IR"/>
        </w:rPr>
        <w:t xml:space="preserve">نمونه هاي مايع (مثل </w:t>
      </w:r>
      <w:r w:rsidRPr="00A66F05">
        <w:rPr>
          <w:rFonts w:asciiTheme="majorBidi" w:hAnsiTheme="majorBidi" w:cs="B Nazanin"/>
          <w:kern w:val="24"/>
          <w:sz w:val="24"/>
          <w:szCs w:val="24"/>
        </w:rPr>
        <w:t>CSF</w:t>
      </w:r>
      <w:r w:rsidRPr="00A66F05">
        <w:rPr>
          <w:rFonts w:asciiTheme="majorBidi" w:hAnsiTheme="majorBidi" w:cs="B Nazanin"/>
          <w:kern w:val="24"/>
          <w:sz w:val="24"/>
          <w:szCs w:val="24"/>
          <w:rtl/>
          <w:lang w:bidi="fa-IR"/>
        </w:rPr>
        <w:t xml:space="preserve">) بايد تا زمان کشت در </w:t>
      </w:r>
      <w:r w:rsidRPr="00A66F05">
        <w:rPr>
          <w:rFonts w:asciiTheme="majorBidi" w:hAnsiTheme="majorBidi" w:cs="B Nazanin"/>
          <w:kern w:val="24"/>
          <w:sz w:val="24"/>
          <w:szCs w:val="24"/>
        </w:rPr>
        <w:t>°C</w:t>
      </w:r>
      <w:r w:rsidRPr="00A66F05">
        <w:rPr>
          <w:rFonts w:asciiTheme="majorBidi" w:hAnsiTheme="majorBidi" w:cs="B Nazanin"/>
          <w:kern w:val="24"/>
          <w:sz w:val="24"/>
          <w:szCs w:val="24"/>
          <w:rtl/>
          <w:lang w:bidi="fa-IR"/>
        </w:rPr>
        <w:t xml:space="preserve">37 ذخيره شوند چون هم نايسريا گنوره آ و هم نايسريا مننژيتيديس به سرما حساس اند. حدود </w:t>
      </w:r>
      <w:r w:rsidRPr="00A66F05">
        <w:rPr>
          <w:rFonts w:asciiTheme="majorBidi" w:hAnsiTheme="majorBidi" w:cs="B Nazanin"/>
          <w:kern w:val="24"/>
          <w:sz w:val="24"/>
          <w:szCs w:val="24"/>
        </w:rPr>
        <w:t>ml</w:t>
      </w:r>
      <w:r w:rsidRPr="00A66F05">
        <w:rPr>
          <w:rFonts w:asciiTheme="majorBidi" w:hAnsiTheme="majorBidi" w:cs="B Nazanin"/>
          <w:kern w:val="24"/>
          <w:sz w:val="24"/>
          <w:szCs w:val="24"/>
          <w:rtl/>
          <w:lang w:bidi="fa-IR"/>
        </w:rPr>
        <w:t xml:space="preserve"> 1 از مايعات مشکوک به حضور هر کدام از اين دو پاتوژن بايد در دماي اتاق و دور</w:t>
      </w:r>
      <w:r w:rsidRPr="00A66F05">
        <w:rPr>
          <w:rFonts w:asciiTheme="majorBidi" w:hAnsiTheme="majorBidi" w:cs="B Nazanin"/>
          <w:kern w:val="24"/>
          <w:sz w:val="24"/>
          <w:szCs w:val="24"/>
        </w:rPr>
        <w:t xml:space="preserve">g </w:t>
      </w:r>
      <w:r w:rsidRPr="00A66F05">
        <w:rPr>
          <w:rFonts w:asciiTheme="majorBidi" w:hAnsiTheme="majorBidi" w:cs="B Nazanin"/>
          <w:kern w:val="24"/>
          <w:sz w:val="24"/>
          <w:szCs w:val="24"/>
          <w:rtl/>
          <w:lang w:bidi="fa-IR"/>
        </w:rPr>
        <w:t>×1500 به مدت 15 دقيقه سانتريفيوژ شده و رسوب باقي مانده ورتکس شده و از آن  به محيط</w:t>
      </w:r>
      <w:r w:rsidRPr="00A66F05">
        <w:rPr>
          <w:rFonts w:ascii="Cambria" w:hAnsi="Cambria" w:cs="B Nazanin" w:hint="cs"/>
          <w:kern w:val="24"/>
          <w:sz w:val="24"/>
          <w:szCs w:val="24"/>
          <w:rtl/>
          <w:lang w:bidi="fa-IR"/>
        </w:rPr>
        <w:t xml:space="preserve"> </w:t>
      </w:r>
      <w:r w:rsidRPr="00A66F05">
        <w:rPr>
          <w:rFonts w:asciiTheme="majorBidi" w:hAnsiTheme="majorBidi" w:cs="B Nazanin" w:hint="cs"/>
          <w:kern w:val="24"/>
          <w:sz w:val="24"/>
          <w:szCs w:val="24"/>
          <w:rtl/>
          <w:lang w:bidi="fa-IR"/>
        </w:rPr>
        <w:t>هاي</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کشت</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مناسب</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تلقيح</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شود</w:t>
      </w:r>
      <w:r w:rsidRPr="00A66F05">
        <w:rPr>
          <w:rFonts w:asciiTheme="majorBidi" w:hAnsiTheme="majorBidi" w:cs="B Nazanin"/>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b/>
          <w:bCs/>
          <w:kern w:val="24"/>
          <w:sz w:val="24"/>
          <w:szCs w:val="24"/>
          <w:rtl/>
          <w:lang w:bidi="fa-IR"/>
        </w:rPr>
        <w:t>رنگ آميزي گرم</w:t>
      </w:r>
      <w:r w:rsidRPr="00A66F05">
        <w:rPr>
          <w:rFonts w:asciiTheme="majorBidi" w:hAnsiTheme="majorBidi" w:cs="B Nazanin" w:hint="cs"/>
          <w:b/>
          <w:bCs/>
          <w:kern w:val="24"/>
          <w:sz w:val="24"/>
          <w:szCs w:val="24"/>
          <w:rtl/>
          <w:lang w:bidi="fa-IR"/>
        </w:rPr>
        <w:t xml:space="preserve">: </w:t>
      </w:r>
    </w:p>
    <w:p w:rsidR="00703C77" w:rsidRPr="00A66F05" w:rsidRDefault="00703C77" w:rsidP="00A66F0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از نمونه هاي ادراري-تناسلي بايد اسمير تهيه </w:t>
      </w:r>
      <w:r w:rsidRPr="00A66F05">
        <w:rPr>
          <w:rFonts w:asciiTheme="majorBidi" w:hAnsiTheme="majorBidi" w:cs="B Nazanin" w:hint="cs"/>
          <w:kern w:val="24"/>
          <w:sz w:val="24"/>
          <w:szCs w:val="24"/>
          <w:rtl/>
          <w:lang w:bidi="fa-IR"/>
        </w:rPr>
        <w:t xml:space="preserve">و </w:t>
      </w:r>
      <w:r w:rsidRPr="00A66F05">
        <w:rPr>
          <w:rFonts w:asciiTheme="majorBidi" w:hAnsiTheme="majorBidi" w:cs="B Nazanin"/>
          <w:kern w:val="24"/>
          <w:sz w:val="24"/>
          <w:szCs w:val="24"/>
          <w:rtl/>
          <w:lang w:bidi="fa-IR"/>
        </w:rPr>
        <w:t>رنگ آميزي گرم</w:t>
      </w:r>
      <w:r w:rsidRPr="00A66F05">
        <w:rPr>
          <w:rFonts w:asciiTheme="majorBidi" w:hAnsiTheme="majorBidi" w:cs="B Nazanin" w:hint="cs"/>
          <w:kern w:val="24"/>
          <w:sz w:val="24"/>
          <w:szCs w:val="24"/>
          <w:rtl/>
          <w:lang w:bidi="fa-IR"/>
        </w:rPr>
        <w:t xml:space="preserve"> شود</w:t>
      </w:r>
      <w:r w:rsidRPr="00A66F05">
        <w:rPr>
          <w:rFonts w:asciiTheme="majorBidi" w:hAnsiTheme="majorBidi" w:cs="B Nazanin"/>
          <w:kern w:val="24"/>
          <w:sz w:val="24"/>
          <w:szCs w:val="24"/>
          <w:rtl/>
          <w:lang w:bidi="fa-IR"/>
        </w:rPr>
        <w:t>.</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به دليل وجود نايسرياهاي کومنسال، رنگ آميزي گرم نمونه هاي حلقي توصيه نمي شود. </w:t>
      </w:r>
    </w:p>
    <w:p w:rsidR="00703C77" w:rsidRPr="00A66F05" w:rsidRDefault="00703C77" w:rsidP="00A66F0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هم گونه هاي جنس نايسريا و هم موراکسلا کاتاراليس به شکل ديپلوکوک هاي گرم منفي هستند که از سمت مسطح خود در</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مجاورت هم قرار مي گيرند و به همين دليل لوبيا يا کليه اي شکل هستند. </w:t>
      </w:r>
    </w:p>
    <w:p w:rsidR="00703C77" w:rsidRPr="00A66F05" w:rsidRDefault="00703C77" w:rsidP="00A66F0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وجود ديپلوکوک گرم منفي داخل سلولي در ترشحات مجراي ادراري مرداني که داراي علائم بيماري نيز هستند، شاهدي است بر وجود عفونت گنوکوکي که به ميزان %89 با نتايج کشت هم خواني دارد. </w:t>
      </w:r>
    </w:p>
    <w:p w:rsidR="00703C77" w:rsidRPr="00A66F05" w:rsidRDefault="00703C77" w:rsidP="00A66F0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lastRenderedPageBreak/>
        <w:t xml:space="preserve">از آن جايي که زنان داراي فلور نرمال کومنسال واژن و مقعد هستند که شبيه گنوکوک اند، رنگ آميزي گرم از نمونه مستقيم واژن زنان فقط در %70-50 موارد با کشت هم خواني دارد؛ بنابراين در زنان داراي ترشحات و ساير علائم باليني، رنگ آميزي گرم </w:t>
      </w:r>
      <w:r w:rsidRPr="00A66F05">
        <w:rPr>
          <w:rFonts w:asciiTheme="majorBidi" w:hAnsiTheme="majorBidi" w:cs="B Nazanin" w:hint="cs"/>
          <w:kern w:val="24"/>
          <w:sz w:val="24"/>
          <w:szCs w:val="24"/>
          <w:rtl/>
          <w:lang w:bidi="fa-IR"/>
        </w:rPr>
        <w:t xml:space="preserve">تا حدودی </w:t>
      </w:r>
      <w:r w:rsidRPr="00A66F05">
        <w:rPr>
          <w:rFonts w:asciiTheme="majorBidi" w:hAnsiTheme="majorBidi" w:cs="B Nazanin"/>
          <w:kern w:val="24"/>
          <w:sz w:val="24"/>
          <w:szCs w:val="24"/>
          <w:rtl/>
          <w:lang w:bidi="fa-IR"/>
        </w:rPr>
        <w:t xml:space="preserve">مفيد بوده اما کشت براي تأیید عفونت لازم است. </w:t>
      </w:r>
    </w:p>
    <w:p w:rsidR="00703C77" w:rsidRPr="00A66F05" w:rsidRDefault="00703C77" w:rsidP="00A66F0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رنگ آميزي گرم مستقيم مايعات بدن هم براي نايسريا گونور</w:t>
      </w:r>
      <w:r w:rsidRPr="00A66F05">
        <w:rPr>
          <w:rFonts w:asciiTheme="majorBidi" w:hAnsiTheme="majorBidi" w:cs="B Nazanin" w:hint="cs"/>
          <w:kern w:val="24"/>
          <w:sz w:val="24"/>
          <w:szCs w:val="24"/>
          <w:rtl/>
          <w:lang w:bidi="fa-IR"/>
        </w:rPr>
        <w:t xml:space="preserve">ه </w:t>
      </w:r>
      <w:r w:rsidRPr="00A66F05">
        <w:rPr>
          <w:rFonts w:asciiTheme="majorBidi" w:hAnsiTheme="majorBidi" w:cs="B Nazanin"/>
          <w:kern w:val="24"/>
          <w:sz w:val="24"/>
          <w:szCs w:val="24"/>
          <w:rtl/>
          <w:lang w:bidi="fa-IR"/>
        </w:rPr>
        <w:t>آ و هم براي نايسريا مننژيتيديس با استفاده از سانتريفيوژ بهترين نتايج را دارد زيرا با اين روش تعداد کم ارگانيسم هاي نمونه تا صد برابر افزايش مي يابد.</w:t>
      </w:r>
      <w:r w:rsidRPr="00A66F05">
        <w:rPr>
          <w:rFonts w:asciiTheme="majorBidi" w:hAnsiTheme="majorBidi" w:cs="B Nazanin" w:hint="cs"/>
          <w:kern w:val="24"/>
          <w:sz w:val="24"/>
          <w:szCs w:val="24"/>
          <w:rtl/>
          <w:lang w:bidi="fa-IR"/>
        </w:rPr>
        <w:t xml:space="preserve"> </w:t>
      </w:r>
    </w:p>
    <w:p w:rsidR="00703C77" w:rsidRPr="00A66F05" w:rsidRDefault="00703C77" w:rsidP="00A66F05">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در يک رنگ آميزي گرم با وجود بيش از 5 نوتروفيل پلي مورفونوکلوئر در هر ميدان ميکروسکوپي</w:t>
      </w:r>
      <w:r w:rsidRPr="00A66F05">
        <w:rPr>
          <w:rFonts w:asciiTheme="majorBidi" w:hAnsiTheme="majorBidi" w:cs="B Nazanin" w:hint="cs"/>
          <w:kern w:val="24"/>
          <w:sz w:val="24"/>
          <w:szCs w:val="24"/>
          <w:rtl/>
          <w:lang w:bidi="fa-IR"/>
        </w:rPr>
        <w:t xml:space="preserve"> روغنی</w:t>
      </w:r>
      <w:r w:rsidRPr="00A66F05">
        <w:rPr>
          <w:rFonts w:asciiTheme="majorBidi" w:hAnsiTheme="majorBidi" w:cs="B Nazanin"/>
          <w:kern w:val="24"/>
          <w:sz w:val="24"/>
          <w:szCs w:val="24"/>
          <w:rtl/>
          <w:lang w:bidi="fa-IR"/>
        </w:rPr>
        <w:t xml:space="preserve"> بدون مشاهده باکتري، اورتريت غير گنوکوکي ناشي از کلاميديا تراکوماتيس يا اوره آپلاسما اور</w:t>
      </w:r>
      <w:r w:rsidRPr="00A66F05">
        <w:rPr>
          <w:rFonts w:asciiTheme="majorBidi" w:hAnsiTheme="majorBidi" w:cs="B Nazanin" w:hint="cs"/>
          <w:kern w:val="24"/>
          <w:sz w:val="24"/>
          <w:szCs w:val="24"/>
          <w:rtl/>
          <w:lang w:bidi="fa-IR"/>
        </w:rPr>
        <w:t>ه آ</w:t>
      </w:r>
      <w:r w:rsidRPr="00A66F05">
        <w:rPr>
          <w:rFonts w:asciiTheme="majorBidi" w:hAnsiTheme="majorBidi" w:cs="B Nazanin"/>
          <w:kern w:val="24"/>
          <w:sz w:val="24"/>
          <w:szCs w:val="24"/>
          <w:rtl/>
          <w:lang w:bidi="fa-IR"/>
        </w:rPr>
        <w:t>ليتيکوم پيشنهاد مي شود.</w:t>
      </w:r>
      <w:r w:rsidRPr="00A66F05">
        <w:rPr>
          <w:rFonts w:asciiTheme="majorBidi" w:hAnsiTheme="majorBidi" w:cs="B Nazanin" w:hint="cs"/>
          <w:b/>
          <w:bCs/>
          <w:kern w:val="24"/>
          <w:sz w:val="24"/>
          <w:szCs w:val="24"/>
          <w:rtl/>
          <w:lang w:bidi="fa-IR"/>
        </w:rPr>
        <w:t xml:space="preserve">  </w:t>
      </w:r>
    </w:p>
    <w:p w:rsidR="00703C77" w:rsidRPr="00A66F05" w:rsidRDefault="00703C77" w:rsidP="00A66F05">
      <w:pPr>
        <w:pStyle w:val="ListParagraph"/>
        <w:numPr>
          <w:ilvl w:val="0"/>
          <w:numId w:val="5"/>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A66F05">
        <w:rPr>
          <w:rFonts w:asciiTheme="majorBidi" w:hAnsiTheme="majorBidi" w:cs="B Nazanin"/>
          <w:b/>
          <w:bCs/>
          <w:kern w:val="24"/>
          <w:sz w:val="24"/>
          <w:szCs w:val="24"/>
          <w:rtl/>
          <w:lang w:bidi="fa-IR"/>
        </w:rPr>
        <w:t>نحوه گزارش لام مستقیم ناحیه تناسلی برای عفونت گنوکوک و غیرگنوکوک</w:t>
      </w:r>
      <w:r w:rsidRPr="00A66F05">
        <w:rPr>
          <w:rFonts w:asciiTheme="majorBidi" w:hAnsiTheme="majorBidi" w:cs="B Nazanin" w:hint="cs"/>
          <w:b/>
          <w:bCs/>
          <w:kern w:val="24"/>
          <w:sz w:val="24"/>
          <w:szCs w:val="24"/>
          <w:rtl/>
          <w:lang w:bidi="fa-IR"/>
        </w:rPr>
        <w:t>:</w:t>
      </w:r>
    </w:p>
    <w:p w:rsidR="00703C77" w:rsidRPr="00A66F05" w:rsidRDefault="00703C77" w:rsidP="00A66F05">
      <w:pPr>
        <w:autoSpaceDE w:val="0"/>
        <w:autoSpaceDN w:val="0"/>
        <w:adjustRightInd w:val="0"/>
        <w:spacing w:after="0" w:line="240" w:lineRule="auto"/>
        <w:jc w:val="lowKashida"/>
        <w:rPr>
          <w:rFonts w:asciiTheme="majorBidi" w:hAnsiTheme="majorBidi" w:cs="B Nazanin"/>
          <w:kern w:val="24"/>
        </w:rPr>
      </w:pPr>
      <w:r w:rsidRPr="00A66F05">
        <w:rPr>
          <w:rFonts w:asciiTheme="majorBidi" w:hAnsiTheme="majorBidi" w:cs="B Nazanin"/>
          <w:b/>
          <w:bCs/>
          <w:kern w:val="24"/>
        </w:rPr>
        <w:t>Gonococcus</w:t>
      </w:r>
      <w:r w:rsidRPr="00A66F05">
        <w:rPr>
          <w:rFonts w:asciiTheme="majorBidi" w:hAnsiTheme="majorBidi" w:cs="B Nazanin"/>
          <w:kern w:val="24"/>
        </w:rPr>
        <w:t>: Intracellular and extracellular gram negative diplococci were seen.</w:t>
      </w:r>
    </w:p>
    <w:p w:rsidR="00703C77" w:rsidRPr="00A66F05" w:rsidRDefault="00703C77" w:rsidP="00A66F05">
      <w:pPr>
        <w:autoSpaceDE w:val="0"/>
        <w:autoSpaceDN w:val="0"/>
        <w:adjustRightInd w:val="0"/>
        <w:spacing w:after="0" w:line="240" w:lineRule="auto"/>
        <w:jc w:val="lowKashida"/>
        <w:rPr>
          <w:rFonts w:asciiTheme="majorBidi" w:hAnsiTheme="majorBidi" w:cs="B Nazanin"/>
          <w:b/>
          <w:bCs/>
          <w:kern w:val="24"/>
        </w:rPr>
      </w:pPr>
      <w:r w:rsidRPr="00A66F05">
        <w:rPr>
          <w:rFonts w:asciiTheme="majorBidi" w:hAnsiTheme="majorBidi" w:cs="B Nazanin"/>
          <w:b/>
          <w:bCs/>
          <w:kern w:val="24"/>
        </w:rPr>
        <w:t xml:space="preserve">Non-gonococcal urethritis (NGU): </w:t>
      </w:r>
      <w:r w:rsidRPr="00A66F05">
        <w:rPr>
          <w:rFonts w:asciiTheme="majorBidi" w:hAnsiTheme="majorBidi" w:cs="B Nazanin"/>
          <w:kern w:val="24"/>
        </w:rPr>
        <w:t>No gram negative diplococci were seen.</w:t>
      </w:r>
    </w:p>
    <w:p w:rsidR="00703C77" w:rsidRPr="00A66F05" w:rsidRDefault="00703C77" w:rsidP="00A66F05">
      <w:pPr>
        <w:autoSpaceDE w:val="0"/>
        <w:autoSpaceDN w:val="0"/>
        <w:adjustRightInd w:val="0"/>
        <w:spacing w:after="0" w:line="240" w:lineRule="auto"/>
        <w:jc w:val="lowKashida"/>
        <w:rPr>
          <w:rFonts w:asciiTheme="majorBidi" w:hAnsiTheme="majorBidi" w:cs="B Nazanin"/>
          <w:kern w:val="24"/>
        </w:rPr>
      </w:pPr>
      <w:r w:rsidRPr="00A66F05">
        <w:rPr>
          <w:rFonts w:asciiTheme="majorBidi" w:hAnsiTheme="majorBidi" w:cs="B Nazanin"/>
          <w:b/>
          <w:bCs/>
          <w:kern w:val="24"/>
        </w:rPr>
        <w:t>Comment</w:t>
      </w:r>
      <w:r w:rsidRPr="00A66F05">
        <w:rPr>
          <w:rFonts w:asciiTheme="majorBidi" w:hAnsiTheme="majorBidi" w:cs="B Nazanin"/>
          <w:kern w:val="24"/>
        </w:rPr>
        <w:t>: Presence of &gt;5 WBC/oil field without bacterial observation, can recommend non-gonococcal urethritis (</w:t>
      </w:r>
      <w:r w:rsidRPr="00A66F05">
        <w:rPr>
          <w:rFonts w:asciiTheme="majorBidi" w:hAnsiTheme="majorBidi" w:cs="B Nazanin"/>
          <w:i/>
          <w:iCs/>
          <w:kern w:val="24"/>
        </w:rPr>
        <w:t>Chlamydia trachomatis</w:t>
      </w:r>
      <w:r w:rsidRPr="00A66F05">
        <w:rPr>
          <w:rFonts w:asciiTheme="majorBidi" w:hAnsiTheme="majorBidi" w:cs="B Nazanin"/>
          <w:kern w:val="24"/>
        </w:rPr>
        <w:t xml:space="preserve"> or </w:t>
      </w:r>
      <w:proofErr w:type="spellStart"/>
      <w:r w:rsidRPr="00A66F05">
        <w:rPr>
          <w:rFonts w:asciiTheme="majorBidi" w:hAnsiTheme="majorBidi" w:cs="B Nazanin"/>
          <w:i/>
          <w:iCs/>
          <w:kern w:val="24"/>
        </w:rPr>
        <w:t>Ureaplasma</w:t>
      </w:r>
      <w:proofErr w:type="spellEnd"/>
      <w:r w:rsidRPr="00A66F05">
        <w:rPr>
          <w:rFonts w:asciiTheme="majorBidi" w:hAnsiTheme="majorBidi" w:cs="B Nazanin"/>
          <w:i/>
          <w:iCs/>
          <w:kern w:val="24"/>
        </w:rPr>
        <w:t xml:space="preserve"> </w:t>
      </w:r>
      <w:proofErr w:type="spellStart"/>
      <w:r w:rsidRPr="00A66F05">
        <w:rPr>
          <w:rFonts w:asciiTheme="majorBidi" w:hAnsiTheme="majorBidi" w:cs="B Nazanin"/>
          <w:i/>
          <w:iCs/>
          <w:kern w:val="24"/>
        </w:rPr>
        <w:t>urealyticum</w:t>
      </w:r>
      <w:proofErr w:type="spellEnd"/>
      <w:r w:rsidRPr="00A66F05">
        <w:rPr>
          <w:rFonts w:asciiTheme="majorBidi" w:hAnsiTheme="majorBidi" w:cs="B Nazanin"/>
          <w:kern w:val="24"/>
        </w:rPr>
        <w:t>).</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rPr>
        <w:t xml:space="preserve">کشت: </w:t>
      </w:r>
    </w:p>
    <w:p w:rsidR="00703C77" w:rsidRPr="00A66F05" w:rsidRDefault="00703C77" w:rsidP="00A66F05">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Pr>
      </w:pPr>
      <w:r w:rsidRPr="00A66F05">
        <w:rPr>
          <w:rFonts w:asciiTheme="majorBidi" w:hAnsiTheme="majorBidi" w:cs="B Nazanin"/>
          <w:kern w:val="24"/>
          <w:sz w:val="24"/>
          <w:szCs w:val="24"/>
          <w:rtl/>
          <w:lang w:bidi="fa-IR"/>
        </w:rPr>
        <w:t>گنوکوک معمولاً روي بلادآگار رشد نداشته اما روي شکلات آگار رشد مي کند.</w:t>
      </w:r>
    </w:p>
    <w:p w:rsidR="00703C77" w:rsidRPr="00A66F05" w:rsidRDefault="00703C77" w:rsidP="00A66F05">
      <w:pPr>
        <w:pStyle w:val="ListParagraph"/>
        <w:numPr>
          <w:ilvl w:val="0"/>
          <w:numId w:val="6"/>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A66F05">
        <w:rPr>
          <w:rFonts w:asciiTheme="majorBidi" w:hAnsiTheme="majorBidi" w:cs="B Nazanin"/>
          <w:kern w:val="24"/>
          <w:sz w:val="24"/>
          <w:szCs w:val="24"/>
          <w:rtl/>
          <w:lang w:bidi="fa-IR"/>
        </w:rPr>
        <w:t>مننگوکوک و موراکسلا کاتاراليس و گونه هاي ساپروفيت نايسريا روي</w:t>
      </w:r>
      <w:r w:rsidRPr="00A66F05">
        <w:rPr>
          <w:rFonts w:asciiTheme="majorBidi" w:hAnsiTheme="majorBidi" w:cs="B Nazanin"/>
          <w:kern w:val="24"/>
          <w:sz w:val="24"/>
          <w:szCs w:val="24"/>
        </w:rPr>
        <w:t xml:space="preserve">BA </w:t>
      </w:r>
      <w:r w:rsidRPr="00A66F05">
        <w:rPr>
          <w:rFonts w:asciiTheme="majorBidi" w:hAnsiTheme="majorBidi" w:cs="B Nazanin"/>
          <w:kern w:val="24"/>
          <w:sz w:val="24"/>
          <w:szCs w:val="24"/>
          <w:rtl/>
          <w:lang w:bidi="fa-IR"/>
        </w:rPr>
        <w:t xml:space="preserve"> گوسفندي و شکلات آگار به خوبي رشد مي کنند.</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hint="cs"/>
          <w:b/>
          <w:bCs/>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lang w:bidi="fa-IR"/>
        </w:rPr>
        <w:t>انکوباسیون:</w:t>
      </w:r>
      <w:r w:rsidRPr="00A66F05">
        <w:rPr>
          <w:rFonts w:asciiTheme="majorBidi" w:hAnsiTheme="majorBidi" w:cs="B Nazanin" w:hint="cs"/>
          <w:b/>
          <w:bCs/>
          <w:kern w:val="24"/>
          <w:sz w:val="24"/>
          <w:szCs w:val="24"/>
          <w:rtl/>
        </w:rPr>
        <w:t xml:space="preserve"> </w:t>
      </w:r>
    </w:p>
    <w:p w:rsidR="00703C77" w:rsidRPr="00A66F05" w:rsidRDefault="00703C77" w:rsidP="00A66F05">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پليت</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هاي تلقيح شده، در</w:t>
      </w:r>
      <w:r w:rsidRPr="00A66F05">
        <w:rPr>
          <w:rFonts w:asciiTheme="majorBidi" w:hAnsiTheme="majorBidi" w:cs="B Nazanin" w:hint="cs"/>
          <w:kern w:val="24"/>
          <w:sz w:val="24"/>
          <w:szCs w:val="24"/>
          <w:rtl/>
          <w:lang w:bidi="fa-IR"/>
        </w:rPr>
        <w:t xml:space="preserve"> دمای</w:t>
      </w:r>
      <w:r w:rsidRPr="00A66F05">
        <w:rPr>
          <w:rFonts w:asciiTheme="majorBidi" w:hAnsiTheme="majorBidi" w:cs="B Nazanin"/>
          <w:kern w:val="24"/>
          <w:sz w:val="24"/>
          <w:szCs w:val="24"/>
          <w:rtl/>
          <w:lang w:bidi="fa-IR"/>
        </w:rPr>
        <w:t xml:space="preserve"> </w:t>
      </w:r>
      <w:r w:rsidRPr="00A66F05">
        <w:rPr>
          <w:rFonts w:asciiTheme="majorBidi" w:hAnsiTheme="majorBidi" w:cs="B Nazanin"/>
          <w:kern w:val="24"/>
          <w:sz w:val="24"/>
          <w:szCs w:val="24"/>
        </w:rPr>
        <w:t>C</w:t>
      </w:r>
      <w:r w:rsidRPr="00A66F05">
        <w:rPr>
          <w:rFonts w:ascii="Calibri" w:hAnsi="Calibri" w:cs="Calibri" w:hint="cs"/>
          <w:kern w:val="24"/>
          <w:sz w:val="24"/>
          <w:szCs w:val="24"/>
          <w:rtl/>
          <w:lang w:bidi="fa-IR"/>
        </w:rPr>
        <w:t>°</w:t>
      </w:r>
      <w:r w:rsidRPr="00A66F05">
        <w:rPr>
          <w:rFonts w:asciiTheme="majorBidi" w:hAnsiTheme="majorBidi" w:cs="B Nazanin" w:hint="cs"/>
          <w:kern w:val="24"/>
          <w:sz w:val="24"/>
          <w:szCs w:val="24"/>
          <w:rtl/>
          <w:lang w:bidi="fa-IR"/>
        </w:rPr>
        <w:t xml:space="preserve"> 35-37 </w:t>
      </w:r>
      <w:r w:rsidRPr="00A66F05">
        <w:rPr>
          <w:rFonts w:asciiTheme="majorBidi" w:hAnsiTheme="majorBidi" w:cs="B Nazanin"/>
          <w:kern w:val="24"/>
          <w:sz w:val="24"/>
          <w:szCs w:val="24"/>
          <w:rtl/>
          <w:lang w:bidi="fa-IR"/>
        </w:rPr>
        <w:t>و در حضور %5-3</w:t>
      </w:r>
      <w:r w:rsidRPr="00A66F05">
        <w:rPr>
          <w:rFonts w:asciiTheme="majorBidi" w:hAnsiTheme="majorBidi" w:cs="B Nazanin"/>
          <w:kern w:val="24"/>
          <w:sz w:val="24"/>
          <w:szCs w:val="24"/>
        </w:rPr>
        <w:t xml:space="preserve"> CO</w:t>
      </w:r>
      <w:r w:rsidRPr="00A66F05">
        <w:rPr>
          <w:rFonts w:asciiTheme="majorBidi" w:hAnsiTheme="majorBidi" w:cs="B Nazanin"/>
          <w:kern w:val="24"/>
          <w:sz w:val="24"/>
          <w:szCs w:val="24"/>
          <w:vertAlign w:val="subscript"/>
        </w:rPr>
        <w:t>2</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و در شرايط مرطوب، انکوبه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شوند. براي فراهم شدن اتمسفر</w:t>
      </w:r>
      <w:r w:rsidRPr="00A66F05">
        <w:rPr>
          <w:rFonts w:asciiTheme="majorBidi" w:hAnsiTheme="majorBidi" w:cs="B Nazanin"/>
          <w:kern w:val="24"/>
          <w:sz w:val="24"/>
          <w:szCs w:val="24"/>
        </w:rPr>
        <w:t>CO</w:t>
      </w:r>
      <w:r w:rsidRPr="00A66F05">
        <w:rPr>
          <w:rFonts w:asciiTheme="majorBidi" w:hAnsiTheme="majorBidi" w:cs="B Nazanin"/>
          <w:kern w:val="24"/>
          <w:sz w:val="24"/>
          <w:szCs w:val="24"/>
          <w:vertAlign w:val="subscript"/>
        </w:rPr>
        <w:t>2</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انکوباسيون در انکوباتور</w:t>
      </w:r>
      <w:r w:rsidRPr="00A66F05">
        <w:rPr>
          <w:rFonts w:asciiTheme="majorBidi" w:hAnsiTheme="majorBidi" w:cs="B Nazanin"/>
          <w:kern w:val="24"/>
          <w:sz w:val="24"/>
          <w:szCs w:val="24"/>
        </w:rPr>
        <w:t>CO</w:t>
      </w:r>
      <w:r w:rsidRPr="00A66F05">
        <w:rPr>
          <w:rFonts w:asciiTheme="majorBidi" w:hAnsiTheme="majorBidi" w:cs="B Nazanin"/>
          <w:kern w:val="24"/>
          <w:sz w:val="24"/>
          <w:szCs w:val="24"/>
          <w:vertAlign w:val="subscript"/>
        </w:rPr>
        <w:t>2</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 يا کيسه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توليدکننده</w:t>
      </w:r>
      <w:r w:rsidRPr="00A66F05">
        <w:rPr>
          <w:rFonts w:asciiTheme="majorBidi" w:hAnsiTheme="majorBidi" w:cs="B Nazanin"/>
          <w:kern w:val="24"/>
          <w:sz w:val="24"/>
          <w:szCs w:val="24"/>
        </w:rPr>
        <w:t>CO</w:t>
      </w:r>
      <w:r w:rsidRPr="00A66F05">
        <w:rPr>
          <w:rFonts w:asciiTheme="majorBidi" w:hAnsiTheme="majorBidi" w:cs="B Nazanin"/>
          <w:kern w:val="24"/>
          <w:sz w:val="24"/>
          <w:szCs w:val="24"/>
          <w:vertAlign w:val="subscript"/>
        </w:rPr>
        <w:t>2</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 يا در جار بيهوازي يا جار شيشه اي حاوي شمع انجام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شود. </w:t>
      </w:r>
    </w:p>
    <w:p w:rsidR="00703C77" w:rsidRPr="00A66F05" w:rsidRDefault="00703C77" w:rsidP="00A66F05">
      <w:pPr>
        <w:pStyle w:val="ListParagraph"/>
        <w:numPr>
          <w:ilvl w:val="0"/>
          <w:numId w:val="7"/>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شمع ها باید يک تا دو عدد کوچک و غيررنگي و غيرمعطر باشند چون ممکن است رشد گنوکوک و مننگوکوک را مهار کنند؛ بنابراين فقط شمع هايي در جار بيهوازي استفاده مي شود که از موم سفيد ساخته شده اند. </w:t>
      </w:r>
    </w:p>
    <w:p w:rsidR="00703C77" w:rsidRPr="00A66F05" w:rsidRDefault="00703C77" w:rsidP="00A66F05">
      <w:pPr>
        <w:pStyle w:val="ListParagraph"/>
        <w:numPr>
          <w:ilvl w:val="0"/>
          <w:numId w:val="7"/>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A66F05">
        <w:rPr>
          <w:rFonts w:asciiTheme="majorBidi" w:hAnsiTheme="majorBidi" w:cs="B Nazanin"/>
          <w:kern w:val="24"/>
          <w:sz w:val="24"/>
          <w:szCs w:val="24"/>
          <w:rtl/>
          <w:lang w:bidi="fa-IR"/>
        </w:rPr>
        <w:t>نايسريا گونور</w:t>
      </w:r>
      <w:r w:rsidRPr="00A66F05">
        <w:rPr>
          <w:rFonts w:asciiTheme="majorBidi" w:hAnsiTheme="majorBidi" w:cs="B Nazanin" w:hint="cs"/>
          <w:kern w:val="24"/>
          <w:sz w:val="24"/>
          <w:szCs w:val="24"/>
          <w:rtl/>
          <w:lang w:bidi="fa-IR"/>
        </w:rPr>
        <w:t xml:space="preserve">ه </w:t>
      </w:r>
      <w:r w:rsidRPr="00A66F05">
        <w:rPr>
          <w:rFonts w:asciiTheme="majorBidi" w:hAnsiTheme="majorBidi" w:cs="B Nazanin"/>
          <w:kern w:val="24"/>
          <w:sz w:val="24"/>
          <w:szCs w:val="24"/>
          <w:rtl/>
          <w:lang w:bidi="fa-IR"/>
        </w:rPr>
        <w:t>آ، نايسريا مننژيتيديس و موراکسلا کاتاراليس بهترين رشد را در حضور غلظت</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هاي بالاتري از </w:t>
      </w:r>
      <w:r w:rsidRPr="00A66F05">
        <w:rPr>
          <w:rFonts w:asciiTheme="majorBidi" w:hAnsiTheme="majorBidi" w:cs="B Nazanin"/>
          <w:kern w:val="24"/>
          <w:sz w:val="24"/>
          <w:szCs w:val="24"/>
        </w:rPr>
        <w:t>CO</w:t>
      </w:r>
      <w:r w:rsidRPr="00A66F05">
        <w:rPr>
          <w:rFonts w:asciiTheme="majorBidi" w:hAnsiTheme="majorBidi" w:cs="B Nazanin"/>
          <w:kern w:val="24"/>
          <w:sz w:val="24"/>
          <w:szCs w:val="24"/>
          <w:vertAlign w:val="subscript"/>
        </w:rPr>
        <w:t>2</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 xml:space="preserve">(3-7 درصد) </w:t>
      </w:r>
      <w:r w:rsidRPr="00A66F05">
        <w:rPr>
          <w:rFonts w:asciiTheme="majorBidi" w:hAnsiTheme="majorBidi" w:cs="B Nazanin"/>
          <w:kern w:val="24"/>
          <w:sz w:val="24"/>
          <w:szCs w:val="24"/>
          <w:rtl/>
          <w:lang w:bidi="fa-IR"/>
        </w:rPr>
        <w:t>دارند. محيط</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کشت تا 72 ساعت بايد به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طور روزانه از نظر رشد بررسي شوند.</w:t>
      </w:r>
      <w:r w:rsidRPr="00A66F05">
        <w:rPr>
          <w:rFonts w:asciiTheme="majorBidi" w:hAnsiTheme="majorBidi" w:cs="B Nazanin" w:hint="cs"/>
          <w:b/>
          <w:bCs/>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 xml:space="preserve">جدول 4. شناسایی گونه های اصلی نایسریا به کمک </w:t>
      </w:r>
      <w:r w:rsidRPr="00A66F05">
        <w:rPr>
          <w:rFonts w:asciiTheme="majorBidi" w:hAnsiTheme="majorBidi" w:cs="B Nazanin"/>
          <w:kern w:val="24"/>
          <w:sz w:val="24"/>
          <w:szCs w:val="24"/>
          <w:rtl/>
          <w:lang w:bidi="fa-IR"/>
        </w:rPr>
        <w:t>مصرف کربوه</w:t>
      </w:r>
      <w:r w:rsidRPr="00A66F05">
        <w:rPr>
          <w:rFonts w:asciiTheme="majorBidi" w:hAnsiTheme="majorBidi" w:cs="B Nazanin" w:hint="cs"/>
          <w:kern w:val="24"/>
          <w:sz w:val="24"/>
          <w:szCs w:val="24"/>
          <w:rtl/>
          <w:lang w:bidi="fa-IR"/>
        </w:rPr>
        <w:t>ی</w:t>
      </w:r>
      <w:r w:rsidRPr="00A66F05">
        <w:rPr>
          <w:rFonts w:asciiTheme="majorBidi" w:hAnsiTheme="majorBidi" w:cs="B Nazanin" w:hint="eastAsia"/>
          <w:kern w:val="24"/>
          <w:sz w:val="24"/>
          <w:szCs w:val="24"/>
          <w:rtl/>
          <w:lang w:bidi="fa-IR"/>
        </w:rPr>
        <w:t>دراتها</w:t>
      </w:r>
      <w:r w:rsidRPr="00A66F05">
        <w:rPr>
          <w:rFonts w:asciiTheme="majorBidi" w:hAnsiTheme="majorBidi" w:cs="B Nazanin" w:hint="cs"/>
          <w:kern w:val="24"/>
          <w:sz w:val="24"/>
          <w:szCs w:val="24"/>
          <w:rtl/>
          <w:lang w:bidi="fa-IR"/>
        </w:rPr>
        <w:t>.</w:t>
      </w:r>
    </w:p>
    <w:tbl>
      <w:tblPr>
        <w:tblStyle w:val="TableGrid"/>
        <w:bidiVisual/>
        <w:tblW w:w="0" w:type="auto"/>
        <w:jc w:val="center"/>
        <w:tblLook w:val="04A0" w:firstRow="1" w:lastRow="0" w:firstColumn="1" w:lastColumn="0" w:noHBand="0" w:noVBand="1"/>
      </w:tblPr>
      <w:tblGrid>
        <w:gridCol w:w="1967"/>
        <w:gridCol w:w="1170"/>
        <w:gridCol w:w="990"/>
        <w:gridCol w:w="810"/>
        <w:gridCol w:w="997"/>
      </w:tblGrid>
      <w:tr w:rsidR="00A66F05" w:rsidRPr="00A66F05" w:rsidTr="00A66F05">
        <w:trPr>
          <w:trHeight w:val="431"/>
          <w:jc w:val="center"/>
        </w:trPr>
        <w:tc>
          <w:tcPr>
            <w:tcW w:w="1967" w:type="dxa"/>
            <w:vMerge w:val="restart"/>
          </w:tcPr>
          <w:p w:rsidR="00703C77" w:rsidRPr="00A66F05" w:rsidRDefault="00703C77" w:rsidP="00A66F05">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گونه ها</w:t>
            </w:r>
          </w:p>
        </w:tc>
        <w:tc>
          <w:tcPr>
            <w:tcW w:w="3967" w:type="dxa"/>
            <w:gridSpan w:val="4"/>
          </w:tcPr>
          <w:p w:rsidR="00703C77" w:rsidRPr="00A66F05" w:rsidRDefault="00703C77" w:rsidP="00A66F05">
            <w:pPr>
              <w:autoSpaceDE w:val="0"/>
              <w:autoSpaceDN w:val="0"/>
              <w:bidi/>
              <w:adjustRightInd w:val="0"/>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تولید اسید از:</w:t>
            </w:r>
          </w:p>
        </w:tc>
      </w:tr>
      <w:tr w:rsidR="00A66F05" w:rsidRPr="00A66F05" w:rsidTr="00A66F05">
        <w:trPr>
          <w:jc w:val="center"/>
        </w:trPr>
        <w:tc>
          <w:tcPr>
            <w:tcW w:w="1967" w:type="dxa"/>
            <w:vMerge/>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p>
        </w:tc>
        <w:tc>
          <w:tcPr>
            <w:tcW w:w="117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گلوکز</w:t>
            </w:r>
          </w:p>
        </w:tc>
        <w:tc>
          <w:tcPr>
            <w:tcW w:w="99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مالتوز</w:t>
            </w:r>
          </w:p>
        </w:tc>
        <w:tc>
          <w:tcPr>
            <w:tcW w:w="81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لاکتوز</w:t>
            </w:r>
          </w:p>
        </w:tc>
        <w:tc>
          <w:tcPr>
            <w:tcW w:w="99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سوکروز</w:t>
            </w:r>
          </w:p>
        </w:tc>
      </w:tr>
      <w:tr w:rsidR="00A66F05" w:rsidRPr="00A66F05" w:rsidTr="00A66F05">
        <w:trPr>
          <w:jc w:val="center"/>
        </w:trPr>
        <w:tc>
          <w:tcPr>
            <w:tcW w:w="196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نایسریا مننژیتیدیس</w:t>
            </w:r>
          </w:p>
        </w:tc>
        <w:tc>
          <w:tcPr>
            <w:tcW w:w="117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81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r>
      <w:tr w:rsidR="00A66F05" w:rsidRPr="00A66F05" w:rsidTr="00A66F05">
        <w:trPr>
          <w:jc w:val="center"/>
        </w:trPr>
        <w:tc>
          <w:tcPr>
            <w:tcW w:w="196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نایسریا گونوره آ</w:t>
            </w:r>
          </w:p>
        </w:tc>
        <w:tc>
          <w:tcPr>
            <w:tcW w:w="117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81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r>
      <w:tr w:rsidR="00A66F05" w:rsidRPr="00A66F05" w:rsidTr="00A66F05">
        <w:trPr>
          <w:jc w:val="center"/>
        </w:trPr>
        <w:tc>
          <w:tcPr>
            <w:tcW w:w="196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نایسریا سیکا</w:t>
            </w:r>
          </w:p>
        </w:tc>
        <w:tc>
          <w:tcPr>
            <w:tcW w:w="117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81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r>
      <w:tr w:rsidR="00A66F05" w:rsidRPr="00A66F05" w:rsidTr="00A66F05">
        <w:trPr>
          <w:jc w:val="center"/>
        </w:trPr>
        <w:tc>
          <w:tcPr>
            <w:tcW w:w="196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نایسریا لاکتامیکا</w:t>
            </w:r>
          </w:p>
        </w:tc>
        <w:tc>
          <w:tcPr>
            <w:tcW w:w="117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81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r>
      <w:tr w:rsidR="00703C77" w:rsidRPr="00A66F05" w:rsidTr="00A66F05">
        <w:trPr>
          <w:jc w:val="center"/>
        </w:trPr>
        <w:tc>
          <w:tcPr>
            <w:tcW w:w="196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موراکسلا کاتارالیس</w:t>
            </w:r>
          </w:p>
        </w:tc>
        <w:tc>
          <w:tcPr>
            <w:tcW w:w="117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810"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c>
          <w:tcPr>
            <w:tcW w:w="997" w:type="dxa"/>
          </w:tcPr>
          <w:p w:rsidR="00703C77" w:rsidRPr="00A66F05" w:rsidRDefault="00703C77" w:rsidP="00A66F05">
            <w:pPr>
              <w:autoSpaceDE w:val="0"/>
              <w:autoSpaceDN w:val="0"/>
              <w:bidi/>
              <w:adjustRightInd w:val="0"/>
              <w:jc w:val="lowKashida"/>
              <w:rPr>
                <w:rFonts w:asciiTheme="majorBidi" w:hAnsiTheme="majorBidi" w:cs="B Nazanin"/>
                <w:kern w:val="24"/>
                <w:sz w:val="24"/>
                <w:szCs w:val="24"/>
                <w:rtl/>
                <w:lang w:bidi="fa-IR"/>
              </w:rPr>
            </w:pPr>
            <w:r w:rsidRPr="00A66F05">
              <w:rPr>
                <w:rFonts w:asciiTheme="majorBidi" w:hAnsiTheme="majorBidi" w:cs="B Nazanin" w:hint="cs"/>
                <w:kern w:val="24"/>
                <w:sz w:val="24"/>
                <w:szCs w:val="24"/>
                <w:rtl/>
                <w:lang w:bidi="fa-IR"/>
              </w:rPr>
              <w:t>-</w:t>
            </w:r>
          </w:p>
        </w:tc>
      </w:tr>
    </w:tbl>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 xml:space="preserve">تشخیص آزمایشگاهی نایسریا مننژیتیدیس (مننگوکوک)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b/>
          <w:bCs/>
          <w:kern w:val="24"/>
          <w:sz w:val="24"/>
          <w:szCs w:val="24"/>
          <w:rtl/>
          <w:lang w:bidi="fa-IR"/>
        </w:rPr>
        <w:t>اسمير مستقيم</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kern w:val="24"/>
          <w:sz w:val="24"/>
          <w:szCs w:val="24"/>
          <w:rtl/>
          <w:lang w:bidi="fa-IR"/>
        </w:rPr>
        <w:t>در اسمير</w:t>
      </w:r>
      <w:r w:rsidRPr="00A66F05">
        <w:rPr>
          <w:rFonts w:asciiTheme="majorBidi" w:hAnsiTheme="majorBidi" w:cs="B Nazanin" w:hint="cs"/>
          <w:kern w:val="24"/>
          <w:sz w:val="24"/>
          <w:szCs w:val="24"/>
          <w:rtl/>
          <w:lang w:bidi="fa-IR"/>
        </w:rPr>
        <w:t xml:space="preserve"> مستقیم</w:t>
      </w:r>
      <w:r w:rsidRPr="00A66F05">
        <w:rPr>
          <w:rFonts w:asciiTheme="majorBidi" w:hAnsiTheme="majorBidi" w:cs="B Nazanin"/>
          <w:kern w:val="24"/>
          <w:sz w:val="24"/>
          <w:szCs w:val="24"/>
          <w:rtl/>
          <w:lang w:bidi="fa-IR"/>
        </w:rPr>
        <w:t xml:space="preserve"> ديپلوکوک</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هاي گرم منفي در داخل لکوسيت</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هاي پلي مورفو نوکلئر ديده مي شو</w:t>
      </w:r>
      <w:r w:rsidRPr="00A66F05">
        <w:rPr>
          <w:rFonts w:asciiTheme="majorBidi" w:hAnsiTheme="majorBidi" w:cs="B Nazanin" w:hint="cs"/>
          <w:kern w:val="24"/>
          <w:sz w:val="24"/>
          <w:szCs w:val="24"/>
          <w:rtl/>
          <w:lang w:bidi="fa-IR"/>
        </w:rPr>
        <w:t>ن</w:t>
      </w:r>
      <w:r w:rsidRPr="00A66F05">
        <w:rPr>
          <w:rFonts w:asciiTheme="majorBidi" w:hAnsiTheme="majorBidi" w:cs="B Nazanin"/>
          <w:kern w:val="24"/>
          <w:sz w:val="24"/>
          <w:szCs w:val="24"/>
          <w:rtl/>
          <w:lang w:bidi="fa-IR"/>
        </w:rPr>
        <w:t>د</w:t>
      </w:r>
      <w:r w:rsidRPr="00A66F05">
        <w:rPr>
          <w:rFonts w:asciiTheme="majorBidi" w:hAnsiTheme="majorBidi" w:cs="B Nazanin" w:hint="cs"/>
          <w:kern w:val="24"/>
          <w:sz w:val="24"/>
          <w:szCs w:val="24"/>
          <w:rtl/>
          <w:lang w:bidi="fa-IR"/>
        </w:rPr>
        <w:t>.</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lang w:bidi="fa-IR"/>
        </w:rPr>
        <w:lastRenderedPageBreak/>
        <w:t>کشت و انکوباسیون:‌</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روي بلاد آگار و شکلات آگار کشت مي شوند. </w:t>
      </w:r>
    </w:p>
    <w:p w:rsidR="00703C77" w:rsidRPr="00A66F05" w:rsidRDefault="00703C77" w:rsidP="00A66F05">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نمونه هايي که از سطوح مخاطي جمع آوري شده اند حاوي فلور نرمال بوده و بنابراين بايد در محيط هاي کشت انتخابي تلقيح شوند یا در محیط</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های غیرانتخابی مثل شکلات یا بلاد آگار به صورت خطی کشت </w:t>
      </w:r>
      <w:r w:rsidRPr="00A66F05">
        <w:rPr>
          <w:rFonts w:asciiTheme="majorBidi" w:hAnsiTheme="majorBidi" w:cs="B Nazanin" w:hint="cs"/>
          <w:kern w:val="24"/>
          <w:sz w:val="24"/>
          <w:szCs w:val="24"/>
          <w:rtl/>
          <w:lang w:bidi="fa-IR"/>
        </w:rPr>
        <w:t xml:space="preserve">داده </w:t>
      </w:r>
      <w:r w:rsidRPr="00A66F05">
        <w:rPr>
          <w:rFonts w:asciiTheme="majorBidi" w:hAnsiTheme="majorBidi" w:cs="B Nazanin"/>
          <w:kern w:val="24"/>
          <w:sz w:val="24"/>
          <w:szCs w:val="24"/>
          <w:rtl/>
          <w:lang w:bidi="fa-IR"/>
        </w:rPr>
        <w:t>شوند</w:t>
      </w:r>
      <w:r w:rsidRPr="00A66F05">
        <w:rPr>
          <w:rFonts w:asciiTheme="majorBidi" w:hAnsiTheme="majorBidi" w:cs="B Nazanin" w:hint="cs"/>
          <w:kern w:val="24"/>
          <w:sz w:val="24"/>
          <w:szCs w:val="24"/>
          <w:rtl/>
          <w:lang w:bidi="fa-IR"/>
        </w:rPr>
        <w:t xml:space="preserve"> که در این مورد چون</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kern w:val="24"/>
          <w:sz w:val="24"/>
          <w:szCs w:val="24"/>
          <w:rtl/>
          <w:lang w:bidi="fa-IR"/>
        </w:rPr>
        <w:t xml:space="preserve">باکتری </w:t>
      </w:r>
      <w:r w:rsidRPr="00A66F05">
        <w:rPr>
          <w:rFonts w:asciiTheme="majorBidi" w:hAnsiTheme="majorBidi" w:cs="B Nazanin"/>
          <w:kern w:val="24"/>
          <w:sz w:val="24"/>
          <w:szCs w:val="24"/>
          <w:rtl/>
          <w:lang w:bidi="fa-IR"/>
        </w:rPr>
        <w:t>به کولیستین مقاوم است</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هنگام تلقیح باکتری بر روی محیط</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ها می</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توان یک دیسک کولیستین</w:t>
      </w:r>
      <w:r w:rsidRPr="00A66F05">
        <w:rPr>
          <w:rFonts w:asciiTheme="majorBidi" w:hAnsiTheme="majorBidi" w:cs="B Nazanin" w:hint="cs"/>
          <w:kern w:val="24"/>
          <w:sz w:val="24"/>
          <w:szCs w:val="24"/>
          <w:rtl/>
          <w:lang w:bidi="fa-IR"/>
        </w:rPr>
        <w:t xml:space="preserve"> هم </w:t>
      </w:r>
      <w:r w:rsidRPr="00A66F05">
        <w:rPr>
          <w:rFonts w:asciiTheme="majorBidi" w:hAnsiTheme="majorBidi" w:cs="B Nazanin"/>
          <w:kern w:val="24"/>
          <w:sz w:val="24"/>
          <w:szCs w:val="24"/>
          <w:rtl/>
          <w:lang w:bidi="fa-IR"/>
        </w:rPr>
        <w:t xml:space="preserve">برای شناسایی </w:t>
      </w:r>
      <w:r w:rsidRPr="00A66F05">
        <w:rPr>
          <w:rFonts w:asciiTheme="majorBidi" w:hAnsiTheme="majorBidi" w:cs="B Nazanin" w:hint="cs"/>
          <w:kern w:val="24"/>
          <w:sz w:val="24"/>
          <w:szCs w:val="24"/>
          <w:rtl/>
          <w:lang w:bidi="fa-IR"/>
        </w:rPr>
        <w:t xml:space="preserve">اولیه و هم مهار فلور طبیعی </w:t>
      </w:r>
      <w:r w:rsidRPr="00A66F05">
        <w:rPr>
          <w:rFonts w:asciiTheme="majorBidi" w:hAnsiTheme="majorBidi" w:cs="B Nazanin"/>
          <w:kern w:val="24"/>
          <w:sz w:val="24"/>
          <w:szCs w:val="24"/>
          <w:rtl/>
          <w:lang w:bidi="fa-IR"/>
        </w:rPr>
        <w:t>گذاشت.</w:t>
      </w:r>
      <w:r w:rsidRPr="00A66F05">
        <w:rPr>
          <w:rFonts w:asciiTheme="majorBidi" w:hAnsiTheme="majorBidi" w:cs="B Nazanin" w:hint="cs"/>
          <w:kern w:val="24"/>
          <w:sz w:val="24"/>
          <w:szCs w:val="24"/>
          <w:rtl/>
          <w:lang w:bidi="fa-IR"/>
        </w:rPr>
        <w:t xml:space="preserve"> </w:t>
      </w:r>
    </w:p>
    <w:p w:rsidR="00703C77" w:rsidRPr="00A66F05" w:rsidRDefault="00703C77" w:rsidP="00A66F05">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شرايط انکوباسيون مشابه نايسريا گونوره آ همراه با </w:t>
      </w:r>
      <w:r w:rsidRPr="00A66F05">
        <w:rPr>
          <w:rFonts w:asciiTheme="majorBidi" w:hAnsiTheme="majorBidi" w:cs="B Nazanin"/>
          <w:kern w:val="24"/>
          <w:sz w:val="24"/>
          <w:szCs w:val="24"/>
        </w:rPr>
        <w:t>CO</w:t>
      </w:r>
      <w:r w:rsidRPr="00A66F05">
        <w:rPr>
          <w:rFonts w:asciiTheme="majorBidi" w:hAnsiTheme="majorBidi" w:cs="B Nazanin"/>
          <w:kern w:val="24"/>
          <w:sz w:val="24"/>
          <w:szCs w:val="24"/>
          <w:vertAlign w:val="subscript"/>
        </w:rPr>
        <w:t>2</w:t>
      </w:r>
      <w:r w:rsidRPr="00A66F05">
        <w:rPr>
          <w:rFonts w:asciiTheme="majorBidi" w:hAnsiTheme="majorBidi" w:cs="B Nazanin"/>
          <w:kern w:val="24"/>
          <w:sz w:val="24"/>
          <w:szCs w:val="24"/>
          <w:rtl/>
          <w:lang w:bidi="fa-IR"/>
        </w:rPr>
        <w:t xml:space="preserve"> مي باشد و کشت ها تا 72 ساعت بايد روزانه بررسي شوند.</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کلني هاي مننگوکوک معمولاً بعد از 24-18 ساعت روي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بلاد</w:t>
      </w:r>
      <w:r w:rsidRPr="00A66F05">
        <w:rPr>
          <w:rFonts w:asciiTheme="majorBidi" w:hAnsiTheme="majorBidi" w:cs="B Nazanin" w:hint="cs"/>
          <w:kern w:val="24"/>
          <w:sz w:val="24"/>
          <w:szCs w:val="24"/>
          <w:rtl/>
          <w:lang w:bidi="fa-IR"/>
        </w:rPr>
        <w:t xml:space="preserve"> آ</w:t>
      </w:r>
      <w:r w:rsidRPr="00A66F05">
        <w:rPr>
          <w:rFonts w:asciiTheme="majorBidi" w:hAnsiTheme="majorBidi" w:cs="B Nazanin"/>
          <w:kern w:val="24"/>
          <w:sz w:val="24"/>
          <w:szCs w:val="24"/>
          <w:rtl/>
          <w:lang w:bidi="fa-IR"/>
        </w:rPr>
        <w:t>گار</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رشد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کنند (بر خلاف گنوکوک که روی بلادآگار رشد ن</w:t>
      </w:r>
      <w:r w:rsidRPr="00A66F05">
        <w:rPr>
          <w:rFonts w:asciiTheme="majorBidi" w:hAnsiTheme="majorBidi" w:cs="B Nazanin" w:hint="cs"/>
          <w:kern w:val="24"/>
          <w:sz w:val="24"/>
          <w:szCs w:val="24"/>
          <w:rtl/>
          <w:lang w:bidi="fa-IR"/>
        </w:rPr>
        <w:t>دار</w:t>
      </w:r>
      <w:r w:rsidRPr="00A66F05">
        <w:rPr>
          <w:rFonts w:asciiTheme="majorBidi" w:hAnsiTheme="majorBidi" w:cs="B Nazanin"/>
          <w:kern w:val="24"/>
          <w:sz w:val="24"/>
          <w:szCs w:val="24"/>
          <w:rtl/>
          <w:lang w:bidi="fa-IR"/>
        </w:rPr>
        <w:t xml:space="preserve">ند). </w:t>
      </w:r>
    </w:p>
    <w:p w:rsidR="00703C77" w:rsidRPr="00A66F05" w:rsidRDefault="00703C77" w:rsidP="00A66F05">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کلنی</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مننگوکوک خاکستري، محدب، شفاف و داراي اندازه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متوسط</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w:t>
      </w:r>
      <w:r w:rsidRPr="00A66F05">
        <w:rPr>
          <w:rFonts w:asciiTheme="majorBidi" w:hAnsiTheme="majorBidi" w:cs="B Nazanin"/>
          <w:kern w:val="24"/>
          <w:sz w:val="24"/>
          <w:szCs w:val="24"/>
          <w:rtl/>
        </w:rPr>
        <w:t>حدود 1 ميليمتر</w:t>
      </w:r>
      <w:r w:rsidRPr="00A66F05">
        <w:rPr>
          <w:rFonts w:asciiTheme="majorBidi" w:hAnsiTheme="majorBidi" w:cs="B Nazanin"/>
          <w:kern w:val="24"/>
          <w:sz w:val="24"/>
          <w:szCs w:val="24"/>
          <w:rtl/>
          <w:lang w:bidi="fa-IR"/>
        </w:rPr>
        <w:t>) و سويه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کپسولدار کلنی موکوئيدی دارند.</w:t>
      </w:r>
    </w:p>
    <w:p w:rsidR="00703C77" w:rsidRPr="00A66F05" w:rsidRDefault="00703C77" w:rsidP="00A66F05">
      <w:pPr>
        <w:pStyle w:val="ListParagraph"/>
        <w:numPr>
          <w:ilvl w:val="0"/>
          <w:numId w:val="4"/>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A66F05">
        <w:rPr>
          <w:rFonts w:asciiTheme="majorBidi" w:hAnsiTheme="majorBidi" w:cs="B Nazanin"/>
          <w:kern w:val="24"/>
          <w:sz w:val="24"/>
          <w:szCs w:val="24"/>
          <w:rtl/>
          <w:lang w:bidi="fa-IR"/>
        </w:rPr>
        <w:t>بلاد آگار در نواحي زيرين کلنی به رنگ سبز ملايم مشاهده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شود. نايسريا مننژيتيديس در محيط</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انتخابي به شکل کلنی</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بي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رنگ تا خاکستري، محدب و صاف ظاهر مي شود</w:t>
      </w:r>
      <w:r w:rsidRPr="00A66F05">
        <w:rPr>
          <w:rFonts w:asciiTheme="majorBidi" w:hAnsiTheme="majorBidi" w:cs="B Nazanin" w:hint="cs"/>
          <w:kern w:val="24"/>
          <w:sz w:val="24"/>
          <w:szCs w:val="24"/>
          <w:rtl/>
          <w:lang w:bidi="fa-IR"/>
        </w:rPr>
        <w:t>.</w:t>
      </w:r>
      <w:r w:rsidRPr="00A66F05">
        <w:rPr>
          <w:rFonts w:asciiTheme="majorBidi" w:hAnsiTheme="majorBidi" w:cs="B Nazanin"/>
          <w:kern w:val="24"/>
          <w:sz w:val="24"/>
          <w:szCs w:val="24"/>
          <w:rtl/>
          <w:lang w:bidi="fa-IR"/>
        </w:rPr>
        <w:t xml:space="preserve"> </w:t>
      </w:r>
      <w:r w:rsidRPr="00A66F05">
        <w:rPr>
          <w:rFonts w:asciiTheme="majorBidi" w:hAnsiTheme="majorBidi" w:cs="B Nazanin" w:hint="cs"/>
          <w:b/>
          <w:bCs/>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lang w:bidi="fa-IR"/>
        </w:rPr>
        <w:t>لام گرم از کلنی:</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شناسايي مننگوکوک با رنگ آميزي گرم کلنی</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مشکوک آغاز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شود. مورفولوژي ميکروسکوپي نايسريا مننژيتيديس به شکل ديپلوکوک</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گرم منفي است که از سطوح صاف در مجاورت هم قرار گرفته</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اند</w:t>
      </w:r>
      <w:r w:rsidRPr="00A66F05">
        <w:rPr>
          <w:rFonts w:asciiTheme="majorBidi" w:hAnsiTheme="majorBidi" w:cs="B Nazanin" w:hint="cs"/>
          <w:kern w:val="24"/>
          <w:sz w:val="24"/>
          <w:szCs w:val="24"/>
          <w:rtl/>
          <w:lang w:bidi="fa-IR"/>
        </w:rPr>
        <w:t>.</w:t>
      </w:r>
      <w:r w:rsidRPr="00A66F05">
        <w:rPr>
          <w:rFonts w:asciiTheme="majorBidi" w:hAnsiTheme="majorBidi" w:cs="B Nazanin"/>
          <w:kern w:val="24"/>
          <w:sz w:val="24"/>
          <w:szCs w:val="24"/>
          <w:rtl/>
          <w:lang w:bidi="fa-IR"/>
        </w:rPr>
        <w:t xml:space="preserve">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b/>
          <w:bCs/>
          <w:kern w:val="24"/>
          <w:sz w:val="24"/>
          <w:szCs w:val="24"/>
          <w:rtl/>
          <w:lang w:bidi="fa-IR"/>
        </w:rPr>
        <w:t>شناسايي قطعي</w:t>
      </w:r>
      <w:r w:rsidRPr="00A66F05">
        <w:rPr>
          <w:rFonts w:asciiTheme="majorBidi" w:hAnsiTheme="majorBidi" w:cs="B Nazanin" w:hint="cs"/>
          <w:b/>
          <w:bCs/>
          <w:kern w:val="24"/>
          <w:sz w:val="24"/>
          <w:szCs w:val="24"/>
          <w:rtl/>
          <w:lang w:bidi="fa-IR"/>
        </w:rPr>
        <w:t xml:space="preserve">: </w:t>
      </w:r>
      <w:r w:rsidRPr="00A66F05">
        <w:rPr>
          <w:rFonts w:asciiTheme="majorBidi" w:hAnsiTheme="majorBidi" w:cs="B Nazanin"/>
          <w:kern w:val="24"/>
          <w:sz w:val="24"/>
          <w:szCs w:val="24"/>
          <w:rtl/>
          <w:lang w:bidi="fa-IR"/>
        </w:rPr>
        <w:t>اولين تست تأییدي براي نايسرياها تست اکسيداز است که براي اين باکتري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 مثبت است. همچنین تست کاتالاز مثبت ولی سوپراکسال منفی است.</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شناسايي قطعي نايسريا مننژيتيديس با انجام تست</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تخمير قند، تست</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رنگزاي آنزيم يا تست</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هاي چندگانه صورت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گيرد. مننگوکوک قادر به تخمير هر دو نوع قند گلوکز و مالتوز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 xml:space="preserve">باشد.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hint="cs"/>
          <w:b/>
          <w:bCs/>
          <w:kern w:val="24"/>
          <w:sz w:val="24"/>
          <w:szCs w:val="24"/>
          <w:rtl/>
          <w:lang w:bidi="fa-IR"/>
        </w:rPr>
        <w:t xml:space="preserve">سروتایپینگ: </w:t>
      </w:r>
      <w:r w:rsidRPr="00A66F05">
        <w:rPr>
          <w:rFonts w:asciiTheme="majorBidi" w:hAnsiTheme="majorBidi" w:cs="B Nazanin"/>
          <w:kern w:val="24"/>
          <w:sz w:val="24"/>
          <w:szCs w:val="24"/>
          <w:rtl/>
          <w:lang w:bidi="fa-IR"/>
        </w:rPr>
        <w:t xml:space="preserve">اگر ايزوله اي به عنوان نايسريا مننژيتيديس تشخيص داده شد، براي تعيين نوع سروگروه، تست هاي سرولوژي بايد انجام شود. براي اين منظور </w:t>
      </w:r>
      <w:r w:rsidRPr="00A66F05">
        <w:rPr>
          <w:rFonts w:asciiTheme="majorBidi" w:hAnsiTheme="majorBidi" w:cs="B Nazanin" w:hint="cs"/>
          <w:kern w:val="24"/>
          <w:sz w:val="24"/>
          <w:szCs w:val="24"/>
          <w:rtl/>
          <w:lang w:bidi="fa-IR"/>
        </w:rPr>
        <w:t xml:space="preserve">در صورت وجود این آزمایش در آزمایشگاه، </w:t>
      </w:r>
      <w:r w:rsidRPr="00A66F05">
        <w:rPr>
          <w:rFonts w:asciiTheme="majorBidi" w:hAnsiTheme="majorBidi" w:cs="B Nazanin"/>
          <w:kern w:val="24"/>
          <w:sz w:val="24"/>
          <w:szCs w:val="24"/>
          <w:rtl/>
          <w:lang w:bidi="fa-IR"/>
        </w:rPr>
        <w:t>ايزوله ها به يک آزمايشگاه مرجع فرستاده مي شوند. علاوه بر اين</w:t>
      </w:r>
      <w:r w:rsidRPr="00A66F05">
        <w:rPr>
          <w:rFonts w:asciiTheme="majorBidi" w:hAnsiTheme="majorBidi" w:cs="B Nazanin" w:hint="cs"/>
          <w:kern w:val="24"/>
          <w:sz w:val="24"/>
          <w:szCs w:val="24"/>
          <w:rtl/>
          <w:lang w:bidi="fa-IR"/>
        </w:rPr>
        <w:t>،</w:t>
      </w:r>
      <w:r w:rsidRPr="00A66F05">
        <w:rPr>
          <w:rFonts w:asciiTheme="majorBidi" w:hAnsiTheme="majorBidi" w:cs="B Nazanin"/>
          <w:kern w:val="24"/>
          <w:sz w:val="24"/>
          <w:szCs w:val="24"/>
          <w:rtl/>
          <w:lang w:bidi="fa-IR"/>
        </w:rPr>
        <w:t xml:space="preserve"> تکنيک هاي مولکولي نيز توسط آزمايشگاه هاي تخصصي انجام مي شود. دوازده سروگروه مختلف براي نايسريا مننژيتيديس شناسايي شده است که شامل سروگروه هاي </w:t>
      </w:r>
      <w:r w:rsidRPr="00A66F05">
        <w:rPr>
          <w:rFonts w:asciiTheme="majorBidi" w:hAnsiTheme="majorBidi" w:cs="B Nazanin"/>
          <w:kern w:val="24"/>
          <w:sz w:val="24"/>
          <w:szCs w:val="24"/>
        </w:rPr>
        <w:t>A</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B</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C</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H</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I</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K</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L</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W135</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X</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Y</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Z </w:t>
      </w:r>
      <w:r w:rsidRPr="00A66F05">
        <w:rPr>
          <w:rFonts w:asciiTheme="majorBidi" w:hAnsiTheme="majorBidi" w:cs="B Nazanin"/>
          <w:kern w:val="24"/>
          <w:sz w:val="24"/>
          <w:szCs w:val="24"/>
          <w:rtl/>
          <w:lang w:bidi="fa-IR"/>
        </w:rPr>
        <w:t xml:space="preserve"> و (</w:t>
      </w:r>
      <w:r w:rsidRPr="00A66F05">
        <w:rPr>
          <w:rFonts w:asciiTheme="majorBidi" w:hAnsiTheme="majorBidi" w:cs="B Nazanin"/>
          <w:kern w:val="24"/>
          <w:sz w:val="24"/>
          <w:szCs w:val="24"/>
        </w:rPr>
        <w:t>2</w:t>
      </w:r>
      <w:r w:rsidRPr="00A66F05">
        <w:rPr>
          <w:rFonts w:asciiTheme="majorBidi" w:hAnsiTheme="majorBidi" w:cs="B Nazanin"/>
          <w:kern w:val="24"/>
          <w:sz w:val="24"/>
          <w:szCs w:val="24"/>
          <w:lang w:val="az-Cyrl-AZ"/>
        </w:rPr>
        <w:t>9</w:t>
      </w:r>
      <w:r w:rsidRPr="00A66F05">
        <w:rPr>
          <w:rFonts w:asciiTheme="majorBidi" w:hAnsiTheme="majorBidi" w:cs="B Nazanin"/>
          <w:kern w:val="24"/>
          <w:sz w:val="24"/>
          <w:szCs w:val="24"/>
        </w:rPr>
        <w:t>E (Z</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مي باشند.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سروگروه هاي </w:t>
      </w:r>
      <w:r w:rsidRPr="00A66F05">
        <w:rPr>
          <w:rFonts w:asciiTheme="majorBidi" w:hAnsiTheme="majorBidi" w:cs="B Nazanin"/>
          <w:kern w:val="24"/>
          <w:sz w:val="24"/>
          <w:szCs w:val="24"/>
        </w:rPr>
        <w:t>A</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B</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C</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W135 </w:t>
      </w:r>
      <w:r w:rsidRPr="00A66F05">
        <w:rPr>
          <w:rFonts w:asciiTheme="majorBidi" w:hAnsiTheme="majorBidi" w:cs="B Nazanin"/>
          <w:kern w:val="24"/>
          <w:sz w:val="24"/>
          <w:szCs w:val="24"/>
          <w:rtl/>
          <w:lang w:bidi="fa-IR"/>
        </w:rPr>
        <w:t>و</w:t>
      </w:r>
      <w:r w:rsidRPr="00A66F05">
        <w:rPr>
          <w:rFonts w:asciiTheme="majorBidi" w:hAnsiTheme="majorBidi" w:cs="B Nazanin"/>
          <w:kern w:val="24"/>
          <w:sz w:val="24"/>
          <w:szCs w:val="24"/>
        </w:rPr>
        <w:t xml:space="preserve">Y </w:t>
      </w:r>
      <w:r w:rsidRPr="00A66F05">
        <w:rPr>
          <w:rFonts w:asciiTheme="majorBidi" w:hAnsiTheme="majorBidi" w:cs="B Nazanin"/>
          <w:kern w:val="24"/>
          <w:sz w:val="24"/>
          <w:szCs w:val="24"/>
          <w:rtl/>
          <w:lang w:bidi="fa-IR"/>
        </w:rPr>
        <w:t xml:space="preserve"> شايع ترين عامل بيماري هاي سيستميک در ايالت متحده هستند. بعضي توليدکننده ها آنتي سرم هاي چندمنظوره (پلي والان) حاوي ترکيبي از سروگروه ها براي شناسايي توليد مي کنند. شناسايي سرولوژيکي معمولاً از طريق آگلوتيناسيون اسلايدي انجام مي شود. </w:t>
      </w:r>
    </w:p>
    <w:p w:rsidR="00703C77" w:rsidRPr="00A66F05" w:rsidRDefault="00703C77" w:rsidP="00A66F05">
      <w:pPr>
        <w:autoSpaceDE w:val="0"/>
        <w:autoSpaceDN w:val="0"/>
        <w:bidi/>
        <w:adjustRightInd w:val="0"/>
        <w:spacing w:after="0" w:line="240" w:lineRule="auto"/>
        <w:jc w:val="lowKashida"/>
        <w:rPr>
          <w:rFonts w:asciiTheme="majorBidi" w:hAnsiTheme="majorBidi" w:cs="B Nazanin"/>
          <w:kern w:val="24"/>
          <w:sz w:val="24"/>
          <w:szCs w:val="24"/>
          <w:lang w:bidi="fa-IR"/>
        </w:rPr>
      </w:pPr>
    </w:p>
    <w:p w:rsidR="00703C77" w:rsidRPr="00A66F05" w:rsidRDefault="00703C77" w:rsidP="00A66F05">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66F05">
        <w:rPr>
          <w:rFonts w:asciiTheme="majorBidi" w:hAnsiTheme="majorBidi" w:cs="B Nazanin" w:hint="cs"/>
          <w:b/>
          <w:bCs/>
          <w:kern w:val="24"/>
          <w:sz w:val="24"/>
          <w:szCs w:val="24"/>
          <w:rtl/>
          <w:lang w:bidi="fa-IR"/>
        </w:rPr>
        <w:t>تشخیص آزمایشگاهی موراکسلا کاتارالیس</w:t>
      </w:r>
    </w:p>
    <w:p w:rsidR="00703C77" w:rsidRPr="00A66F05" w:rsidRDefault="00703C77" w:rsidP="00A66F05">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 xml:space="preserve">نمونه هايی که براي موراکسلا کاتاراليس جمع آوري مي شوند شامل ترشحات گوش مياني، نازوفارنکس، آسپيراسيون سينوس، آسپيراسيون خلط يا آسپيراسيون برونش هستند. </w:t>
      </w:r>
    </w:p>
    <w:p w:rsidR="00703C77" w:rsidRPr="00A66F05" w:rsidRDefault="00703C77" w:rsidP="00A66F05">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ارگانيسم روي شکلات</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آگار و بلادآگار رشد کرده و کلنی هايي صاف، کدر و به رنگ خاکستري تا سفيد توليد مي کند. اصطلاح "توپ هاکي" براي اين کلنی ها به کار مي رود</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 xml:space="preserve">زيرا </w:t>
      </w:r>
      <w:r w:rsidRPr="00A66F05">
        <w:rPr>
          <w:rFonts w:asciiTheme="majorBidi" w:hAnsiTheme="majorBidi" w:cs="B Nazanin" w:hint="cs"/>
          <w:kern w:val="24"/>
          <w:sz w:val="24"/>
          <w:szCs w:val="24"/>
          <w:rtl/>
          <w:lang w:bidi="fa-IR"/>
        </w:rPr>
        <w:t>اگر</w:t>
      </w:r>
      <w:r w:rsidRPr="00A66F05">
        <w:rPr>
          <w:rFonts w:asciiTheme="majorBidi" w:hAnsiTheme="majorBidi" w:cs="B Nazanin"/>
          <w:kern w:val="24"/>
          <w:sz w:val="24"/>
          <w:szCs w:val="24"/>
          <w:rtl/>
          <w:lang w:bidi="fa-IR"/>
        </w:rPr>
        <w:t xml:space="preserve"> کلنی ها با يک لوپ تحت فشار قرار گيرند همچنان دست نخورده و بدون آسيب باقي مي مانند. کلنی هاي قديمي تر ممکن است ظاهري مثل "چرخ واگن" پيدا کنند.</w:t>
      </w:r>
      <w:r w:rsidRPr="00A66F05">
        <w:rPr>
          <w:rFonts w:asciiTheme="majorBidi" w:hAnsiTheme="majorBidi" w:cs="B Nazanin" w:hint="cs"/>
          <w:kern w:val="24"/>
          <w:sz w:val="24"/>
          <w:szCs w:val="24"/>
          <w:rtl/>
          <w:lang w:bidi="fa-IR"/>
        </w:rPr>
        <w:t xml:space="preserve"> </w:t>
      </w:r>
    </w:p>
    <w:p w:rsidR="00703C77" w:rsidRPr="00A66F05" w:rsidRDefault="00703C77" w:rsidP="00A66F05">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A66F05">
        <w:rPr>
          <w:rFonts w:asciiTheme="majorBidi" w:hAnsiTheme="majorBidi" w:cs="B Nazanin"/>
          <w:kern w:val="24"/>
          <w:sz w:val="24"/>
          <w:szCs w:val="24"/>
          <w:rtl/>
          <w:lang w:bidi="fa-IR"/>
        </w:rPr>
        <w:t>موراکسلا کاتاراليس از نظر مورفولوژی و خصوصیات کشت می تواند بسیار مشابه نایسریاها باشد و همانند آنها اکسيداز و کاتالاز مثبت است اما فاقد توانايي تخمير قند</w:t>
      </w:r>
      <w:r w:rsidRPr="00A66F05">
        <w:rPr>
          <w:rFonts w:asciiTheme="majorBidi" w:hAnsiTheme="majorBidi" w:cs="B Nazanin" w:hint="cs"/>
          <w:kern w:val="24"/>
          <w:sz w:val="24"/>
          <w:szCs w:val="24"/>
          <w:rtl/>
          <w:lang w:bidi="fa-IR"/>
        </w:rPr>
        <w:t>ها</w:t>
      </w:r>
      <w:r w:rsidRPr="00A66F05">
        <w:rPr>
          <w:rFonts w:asciiTheme="majorBidi" w:hAnsiTheme="majorBidi" w:cs="B Nazanin"/>
          <w:kern w:val="24"/>
          <w:sz w:val="24"/>
          <w:szCs w:val="24"/>
          <w:rtl/>
          <w:lang w:bidi="fa-IR"/>
        </w:rPr>
        <w:t xml:space="preserve"> است. </w:t>
      </w:r>
    </w:p>
    <w:p w:rsidR="00961845" w:rsidRPr="00A66F05" w:rsidRDefault="00703C77" w:rsidP="00A66F05">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A66F05">
        <w:rPr>
          <w:rFonts w:asciiTheme="majorBidi" w:hAnsiTheme="majorBidi" w:cs="B Nazanin" w:hint="cs"/>
          <w:kern w:val="24"/>
          <w:sz w:val="24"/>
          <w:szCs w:val="24"/>
          <w:rtl/>
          <w:lang w:bidi="fa-IR"/>
        </w:rPr>
        <w:t xml:space="preserve">علاوه بر این خاصیت، </w:t>
      </w:r>
      <w:r w:rsidRPr="00A66F05">
        <w:rPr>
          <w:rFonts w:asciiTheme="majorBidi" w:hAnsiTheme="majorBidi" w:cs="B Nazanin"/>
          <w:kern w:val="24"/>
          <w:sz w:val="24"/>
          <w:szCs w:val="24"/>
          <w:rtl/>
          <w:lang w:bidi="fa-IR"/>
        </w:rPr>
        <w:t>اين ارگانيسم بر اساس اين ويژگي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ها از گنوکوک و مننگوکوک افتراق داده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شود: رشد روي بلاد آگار در</w:t>
      </w:r>
      <w:r w:rsidRPr="00A66F05">
        <w:rPr>
          <w:rFonts w:asciiTheme="majorBidi" w:hAnsiTheme="majorBidi" w:cs="B Nazanin" w:hint="cs"/>
          <w:kern w:val="24"/>
          <w:sz w:val="24"/>
          <w:szCs w:val="24"/>
          <w:rtl/>
          <w:lang w:bidi="fa-IR"/>
        </w:rPr>
        <w:t xml:space="preserve"> دمای</w:t>
      </w:r>
      <w:r w:rsidRPr="00A66F05">
        <w:rPr>
          <w:rFonts w:asciiTheme="majorBidi" w:hAnsiTheme="majorBidi" w:cs="B Nazanin"/>
          <w:kern w:val="24"/>
          <w:sz w:val="24"/>
          <w:szCs w:val="24"/>
          <w:rtl/>
          <w:lang w:bidi="fa-IR"/>
        </w:rPr>
        <w:t xml:space="preserve"> </w:t>
      </w:r>
      <w:r w:rsidRPr="00A66F05">
        <w:rPr>
          <w:rFonts w:asciiTheme="majorBidi" w:hAnsiTheme="majorBidi" w:cs="B Nazanin"/>
          <w:kern w:val="24"/>
          <w:sz w:val="24"/>
          <w:szCs w:val="24"/>
        </w:rPr>
        <w:t>C</w:t>
      </w:r>
      <w:r w:rsidRPr="00A66F05">
        <w:rPr>
          <w:rFonts w:ascii="Calibri" w:hAnsi="Calibri" w:cs="Calibri" w:hint="cs"/>
          <w:kern w:val="24"/>
          <w:sz w:val="24"/>
          <w:szCs w:val="24"/>
          <w:rtl/>
          <w:lang w:bidi="fa-IR"/>
        </w:rPr>
        <w:t>°</w:t>
      </w:r>
      <w:r w:rsidRPr="00A66F05">
        <w:rPr>
          <w:rFonts w:asciiTheme="majorBidi" w:hAnsiTheme="majorBidi" w:cs="B Nazanin"/>
          <w:kern w:val="24"/>
          <w:sz w:val="24"/>
          <w:szCs w:val="24"/>
        </w:rPr>
        <w:t xml:space="preserve"> </w:t>
      </w:r>
      <w:r w:rsidRPr="00A66F05">
        <w:rPr>
          <w:rFonts w:asciiTheme="majorBidi" w:hAnsiTheme="majorBidi" w:cs="B Nazanin" w:hint="cs"/>
          <w:kern w:val="24"/>
          <w:sz w:val="24"/>
          <w:szCs w:val="24"/>
          <w:rtl/>
          <w:lang w:bidi="fa-IR"/>
        </w:rPr>
        <w:t xml:space="preserve">22 </w:t>
      </w:r>
      <w:r w:rsidRPr="00A66F05">
        <w:rPr>
          <w:rFonts w:asciiTheme="majorBidi" w:hAnsiTheme="majorBidi" w:cs="B Nazanin"/>
          <w:kern w:val="24"/>
          <w:sz w:val="24"/>
          <w:szCs w:val="24"/>
          <w:rtl/>
          <w:lang w:bidi="fa-IR"/>
        </w:rPr>
        <w:t>و نوترينت آگار در</w:t>
      </w:r>
      <w:r w:rsidRPr="00A66F05">
        <w:rPr>
          <w:rFonts w:asciiTheme="majorBidi" w:hAnsiTheme="majorBidi" w:cs="B Nazanin" w:hint="cs"/>
          <w:kern w:val="24"/>
          <w:sz w:val="24"/>
          <w:szCs w:val="24"/>
          <w:rtl/>
          <w:lang w:bidi="fa-IR"/>
        </w:rPr>
        <w:t xml:space="preserve"> دمای</w:t>
      </w:r>
      <w:r w:rsidRPr="00A66F05">
        <w:rPr>
          <w:rFonts w:asciiTheme="majorBidi" w:hAnsiTheme="majorBidi" w:cs="B Nazanin"/>
          <w:kern w:val="24"/>
          <w:sz w:val="24"/>
          <w:szCs w:val="24"/>
          <w:rtl/>
          <w:lang w:bidi="fa-IR"/>
        </w:rPr>
        <w:t xml:space="preserve"> </w:t>
      </w:r>
      <w:r w:rsidRPr="00A66F05">
        <w:rPr>
          <w:rFonts w:asciiTheme="majorBidi" w:hAnsiTheme="majorBidi" w:cs="B Nazanin"/>
          <w:kern w:val="24"/>
          <w:sz w:val="24"/>
          <w:szCs w:val="24"/>
        </w:rPr>
        <w:t>C</w:t>
      </w:r>
      <w:r w:rsidRPr="00A66F05">
        <w:rPr>
          <w:rFonts w:ascii="Calibri" w:hAnsi="Calibri" w:cs="Calibri" w:hint="cs"/>
          <w:kern w:val="24"/>
          <w:sz w:val="24"/>
          <w:szCs w:val="24"/>
          <w:rtl/>
          <w:lang w:bidi="fa-IR"/>
        </w:rPr>
        <w:t>°</w:t>
      </w:r>
      <w:r w:rsidRPr="00A66F05">
        <w:rPr>
          <w:rFonts w:asciiTheme="majorBidi" w:hAnsiTheme="majorBidi" w:cs="B Nazanin" w:hint="cs"/>
          <w:kern w:val="24"/>
          <w:sz w:val="24"/>
          <w:szCs w:val="24"/>
          <w:rtl/>
        </w:rPr>
        <w:t xml:space="preserve"> 35</w:t>
      </w:r>
      <w:r w:rsidRPr="00A66F05">
        <w:rPr>
          <w:rFonts w:asciiTheme="majorBidi" w:hAnsiTheme="majorBidi" w:cs="B Nazanin"/>
          <w:kern w:val="24"/>
          <w:sz w:val="24"/>
          <w:szCs w:val="24"/>
          <w:rtl/>
        </w:rPr>
        <w:t>،</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احياء نيترات به نيتريت، کولیستین حساس، توليد</w:t>
      </w:r>
      <w:r w:rsidRPr="00A66F05">
        <w:rPr>
          <w:rFonts w:asciiTheme="majorBidi" w:hAnsiTheme="majorBidi" w:cs="B Nazanin"/>
          <w:kern w:val="24"/>
          <w:sz w:val="24"/>
          <w:szCs w:val="24"/>
        </w:rPr>
        <w:t xml:space="preserve"> DNase </w:t>
      </w:r>
      <w:r w:rsidRPr="00A66F05">
        <w:rPr>
          <w:rFonts w:asciiTheme="majorBidi" w:hAnsiTheme="majorBidi" w:cs="B Nazanin"/>
          <w:kern w:val="24"/>
          <w:sz w:val="24"/>
          <w:szCs w:val="24"/>
          <w:rtl/>
          <w:lang w:bidi="fa-IR"/>
        </w:rPr>
        <w:t xml:space="preserve">و واکنش بوتيرات استراز مثبت. موراکسلا کاتاراليس تنها عضو اين گروه است که </w:t>
      </w:r>
      <w:r w:rsidRPr="00A66F05">
        <w:rPr>
          <w:rFonts w:asciiTheme="majorBidi" w:hAnsiTheme="majorBidi" w:cs="B Nazanin"/>
          <w:kern w:val="24"/>
          <w:sz w:val="24"/>
          <w:szCs w:val="24"/>
        </w:rPr>
        <w:t xml:space="preserve">DNA </w:t>
      </w:r>
      <w:r w:rsidRPr="00A66F05">
        <w:rPr>
          <w:rFonts w:asciiTheme="majorBidi" w:hAnsiTheme="majorBidi" w:cs="B Nazanin"/>
          <w:kern w:val="24"/>
          <w:sz w:val="24"/>
          <w:szCs w:val="24"/>
          <w:rtl/>
          <w:lang w:bidi="fa-IR"/>
        </w:rPr>
        <w:t xml:space="preserve"> را هيدروليز مي</w:t>
      </w:r>
      <w:r w:rsidRPr="00A66F05">
        <w:rPr>
          <w:rFonts w:asciiTheme="majorBidi" w:hAnsiTheme="majorBidi" w:cs="B Nazanin" w:hint="cs"/>
          <w:kern w:val="24"/>
          <w:sz w:val="24"/>
          <w:szCs w:val="24"/>
          <w:rtl/>
          <w:lang w:bidi="fa-IR"/>
        </w:rPr>
        <w:t xml:space="preserve"> </w:t>
      </w:r>
      <w:r w:rsidRPr="00A66F05">
        <w:rPr>
          <w:rFonts w:asciiTheme="majorBidi" w:hAnsiTheme="majorBidi" w:cs="B Nazanin"/>
          <w:kern w:val="24"/>
          <w:sz w:val="24"/>
          <w:szCs w:val="24"/>
          <w:rtl/>
          <w:lang w:bidi="fa-IR"/>
        </w:rPr>
        <w:t>کند. تري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بوتيرين به عنوان سوبسترا براي تشخيص فعاليت بوتيرات استراز به کار مي</w:t>
      </w:r>
      <w:r w:rsidRPr="00A66F05">
        <w:rPr>
          <w:rFonts w:asciiTheme="majorBidi" w:hAnsiTheme="majorBidi" w:cs="B Nazanin"/>
          <w:kern w:val="24"/>
          <w:sz w:val="24"/>
          <w:szCs w:val="24"/>
        </w:rPr>
        <w:t xml:space="preserve"> </w:t>
      </w:r>
      <w:r w:rsidRPr="00A66F05">
        <w:rPr>
          <w:rFonts w:asciiTheme="majorBidi" w:hAnsiTheme="majorBidi" w:cs="B Nazanin"/>
          <w:kern w:val="24"/>
          <w:sz w:val="24"/>
          <w:szCs w:val="24"/>
          <w:rtl/>
          <w:lang w:bidi="fa-IR"/>
        </w:rPr>
        <w:t>رود.</w:t>
      </w:r>
    </w:p>
    <w:sectPr w:rsidR="00961845" w:rsidRPr="00A66F05" w:rsidSect="00A66F05">
      <w:headerReference w:type="default" r:id="rId9"/>
      <w:footerReference w:type="default" r:id="rId10"/>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050" w:rsidRDefault="00515050" w:rsidP="00A66F05">
      <w:pPr>
        <w:spacing w:after="0" w:line="240" w:lineRule="auto"/>
      </w:pPr>
      <w:r>
        <w:separator/>
      </w:r>
    </w:p>
  </w:endnote>
  <w:endnote w:type="continuationSeparator" w:id="0">
    <w:p w:rsidR="00515050" w:rsidRDefault="00515050" w:rsidP="00A6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Frutiger-LightItalic">
    <w:altName w:val="Times New Roman"/>
    <w:panose1 w:val="00000000000000000000"/>
    <w:charset w:val="00"/>
    <w:family w:val="roman"/>
    <w:notTrueType/>
    <w:pitch w:val="default"/>
  </w:font>
  <w:font w:name="Frutiger-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A66F05" w:rsidRPr="00580BA0" w:rsidTr="00A66F05">
      <w:trPr>
        <w:trHeight w:val="300"/>
      </w:trPr>
      <w:tc>
        <w:tcPr>
          <w:tcW w:w="4691" w:type="dxa"/>
        </w:tcPr>
        <w:p w:rsidR="00A66F05" w:rsidRPr="00580BA0" w:rsidRDefault="00A66F05" w:rsidP="00A66F05">
          <w:pPr>
            <w:pStyle w:val="Header"/>
            <w:bidi/>
            <w:jc w:val="right"/>
          </w:pPr>
          <w:bookmarkStart w:id="179" w:name="_Hlk208873550"/>
          <w:bookmarkStart w:id="180" w:name="_Hlk208873551"/>
          <w:bookmarkStart w:id="181" w:name="_Hlk208906231"/>
          <w:bookmarkStart w:id="182" w:name="_Hlk208906232"/>
          <w:bookmarkStart w:id="183" w:name="_Hlk208907177"/>
          <w:bookmarkStart w:id="184" w:name="_Hlk208907178"/>
          <w:bookmarkStart w:id="185" w:name="_Hlk208907403"/>
          <w:bookmarkStart w:id="186" w:name="_Hlk208907404"/>
          <w:bookmarkStart w:id="187" w:name="_Hlk208907413"/>
          <w:bookmarkStart w:id="188" w:name="_Hlk208907414"/>
          <w:bookmarkStart w:id="189" w:name="_Hlk208907694"/>
          <w:bookmarkStart w:id="190" w:name="_Hlk208907695"/>
          <w:bookmarkStart w:id="191" w:name="_Hlk208907742"/>
          <w:bookmarkStart w:id="192" w:name="_Hlk208907743"/>
          <w:bookmarkStart w:id="193" w:name="_Hlk208907936"/>
          <w:bookmarkStart w:id="194" w:name="_Hlk208907937"/>
          <w:bookmarkStart w:id="195" w:name="_Hlk208915105"/>
          <w:bookmarkStart w:id="196" w:name="_Hlk208915106"/>
          <w:bookmarkStart w:id="197" w:name="_Hlk208915893"/>
          <w:bookmarkStart w:id="198" w:name="_Hlk208915894"/>
          <w:bookmarkStart w:id="199" w:name="_Hlk208916237"/>
          <w:bookmarkStart w:id="200" w:name="_Hlk208916238"/>
          <w:bookmarkStart w:id="201" w:name="_Hlk208916589"/>
          <w:bookmarkStart w:id="202" w:name="_Hlk208916590"/>
          <w:bookmarkStart w:id="203" w:name="_Hlk208917027"/>
          <w:bookmarkStart w:id="204" w:name="_Hlk208917028"/>
          <w:bookmarkStart w:id="205" w:name="_Hlk208917697"/>
          <w:bookmarkStart w:id="206" w:name="_Hlk208917698"/>
          <w:bookmarkStart w:id="207" w:name="_Hlk208918087"/>
          <w:bookmarkStart w:id="208" w:name="_Hlk208918088"/>
          <w:bookmarkStart w:id="209" w:name="_Hlk208918763"/>
          <w:bookmarkStart w:id="210" w:name="_Hlk208918764"/>
          <w:bookmarkStart w:id="211" w:name="_Hlk208918977"/>
          <w:bookmarkStart w:id="212" w:name="_Hlk208918978"/>
          <w:bookmarkStart w:id="213" w:name="_Hlk208919148"/>
          <w:bookmarkStart w:id="214" w:name="_Hlk208919149"/>
          <w:bookmarkStart w:id="215" w:name="_Hlk208919320"/>
          <w:bookmarkStart w:id="216" w:name="_Hlk208919321"/>
          <w:bookmarkStart w:id="217" w:name="_Hlk208919498"/>
          <w:bookmarkStart w:id="218" w:name="_Hlk208919499"/>
          <w:bookmarkStart w:id="219" w:name="_Hlk208919665"/>
          <w:bookmarkStart w:id="220" w:name="_Hlk208919666"/>
          <w:bookmarkStart w:id="221" w:name="_Hlk208919852"/>
          <w:bookmarkStart w:id="222" w:name="_Hlk208919853"/>
          <w:bookmarkStart w:id="223" w:name="_Hlk208920087"/>
          <w:bookmarkStart w:id="224" w:name="_Hlk208920088"/>
          <w:bookmarkStart w:id="225" w:name="_Hlk208920989"/>
          <w:bookmarkStart w:id="226" w:name="_Hlk208920990"/>
          <w:bookmarkStart w:id="227" w:name="_Hlk208921326"/>
          <w:bookmarkStart w:id="228" w:name="_Hlk208921327"/>
          <w:bookmarkStart w:id="229" w:name="_Hlk208921542"/>
          <w:bookmarkStart w:id="230" w:name="_Hlk208921543"/>
          <w:bookmarkStart w:id="231" w:name="_Hlk208921760"/>
          <w:bookmarkStart w:id="232" w:name="_Hlk208921761"/>
          <w:bookmarkStart w:id="233" w:name="_Hlk208925638"/>
          <w:bookmarkStart w:id="234" w:name="_Hlk208925639"/>
          <w:bookmarkStart w:id="235" w:name="_Hlk208925905"/>
          <w:bookmarkStart w:id="236" w:name="_Hlk208925906"/>
          <w:bookmarkStart w:id="237" w:name="_Hlk208926113"/>
          <w:bookmarkStart w:id="238" w:name="_Hlk208926114"/>
          <w:bookmarkStart w:id="239" w:name="_Hlk208926282"/>
          <w:bookmarkStart w:id="240" w:name="_Hlk208926283"/>
          <w:bookmarkStart w:id="241" w:name="_Hlk208926435"/>
          <w:bookmarkStart w:id="242" w:name="_Hlk208926436"/>
          <w:bookmarkStart w:id="243" w:name="_Hlk208926596"/>
          <w:bookmarkStart w:id="244" w:name="_Hlk208926597"/>
          <w:bookmarkStart w:id="245" w:name="_Hlk208926772"/>
          <w:bookmarkStart w:id="246" w:name="_Hlk208926773"/>
          <w:bookmarkStart w:id="247" w:name="_Hlk208926927"/>
          <w:bookmarkStart w:id="248" w:name="_Hlk208926928"/>
          <w:bookmarkStart w:id="249" w:name="_Hlk208927128"/>
          <w:bookmarkStart w:id="250" w:name="_Hlk208927129"/>
          <w:bookmarkStart w:id="251" w:name="_Hlk208927289"/>
          <w:bookmarkStart w:id="252" w:name="_Hlk208927290"/>
          <w:bookmarkStart w:id="253" w:name="_Hlk208927416"/>
          <w:bookmarkStart w:id="254" w:name="_Hlk208927417"/>
          <w:bookmarkStart w:id="255" w:name="_Hlk208927526"/>
          <w:bookmarkStart w:id="256" w:name="_Hlk208927527"/>
          <w:bookmarkStart w:id="257" w:name="_Hlk208930600"/>
          <w:bookmarkStart w:id="258" w:name="_Hlk208930601"/>
          <w:bookmarkStart w:id="259" w:name="_Hlk208930823"/>
          <w:bookmarkStart w:id="260" w:name="_Hlk208930824"/>
          <w:bookmarkStart w:id="261" w:name="_Hlk208931007"/>
          <w:bookmarkStart w:id="262" w:name="_Hlk208931008"/>
          <w:bookmarkStart w:id="263" w:name="_Hlk208931214"/>
          <w:bookmarkStart w:id="264" w:name="_Hlk208931215"/>
          <w:bookmarkStart w:id="265" w:name="_Hlk208931455"/>
          <w:bookmarkStart w:id="266" w:name="_Hlk208931456"/>
          <w:bookmarkStart w:id="267" w:name="_Hlk208931670"/>
          <w:bookmarkStart w:id="268" w:name="_Hlk208931671"/>
          <w:bookmarkStart w:id="269" w:name="_Hlk208931939"/>
          <w:bookmarkStart w:id="270" w:name="_Hlk208931940"/>
          <w:bookmarkStart w:id="271" w:name="_Hlk208932211"/>
          <w:bookmarkStart w:id="272" w:name="_Hlk208932212"/>
          <w:bookmarkStart w:id="273" w:name="_Hlk208932341"/>
          <w:bookmarkStart w:id="274" w:name="_Hlk208932342"/>
          <w:bookmarkStart w:id="275" w:name="_Hlk208932605"/>
          <w:bookmarkStart w:id="276" w:name="_Hlk208932606"/>
          <w:bookmarkStart w:id="277" w:name="_Hlk208932647"/>
          <w:bookmarkStart w:id="278" w:name="_Hlk208932648"/>
          <w:bookmarkStart w:id="279" w:name="_Hlk208932757"/>
          <w:bookmarkStart w:id="280" w:name="_Hlk208932758"/>
          <w:bookmarkStart w:id="281" w:name="_Hlk208932951"/>
          <w:bookmarkStart w:id="282" w:name="_Hlk208932952"/>
          <w:bookmarkStart w:id="283" w:name="_Hlk208933127"/>
          <w:bookmarkStart w:id="284" w:name="_Hlk208933128"/>
          <w:bookmarkStart w:id="285" w:name="_Hlk208933350"/>
          <w:bookmarkStart w:id="286" w:name="_Hlk208933351"/>
          <w:bookmarkStart w:id="287" w:name="_Hlk208933507"/>
          <w:bookmarkStart w:id="288" w:name="_Hlk208933508"/>
          <w:bookmarkStart w:id="289" w:name="_Hlk208933807"/>
          <w:bookmarkStart w:id="290" w:name="_Hlk208933808"/>
          <w:bookmarkStart w:id="291" w:name="_Hlk208933934"/>
          <w:bookmarkStart w:id="292" w:name="_Hlk208933935"/>
          <w:bookmarkStart w:id="293" w:name="_Hlk208934131"/>
          <w:bookmarkStart w:id="294" w:name="_Hlk208934132"/>
          <w:bookmarkStart w:id="295" w:name="_Hlk208999718"/>
          <w:bookmarkStart w:id="296" w:name="_Hlk208999719"/>
          <w:bookmarkStart w:id="297" w:name="_Hlk209000147"/>
          <w:bookmarkStart w:id="298" w:name="_Hlk209000148"/>
          <w:bookmarkStart w:id="299" w:name="_Hlk209000379"/>
          <w:bookmarkStart w:id="300" w:name="_Hlk209000380"/>
          <w:bookmarkStart w:id="301" w:name="_Hlk209000710"/>
          <w:bookmarkStart w:id="302" w:name="_Hlk209000711"/>
          <w:bookmarkStart w:id="303" w:name="_Hlk209000826"/>
          <w:bookmarkStart w:id="304" w:name="_Hlk209000827"/>
          <w:bookmarkStart w:id="305" w:name="_Hlk209000969"/>
          <w:bookmarkStart w:id="306" w:name="_Hlk209000970"/>
          <w:bookmarkStart w:id="307" w:name="_Hlk209001152"/>
          <w:bookmarkStart w:id="308" w:name="_Hlk209001153"/>
          <w:bookmarkStart w:id="309" w:name="_Hlk209001306"/>
          <w:bookmarkStart w:id="310" w:name="_Hlk209001307"/>
          <w:bookmarkStart w:id="311" w:name="_Hlk209001546"/>
          <w:bookmarkStart w:id="312" w:name="_Hlk209001547"/>
          <w:bookmarkStart w:id="313" w:name="_Hlk209002922"/>
          <w:bookmarkStart w:id="314" w:name="_Hlk209002923"/>
          <w:bookmarkStart w:id="315" w:name="_Hlk209003120"/>
          <w:bookmarkStart w:id="316" w:name="_Hlk209003121"/>
          <w:bookmarkStart w:id="317" w:name="_Hlk209003497"/>
          <w:bookmarkStart w:id="318" w:name="_Hlk209003498"/>
          <w:bookmarkStart w:id="319" w:name="_Hlk209003671"/>
          <w:bookmarkStart w:id="320" w:name="_Hlk209003672"/>
          <w:bookmarkStart w:id="321" w:name="_Hlk209003893"/>
          <w:bookmarkStart w:id="322" w:name="_Hlk209003894"/>
          <w:bookmarkStart w:id="323" w:name="_Hlk209004054"/>
          <w:bookmarkStart w:id="324" w:name="_Hlk209004055"/>
          <w:bookmarkStart w:id="325" w:name="_Hlk209004319"/>
          <w:bookmarkStart w:id="326" w:name="_Hlk209004320"/>
          <w:bookmarkStart w:id="327" w:name="_Hlk209004548"/>
          <w:bookmarkStart w:id="328" w:name="_Hlk209004549"/>
          <w:bookmarkStart w:id="329" w:name="_Hlk209004728"/>
          <w:bookmarkStart w:id="330" w:name="_Hlk209004729"/>
          <w:bookmarkStart w:id="331" w:name="_Hlk209005074"/>
          <w:bookmarkStart w:id="332" w:name="_Hlk209005075"/>
          <w:bookmarkStart w:id="333" w:name="_Hlk209005407"/>
          <w:bookmarkStart w:id="334" w:name="_Hlk209005408"/>
          <w:bookmarkStart w:id="335" w:name="_Hlk209005600"/>
          <w:bookmarkStart w:id="336" w:name="_Hlk209005601"/>
          <w:bookmarkStart w:id="337" w:name="_Hlk209005795"/>
          <w:bookmarkStart w:id="338" w:name="_Hlk209005796"/>
          <w:bookmarkStart w:id="339" w:name="_Hlk209008881"/>
          <w:bookmarkStart w:id="340" w:name="_Hlk209008882"/>
          <w:r w:rsidRPr="00580BA0">
            <w:rPr>
              <w:rtl/>
            </w:rPr>
            <w:t>امضا و تصدیق: {{</w:t>
          </w:r>
          <w:proofErr w:type="spellStart"/>
          <w:r w:rsidRPr="00580BA0">
            <w:t>ConfirmerTwoName</w:t>
          </w:r>
          <w:proofErr w:type="spellEnd"/>
          <w:r w:rsidRPr="00580BA0">
            <w:rPr>
              <w:rtl/>
            </w:rPr>
            <w:t>}}</w:t>
          </w:r>
        </w:p>
        <w:p w:rsidR="00A66F05" w:rsidRPr="00580BA0" w:rsidRDefault="00A66F05" w:rsidP="00A66F05">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A66F05" w:rsidRPr="00580BA0" w:rsidRDefault="00A66F05" w:rsidP="00A66F05">
          <w:pPr>
            <w:pStyle w:val="Header"/>
            <w:jc w:val="center"/>
          </w:pPr>
        </w:p>
      </w:tc>
      <w:tc>
        <w:tcPr>
          <w:tcW w:w="4324" w:type="dxa"/>
        </w:tcPr>
        <w:p w:rsidR="00A66F05" w:rsidRPr="00580BA0" w:rsidRDefault="00A66F05" w:rsidP="00A66F05">
          <w:pPr>
            <w:pStyle w:val="Header"/>
            <w:bidi/>
            <w:ind w:right="-115"/>
          </w:pPr>
          <w:r w:rsidRPr="00580BA0">
            <w:rPr>
              <w:rtl/>
            </w:rPr>
            <w:t>تایید کننده: {{</w:t>
          </w:r>
          <w:proofErr w:type="spellStart"/>
          <w:r w:rsidRPr="00580BA0">
            <w:t>ConfirmerOneName</w:t>
          </w:r>
          <w:proofErr w:type="spellEnd"/>
          <w:r w:rsidRPr="00580BA0">
            <w:rPr>
              <w:rtl/>
            </w:rPr>
            <w:t>}}</w:t>
          </w:r>
        </w:p>
        <w:p w:rsidR="00A66F05" w:rsidRPr="00580BA0" w:rsidRDefault="00A66F05" w:rsidP="00A66F05">
          <w:pPr>
            <w:pStyle w:val="Header"/>
            <w:bidi/>
            <w:ind w:right="-115"/>
          </w:pPr>
          <w:r w:rsidRPr="00580BA0">
            <w:rPr>
              <w:rtl/>
            </w:rPr>
            <w:t>{{</w:t>
          </w:r>
          <w:proofErr w:type="spellStart"/>
          <w:r w:rsidRPr="00580BA0">
            <w:t>ConfirmerOneSignImage</w:t>
          </w:r>
          <w:proofErr w:type="spellEnd"/>
          <w:r w:rsidRPr="00580BA0">
            <w:rPr>
              <w:rtl/>
            </w:rPr>
            <w:t>}}</w:t>
          </w:r>
        </w:p>
      </w:tc>
    </w:t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tbl>
  <w:p w:rsidR="00A66F05" w:rsidRDefault="00A66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050" w:rsidRDefault="00515050" w:rsidP="00A66F05">
      <w:pPr>
        <w:spacing w:after="0" w:line="240" w:lineRule="auto"/>
      </w:pPr>
      <w:r>
        <w:separator/>
      </w:r>
    </w:p>
  </w:footnote>
  <w:footnote w:type="continuationSeparator" w:id="0">
    <w:p w:rsidR="00515050" w:rsidRDefault="00515050" w:rsidP="00A66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A66F05" w:rsidRPr="00B270B4" w:rsidTr="00A66F05">
      <w:trPr>
        <w:trHeight w:val="300"/>
      </w:trPr>
      <w:tc>
        <w:tcPr>
          <w:tcW w:w="3255" w:type="dxa"/>
        </w:tcPr>
        <w:p w:rsidR="00A66F05" w:rsidRPr="00B270B4" w:rsidRDefault="00A66F05" w:rsidP="00A66F05">
          <w:pPr>
            <w:pStyle w:val="Header"/>
            <w:bidi/>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r w:rsidRPr="00B270B4">
            <w:rPr>
              <w:rtl/>
            </w:rPr>
            <w:t xml:space="preserve">شماره سند: </w:t>
          </w:r>
          <w:r w:rsidRPr="00B270B4">
            <w:rPr>
              <w:rFonts w:asciiTheme="majorBidi" w:hAnsiTheme="majorBidi"/>
              <w:kern w:val="24"/>
              <w:sz w:val="24"/>
              <w:szCs w:val="24"/>
              <w:lang w:bidi="fa-IR"/>
            </w:rPr>
            <w:t>D-005-0008</w:t>
          </w:r>
        </w:p>
      </w:tc>
      <w:tc>
        <w:tcPr>
          <w:tcW w:w="0" w:type="dxa"/>
        </w:tcPr>
        <w:p w:rsidR="00A66F05" w:rsidRPr="00B270B4" w:rsidRDefault="00A66F05" w:rsidP="00A66F05">
          <w:pPr>
            <w:pStyle w:val="Header"/>
            <w:jc w:val="center"/>
          </w:pPr>
        </w:p>
      </w:tc>
      <w:tc>
        <w:tcPr>
          <w:tcW w:w="5760" w:type="dxa"/>
        </w:tcPr>
        <w:p w:rsidR="00A66F05" w:rsidRPr="00B270B4" w:rsidRDefault="00A66F05" w:rsidP="00B270B4">
          <w:pPr>
            <w:bidi/>
            <w:jc w:val="lowKashida"/>
            <w:rPr>
              <w:rFonts w:asciiTheme="majorBidi" w:eastAsia="B Nazanin" w:hAnsiTheme="majorBidi" w:cs="B Nazanin"/>
              <w:sz w:val="24"/>
              <w:szCs w:val="24"/>
              <w:lang w:bidi="fa-IR"/>
            </w:rPr>
          </w:pPr>
          <w:r w:rsidRPr="00B270B4">
            <w:rPr>
              <w:rFonts w:cs="B Nazanin"/>
              <w:rtl/>
            </w:rPr>
            <w:t xml:space="preserve">اسم سند: </w:t>
          </w:r>
          <w:r w:rsidR="00B270B4" w:rsidRPr="00B270B4">
            <w:rPr>
              <w:rFonts w:asciiTheme="majorBidi" w:eastAsia="B Nazanin" w:hAnsiTheme="majorBidi" w:cs="B Nazanin"/>
              <w:sz w:val="24"/>
              <w:szCs w:val="24"/>
              <w:rtl/>
              <w:lang w:bidi="fa-IR"/>
            </w:rPr>
            <w:t>نمودارها و جداول تشخ</w:t>
          </w:r>
          <w:r w:rsidR="00B270B4" w:rsidRPr="00B270B4">
            <w:rPr>
              <w:rFonts w:asciiTheme="majorBidi" w:eastAsia="B Nazanin" w:hAnsiTheme="majorBidi" w:cs="B Nazanin" w:hint="cs"/>
              <w:sz w:val="24"/>
              <w:szCs w:val="24"/>
              <w:rtl/>
              <w:lang w:bidi="fa-IR"/>
            </w:rPr>
            <w:t>ی</w:t>
          </w:r>
          <w:r w:rsidR="00B270B4" w:rsidRPr="00B270B4">
            <w:rPr>
              <w:rFonts w:asciiTheme="majorBidi" w:eastAsia="B Nazanin" w:hAnsiTheme="majorBidi" w:cs="B Nazanin" w:hint="eastAsia"/>
              <w:sz w:val="24"/>
              <w:szCs w:val="24"/>
              <w:rtl/>
              <w:lang w:bidi="fa-IR"/>
            </w:rPr>
            <w:t>ص</w:t>
          </w:r>
          <w:r w:rsidR="00B270B4" w:rsidRPr="00B270B4">
            <w:rPr>
              <w:rFonts w:asciiTheme="majorBidi" w:eastAsia="B Nazanin" w:hAnsiTheme="majorBidi" w:cs="B Nazanin" w:hint="cs"/>
              <w:sz w:val="24"/>
              <w:szCs w:val="24"/>
              <w:rtl/>
              <w:lang w:bidi="fa-IR"/>
            </w:rPr>
            <w:t xml:space="preserve">ی </w:t>
          </w:r>
          <w:r w:rsidR="00B270B4" w:rsidRPr="00B270B4">
            <w:rPr>
              <w:rFonts w:asciiTheme="majorBidi" w:eastAsia="B Nazanin" w:hAnsiTheme="majorBidi" w:cs="B Nazanin"/>
              <w:sz w:val="24"/>
              <w:szCs w:val="24"/>
              <w:rtl/>
              <w:lang w:bidi="fa-IR"/>
            </w:rPr>
            <w:t>باكتري هاي سخت رشد، کندرشد و بدون رشد</w:t>
          </w:r>
          <w:r w:rsidR="00B270B4" w:rsidRPr="00B270B4">
            <w:rPr>
              <w:rFonts w:asciiTheme="majorBidi" w:eastAsia="B Nazanin" w:hAnsiTheme="majorBidi" w:cs="B Nazanin" w:hint="cs"/>
              <w:sz w:val="24"/>
              <w:szCs w:val="24"/>
              <w:rtl/>
              <w:lang w:bidi="fa-IR"/>
            </w:rPr>
            <w:t xml:space="preserve">: 1. </w:t>
          </w:r>
          <w:r w:rsidR="00B270B4" w:rsidRPr="00B270B4">
            <w:rPr>
              <w:rFonts w:asciiTheme="majorBidi" w:eastAsia="B Nazanin" w:hAnsiTheme="majorBidi" w:cs="B Nazanin"/>
              <w:sz w:val="24"/>
              <w:szCs w:val="24"/>
              <w:rtl/>
              <w:lang w:bidi="fa-IR"/>
            </w:rPr>
            <w:t>نايسريا، موراکسلا و ارگانيسم هاي مشابه</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tbl>
  <w:p w:rsidR="00A66F05" w:rsidRPr="00B270B4" w:rsidRDefault="00A66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96330D"/>
    <w:multiLevelType w:val="hybridMultilevel"/>
    <w:tmpl w:val="4D564E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05868"/>
    <w:multiLevelType w:val="hybridMultilevel"/>
    <w:tmpl w:val="8F10EC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41162F"/>
    <w:multiLevelType w:val="hybridMultilevel"/>
    <w:tmpl w:val="6FF8D9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EE69DD"/>
    <w:multiLevelType w:val="hybridMultilevel"/>
    <w:tmpl w:val="44C46E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A251AA"/>
    <w:multiLevelType w:val="hybridMultilevel"/>
    <w:tmpl w:val="7DCC8F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270E66"/>
    <w:multiLevelType w:val="hybridMultilevel"/>
    <w:tmpl w:val="2D9C16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C77"/>
    <w:rsid w:val="00515050"/>
    <w:rsid w:val="00703C77"/>
    <w:rsid w:val="00961845"/>
    <w:rsid w:val="00A66F05"/>
    <w:rsid w:val="00AE644A"/>
    <w:rsid w:val="00B270B4"/>
    <w:rsid w:val="00BC229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D964"/>
  <w15:chartTrackingRefBased/>
  <w15:docId w15:val="{E6BE36EF-AF0C-44FF-AB06-BE87CCC2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77"/>
    <w:rPr>
      <w:lang w:bidi="ar-SA"/>
    </w:rPr>
  </w:style>
  <w:style w:type="paragraph" w:styleId="Heading1">
    <w:name w:val="heading 1"/>
    <w:basedOn w:val="Normal"/>
    <w:next w:val="Normal"/>
    <w:link w:val="Heading1Char"/>
    <w:uiPriority w:val="9"/>
    <w:qFormat/>
    <w:rsid w:val="00703C77"/>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703C77"/>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703C77"/>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703C77"/>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703C77"/>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703C77"/>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703C77"/>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703C77"/>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703C77"/>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C77"/>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703C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3C77"/>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703C77"/>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703C77"/>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703C77"/>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703C77"/>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703C77"/>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703C77"/>
    <w:pPr>
      <w:ind w:left="720"/>
      <w:contextualSpacing/>
    </w:pPr>
  </w:style>
  <w:style w:type="character" w:customStyle="1" w:styleId="ListParagraphChar">
    <w:name w:val="List Paragraph Char"/>
    <w:basedOn w:val="DefaultParagraphFont"/>
    <w:link w:val="ListParagraph"/>
    <w:uiPriority w:val="34"/>
    <w:rsid w:val="00703C77"/>
    <w:rPr>
      <w:lang w:bidi="ar-SA"/>
    </w:rPr>
  </w:style>
  <w:style w:type="character" w:customStyle="1" w:styleId="hwtze">
    <w:name w:val="hwtze"/>
    <w:basedOn w:val="DefaultParagraphFont"/>
    <w:rsid w:val="00703C77"/>
  </w:style>
  <w:style w:type="character" w:customStyle="1" w:styleId="rynqvb">
    <w:name w:val="rynqvb"/>
    <w:basedOn w:val="DefaultParagraphFont"/>
    <w:qFormat/>
    <w:rsid w:val="00703C77"/>
  </w:style>
  <w:style w:type="character" w:customStyle="1" w:styleId="ztplmc">
    <w:name w:val="ztplmc"/>
    <w:basedOn w:val="DefaultParagraphFont"/>
    <w:rsid w:val="00703C77"/>
  </w:style>
  <w:style w:type="character" w:customStyle="1" w:styleId="xcmxjb">
    <w:name w:val="xcmxjb"/>
    <w:basedOn w:val="DefaultParagraphFont"/>
    <w:rsid w:val="00703C77"/>
  </w:style>
  <w:style w:type="table" w:styleId="TableGrid">
    <w:name w:val="Table Grid"/>
    <w:basedOn w:val="TableNormal"/>
    <w:uiPriority w:val="39"/>
    <w:rsid w:val="0070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03C77"/>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703C77"/>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703C77"/>
    <w:rPr>
      <w:vertAlign w:val="superscript"/>
    </w:rPr>
  </w:style>
  <w:style w:type="paragraph" w:styleId="BalloonText">
    <w:name w:val="Balloon Text"/>
    <w:basedOn w:val="Normal"/>
    <w:link w:val="BalloonTextChar"/>
    <w:uiPriority w:val="99"/>
    <w:unhideWhenUsed/>
    <w:rsid w:val="00703C7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703C77"/>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703C77"/>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703C77"/>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703C77"/>
    <w:rPr>
      <w:sz w:val="20"/>
      <w:szCs w:val="20"/>
      <w:lang w:bidi="ar-SA"/>
    </w:rPr>
  </w:style>
  <w:style w:type="character" w:customStyle="1" w:styleId="CommentSubjectChar">
    <w:name w:val="Comment Subject Char"/>
    <w:basedOn w:val="CommentTextChar"/>
    <w:link w:val="CommentSubject"/>
    <w:uiPriority w:val="99"/>
    <w:semiHidden/>
    <w:rsid w:val="00703C77"/>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703C77"/>
    <w:rPr>
      <w:b/>
      <w:bCs/>
    </w:rPr>
  </w:style>
  <w:style w:type="character" w:customStyle="1" w:styleId="CommentSubjectChar1">
    <w:name w:val="Comment Subject Char1"/>
    <w:basedOn w:val="CommentTextChar1"/>
    <w:uiPriority w:val="99"/>
    <w:semiHidden/>
    <w:rsid w:val="00703C77"/>
    <w:rPr>
      <w:b/>
      <w:bCs/>
      <w:sz w:val="20"/>
      <w:szCs w:val="20"/>
      <w:lang w:bidi="ar-SA"/>
    </w:rPr>
  </w:style>
  <w:style w:type="paragraph" w:styleId="Header">
    <w:name w:val="header"/>
    <w:basedOn w:val="Normal"/>
    <w:link w:val="HeaderChar"/>
    <w:uiPriority w:val="99"/>
    <w:unhideWhenUsed/>
    <w:rsid w:val="00703C77"/>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703C77"/>
    <w:rPr>
      <w:rFonts w:ascii="Times New Roman" w:eastAsia="Calibri" w:hAnsi="Times New Roman" w:cs="B Nazanin"/>
      <w:lang w:bidi="ar-SA"/>
    </w:rPr>
  </w:style>
  <w:style w:type="paragraph" w:styleId="Footer">
    <w:name w:val="footer"/>
    <w:basedOn w:val="Normal"/>
    <w:link w:val="FooterChar"/>
    <w:uiPriority w:val="99"/>
    <w:unhideWhenUsed/>
    <w:rsid w:val="00703C77"/>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703C77"/>
    <w:rPr>
      <w:rFonts w:ascii="Times New Roman" w:eastAsia="Calibri" w:hAnsi="Times New Roman" w:cs="B Nazanin"/>
      <w:lang w:bidi="ar-SA"/>
    </w:rPr>
  </w:style>
  <w:style w:type="character" w:customStyle="1" w:styleId="st">
    <w:name w:val="st"/>
    <w:basedOn w:val="DefaultParagraphFont"/>
    <w:rsid w:val="00703C77"/>
  </w:style>
  <w:style w:type="character" w:styleId="Emphasis">
    <w:name w:val="Emphasis"/>
    <w:basedOn w:val="DefaultParagraphFont"/>
    <w:uiPriority w:val="20"/>
    <w:qFormat/>
    <w:rsid w:val="00703C77"/>
    <w:rPr>
      <w:i/>
      <w:iCs/>
    </w:rPr>
  </w:style>
  <w:style w:type="paragraph" w:customStyle="1" w:styleId="a">
    <w:name w:val="فهرست اشکال"/>
    <w:basedOn w:val="Normal"/>
    <w:qFormat/>
    <w:rsid w:val="00703C77"/>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703C77"/>
  </w:style>
  <w:style w:type="character" w:customStyle="1" w:styleId="shorttext">
    <w:name w:val="short_text"/>
    <w:basedOn w:val="DefaultParagraphFont"/>
    <w:rsid w:val="00703C77"/>
  </w:style>
  <w:style w:type="character" w:styleId="Hyperlink">
    <w:name w:val="Hyperlink"/>
    <w:basedOn w:val="DefaultParagraphFont"/>
    <w:uiPriority w:val="99"/>
    <w:unhideWhenUsed/>
    <w:rsid w:val="00703C77"/>
    <w:rPr>
      <w:color w:val="0000FF"/>
      <w:u w:val="single"/>
    </w:rPr>
  </w:style>
  <w:style w:type="paragraph" w:styleId="NormalWeb">
    <w:name w:val="Normal (Web)"/>
    <w:basedOn w:val="Normal"/>
    <w:uiPriority w:val="99"/>
    <w:unhideWhenUsed/>
    <w:rsid w:val="00703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703C77"/>
  </w:style>
  <w:style w:type="character" w:customStyle="1" w:styleId="phylum">
    <w:name w:val="phylum"/>
    <w:basedOn w:val="DefaultParagraphFont"/>
    <w:rsid w:val="00703C77"/>
  </w:style>
  <w:style w:type="character" w:customStyle="1" w:styleId="taxoclass">
    <w:name w:val="taxoclass"/>
    <w:basedOn w:val="DefaultParagraphFont"/>
    <w:rsid w:val="00703C77"/>
  </w:style>
  <w:style w:type="character" w:customStyle="1" w:styleId="order">
    <w:name w:val="order"/>
    <w:basedOn w:val="DefaultParagraphFont"/>
    <w:rsid w:val="00703C77"/>
  </w:style>
  <w:style w:type="character" w:customStyle="1" w:styleId="family">
    <w:name w:val="family"/>
    <w:basedOn w:val="DefaultParagraphFont"/>
    <w:rsid w:val="00703C77"/>
  </w:style>
  <w:style w:type="character" w:customStyle="1" w:styleId="genus">
    <w:name w:val="genus"/>
    <w:basedOn w:val="DefaultParagraphFont"/>
    <w:rsid w:val="00703C77"/>
  </w:style>
  <w:style w:type="character" w:customStyle="1" w:styleId="binomial">
    <w:name w:val="binomial"/>
    <w:basedOn w:val="DefaultParagraphFont"/>
    <w:rsid w:val="00703C77"/>
  </w:style>
  <w:style w:type="character" w:customStyle="1" w:styleId="toctoggle">
    <w:name w:val="toctoggle"/>
    <w:basedOn w:val="DefaultParagraphFont"/>
    <w:rsid w:val="00703C77"/>
  </w:style>
  <w:style w:type="character" w:customStyle="1" w:styleId="tocnumber2">
    <w:name w:val="tocnumber2"/>
    <w:basedOn w:val="DefaultParagraphFont"/>
    <w:rsid w:val="00703C77"/>
  </w:style>
  <w:style w:type="character" w:customStyle="1" w:styleId="toctext">
    <w:name w:val="toctext"/>
    <w:basedOn w:val="DefaultParagraphFont"/>
    <w:rsid w:val="00703C77"/>
  </w:style>
  <w:style w:type="character" w:customStyle="1" w:styleId="editsection">
    <w:name w:val="editsection"/>
    <w:basedOn w:val="DefaultParagraphFont"/>
    <w:rsid w:val="00703C77"/>
  </w:style>
  <w:style w:type="character" w:customStyle="1" w:styleId="mw-headline">
    <w:name w:val="mw-headline"/>
    <w:basedOn w:val="DefaultParagraphFont"/>
    <w:rsid w:val="00703C77"/>
  </w:style>
  <w:style w:type="paragraph" w:styleId="TOCHeading">
    <w:name w:val="TOC Heading"/>
    <w:basedOn w:val="Heading1"/>
    <w:next w:val="Normal"/>
    <w:uiPriority w:val="39"/>
    <w:semiHidden/>
    <w:unhideWhenUsed/>
    <w:qFormat/>
    <w:rsid w:val="00703C77"/>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703C77"/>
    <w:rPr>
      <w:b/>
      <w:bCs/>
    </w:rPr>
  </w:style>
  <w:style w:type="paragraph" w:styleId="ListBullet">
    <w:name w:val="List Bullet"/>
    <w:basedOn w:val="Normal"/>
    <w:uiPriority w:val="99"/>
    <w:unhideWhenUsed/>
    <w:rsid w:val="00703C77"/>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703C77"/>
  </w:style>
  <w:style w:type="character" w:customStyle="1" w:styleId="affiliation">
    <w:name w:val="affiliation"/>
    <w:basedOn w:val="DefaultParagraphFont"/>
    <w:rsid w:val="00703C77"/>
  </w:style>
  <w:style w:type="character" w:customStyle="1" w:styleId="hgkelc">
    <w:name w:val="hgkelc"/>
    <w:basedOn w:val="DefaultParagraphFont"/>
    <w:rsid w:val="00703C77"/>
  </w:style>
  <w:style w:type="character" w:customStyle="1" w:styleId="markedcontent">
    <w:name w:val="markedcontent"/>
    <w:basedOn w:val="DefaultParagraphFont"/>
    <w:rsid w:val="00703C77"/>
  </w:style>
  <w:style w:type="paragraph" w:customStyle="1" w:styleId="Default">
    <w:name w:val="Default"/>
    <w:uiPriority w:val="99"/>
    <w:rsid w:val="00703C77"/>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703C77"/>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703C77"/>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703C77"/>
    <w:rPr>
      <w:rFonts w:ascii="Times New Roman" w:hAnsi="Times New Roman" w:cs="Times New Roman"/>
      <w:color w:val="000000"/>
      <w:sz w:val="22"/>
      <w:szCs w:val="22"/>
      <w:lang w:val="en-US"/>
    </w:rPr>
  </w:style>
  <w:style w:type="character" w:customStyle="1" w:styleId="reference-text">
    <w:name w:val="reference-text"/>
    <w:basedOn w:val="DefaultParagraphFont"/>
    <w:rsid w:val="00703C77"/>
  </w:style>
  <w:style w:type="character" w:customStyle="1" w:styleId="ref-journal">
    <w:name w:val="ref-journal"/>
    <w:basedOn w:val="DefaultParagraphFont"/>
    <w:rsid w:val="00703C77"/>
  </w:style>
  <w:style w:type="character" w:customStyle="1" w:styleId="ref-vol">
    <w:name w:val="ref-vol"/>
    <w:basedOn w:val="DefaultParagraphFont"/>
    <w:rsid w:val="00703C77"/>
  </w:style>
  <w:style w:type="character" w:customStyle="1" w:styleId="citation">
    <w:name w:val="citation"/>
    <w:basedOn w:val="DefaultParagraphFont"/>
    <w:rsid w:val="00703C77"/>
  </w:style>
  <w:style w:type="character" w:customStyle="1" w:styleId="HTMLPreformattedChar">
    <w:name w:val="HTML Preformatted Char"/>
    <w:basedOn w:val="DefaultParagraphFont"/>
    <w:link w:val="HTMLPreformatted"/>
    <w:uiPriority w:val="99"/>
    <w:semiHidden/>
    <w:rsid w:val="00703C77"/>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70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703C77"/>
    <w:rPr>
      <w:rFonts w:ascii="Consolas" w:hAnsi="Consolas"/>
      <w:sz w:val="20"/>
      <w:szCs w:val="20"/>
      <w:lang w:bidi="ar-SA"/>
    </w:rPr>
  </w:style>
  <w:style w:type="character" w:customStyle="1" w:styleId="y2iqfc">
    <w:name w:val="y2iqfc"/>
    <w:basedOn w:val="DefaultParagraphFont"/>
    <w:rsid w:val="00703C77"/>
  </w:style>
  <w:style w:type="paragraph" w:customStyle="1" w:styleId="a0">
    <w:name w:val="پاورقی (متن ها)"/>
    <w:basedOn w:val="Normal"/>
    <w:uiPriority w:val="99"/>
    <w:rsid w:val="00703C77"/>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703C77"/>
    <w:pPr>
      <w:spacing w:after="0" w:line="240" w:lineRule="auto"/>
    </w:pPr>
    <w:rPr>
      <w:rFonts w:ascii="Times New Roman" w:eastAsia="Calibri" w:hAnsi="Times New Roman" w:cs="B Nazanin"/>
      <w:lang w:bidi="ar-SA"/>
    </w:rPr>
  </w:style>
  <w:style w:type="paragraph" w:customStyle="1" w:styleId="Text1">
    <w:name w:val="Text1"/>
    <w:rsid w:val="00703C77"/>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703C77"/>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703C77"/>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703C77"/>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703C77"/>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703C77"/>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703C77"/>
    <w:rPr>
      <w:color w:val="605E5C"/>
      <w:shd w:val="clear" w:color="auto" w:fill="E1DFDD"/>
    </w:rPr>
  </w:style>
  <w:style w:type="character" w:customStyle="1" w:styleId="labels">
    <w:name w:val="labels"/>
    <w:basedOn w:val="DefaultParagraphFont"/>
    <w:rsid w:val="00703C77"/>
  </w:style>
  <w:style w:type="table" w:customStyle="1" w:styleId="TableGridLight1">
    <w:name w:val="Table Grid Light1"/>
    <w:basedOn w:val="TableNormal"/>
    <w:uiPriority w:val="40"/>
    <w:rsid w:val="00703C77"/>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703C77"/>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703C77"/>
    <w:rPr>
      <w:i/>
      <w:iCs/>
      <w:color w:val="404040"/>
    </w:rPr>
  </w:style>
  <w:style w:type="paragraph" w:customStyle="1" w:styleId="naz">
    <w:name w:val="naz"/>
    <w:basedOn w:val="Normal"/>
    <w:link w:val="nazChar"/>
    <w:rsid w:val="00703C77"/>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703C77"/>
    <w:rPr>
      <w:rFonts w:ascii="B Nazanin" w:eastAsia="Times New Roman" w:hAnsi="B Nazanin" w:cs="B Nazanin"/>
      <w:sz w:val="24"/>
      <w:szCs w:val="24"/>
    </w:rPr>
  </w:style>
  <w:style w:type="character" w:styleId="PageNumber">
    <w:name w:val="page number"/>
    <w:uiPriority w:val="99"/>
    <w:rsid w:val="00703C77"/>
  </w:style>
  <w:style w:type="paragraph" w:styleId="DocumentMap">
    <w:name w:val="Document Map"/>
    <w:basedOn w:val="Normal"/>
    <w:link w:val="DocumentMapChar"/>
    <w:uiPriority w:val="99"/>
    <w:semiHidden/>
    <w:rsid w:val="00703C77"/>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703C77"/>
    <w:rPr>
      <w:rFonts w:ascii="Tahoma" w:eastAsia="Calibri" w:hAnsi="Tahoma" w:cs="Tahoma"/>
      <w:sz w:val="20"/>
      <w:szCs w:val="20"/>
      <w:shd w:val="clear" w:color="auto" w:fill="000080"/>
      <w:lang w:bidi="ar-SA"/>
    </w:rPr>
  </w:style>
  <w:style w:type="paragraph" w:customStyle="1" w:styleId="matnasli">
    <w:name w:val="matn asli"/>
    <w:basedOn w:val="Normal"/>
    <w:qFormat/>
    <w:rsid w:val="00703C77"/>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703C77"/>
    <w:rPr>
      <w:b/>
      <w:bCs/>
      <w:sz w:val="24"/>
      <w:szCs w:val="26"/>
    </w:rPr>
  </w:style>
  <w:style w:type="paragraph" w:styleId="BodyText">
    <w:name w:val="Body Text"/>
    <w:basedOn w:val="Normal"/>
    <w:link w:val="BodyTextChar"/>
    <w:uiPriority w:val="99"/>
    <w:rsid w:val="00703C77"/>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703C77"/>
    <w:rPr>
      <w:rFonts w:ascii="Times New Roman" w:eastAsia="Times New Roman" w:hAnsi="Times New Roman" w:cs="Mitra"/>
      <w:noProof/>
      <w:sz w:val="20"/>
      <w:szCs w:val="32"/>
    </w:rPr>
  </w:style>
  <w:style w:type="character" w:customStyle="1" w:styleId="CharChar">
    <w:name w:val="Char Char"/>
    <w:uiPriority w:val="99"/>
    <w:rsid w:val="00703C77"/>
    <w:rPr>
      <w:rFonts w:cs="Traditional Arabic"/>
      <w:szCs w:val="24"/>
      <w:lang w:val="en-US" w:eastAsia="en-US" w:bidi="ar-SA"/>
    </w:rPr>
  </w:style>
  <w:style w:type="paragraph" w:styleId="Revision">
    <w:name w:val="Revision"/>
    <w:hidden/>
    <w:uiPriority w:val="99"/>
    <w:semiHidden/>
    <w:rsid w:val="00703C77"/>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703C77"/>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703C77"/>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703C77"/>
    <w:rPr>
      <w:rFonts w:ascii="Times New Roman" w:eastAsia="MS Mincho" w:hAnsi="Times New Roman" w:cs="Times New Roman"/>
      <w:sz w:val="20"/>
      <w:szCs w:val="20"/>
      <w:lang w:eastAsia="ja-JP" w:bidi="ar-SA"/>
    </w:rPr>
  </w:style>
  <w:style w:type="character" w:styleId="EndnoteReference">
    <w:name w:val="endnote reference"/>
    <w:rsid w:val="00703C77"/>
    <w:rPr>
      <w:vertAlign w:val="superscript"/>
    </w:rPr>
  </w:style>
  <w:style w:type="paragraph" w:styleId="BlockText">
    <w:name w:val="Block Text"/>
    <w:basedOn w:val="Normal"/>
    <w:rsid w:val="00703C77"/>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703C77"/>
    <w:rPr>
      <w:rFonts w:ascii="Times New Roman" w:eastAsia="Calibri" w:hAnsi="Times New Roman" w:cs="B Nazanin"/>
      <w:lang w:bidi="ar-SA"/>
    </w:rPr>
  </w:style>
  <w:style w:type="character" w:styleId="LineNumber">
    <w:name w:val="line number"/>
    <w:rsid w:val="00703C77"/>
  </w:style>
  <w:style w:type="table" w:customStyle="1" w:styleId="Calendar2">
    <w:name w:val="Calendar 2"/>
    <w:basedOn w:val="TableNormal"/>
    <w:uiPriority w:val="99"/>
    <w:qFormat/>
    <w:rsid w:val="00703C77"/>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703C77"/>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703C77"/>
    <w:rPr>
      <w:color w:val="800080"/>
      <w:u w:val="single"/>
    </w:rPr>
  </w:style>
  <w:style w:type="character" w:customStyle="1" w:styleId="DocumentMapChar1">
    <w:name w:val="Document Map Char1"/>
    <w:uiPriority w:val="99"/>
    <w:semiHidden/>
    <w:rsid w:val="00703C77"/>
    <w:rPr>
      <w:rFonts w:ascii="Tahoma" w:hAnsi="Tahoma" w:cs="Tahoma"/>
      <w:sz w:val="16"/>
      <w:szCs w:val="16"/>
    </w:rPr>
  </w:style>
  <w:style w:type="table" w:customStyle="1" w:styleId="LightShading1">
    <w:name w:val="Light Shading1"/>
    <w:uiPriority w:val="99"/>
    <w:rsid w:val="00703C77"/>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703C77"/>
  </w:style>
  <w:style w:type="character" w:styleId="PlaceholderText">
    <w:name w:val="Placeholder Text"/>
    <w:uiPriority w:val="99"/>
    <w:semiHidden/>
    <w:rsid w:val="00703C77"/>
    <w:rPr>
      <w:color w:val="808080"/>
    </w:rPr>
  </w:style>
  <w:style w:type="paragraph" w:customStyle="1" w:styleId="xl63">
    <w:name w:val="xl63"/>
    <w:basedOn w:val="Normal"/>
    <w:rsid w:val="00703C7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703C77"/>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703C77"/>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703C7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703C77"/>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703C77"/>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703C77"/>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703C77"/>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703C77"/>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703C77"/>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703C77"/>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703C77"/>
    <w:pPr>
      <w:spacing w:line="1200" w:lineRule="atLeast"/>
      <w:jc w:val="center"/>
    </w:pPr>
    <w:rPr>
      <w:rFonts w:ascii="W_titr" w:hAnsi="W_titr" w:cs="W_titr"/>
      <w:color w:val="353C4C"/>
      <w:sz w:val="72"/>
      <w:szCs w:val="72"/>
    </w:rPr>
  </w:style>
  <w:style w:type="paragraph" w:customStyle="1" w:styleId="NoParagraphStyle">
    <w:name w:val="[No Paragraph Style]"/>
    <w:rsid w:val="00703C77"/>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703C77"/>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703C77"/>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703C77"/>
    <w:pPr>
      <w:spacing w:line="320" w:lineRule="atLeast"/>
      <w:ind w:left="283" w:hanging="113"/>
      <w:jc w:val="both"/>
    </w:pPr>
    <w:rPr>
      <w:rFonts w:ascii="W_lotus" w:hAnsi="W_lotus" w:cs="W_lotus"/>
    </w:rPr>
  </w:style>
  <w:style w:type="character" w:customStyle="1" w:styleId="a1">
    <w:name w:val="آبی بولد"/>
    <w:uiPriority w:val="99"/>
    <w:rsid w:val="00703C77"/>
    <w:rPr>
      <w:b/>
      <w:bCs/>
      <w:color w:val="24408E"/>
    </w:rPr>
  </w:style>
  <w:style w:type="paragraph" w:customStyle="1" w:styleId="titr3">
    <w:name w:val="titr 3 (تیترها)"/>
    <w:basedOn w:val="titr2"/>
    <w:uiPriority w:val="99"/>
    <w:rsid w:val="00703C77"/>
    <w:pPr>
      <w:spacing w:before="170" w:line="320" w:lineRule="atLeast"/>
    </w:pPr>
    <w:rPr>
      <w:color w:val="D12229"/>
      <w:sz w:val="26"/>
      <w:szCs w:val="26"/>
    </w:rPr>
  </w:style>
  <w:style w:type="character" w:customStyle="1" w:styleId="a2">
    <w:name w:val="قرمز"/>
    <w:uiPriority w:val="99"/>
    <w:rsid w:val="00703C77"/>
    <w:rPr>
      <w:rFonts w:ascii="B Nazanin" w:cs="B Nazanin"/>
      <w:b/>
      <w:bCs/>
      <w:color w:val="D12229"/>
      <w:sz w:val="20"/>
      <w:szCs w:val="20"/>
      <w:lang w:bidi="ar-SA"/>
    </w:rPr>
  </w:style>
  <w:style w:type="paragraph" w:customStyle="1" w:styleId="textnumber">
    <w:name w:val="text number (متن ها)"/>
    <w:basedOn w:val="text"/>
    <w:uiPriority w:val="99"/>
    <w:rsid w:val="00703C77"/>
    <w:pPr>
      <w:tabs>
        <w:tab w:val="clear" w:pos="220"/>
        <w:tab w:val="left" w:pos="397"/>
      </w:tabs>
      <w:ind w:left="283" w:hanging="227"/>
    </w:pPr>
  </w:style>
  <w:style w:type="paragraph" w:customStyle="1" w:styleId="text10">
    <w:name w:val="text 1 (متن ها)"/>
    <w:basedOn w:val="text"/>
    <w:uiPriority w:val="99"/>
    <w:rsid w:val="00703C77"/>
    <w:pPr>
      <w:ind w:left="283" w:hanging="170"/>
    </w:pPr>
  </w:style>
  <w:style w:type="character" w:customStyle="1" w:styleId="enboldblue">
    <w:name w:val="en bold blue"/>
    <w:basedOn w:val="CharacterStyle1blue"/>
    <w:uiPriority w:val="99"/>
    <w:rsid w:val="00703C77"/>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703C77"/>
    <w:rPr>
      <w:rFonts w:ascii="Times New Roman" w:hAnsi="Times New Roman" w:cs="Times New Roman"/>
      <w:color w:val="24408E"/>
      <w:sz w:val="22"/>
      <w:szCs w:val="22"/>
      <w:lang w:val="en-US"/>
    </w:rPr>
  </w:style>
  <w:style w:type="paragraph" w:customStyle="1" w:styleId="balet">
    <w:name w:val="balet"/>
    <w:basedOn w:val="NoParagraphStyle"/>
    <w:uiPriority w:val="99"/>
    <w:rsid w:val="00703C77"/>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703C77"/>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703C77"/>
    <w:rPr>
      <w:rFonts w:ascii="W_nazanin Bold" w:hAnsi="W_nazanin Bold" w:cs="W_nazanin Bold"/>
      <w:b/>
      <w:bCs/>
      <w:color w:val="FFFFFF"/>
    </w:rPr>
  </w:style>
  <w:style w:type="paragraph" w:customStyle="1" w:styleId="texttable">
    <w:name w:val="text table (جدول ها)"/>
    <w:basedOn w:val="text"/>
    <w:uiPriority w:val="99"/>
    <w:rsid w:val="00703C77"/>
    <w:pPr>
      <w:ind w:left="57" w:right="57" w:firstLine="0"/>
      <w:jc w:val="center"/>
    </w:pPr>
    <w:rPr>
      <w:rFonts w:ascii="W_nazanin" w:hAnsi="W_nazanin" w:cs="W_nazanin"/>
    </w:rPr>
  </w:style>
  <w:style w:type="paragraph" w:customStyle="1" w:styleId="a5">
    <w:name w:val="شکل  (شکل ها)"/>
    <w:basedOn w:val="text"/>
    <w:uiPriority w:val="99"/>
    <w:rsid w:val="00703C77"/>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703C77"/>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703C77"/>
  </w:style>
  <w:style w:type="paragraph" w:customStyle="1" w:styleId="a6">
    <w:name w:val="بالت جدول (جدول ها)"/>
    <w:basedOn w:val="texttable"/>
    <w:uiPriority w:val="99"/>
    <w:rsid w:val="00703C77"/>
    <w:pPr>
      <w:ind w:left="227" w:hanging="113"/>
      <w:jc w:val="both"/>
    </w:pPr>
    <w:rPr>
      <w14:ligatures w14:val="standardContextual"/>
    </w:rPr>
  </w:style>
  <w:style w:type="table" w:styleId="GridTable6Colorful">
    <w:name w:val="Grid Table 6 Colorful"/>
    <w:basedOn w:val="TableNormal"/>
    <w:uiPriority w:val="51"/>
    <w:rsid w:val="00703C77"/>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703C77"/>
  </w:style>
  <w:style w:type="character" w:customStyle="1" w:styleId="viiyi">
    <w:name w:val="viiyi"/>
    <w:basedOn w:val="DefaultParagraphFont"/>
    <w:rsid w:val="00703C77"/>
  </w:style>
  <w:style w:type="character" w:styleId="CommentReference">
    <w:name w:val="annotation reference"/>
    <w:basedOn w:val="DefaultParagraphFont"/>
    <w:uiPriority w:val="99"/>
    <w:semiHidden/>
    <w:unhideWhenUsed/>
    <w:rsid w:val="00703C77"/>
    <w:rPr>
      <w:sz w:val="16"/>
      <w:szCs w:val="16"/>
    </w:rPr>
  </w:style>
  <w:style w:type="character" w:styleId="HTMLCite">
    <w:name w:val="HTML Cite"/>
    <w:basedOn w:val="DefaultParagraphFont"/>
    <w:uiPriority w:val="99"/>
    <w:semiHidden/>
    <w:unhideWhenUsed/>
    <w:rsid w:val="00703C77"/>
    <w:rPr>
      <w:i/>
      <w:iCs/>
    </w:rPr>
  </w:style>
  <w:style w:type="table" w:styleId="GridTable1Light-Accent4">
    <w:name w:val="Grid Table 1 Light Accent 4"/>
    <w:basedOn w:val="TableNormal"/>
    <w:uiPriority w:val="46"/>
    <w:rsid w:val="00703C77"/>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703C77"/>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703C77"/>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3C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703C77"/>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703C77"/>
  </w:style>
  <w:style w:type="character" w:customStyle="1" w:styleId="highlight">
    <w:name w:val="highlight"/>
    <w:basedOn w:val="DefaultParagraphFont"/>
    <w:rsid w:val="00703C77"/>
  </w:style>
  <w:style w:type="character" w:customStyle="1" w:styleId="eyxtib">
    <w:name w:val="eyxtib"/>
    <w:basedOn w:val="DefaultParagraphFont"/>
    <w:rsid w:val="00703C77"/>
  </w:style>
  <w:style w:type="character" w:customStyle="1" w:styleId="fontstyle01">
    <w:name w:val="fontstyle01"/>
    <w:basedOn w:val="DefaultParagraphFont"/>
    <w:rsid w:val="00703C77"/>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703C77"/>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703C77"/>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703C77"/>
    <w:pPr>
      <w:spacing w:line="400" w:lineRule="atLeast"/>
    </w:pPr>
    <w:rPr>
      <w:rFonts w:hAnsiTheme="minorHAnsi"/>
      <w:sz w:val="26"/>
      <w:szCs w:val="26"/>
    </w:rPr>
  </w:style>
  <w:style w:type="paragraph" w:customStyle="1" w:styleId="textcopy">
    <w:name w:val="text copy (متن ها)"/>
    <w:basedOn w:val="NoParagraphStyle"/>
    <w:uiPriority w:val="99"/>
    <w:rsid w:val="00703C77"/>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703C77"/>
    <w:pPr>
      <w:spacing w:line="400" w:lineRule="atLeast"/>
    </w:pPr>
    <w:rPr>
      <w:rFonts w:hAnsiTheme="minorHAnsi"/>
      <w:sz w:val="26"/>
      <w:szCs w:val="26"/>
    </w:rPr>
  </w:style>
  <w:style w:type="paragraph" w:customStyle="1" w:styleId="balet0">
    <w:name w:val="balet (متن ها)"/>
    <w:basedOn w:val="NoParagraphStyle"/>
    <w:uiPriority w:val="99"/>
    <w:rsid w:val="00703C77"/>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703C77"/>
  </w:style>
  <w:style w:type="character" w:customStyle="1" w:styleId="italic">
    <w:name w:val="italic"/>
    <w:uiPriority w:val="99"/>
    <w:rsid w:val="00703C77"/>
  </w:style>
  <w:style w:type="character" w:customStyle="1" w:styleId="CharacterStyle10">
    <w:name w:val="Character Style 10"/>
    <w:uiPriority w:val="99"/>
    <w:rsid w:val="00703C77"/>
    <w:rPr>
      <w:rFonts w:ascii="Times New Roman" w:hAnsi="Times New Roman" w:cs="Times New Roman"/>
      <w:color w:val="000000"/>
      <w:sz w:val="20"/>
      <w:szCs w:val="20"/>
      <w:lang w:val="en-US"/>
    </w:rPr>
  </w:style>
  <w:style w:type="character" w:customStyle="1" w:styleId="a7">
    <w:name w:val="آبی"/>
    <w:uiPriority w:val="99"/>
    <w:rsid w:val="00703C77"/>
    <w:rPr>
      <w:color w:val="24408E"/>
      <w:sz w:val="20"/>
      <w:szCs w:val="20"/>
    </w:rPr>
  </w:style>
  <w:style w:type="character" w:customStyle="1" w:styleId="tgc">
    <w:name w:val="_tgc"/>
    <w:uiPriority w:val="99"/>
    <w:rsid w:val="00703C77"/>
  </w:style>
  <w:style w:type="table" w:styleId="PlainTable2">
    <w:name w:val="Plain Table 2"/>
    <w:basedOn w:val="TableNormal"/>
    <w:uiPriority w:val="42"/>
    <w:rsid w:val="00703C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703C77"/>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703C77"/>
    <w:rPr>
      <w:color w:val="24408E"/>
    </w:rPr>
  </w:style>
  <w:style w:type="paragraph" w:customStyle="1" w:styleId="20">
    <w:name w:val="تیتر جدول 2 (جدول ها)"/>
    <w:basedOn w:val="a3"/>
    <w:uiPriority w:val="99"/>
    <w:rsid w:val="00703C77"/>
    <w:pPr>
      <w:keepNext/>
    </w:pPr>
  </w:style>
  <w:style w:type="paragraph" w:customStyle="1" w:styleId="a9">
    <w:name w:val="متن جدول"/>
    <w:basedOn w:val="text"/>
    <w:uiPriority w:val="99"/>
    <w:rsid w:val="00703C77"/>
    <w:pPr>
      <w:spacing w:line="340" w:lineRule="atLeast"/>
      <w:ind w:firstLine="0"/>
      <w:jc w:val="center"/>
    </w:pPr>
  </w:style>
  <w:style w:type="character" w:customStyle="1" w:styleId="latin">
    <w:name w:val="latin"/>
    <w:basedOn w:val="CharacterStyle1"/>
    <w:uiPriority w:val="99"/>
    <w:rsid w:val="00703C77"/>
    <w:rPr>
      <w:rFonts w:ascii="Times New Roman" w:hAnsi="Times New Roman" w:cs="Times New Roman"/>
      <w:color w:val="000000"/>
      <w:sz w:val="22"/>
      <w:szCs w:val="22"/>
      <w:lang w:val="en-US"/>
    </w:rPr>
  </w:style>
  <w:style w:type="character" w:customStyle="1" w:styleId="latinitalic">
    <w:name w:val="latin italic"/>
    <w:basedOn w:val="latin"/>
    <w:uiPriority w:val="99"/>
    <w:rsid w:val="00703C77"/>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703C77"/>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703C77"/>
    <w:rPr>
      <w:rFonts w:ascii="Arial" w:hAnsi="Arial" w:cs="Arial"/>
      <w:color w:val="000000"/>
      <w:sz w:val="18"/>
      <w:szCs w:val="18"/>
      <w:lang w:val="en-US"/>
    </w:rPr>
  </w:style>
  <w:style w:type="character" w:customStyle="1" w:styleId="arialitalic">
    <w:name w:val="arial italic"/>
    <w:basedOn w:val="CharacterStyle1"/>
    <w:uiPriority w:val="99"/>
    <w:rsid w:val="00703C77"/>
    <w:rPr>
      <w:rFonts w:ascii="Arial" w:hAnsi="Arial" w:cs="Arial"/>
      <w:i/>
      <w:iCs/>
      <w:color w:val="000000"/>
      <w:sz w:val="18"/>
      <w:szCs w:val="18"/>
      <w:lang w:val="en-US"/>
    </w:rPr>
  </w:style>
  <w:style w:type="character" w:customStyle="1" w:styleId="CharacterStyle2">
    <w:name w:val="Character Style 2"/>
    <w:basedOn w:val="a1"/>
    <w:uiPriority w:val="99"/>
    <w:rsid w:val="00703C77"/>
    <w:rPr>
      <w:b/>
      <w:bCs/>
      <w:color w:val="24408E"/>
      <w:sz w:val="20"/>
      <w:szCs w:val="20"/>
    </w:rPr>
  </w:style>
  <w:style w:type="paragraph" w:styleId="Title">
    <w:name w:val="Title"/>
    <w:basedOn w:val="Normal"/>
    <w:next w:val="Normal"/>
    <w:link w:val="TitleChar"/>
    <w:uiPriority w:val="10"/>
    <w:qFormat/>
    <w:rsid w:val="00703C77"/>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703C77"/>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703C77"/>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703C77"/>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703C77"/>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703C77"/>
    <w:rPr>
      <w:i/>
      <w:iCs/>
      <w:color w:val="404040" w:themeColor="text1" w:themeTint="BF"/>
      <w:kern w:val="2"/>
      <w14:ligatures w14:val="standardContextual"/>
    </w:rPr>
  </w:style>
  <w:style w:type="character" w:styleId="IntenseEmphasis">
    <w:name w:val="Intense Emphasis"/>
    <w:basedOn w:val="DefaultParagraphFont"/>
    <w:uiPriority w:val="21"/>
    <w:qFormat/>
    <w:rsid w:val="00703C77"/>
    <w:rPr>
      <w:i/>
      <w:iCs/>
      <w:color w:val="2E74B5" w:themeColor="accent1" w:themeShade="BF"/>
    </w:rPr>
  </w:style>
  <w:style w:type="paragraph" w:styleId="IntenseQuote">
    <w:name w:val="Intense Quote"/>
    <w:basedOn w:val="Normal"/>
    <w:next w:val="Normal"/>
    <w:link w:val="IntenseQuoteChar"/>
    <w:uiPriority w:val="30"/>
    <w:qFormat/>
    <w:rsid w:val="00703C77"/>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703C77"/>
    <w:rPr>
      <w:i/>
      <w:iCs/>
      <w:color w:val="2E74B5" w:themeColor="accent1" w:themeShade="BF"/>
      <w:kern w:val="2"/>
      <w14:ligatures w14:val="standardContextual"/>
    </w:rPr>
  </w:style>
  <w:style w:type="character" w:styleId="IntenseReference">
    <w:name w:val="Intense Reference"/>
    <w:basedOn w:val="DefaultParagraphFont"/>
    <w:uiPriority w:val="32"/>
    <w:qFormat/>
    <w:rsid w:val="00703C77"/>
    <w:rPr>
      <w:b/>
      <w:bCs/>
      <w:smallCaps/>
      <w:color w:val="2E74B5" w:themeColor="accent1" w:themeShade="BF"/>
      <w:spacing w:val="5"/>
    </w:rPr>
  </w:style>
  <w:style w:type="paragraph" w:customStyle="1" w:styleId="2copy">
    <w:name w:val="تیتر جدول 2 copy (جدول ها)"/>
    <w:basedOn w:val="a3"/>
    <w:uiPriority w:val="99"/>
    <w:rsid w:val="00703C77"/>
    <w:pPr>
      <w:keepNext/>
    </w:pPr>
    <w:rPr>
      <w14:ligatures w14:val="standardContextual"/>
    </w:rPr>
  </w:style>
  <w:style w:type="paragraph" w:customStyle="1" w:styleId="aa">
    <w:name w:val="جدول (جدول ها)"/>
    <w:basedOn w:val="text"/>
    <w:uiPriority w:val="99"/>
    <w:rsid w:val="00703C77"/>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703C77"/>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703C77"/>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703C77"/>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703C77"/>
    <w:rPr>
      <w:rFonts w:ascii="Times New Roman" w:hAnsi="Times New Roman" w:cs="Times New Roman"/>
      <w:b/>
      <w:bCs/>
      <w:outline/>
      <w:color w:val="000000"/>
      <w:sz w:val="18"/>
      <w:szCs w:val="18"/>
      <w:lang w:val="en-US"/>
    </w:rPr>
  </w:style>
  <w:style w:type="paragraph" w:customStyle="1" w:styleId="Strong1">
    <w:name w:val="Strong1"/>
    <w:qFormat/>
    <w:rsid w:val="00703C77"/>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703C77"/>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703C77"/>
  </w:style>
  <w:style w:type="character" w:customStyle="1" w:styleId="UnresolvedMention2">
    <w:name w:val="Unresolved Mention2"/>
    <w:basedOn w:val="DefaultParagraphFont"/>
    <w:uiPriority w:val="99"/>
    <w:semiHidden/>
    <w:unhideWhenUsed/>
    <w:rsid w:val="00703C77"/>
    <w:rPr>
      <w:color w:val="605E5C"/>
      <w:shd w:val="clear" w:color="auto" w:fill="E1DFDD"/>
    </w:rPr>
  </w:style>
  <w:style w:type="character" w:customStyle="1" w:styleId="uv3um">
    <w:name w:val="uv3um"/>
    <w:basedOn w:val="DefaultParagraphFont"/>
    <w:rsid w:val="00703C77"/>
  </w:style>
  <w:style w:type="character" w:customStyle="1" w:styleId="kksr-muted">
    <w:name w:val="kksr-muted"/>
    <w:basedOn w:val="DefaultParagraphFont"/>
    <w:rsid w:val="00703C77"/>
  </w:style>
  <w:style w:type="paragraph" w:customStyle="1" w:styleId="text0">
    <w:name w:val="text"/>
    <w:basedOn w:val="NoParagraphStyle"/>
    <w:uiPriority w:val="99"/>
    <w:rsid w:val="00703C77"/>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9D4E-8A5A-45CE-BC73-8692ABF8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2025-09-17T09:17:00Z</dcterms:created>
  <dcterms:modified xsi:type="dcterms:W3CDTF">2025-09-17T09:17:00Z</dcterms:modified>
</cp:coreProperties>
</file>