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4A32" w14:textId="7644D321" w:rsidR="002B69AF" w:rsidRPr="00B4135A" w:rsidRDefault="00570D77" w:rsidP="00B4135A">
      <w:pPr>
        <w:bidi/>
        <w:spacing w:after="0" w:line="276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07F9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10. </w:t>
      </w:r>
      <w:r w:rsidR="002B69AF" w:rsidRPr="00CC07F9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هموف</w:t>
      </w:r>
      <w:r w:rsidR="002B69AF" w:rsidRPr="00CC07F9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2B69AF" w:rsidRPr="00CC07F9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لوس</w:t>
      </w:r>
      <w:r w:rsidR="002B69AF" w:rsidRPr="00CC07F9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  <w:bookmarkStart w:id="0" w:name="_GoBack"/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CC07F9" w:rsidRPr="00CC07F9" w14:paraId="68FDE874" w14:textId="77777777" w:rsidTr="006B3761">
        <w:trPr>
          <w:jc w:val="center"/>
        </w:trPr>
        <w:tc>
          <w:tcPr>
            <w:tcW w:w="2120" w:type="dxa"/>
          </w:tcPr>
          <w:p w14:paraId="100E3609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0C3BB0E5" w14:textId="464B2C1D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C07F9" w:rsidRPr="00CC07F9" w14:paraId="5DA28A0A" w14:textId="77777777" w:rsidTr="006B3761">
        <w:trPr>
          <w:jc w:val="center"/>
        </w:trPr>
        <w:tc>
          <w:tcPr>
            <w:tcW w:w="2120" w:type="dxa"/>
          </w:tcPr>
          <w:p w14:paraId="6FCB8ADF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6E9B79F4" w14:textId="77777777" w:rsidR="00CC07F9" w:rsidRPr="00CC07F9" w:rsidRDefault="00CC07F9" w:rsidP="00CC07F9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CC07F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F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CC07F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F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CC07F9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CC07F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باکتر</w:t>
            </w:r>
            <w:r w:rsidRPr="00CC07F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F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CC07F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F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هموف</w:t>
            </w:r>
            <w:r w:rsidRPr="00CC07F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F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لوس</w:t>
            </w:r>
            <w:r w:rsidRPr="00CC07F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آنفولانزا و هموف</w:t>
            </w:r>
            <w:r w:rsidRPr="00CC07F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F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لوس</w:t>
            </w:r>
            <w:r w:rsidRPr="00CC07F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پاراآنفولانزا</w:t>
            </w:r>
          </w:p>
        </w:tc>
      </w:tr>
      <w:tr w:rsidR="00CC07F9" w:rsidRPr="00CC07F9" w14:paraId="3AEA8E11" w14:textId="77777777" w:rsidTr="006B3761">
        <w:trPr>
          <w:jc w:val="center"/>
        </w:trPr>
        <w:tc>
          <w:tcPr>
            <w:tcW w:w="2120" w:type="dxa"/>
          </w:tcPr>
          <w:p w14:paraId="3F9679F9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0AD22538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CC07F9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D-007-0013</w:t>
            </w:r>
          </w:p>
        </w:tc>
      </w:tr>
      <w:tr w:rsidR="00CC07F9" w:rsidRPr="00CC07F9" w14:paraId="3B99E5E5" w14:textId="77777777" w:rsidTr="006B3761">
        <w:trPr>
          <w:jc w:val="center"/>
        </w:trPr>
        <w:tc>
          <w:tcPr>
            <w:tcW w:w="2120" w:type="dxa"/>
          </w:tcPr>
          <w:p w14:paraId="5358E8E8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14EBF81B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CC07F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C07F9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CC07F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CC07F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CC07F9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CC07F9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CC07F9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CC07F9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CC07F9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CC07F9" w:rsidRPr="00CC07F9" w14:paraId="10AB8F92" w14:textId="77777777" w:rsidTr="006B3761">
        <w:trPr>
          <w:jc w:val="center"/>
        </w:trPr>
        <w:tc>
          <w:tcPr>
            <w:tcW w:w="2120" w:type="dxa"/>
          </w:tcPr>
          <w:p w14:paraId="1A1563FA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41A922DF" w14:textId="6C11953A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C07F9" w:rsidRPr="00CC07F9" w14:paraId="427FBC7E" w14:textId="77777777" w:rsidTr="006B3761">
        <w:trPr>
          <w:jc w:val="center"/>
        </w:trPr>
        <w:tc>
          <w:tcPr>
            <w:tcW w:w="2120" w:type="dxa"/>
          </w:tcPr>
          <w:p w14:paraId="20AF7D40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0764D659" w14:textId="11B2C1C1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C07F9" w:rsidRPr="00CC07F9" w14:paraId="685F8C06" w14:textId="77777777" w:rsidTr="006B3761">
        <w:trPr>
          <w:jc w:val="center"/>
        </w:trPr>
        <w:tc>
          <w:tcPr>
            <w:tcW w:w="2120" w:type="dxa"/>
          </w:tcPr>
          <w:p w14:paraId="396F1566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7594CBE8" w14:textId="33A81699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C07F9" w:rsidRPr="00CC07F9" w14:paraId="08A1C347" w14:textId="77777777" w:rsidTr="006B3761">
        <w:trPr>
          <w:jc w:val="center"/>
        </w:trPr>
        <w:tc>
          <w:tcPr>
            <w:tcW w:w="2120" w:type="dxa"/>
          </w:tcPr>
          <w:p w14:paraId="348BAF0D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6DC75CA3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1439CE08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CC07F9" w:rsidRPr="00CC07F9" w14:paraId="12CB5F20" w14:textId="77777777" w:rsidTr="006B3761">
        <w:trPr>
          <w:jc w:val="center"/>
        </w:trPr>
        <w:tc>
          <w:tcPr>
            <w:tcW w:w="2120" w:type="dxa"/>
          </w:tcPr>
          <w:p w14:paraId="40CD4160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D51DDC3" w14:textId="77777777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CC07F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68B54C2B" w14:textId="77C25676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0E37EEA8" w14:textId="7C397F39" w:rsidR="00CC07F9" w:rsidRPr="00CC07F9" w:rsidRDefault="00CC07F9" w:rsidP="00CC07F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F0D1C07" w14:textId="77777777" w:rsidR="002B69AF" w:rsidRPr="00CC07F9" w:rsidRDefault="002B69AF" w:rsidP="00CC07F9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54F9045F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07F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(1) </w:t>
      </w:r>
      <w:r w:rsidRPr="00CC07F9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CC07F9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0298374" w14:textId="77777777" w:rsidR="002B69AF" w:rsidRPr="00CC07F9" w:rsidRDefault="002B69AF" w:rsidP="00CC07F9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CC07F9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CC07F9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CC07F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CC07F9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CC07F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CC07F9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CC07F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CC07F9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CC07F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باکتر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CC07F9">
        <w:rPr>
          <w:rFonts w:asciiTheme="majorBidi" w:hAnsiTheme="majorBidi" w:cs="B Nazanin" w:hint="eastAsia"/>
          <w:sz w:val="24"/>
          <w:szCs w:val="24"/>
          <w:rtl/>
          <w:lang w:bidi="ar-YE"/>
        </w:rPr>
        <w:t>ها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هموف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CC07F9">
        <w:rPr>
          <w:rFonts w:asciiTheme="majorBidi" w:hAnsiTheme="majorBidi" w:cs="B Nazanin" w:hint="eastAsia"/>
          <w:sz w:val="24"/>
          <w:szCs w:val="24"/>
          <w:rtl/>
          <w:lang w:bidi="ar-YE"/>
        </w:rPr>
        <w:t>لوس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آنفولانزا و هموف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CC07F9">
        <w:rPr>
          <w:rFonts w:asciiTheme="majorBidi" w:hAnsiTheme="majorBidi" w:cs="B Nazanin" w:hint="eastAsia"/>
          <w:sz w:val="24"/>
          <w:szCs w:val="24"/>
          <w:rtl/>
          <w:lang w:bidi="ar-YE"/>
        </w:rPr>
        <w:t>لوس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پاراآنفولانزا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شرح داده شده است.</w:t>
      </w:r>
      <w:r w:rsidRPr="00CC07F9">
        <w:rPr>
          <w:rFonts w:cs="B Nazanin" w:hint="cs"/>
          <w:sz w:val="24"/>
          <w:szCs w:val="24"/>
          <w:rtl/>
        </w:rPr>
        <w:t xml:space="preserve">    </w:t>
      </w:r>
    </w:p>
    <w:p w14:paraId="03A4FC45" w14:textId="77777777" w:rsidR="002B69AF" w:rsidRPr="00CC07F9" w:rsidRDefault="002B69AF" w:rsidP="00CC07F9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6B6E91BF" w14:textId="77777777" w:rsidR="002B69AF" w:rsidRPr="00CC07F9" w:rsidRDefault="002B69AF" w:rsidP="00CC07F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CC07F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CC07F9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CC07F9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0BDA2C73" w14:textId="77777777" w:rsidR="002B69AF" w:rsidRPr="00CC07F9" w:rsidRDefault="002B69AF" w:rsidP="00CC07F9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برای این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دو 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باکتری در جدول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 </w:t>
      </w:r>
    </w:p>
    <w:p w14:paraId="4BE7E628" w14:textId="77777777" w:rsidR="002B69AF" w:rsidRPr="00CC07F9" w:rsidRDefault="002B69AF" w:rsidP="00CC07F9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تست حساسیت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بیوتیکی و توصیه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مربوط به سایر گونه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هموفیلوس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در دستورالعمل های مربوطه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گفته شده است.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</w:p>
    <w:p w14:paraId="1A757715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CC07F9">
        <w:rPr>
          <w:rFonts w:asciiTheme="majorBidi" w:hAnsiTheme="majorBidi" w:cs="B Nazanin"/>
          <w:rtl/>
          <w:lang w:bidi="ar-YE"/>
        </w:rPr>
        <w:t xml:space="preserve">جدول </w:t>
      </w:r>
      <w:r w:rsidRPr="00CC07F9">
        <w:rPr>
          <w:rFonts w:asciiTheme="majorBidi" w:hAnsiTheme="majorBidi" w:cs="B Nazanin" w:hint="cs"/>
          <w:rtl/>
          <w:lang w:bidi="ar-YE"/>
        </w:rPr>
        <w:t>1</w:t>
      </w:r>
      <w:r w:rsidRPr="00CC07F9">
        <w:rPr>
          <w:rFonts w:asciiTheme="majorBidi" w:hAnsiTheme="majorBidi" w:cs="B Nazanin"/>
          <w:rtl/>
          <w:lang w:bidi="ar-YE"/>
        </w:rPr>
        <w:t>. آنتی</w:t>
      </w:r>
      <w:r w:rsidRPr="00CC07F9">
        <w:rPr>
          <w:rFonts w:asciiTheme="majorBidi" w:hAnsiTheme="majorBidi" w:cs="B Nazanin"/>
          <w:lang w:bidi="fa-IR"/>
        </w:rPr>
        <w:t>‌</w:t>
      </w:r>
      <w:r w:rsidRPr="00CC07F9">
        <w:rPr>
          <w:rFonts w:asciiTheme="majorBidi" w:hAnsiTheme="majorBidi" w:cs="B Nazanin"/>
          <w:rtl/>
          <w:lang w:bidi="ar-YE"/>
        </w:rPr>
        <w:t>بیوتیک</w:t>
      </w:r>
      <w:r w:rsidRPr="00CC07F9">
        <w:rPr>
          <w:rFonts w:asciiTheme="majorBidi" w:hAnsiTheme="majorBidi" w:cs="B Nazanin"/>
          <w:lang w:bidi="fa-IR"/>
        </w:rPr>
        <w:t>‌‌</w:t>
      </w:r>
      <w:r w:rsidRPr="00CC07F9">
        <w:rPr>
          <w:rFonts w:asciiTheme="majorBidi" w:hAnsiTheme="majorBidi" w:cs="B Nazanin"/>
          <w:rtl/>
          <w:lang w:bidi="ar-YE"/>
        </w:rPr>
        <w:t>های مجاز و تفسیر هاله</w:t>
      </w:r>
      <w:r w:rsidRPr="00CC07F9">
        <w:rPr>
          <w:rFonts w:asciiTheme="majorBidi" w:hAnsiTheme="majorBidi" w:cs="B Nazanin"/>
          <w:lang w:bidi="fa-IR"/>
        </w:rPr>
        <w:t>‌</w:t>
      </w:r>
      <w:r w:rsidRPr="00CC07F9">
        <w:rPr>
          <w:rFonts w:asciiTheme="majorBidi" w:hAnsiTheme="majorBidi" w:cs="B Nazanin"/>
          <w:rtl/>
          <w:lang w:bidi="ar-YE"/>
        </w:rPr>
        <w:t>های عدم رشد در تست حساسیت آنتی</w:t>
      </w:r>
      <w:r w:rsidRPr="00CC07F9">
        <w:rPr>
          <w:rFonts w:asciiTheme="majorBidi" w:hAnsiTheme="majorBidi" w:cs="B Nazanin"/>
          <w:lang w:bidi="fa-IR"/>
        </w:rPr>
        <w:t>‌</w:t>
      </w:r>
      <w:r w:rsidRPr="00CC07F9">
        <w:rPr>
          <w:rFonts w:asciiTheme="majorBidi" w:hAnsiTheme="majorBidi" w:cs="B Nazanin"/>
          <w:rtl/>
          <w:lang w:bidi="ar-YE"/>
        </w:rPr>
        <w:t>بیوتیکی باکتری هموفیلوس آنفولانزا و هموفیلوس پاراآنفولانزا.</w:t>
      </w:r>
      <w:r w:rsidRPr="00CC07F9">
        <w:rPr>
          <w:rFonts w:asciiTheme="majorBidi" w:hAnsiTheme="majorBidi" w:cs="B Nazanin" w:hint="cs"/>
          <w:rtl/>
          <w:lang w:bidi="ar-YE"/>
        </w:rPr>
        <w:t xml:space="preserve">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1793"/>
        <w:gridCol w:w="1593"/>
        <w:gridCol w:w="1640"/>
        <w:gridCol w:w="2016"/>
      </w:tblGrid>
      <w:tr w:rsidR="00CC07F9" w:rsidRPr="00CC07F9" w14:paraId="3EE599F8" w14:textId="77777777" w:rsidTr="006B3761">
        <w:trPr>
          <w:trHeight w:val="60"/>
          <w:tblHeader/>
          <w:jc w:val="right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61F5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D4E1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950A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8B68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مقاوم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FC71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CC07F9" w:rsidRPr="00CC07F9" w14:paraId="78579BBB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0860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Ampicillin (10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37B1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5D71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19-21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8FD3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831B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مایع مغزی -نخاعی (</w:t>
            </w: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CSF</w:t>
            </w: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CC07F9" w:rsidRPr="00CC07F9" w14:paraId="159D437B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E50D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Ampicillin-sulbactam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br/>
              <w:t xml:space="preserve"> (10/10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118E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685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10358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191A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63A3E156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285A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Piperacillin-tazobactam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br/>
              <w:t xml:space="preserve"> (100/10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EF5F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F06C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4F34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536C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683D9D42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8870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Cefotaxime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192E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E777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9391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FF7A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6177EB46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6DF0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Ceftazidime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687D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58EA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E972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A728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3DD09EF1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9B49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Ceftriaxone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3099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3807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3CE7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55DE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7F747D57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619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 xml:space="preserve">Meropenem (10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28FC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1DE4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8B9E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0E60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مایع مغزی-نخاعی</w:t>
            </w:r>
          </w:p>
        </w:tc>
      </w:tr>
      <w:tr w:rsidR="00CC07F9" w:rsidRPr="00CC07F9" w14:paraId="7C272016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96FA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Ciprofloxacin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D8661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904D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C730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54D6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06138900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6EAA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3AEB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1FA2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7281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A372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48A395E8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B7BC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Moxifloxacin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82C4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869D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1AEE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FC48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23BA6540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AD2D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(1.25/23.75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6D7E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6487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6948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D120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040D9ABC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B0AA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Chloramphenicol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3E68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≥29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ED42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26-28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DCE9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≤25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B11F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غیر ادراری و </w:t>
            </w: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CSF</w:t>
            </w:r>
          </w:p>
        </w:tc>
      </w:tr>
      <w:tr w:rsidR="00CC07F9" w:rsidRPr="00CC07F9" w14:paraId="0780B98E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5DBE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Rifampin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1792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1469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17-19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D4FD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CCE3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6E512FC3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B235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Lefamulin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(20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6FD7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6C80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4698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0D6E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هموفیلوس آنفولانزا</w:t>
            </w:r>
          </w:p>
        </w:tc>
      </w:tr>
      <w:tr w:rsidR="00CC07F9" w:rsidRPr="00CC07F9" w14:paraId="09FE8A93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22F7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Cefaclor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4E51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587E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17-19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BC65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4E97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5F223DF1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6F04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Amoxicillin-clavulanate</w:t>
            </w: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br/>
              <w:t xml:space="preserve"> (20/10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CF3E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≤2.1 µg/mL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6383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4.2 µg/mL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7788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≥8.4 µg/mL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70E0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7A0B14F6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F3C1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Ceftolozane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-tazobactam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1FE2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 0.5-4 µg/mL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FDAF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EE89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D42D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هموفیلوس آنفولانزا</w:t>
            </w:r>
          </w:p>
        </w:tc>
      </w:tr>
      <w:tr w:rsidR="00CC07F9" w:rsidRPr="00CC07F9" w14:paraId="5D908C90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02B2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Cefprozil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49F3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D846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C774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9745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5E546511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D462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Cefdinir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A32B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7A44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68B9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6F2F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73F0BDF3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62DD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Cefixime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A7EA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ABBA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E5CA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60C3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6AD9707E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4172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Cefpodoxime (10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9010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8EC2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8EEC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E561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1D278985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D7E3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Cefuroxime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F17B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D68E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17-19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E19D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2489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0C23379B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383C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Cefuroxime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3B95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B34F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17-19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B140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7B4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71656A65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8E7B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Ceftaroline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EFA8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≥30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CED3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56CB1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772A1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فقط هموفیلوس آنفولانزا</w:t>
            </w:r>
          </w:p>
        </w:tc>
      </w:tr>
      <w:tr w:rsidR="00CC07F9" w:rsidRPr="00CC07F9" w14:paraId="28169833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F91B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Aztreonam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5D80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E118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3920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7027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23B80C29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9B7D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Ertapenem (10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F833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687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77F7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2D6D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67C66305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73A8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Imipenem (10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CA79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B97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A2A1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D45A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2784EDC2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1B61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Azithromycin (15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8E0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≥12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9FA1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CF44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3A45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48D30C27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1F60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Clarithromycin (15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8607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≥13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4A24C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11-12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1B4D1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29D8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مجاری تنفسی</w:t>
            </w:r>
          </w:p>
        </w:tc>
      </w:tr>
      <w:tr w:rsidR="00CC07F9" w:rsidRPr="00CC07F9" w14:paraId="4D32C165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61D9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A198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≥29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10FB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26-28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43BD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≤25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7891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716EF1A1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2269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Ceftibuten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E719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≥28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7F9A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07E8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340F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7DCEB894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8A16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 xml:space="preserve">Loracarbef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4C64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6A3A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0F0B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EAAE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1E9740DA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BF81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Doripenem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A04D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88EA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4D79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F5D3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3A5E12FD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F9E1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Cefonicid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FFF31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DCEC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17-19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3335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5522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21143BAD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B45C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Cefamandole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1DE2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≤4 µg/mL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3803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8 µg/mL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A8AD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≥16 µg/mL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DDB5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5CC82478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20FA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Cefepime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E344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9839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A10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D093F1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15F4785F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BF7F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Ceftizoxime (30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4CB6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AD30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E9361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8C6E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1D228E47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A9B2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Gemifloxacin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FA57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BFF8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6BF7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B7DB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1983C324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9077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Gatifloxacin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1547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28EC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C6CE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B3A2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5DC2BBBD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1FA0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Grepafloxacin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25A2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9623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9759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07EF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109C0FD4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939D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Lomefloxacin (10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CFAC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E2A1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1A73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9061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13238B95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7FF9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Ofloxacin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46FC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1538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D3B6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CB97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47C6B72E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9C7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Sparfloxacin</w:t>
            </w:r>
            <w:proofErr w:type="spellEnd"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6143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 0.25µg/mL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273A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B6FD6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E37F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22112329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E4A7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Trovafloxacin (10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C4AA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950D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05141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A072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6C26A827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E9405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Fleroxacin (5 </w:t>
            </w: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1392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AE6A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0AD0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ABD22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CC07F9" w:rsidRPr="00CC07F9" w14:paraId="79CBB21E" w14:textId="77777777" w:rsidTr="006B3761">
        <w:trPr>
          <w:trHeight w:val="60"/>
          <w:jc w:val="right"/>
        </w:trPr>
        <w:tc>
          <w:tcPr>
            <w:tcW w:w="27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DC21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Cefetamet</w:t>
            </w:r>
            <w:proofErr w:type="spellEnd"/>
            <w:r w:rsidRPr="00CC07F9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C228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49E8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1AD6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7246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14:paraId="167D2608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A28C191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 برای باکتری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هموفیلوس آنفولانزا و هموفیلوس پاراآنفولانزا طبق 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14:paraId="6896CE83" w14:textId="77777777" w:rsidR="002B69AF" w:rsidRPr="00CC07F9" w:rsidRDefault="002B69AF" w:rsidP="00CC07F9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CC07F9">
        <w:rPr>
          <w:rFonts w:asciiTheme="majorBidi" w:hAnsiTheme="majorBidi" w:cs="B Nazanin"/>
          <w:b/>
          <w:bCs/>
          <w:lang w:bidi="fa-IR"/>
        </w:rPr>
        <w:t>Tier1:</w:t>
      </w:r>
      <w:r w:rsidRPr="00CC07F9">
        <w:rPr>
          <w:rFonts w:asciiTheme="majorBidi" w:hAnsiTheme="majorBidi" w:cs="B Nazanin"/>
          <w:lang w:bidi="fa-IR"/>
        </w:rPr>
        <w:t xml:space="preserve"> Ampicillin</w:t>
      </w:r>
    </w:p>
    <w:p w14:paraId="7C7D5493" w14:textId="77777777" w:rsidR="002B69AF" w:rsidRPr="00CC07F9" w:rsidRDefault="002B69AF" w:rsidP="00CC07F9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CC07F9">
        <w:rPr>
          <w:rFonts w:asciiTheme="majorBidi" w:hAnsiTheme="majorBidi" w:cs="B Nazanin"/>
          <w:b/>
          <w:bCs/>
          <w:lang w:bidi="fa-IR"/>
        </w:rPr>
        <w:t>Tier2:</w:t>
      </w:r>
      <w:r w:rsidRPr="00CC07F9">
        <w:rPr>
          <w:rFonts w:asciiTheme="majorBidi" w:hAnsiTheme="majorBidi" w:cs="B Nazanin"/>
          <w:lang w:bidi="fa-IR"/>
        </w:rPr>
        <w:t xml:space="preserve"> Cefotaxime, Ceftazidime, Ceftriaxone, Ampicillin-sulbactam, Amoxicillin-clavulanate, Ciprofloxacin, Levofloxacin, Moxifloxacin, Trimethoprim-sulfamethoxazole</w:t>
      </w:r>
    </w:p>
    <w:p w14:paraId="6F227533" w14:textId="77777777" w:rsidR="002B69AF" w:rsidRPr="00CC07F9" w:rsidRDefault="002B69AF" w:rsidP="00CC07F9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CC07F9">
        <w:rPr>
          <w:rFonts w:asciiTheme="majorBidi" w:hAnsiTheme="majorBidi" w:cs="B Nazanin"/>
          <w:b/>
          <w:bCs/>
          <w:lang w:bidi="fa-IR"/>
        </w:rPr>
        <w:t>Tier3:</w:t>
      </w:r>
      <w:r w:rsidRPr="00CC07F9">
        <w:rPr>
          <w:rFonts w:asciiTheme="majorBidi" w:hAnsiTheme="majorBidi" w:cs="B Nazanin"/>
          <w:lang w:bidi="fa-IR"/>
        </w:rPr>
        <w:t xml:space="preserve"> Meropenem</w:t>
      </w:r>
    </w:p>
    <w:p w14:paraId="17F711A7" w14:textId="77777777" w:rsidR="002B69AF" w:rsidRPr="00CC07F9" w:rsidRDefault="002B69AF" w:rsidP="00CC07F9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CC07F9">
        <w:rPr>
          <w:rFonts w:asciiTheme="majorBidi" w:hAnsiTheme="majorBidi" w:cs="B Nazanin"/>
          <w:b/>
          <w:bCs/>
          <w:lang w:bidi="fa-IR"/>
        </w:rPr>
        <w:t>Tier4:</w:t>
      </w:r>
      <w:r w:rsidRPr="00CC07F9">
        <w:rPr>
          <w:rFonts w:asciiTheme="majorBidi" w:hAnsiTheme="majorBidi" w:cs="B Nazanin"/>
          <w:lang w:bidi="fa-IR"/>
        </w:rPr>
        <w:t xml:space="preserve"> Ertapenem, Imipenem, Azithromycin, </w:t>
      </w:r>
      <w:proofErr w:type="spellStart"/>
      <w:r w:rsidRPr="00CC07F9">
        <w:rPr>
          <w:rFonts w:asciiTheme="majorBidi" w:hAnsiTheme="majorBidi" w:cs="B Nazanin"/>
          <w:lang w:bidi="fa-IR"/>
        </w:rPr>
        <w:t>Clarithrimycin</w:t>
      </w:r>
      <w:proofErr w:type="spellEnd"/>
      <w:r w:rsidRPr="00CC07F9">
        <w:rPr>
          <w:rFonts w:asciiTheme="majorBidi" w:hAnsiTheme="majorBidi" w:cs="B Nazanin"/>
          <w:lang w:bidi="fa-IR"/>
        </w:rPr>
        <w:t xml:space="preserve">, Aztreonam, Cefaclor, </w:t>
      </w:r>
      <w:proofErr w:type="spellStart"/>
      <w:r w:rsidRPr="00CC07F9">
        <w:rPr>
          <w:rFonts w:asciiTheme="majorBidi" w:hAnsiTheme="majorBidi" w:cs="B Nazanin"/>
          <w:lang w:bidi="fa-IR"/>
        </w:rPr>
        <w:t>Cefprozil</w:t>
      </w:r>
      <w:proofErr w:type="spellEnd"/>
      <w:r w:rsidRPr="00CC07F9">
        <w:rPr>
          <w:rFonts w:asciiTheme="majorBidi" w:hAnsiTheme="majorBidi" w:cs="B Nazanin"/>
          <w:lang w:bidi="fa-IR"/>
        </w:rPr>
        <w:t xml:space="preserve">, Cefdinir, </w:t>
      </w:r>
      <w:proofErr w:type="spellStart"/>
      <w:r w:rsidRPr="00CC07F9">
        <w:rPr>
          <w:rFonts w:asciiTheme="majorBidi" w:hAnsiTheme="majorBidi" w:cs="B Nazanin"/>
          <w:lang w:bidi="fa-IR"/>
        </w:rPr>
        <w:t>Cefexime</w:t>
      </w:r>
      <w:proofErr w:type="spellEnd"/>
      <w:r w:rsidRPr="00CC07F9">
        <w:rPr>
          <w:rFonts w:asciiTheme="majorBidi" w:hAnsiTheme="majorBidi" w:cs="B Nazanin"/>
          <w:lang w:bidi="fa-IR"/>
        </w:rPr>
        <w:t xml:space="preserve">, Cefpodoxime, </w:t>
      </w:r>
      <w:proofErr w:type="spellStart"/>
      <w:r w:rsidRPr="00CC07F9">
        <w:rPr>
          <w:rFonts w:asciiTheme="majorBidi" w:hAnsiTheme="majorBidi" w:cs="B Nazanin"/>
          <w:lang w:bidi="fa-IR"/>
        </w:rPr>
        <w:t>Ceftolozane</w:t>
      </w:r>
      <w:proofErr w:type="spellEnd"/>
      <w:r w:rsidRPr="00CC07F9">
        <w:rPr>
          <w:rFonts w:asciiTheme="majorBidi" w:hAnsiTheme="majorBidi" w:cs="B Nazanin"/>
          <w:lang w:bidi="fa-IR"/>
        </w:rPr>
        <w:t xml:space="preserve">-tazobactam, </w:t>
      </w:r>
      <w:proofErr w:type="spellStart"/>
      <w:r w:rsidRPr="00CC07F9">
        <w:rPr>
          <w:rFonts w:asciiTheme="majorBidi" w:hAnsiTheme="majorBidi" w:cs="B Nazanin"/>
          <w:lang w:bidi="fa-IR"/>
        </w:rPr>
        <w:t>Ceftaroline</w:t>
      </w:r>
      <w:proofErr w:type="spellEnd"/>
      <w:r w:rsidRPr="00CC07F9">
        <w:rPr>
          <w:rFonts w:asciiTheme="majorBidi" w:hAnsiTheme="majorBidi" w:cs="B Nazanin"/>
          <w:lang w:bidi="fa-IR"/>
        </w:rPr>
        <w:t>, Cefuroxime, Lefamulin, Rifampin, Tetracycline</w:t>
      </w:r>
    </w:p>
    <w:p w14:paraId="7C6CEB56" w14:textId="77777777" w:rsidR="002B69AF" w:rsidRPr="00CC07F9" w:rsidRDefault="002B69AF" w:rsidP="00CC07F9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CC07F9">
        <w:rPr>
          <w:rFonts w:asciiTheme="majorBidi" w:hAnsiTheme="majorBidi" w:cs="B Nazanin"/>
          <w:b/>
          <w:bCs/>
          <w:lang w:bidi="fa-IR"/>
        </w:rPr>
        <w:t>Other</w:t>
      </w:r>
      <w:r w:rsidRPr="00CC07F9">
        <w:rPr>
          <w:rFonts w:asciiTheme="majorBidi" w:hAnsiTheme="majorBidi" w:cs="B Nazanin"/>
          <w:lang w:bidi="ar-YE"/>
        </w:rPr>
        <w:t xml:space="preserve">: </w:t>
      </w:r>
      <w:r w:rsidRPr="00CC07F9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14:paraId="798D40DE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CC07F9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نکات جدول: </w:t>
      </w:r>
    </w:p>
    <w:p w14:paraId="3AFE83F4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محیط انتخابی برای انجام روش انتشار دیسک محیط هموفیلوس تست (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HTM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) است که نحوه ساخت آن قبلاً گفته شد. </w:t>
      </w:r>
    </w:p>
    <w:p w14:paraId="5118F27E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سوسپانسیون نیم مک فارلند این باکتری حاوی تقریباً</w:t>
      </w:r>
      <w:r w:rsidRPr="00CC07F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CFU/mL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10</w:t>
      </w:r>
      <w:r w:rsidRPr="00CC07F9">
        <w:rPr>
          <w:rFonts w:asciiTheme="majorBidi" w:hAnsiTheme="majorBidi" w:cs="B Nazanin"/>
          <w:sz w:val="24"/>
          <w:szCs w:val="24"/>
          <w:vertAlign w:val="superscript"/>
          <w:rtl/>
          <w:lang w:bidi="ar-YE"/>
        </w:rPr>
        <w:t>8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×4-1 است. در تهیه سوسپانسیون نیم مک فارلند دقت کنید، زیرا غلظت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بالاتر تلقیح ممکن است منجر به نتایج مقاوم کاذب برای برخی از عوامل ضد میکروبی بتالاکتام شود، به ویژه اگر سویه هموفیلوس آنفولانزا تولیدکننده بتالاکتاماز باشد.</w:t>
      </w:r>
    </w:p>
    <w:p w14:paraId="451BB738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برای انتشار دیسک، حداکثر 9 دیسک را روی پلیت 150 میلی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متری و 4 دیسک را روی پلیت 100 میلی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متری آزمایش کنید. </w:t>
      </w:r>
    </w:p>
    <w:p w14:paraId="5350CB51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با تری متوپریم و سولفونامیدها، آنتاگونیست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 در محیط ممکن است اجازه رشد جزئی را بدهند. بنابراین، رشد جزئی (20</w:t>
      </w:r>
      <w:r w:rsidRPr="00CC07F9">
        <w:rPr>
          <w:rFonts w:ascii="Arial" w:hAnsi="Arial" w:cs="Arial" w:hint="cs"/>
          <w:sz w:val="24"/>
          <w:szCs w:val="24"/>
          <w:rtl/>
          <w:lang w:bidi="ar-YE"/>
        </w:rPr>
        <w:t>٪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یا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کمتر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)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را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نادیده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بگیرید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و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حاشیه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آشکار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را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برای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تعیین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قطر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منطقه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>اندازه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گیری کنید.</w:t>
      </w:r>
    </w:p>
    <w:p w14:paraId="5D94B273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نتایج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 آمپی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سیلین قابل تعمیم به آموکسی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است. </w:t>
      </w:r>
    </w:p>
    <w:p w14:paraId="2C8EBF51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نتایج سه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 سفتریاکسون، سفتازیدیم و سفوتاکسیم به یکدیگر قابل تعمیم هستند.</w:t>
      </w:r>
    </w:p>
    <w:p w14:paraId="7B4E6296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نتایج سه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 سفپدوکسیم، سفدینیر و سفکسیم به یکدیگر قابل تعمیم هستند.</w:t>
      </w:r>
    </w:p>
    <w:p w14:paraId="0928FE5F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نتایج دو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 ارتاپنم و ایمی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پنم به یکدیگر قابل تعمیم هستند. </w:t>
      </w:r>
    </w:p>
    <w:p w14:paraId="04B328F4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نتایج سه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 موکسی</w:t>
      </w:r>
      <w:r w:rsidRPr="00CC07F9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فلوکساسین، لووفلوکساسین و سیپروفلوکساسین به یکدیگر قابل تعمیم هستند.</w:t>
      </w:r>
    </w:p>
    <w:p w14:paraId="6836D315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زیر با روش دیسک یا روش 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حساس نبودند، به صورت غیرحساس گزارش شوند:</w:t>
      </w:r>
    </w:p>
    <w:p w14:paraId="1A4CC08C" w14:textId="77777777" w:rsidR="002B69AF" w:rsidRPr="00CC07F9" w:rsidRDefault="002B69AF" w:rsidP="00CC07F9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CC07F9">
        <w:rPr>
          <w:rFonts w:asciiTheme="majorBidi" w:hAnsiTheme="majorBidi" w:cs="B Nazanin"/>
          <w:lang w:bidi="fa-IR"/>
        </w:rPr>
        <w:t>Piperacillin-tazobactam, Cefotaxime, Ceftazidime, Ceftriaxone, Ceftaroline, Cefepime, Ceftizoxime, Cefdinir, Cefixime, Cefpodoxime, Ceftibuten, Aztreonam, Meropenem, Ertapenem, Imipenem, Doripenem, Azithromycin, Ciprofloxacin, Levofloxacin, Moxifloxacin, Gemifloxacin, Gatifloxacin, Grepafloxacin, Lomefloxacin, Ofloxacin, Trovafloxacin, Fleroxacin, Lefamulin, Ceftolozane-tazobactam</w:t>
      </w:r>
    </w:p>
    <w:p w14:paraId="0D836E43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برای باکتری هموفیلوس آنفولانزا در نمونه 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CSF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فقط آمپی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سیلین، سفالوسپورین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نسل سوم شامل سفتریاکسون، سفتازیدیم، سفوتاکسیم، سفتیزوکسیم و همینطور مروپنم و کلرامفنیکل قابل استفاده اند.</w:t>
      </w:r>
    </w:p>
    <w:p w14:paraId="0629CB0C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آموکسی</w:t>
      </w:r>
      <w:r w:rsidRPr="00CC07F9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سیلین-کلاولانات، آزیترومایسین، سفاکلر، سفدینیر، سفکسیم، سفپودوکسیم، سفپروزیل، سفوروکسیم و کلاریترومایسین به عنوان درمان تجربی برای عفونت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دستگاه تنفسی ناشی از هموفیلوس استفاده می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شوند.</w:t>
      </w:r>
    </w:p>
    <w:p w14:paraId="0C5F4283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سفتالوزان-تازوباکتام، سفتارولین و لفامولین فقط برای باکتری هموفیلوس آنفولانزا قابل استفاده</w:t>
      </w:r>
      <w:r w:rsidRPr="00CC07F9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اند.</w:t>
      </w:r>
    </w:p>
    <w:p w14:paraId="3D874314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آموکسی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سیلین-کلاولانات، سفتالوزان-تازوباکتام، سفاماندول و اسپارفلوکساسین فقط نتایج روش 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قبول است. </w:t>
      </w:r>
    </w:p>
    <w:p w14:paraId="0925258B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اکثر ایزوله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هموفیلوس آنفولانزا که به آمپی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سیلین و آموکسی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مقاوم هستند، یک بتالاکتاماز از نوع 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TEM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تولید می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کنند. </w:t>
      </w:r>
    </w:p>
    <w:p w14:paraId="711DFFB6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در بیشتر موارد، آزمایش بتالاکتاماز می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تواند روشی سریع برای تشخیص مقاومت به آمپی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سیلین و آموکسی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سیلین باشد.</w:t>
      </w:r>
    </w:p>
    <w:p w14:paraId="26E7EE7E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ریفامپین و تتراسایکلین ممکن است فقط برای پیشگیری از تماس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موردی (پروفیلاکسی) مناسب باشد.</w:t>
      </w:r>
    </w:p>
    <w:p w14:paraId="2AB5178A" w14:textId="77777777" w:rsidR="002B69AF" w:rsidRPr="00CC07F9" w:rsidRDefault="002B69AF" w:rsidP="00CC07F9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هایی که به تتراسایکلین حساس هستند به داکسی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سایکلین و مینوسیکلین نیز حساس هستند.</w:t>
      </w:r>
    </w:p>
    <w:p w14:paraId="0054D2B7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51247831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CC07F9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CC07F9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هموفیلوس</w:t>
      </w:r>
    </w:p>
    <w:p w14:paraId="7F23D51A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بر اساس توضیحات گفته شده، از بین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قابل استفاده بسته به بیمار سرپایی یا بستری و همچنین نمونه 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CSF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 دارو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جدول </w:t>
      </w:r>
      <w:r w:rsidRPr="00CC07F9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2 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بیوگرام هموفیلوس پیشنهاد می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14:paraId="1CB344DA" w14:textId="77777777" w:rsidR="002B69AF" w:rsidRPr="00CC07F9" w:rsidRDefault="002B69AF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جدول 2.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CC07F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CC07F9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هموفیلوس.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4"/>
        <w:gridCol w:w="3109"/>
        <w:gridCol w:w="2940"/>
      </w:tblGrid>
      <w:tr w:rsidR="00CC07F9" w:rsidRPr="00CC07F9" w14:paraId="4C15E591" w14:textId="77777777" w:rsidTr="006B3761">
        <w:trPr>
          <w:trHeight w:val="60"/>
          <w:jc w:val="center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5232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نمونه </w:t>
            </w:r>
            <w:r w:rsidRPr="00CC07F9">
              <w:rPr>
                <w:rFonts w:asciiTheme="majorBidi" w:hAnsiTheme="majorBidi" w:cs="B Nazanin"/>
                <w:b/>
                <w:bCs/>
                <w:lang w:bidi="fa-IR"/>
              </w:rPr>
              <w:t>CSF</w:t>
            </w:r>
          </w:p>
        </w:tc>
        <w:tc>
          <w:tcPr>
            <w:tcW w:w="31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285B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rtl/>
                <w:lang w:bidi="ar-YE"/>
              </w:rPr>
              <w:t>بستری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031D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سرپایی  </w:t>
            </w:r>
          </w:p>
        </w:tc>
      </w:tr>
      <w:tr w:rsidR="00CC07F9" w:rsidRPr="00CC07F9" w14:paraId="6A7C2456" w14:textId="77777777" w:rsidTr="006B3761">
        <w:trPr>
          <w:trHeight w:val="60"/>
          <w:jc w:val="center"/>
        </w:trPr>
        <w:tc>
          <w:tcPr>
            <w:tcW w:w="3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4D64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lastRenderedPageBreak/>
              <w:t>Ceftriaxone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proofErr w:type="gramStart"/>
            <w:r w:rsidRPr="00CC07F9">
              <w:rPr>
                <w:rFonts w:asciiTheme="majorBidi" w:hAnsiTheme="majorBidi" w:cs="B Nazanin"/>
                <w:lang w:bidi="fa-IR"/>
              </w:rPr>
              <w:t>Cefotaxime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 یا</w:t>
            </w:r>
            <w:proofErr w:type="gramEnd"/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CC07F9">
              <w:rPr>
                <w:rFonts w:asciiTheme="majorBidi" w:hAnsiTheme="majorBidi" w:cs="B Nazanin"/>
                <w:lang w:bidi="fa-IR"/>
              </w:rPr>
              <w:t>Ceftazidime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E0DA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Ceftriaxone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CC07F9">
              <w:rPr>
                <w:rFonts w:asciiTheme="majorBidi" w:hAnsiTheme="majorBidi" w:cs="B Nazanin"/>
                <w:lang w:bidi="fa-IR"/>
              </w:rPr>
              <w:t>Cefotaxime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 یا </w:t>
            </w:r>
            <w:r w:rsidRPr="00CC07F9">
              <w:rPr>
                <w:rFonts w:asciiTheme="majorBidi" w:hAnsiTheme="majorBidi" w:cs="B Nazanin"/>
                <w:lang w:bidi="fa-IR"/>
              </w:rPr>
              <w:t>Ceftazidime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EBD2C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Ceftriaxone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CC07F9">
              <w:rPr>
                <w:rFonts w:asciiTheme="majorBidi" w:hAnsiTheme="majorBidi" w:cs="B Nazanin"/>
                <w:lang w:bidi="fa-IR"/>
              </w:rPr>
              <w:t>Cefotaxime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 یا </w:t>
            </w:r>
            <w:r w:rsidRPr="00CC07F9">
              <w:rPr>
                <w:rFonts w:asciiTheme="majorBidi" w:hAnsiTheme="majorBidi" w:cs="B Nazanin"/>
                <w:lang w:bidi="fa-IR"/>
              </w:rPr>
              <w:t>Ceftazidime</w:t>
            </w:r>
          </w:p>
        </w:tc>
      </w:tr>
      <w:tr w:rsidR="00CC07F9" w:rsidRPr="00CC07F9" w14:paraId="541BF1D2" w14:textId="77777777" w:rsidTr="006B3761">
        <w:trPr>
          <w:trHeight w:val="60"/>
          <w:jc w:val="center"/>
        </w:trPr>
        <w:tc>
          <w:tcPr>
            <w:tcW w:w="3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AF1E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Ampicillin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EEBA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Ampicillin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3637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Ampicillin</w:t>
            </w:r>
          </w:p>
        </w:tc>
      </w:tr>
      <w:tr w:rsidR="00CC07F9" w:rsidRPr="00CC07F9" w14:paraId="519BA7E1" w14:textId="77777777" w:rsidTr="006B3761">
        <w:trPr>
          <w:trHeight w:val="60"/>
          <w:jc w:val="center"/>
        </w:trPr>
        <w:tc>
          <w:tcPr>
            <w:tcW w:w="3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8EF77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Ceftizoxime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7817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Ciprofloxacin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 یا  </w:t>
            </w:r>
            <w:r w:rsidRPr="00CC07F9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EBF3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Ciprofloxacin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 یا  </w:t>
            </w:r>
            <w:r w:rsidRPr="00CC07F9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</w:tr>
      <w:tr w:rsidR="00CC07F9" w:rsidRPr="00CC07F9" w14:paraId="62915AEA" w14:textId="77777777" w:rsidTr="006B3761">
        <w:trPr>
          <w:trHeight w:val="60"/>
          <w:jc w:val="center"/>
        </w:trPr>
        <w:tc>
          <w:tcPr>
            <w:tcW w:w="3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45454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Meropenem</w:t>
            </w: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4027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Trimethoprim-sulfamethoxazole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E806A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Trimethoprim-sulfamethoxazole</w:t>
            </w:r>
          </w:p>
        </w:tc>
      </w:tr>
      <w:tr w:rsidR="00CC07F9" w:rsidRPr="00CC07F9" w14:paraId="2B77B0EE" w14:textId="77777777" w:rsidTr="006B3761">
        <w:trPr>
          <w:trHeight w:val="60"/>
          <w:jc w:val="center"/>
        </w:trPr>
        <w:tc>
          <w:tcPr>
            <w:tcW w:w="3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9BF4F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Chloramphenicol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D4703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Ampicillin-sulbactam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A2E1B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proofErr w:type="spellStart"/>
            <w:r w:rsidRPr="00CC07F9">
              <w:rPr>
                <w:rFonts w:asciiTheme="majorBidi" w:hAnsiTheme="majorBidi" w:cs="B Nazanin"/>
                <w:lang w:bidi="fa-IR"/>
              </w:rPr>
              <w:t>Cefexime</w:t>
            </w:r>
            <w:proofErr w:type="spellEnd"/>
          </w:p>
        </w:tc>
      </w:tr>
      <w:tr w:rsidR="00CC07F9" w:rsidRPr="00CC07F9" w14:paraId="6EC91803" w14:textId="77777777" w:rsidTr="006B3761">
        <w:trPr>
          <w:trHeight w:val="60"/>
          <w:jc w:val="center"/>
        </w:trPr>
        <w:tc>
          <w:tcPr>
            <w:tcW w:w="30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B5C40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EC928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Imipenem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97EF6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lang w:bidi="fa-IR"/>
              </w:rPr>
              <w:t>Azithromycin</w:t>
            </w:r>
          </w:p>
        </w:tc>
      </w:tr>
      <w:tr w:rsidR="00CC07F9" w:rsidRPr="00CC07F9" w14:paraId="49E97A30" w14:textId="77777777" w:rsidTr="006B3761">
        <w:trPr>
          <w:trHeight w:val="60"/>
          <w:jc w:val="center"/>
        </w:trPr>
        <w:tc>
          <w:tcPr>
            <w:tcW w:w="307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B2F1D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B4779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1C1EE" w14:textId="77777777" w:rsidR="002B69AF" w:rsidRPr="00CC07F9" w:rsidRDefault="002B69AF" w:rsidP="00CC07F9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CC07F9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CC07F9">
              <w:rPr>
                <w:rFonts w:asciiTheme="majorBidi" w:hAnsiTheme="majorBidi" w:cs="B Nazanin"/>
                <w:lang w:bidi="fa-IR"/>
              </w:rPr>
              <w:t>Cefuroxime</w:t>
            </w:r>
          </w:p>
        </w:tc>
      </w:tr>
    </w:tbl>
    <w:p w14:paraId="1D015C28" w14:textId="44D29914" w:rsidR="002B69AF" w:rsidRDefault="002B69AF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477958" w14:textId="77070014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29AFAAC" w14:textId="6E8F789D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11320F7" w14:textId="25E45602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3C45FFF" w14:textId="5FA3883C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FAE5465" w14:textId="7DE85E0F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66D6E91" w14:textId="3F379A1A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31FA0B9" w14:textId="7F65CBC5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F473A5A" w14:textId="6A967D36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A4E7DD3" w14:textId="203DCF23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E403020" w14:textId="7F834796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A5E5162" w14:textId="3F64FB3D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0071673" w14:textId="4AF4F199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1E560C9" w14:textId="47BECF91" w:rsid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E2DD1A0" w14:textId="77777777" w:rsidR="00CC07F9" w:rsidRPr="00CC07F9" w:rsidRDefault="00CC07F9" w:rsidP="00CC07F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393768" w14:textId="77777777" w:rsidR="002B69AF" w:rsidRPr="00CC07F9" w:rsidRDefault="002B69AF" w:rsidP="00CC07F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CC07F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(3) منابع: </w:t>
      </w:r>
      <w:r w:rsidRPr="00CC07F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260F788F" w14:textId="77777777" w:rsidR="002B69AF" w:rsidRPr="00CC07F9" w:rsidRDefault="002B69AF" w:rsidP="00CC07F9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CC07F9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3A90CF61" w14:textId="77777777" w:rsidR="002B69AF" w:rsidRPr="00CC07F9" w:rsidRDefault="002B69AF" w:rsidP="00CC07F9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CC07F9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CC07F9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CC07F9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CC07F9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CC07F9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CC07F9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CC07F9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60709660" w14:textId="77777777" w:rsidR="002B69AF" w:rsidRPr="00CC07F9" w:rsidRDefault="002B69AF" w:rsidP="00CC07F9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CC07F9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CC07F9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CC07F9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CC07F9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CC07F9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5A45CE6B" w14:textId="77777777" w:rsidR="002B69AF" w:rsidRPr="00CC07F9" w:rsidRDefault="002B69AF" w:rsidP="00CC07F9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CC07F9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CC07F9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CC07F9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430CCE24" w14:textId="77777777" w:rsidR="002B69AF" w:rsidRPr="00CC07F9" w:rsidRDefault="002B69AF" w:rsidP="00CC07F9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CC07F9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CC07F9">
        <w:rPr>
          <w:rFonts w:asciiTheme="majorBidi" w:hAnsiTheme="majorBidi" w:cs="B Nazanin"/>
          <w:sz w:val="20"/>
          <w:szCs w:val="20"/>
          <w:rtl/>
        </w:rPr>
        <w:t>،</w:t>
      </w:r>
      <w:r w:rsidRPr="00CC07F9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0AFEA126" w14:textId="3ED3FEE2" w:rsidR="00975C28" w:rsidRPr="00CC07F9" w:rsidRDefault="002B69AF" w:rsidP="00CC07F9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CC07F9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CC07F9">
        <w:rPr>
          <w:rFonts w:asciiTheme="majorBidi" w:hAnsiTheme="majorBidi" w:cs="B Nazanin"/>
          <w:sz w:val="20"/>
          <w:szCs w:val="20"/>
          <w:rtl/>
        </w:rPr>
        <w:t>.</w:t>
      </w:r>
    </w:p>
    <w:sectPr w:rsidR="00975C28" w:rsidRPr="00CC07F9" w:rsidSect="00CC07F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8268" w14:textId="77777777" w:rsidR="00554BBA" w:rsidRDefault="00554BBA" w:rsidP="00CC07F9">
      <w:pPr>
        <w:spacing w:after="0" w:line="240" w:lineRule="auto"/>
      </w:pPr>
      <w:r>
        <w:separator/>
      </w:r>
    </w:p>
  </w:endnote>
  <w:endnote w:type="continuationSeparator" w:id="0">
    <w:p w14:paraId="65A78F0F" w14:textId="77777777" w:rsidR="00554BBA" w:rsidRDefault="00554BBA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CC07F9" w:rsidRPr="00CC07F9" w14:paraId="38430F4A" w14:textId="77777777" w:rsidTr="00342A31">
      <w:trPr>
        <w:trHeight w:val="300"/>
      </w:trPr>
      <w:tc>
        <w:tcPr>
          <w:tcW w:w="4691" w:type="dxa"/>
        </w:tcPr>
        <w:p w14:paraId="38A77E0D" w14:textId="77777777" w:rsidR="00CC07F9" w:rsidRPr="00CC07F9" w:rsidRDefault="00CC07F9" w:rsidP="00CC07F9">
          <w:pPr>
            <w:pStyle w:val="Header"/>
            <w:bidi/>
            <w:jc w:val="right"/>
            <w:rPr>
              <w:rFonts w:cs="B Nazanin"/>
            </w:rPr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CC07F9">
            <w:rPr>
              <w:rFonts w:cs="B Nazanin"/>
              <w:rtl/>
            </w:rPr>
            <w:t>امضا و تصدیق: {{</w:t>
          </w:r>
          <w:proofErr w:type="spellStart"/>
          <w:r w:rsidRPr="00CC07F9">
            <w:rPr>
              <w:rFonts w:cs="B Nazanin"/>
            </w:rPr>
            <w:t>ConfirmerTwoName</w:t>
          </w:r>
          <w:proofErr w:type="spellEnd"/>
          <w:r w:rsidRPr="00CC07F9">
            <w:rPr>
              <w:rFonts w:cs="B Nazanin"/>
              <w:rtl/>
            </w:rPr>
            <w:t>}}</w:t>
          </w:r>
        </w:p>
        <w:p w14:paraId="0C9B9736" w14:textId="77777777" w:rsidR="00CC07F9" w:rsidRPr="00CC07F9" w:rsidRDefault="00CC07F9" w:rsidP="00CC07F9">
          <w:pPr>
            <w:pStyle w:val="Header"/>
            <w:bidi/>
            <w:jc w:val="right"/>
            <w:rPr>
              <w:rFonts w:cs="B Nazanin"/>
            </w:rPr>
          </w:pPr>
          <w:r w:rsidRPr="00CC07F9">
            <w:rPr>
              <w:rFonts w:cs="B Nazanin"/>
              <w:rtl/>
            </w:rPr>
            <w:t>{{</w:t>
          </w:r>
          <w:proofErr w:type="spellStart"/>
          <w:r w:rsidRPr="00CC07F9">
            <w:rPr>
              <w:rFonts w:cs="B Nazanin"/>
            </w:rPr>
            <w:t>ConfirmerTwoSignImage</w:t>
          </w:r>
          <w:proofErr w:type="spellEnd"/>
          <w:r w:rsidRPr="00CC07F9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804A7F7" w14:textId="77777777" w:rsidR="00CC07F9" w:rsidRPr="00CC07F9" w:rsidRDefault="00CC07F9" w:rsidP="00CC07F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75AC9528" w14:textId="77777777" w:rsidR="00CC07F9" w:rsidRPr="00CC07F9" w:rsidRDefault="00CC07F9" w:rsidP="00CC07F9">
          <w:pPr>
            <w:pStyle w:val="Header"/>
            <w:bidi/>
            <w:ind w:right="-115"/>
            <w:rPr>
              <w:rFonts w:cs="B Nazanin"/>
            </w:rPr>
          </w:pPr>
          <w:r w:rsidRPr="00CC07F9">
            <w:rPr>
              <w:rFonts w:cs="B Nazanin"/>
              <w:rtl/>
            </w:rPr>
            <w:t>تایید کننده: {{</w:t>
          </w:r>
          <w:proofErr w:type="spellStart"/>
          <w:r w:rsidRPr="00CC07F9">
            <w:rPr>
              <w:rFonts w:cs="B Nazanin"/>
            </w:rPr>
            <w:t>ConfirmerOneName</w:t>
          </w:r>
          <w:proofErr w:type="spellEnd"/>
          <w:r w:rsidRPr="00CC07F9">
            <w:rPr>
              <w:rFonts w:cs="B Nazanin"/>
              <w:rtl/>
            </w:rPr>
            <w:t>}}</w:t>
          </w:r>
        </w:p>
        <w:p w14:paraId="78E304FB" w14:textId="77777777" w:rsidR="00CC07F9" w:rsidRPr="00CC07F9" w:rsidRDefault="00CC07F9" w:rsidP="00CC07F9">
          <w:pPr>
            <w:pStyle w:val="Header"/>
            <w:bidi/>
            <w:ind w:right="-115"/>
            <w:rPr>
              <w:rFonts w:cs="B Nazanin"/>
            </w:rPr>
          </w:pPr>
          <w:r w:rsidRPr="00CC07F9">
            <w:rPr>
              <w:rFonts w:cs="B Nazanin"/>
              <w:rtl/>
            </w:rPr>
            <w:t>{{</w:t>
          </w:r>
          <w:proofErr w:type="spellStart"/>
          <w:r w:rsidRPr="00CC07F9">
            <w:rPr>
              <w:rFonts w:cs="B Nazanin"/>
            </w:rPr>
            <w:t>ConfirmerOneSignImage</w:t>
          </w:r>
          <w:proofErr w:type="spellEnd"/>
          <w:r w:rsidRPr="00CC07F9">
            <w:rPr>
              <w:rFonts w:cs="B Nazanin"/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14:paraId="1784632C" w14:textId="77777777" w:rsidR="00CC07F9" w:rsidRPr="00CC07F9" w:rsidRDefault="00CC07F9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D6569" w14:textId="77777777" w:rsidR="00554BBA" w:rsidRDefault="00554BBA" w:rsidP="00CC07F9">
      <w:pPr>
        <w:spacing w:after="0" w:line="240" w:lineRule="auto"/>
      </w:pPr>
      <w:r>
        <w:separator/>
      </w:r>
    </w:p>
  </w:footnote>
  <w:footnote w:type="continuationSeparator" w:id="0">
    <w:p w14:paraId="006E1E50" w14:textId="77777777" w:rsidR="00554BBA" w:rsidRDefault="00554BBA" w:rsidP="00CC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CC07F9" w:rsidRPr="00CC07F9" w14:paraId="0803B8B5" w14:textId="77777777" w:rsidTr="00CC07F9">
      <w:trPr>
        <w:trHeight w:val="300"/>
      </w:trPr>
      <w:tc>
        <w:tcPr>
          <w:tcW w:w="3172" w:type="dxa"/>
        </w:tcPr>
        <w:p w14:paraId="5D07A69A" w14:textId="176D8658" w:rsidR="00CC07F9" w:rsidRPr="00CC07F9" w:rsidRDefault="00CC07F9" w:rsidP="00CC07F9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r w:rsidRPr="00CC07F9">
            <w:rPr>
              <w:rFonts w:cs="B Nazanin"/>
              <w:rtl/>
            </w:rPr>
            <w:t xml:space="preserve">شماره سند: </w:t>
          </w:r>
          <w:r w:rsidRPr="00CC07F9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7-0013</w:t>
          </w:r>
        </w:p>
      </w:tc>
      <w:tc>
        <w:tcPr>
          <w:tcW w:w="236" w:type="dxa"/>
        </w:tcPr>
        <w:p w14:paraId="098F588F" w14:textId="77777777" w:rsidR="00CC07F9" w:rsidRPr="00CC07F9" w:rsidRDefault="00CC07F9" w:rsidP="00CC07F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607" w:type="dxa"/>
        </w:tcPr>
        <w:p w14:paraId="5B452E07" w14:textId="7E5A129F" w:rsidR="00CC07F9" w:rsidRPr="00CC07F9" w:rsidRDefault="00CC07F9" w:rsidP="00CC07F9">
          <w:pPr>
            <w:pStyle w:val="Header"/>
            <w:bidi/>
            <w:ind w:right="-115"/>
            <w:rPr>
              <w:rFonts w:cs="B Nazanin"/>
            </w:rPr>
          </w:pPr>
          <w:r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اسم سند: </w:t>
          </w:r>
          <w:r w:rsidRPr="00CC07F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Pr="00CC07F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C07F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CC07F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C07F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Pr="00CC07F9">
            <w:rPr>
              <w:rFonts w:cs="B Nazanin"/>
              <w:sz w:val="24"/>
              <w:szCs w:val="24"/>
              <w:rtl/>
            </w:rPr>
            <w:t xml:space="preserve"> </w:t>
          </w:r>
          <w:r w:rsidRPr="00CC07F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باکتر</w:t>
          </w:r>
          <w:r w:rsidRPr="00CC07F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C07F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ها</w:t>
          </w:r>
          <w:r w:rsidRPr="00CC07F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C07F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هموف</w:t>
          </w:r>
          <w:r w:rsidRPr="00CC07F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C07F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لوس</w:t>
          </w:r>
          <w:r w:rsidRPr="00CC07F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آنفولانزا و هموف</w:t>
          </w:r>
          <w:r w:rsidRPr="00CC07F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CC07F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لوس</w:t>
          </w:r>
          <w:r w:rsidRPr="00CC07F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پاراآنفولانزا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14:paraId="5F0B05B8" w14:textId="77777777" w:rsidR="00CC07F9" w:rsidRPr="00CC07F9" w:rsidRDefault="00CC07F9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4F0E"/>
    <w:multiLevelType w:val="hybridMultilevel"/>
    <w:tmpl w:val="0F4AC8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7397E"/>
    <w:multiLevelType w:val="hybridMultilevel"/>
    <w:tmpl w:val="A350C5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E3151F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AF"/>
    <w:rsid w:val="001D2B7B"/>
    <w:rsid w:val="002B69AF"/>
    <w:rsid w:val="00554BBA"/>
    <w:rsid w:val="00570D77"/>
    <w:rsid w:val="00975C28"/>
    <w:rsid w:val="00AE644A"/>
    <w:rsid w:val="00B4135A"/>
    <w:rsid w:val="00C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1C7A"/>
  <w15:chartTrackingRefBased/>
  <w15:docId w15:val="{DE01C3CD-C7F8-4FCD-B715-C5E5319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A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69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B69AF"/>
    <w:rPr>
      <w:lang w:bidi="ar-SA"/>
    </w:rPr>
  </w:style>
  <w:style w:type="character" w:customStyle="1" w:styleId="rynqvb">
    <w:name w:val="rynqvb"/>
    <w:basedOn w:val="DefaultParagraphFont"/>
    <w:qFormat/>
    <w:rsid w:val="002B69AF"/>
  </w:style>
  <w:style w:type="table" w:styleId="TableGrid">
    <w:name w:val="Table Grid"/>
    <w:basedOn w:val="TableNormal"/>
    <w:uiPriority w:val="39"/>
    <w:rsid w:val="002B6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C07F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C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F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2025-09-17T13:30:00Z</dcterms:created>
  <dcterms:modified xsi:type="dcterms:W3CDTF">2025-09-17T13:30:00Z</dcterms:modified>
</cp:coreProperties>
</file>