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9B43" w14:textId="77777777" w:rsidR="00BA4906" w:rsidRPr="00810B8D" w:rsidRDefault="003A7417" w:rsidP="00810B8D">
      <w:pPr>
        <w:bidi/>
        <w:spacing w:after="0" w:line="276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810B8D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19.</w:t>
      </w:r>
      <w:r w:rsidR="00BA4906" w:rsidRPr="00810B8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BA4906" w:rsidRPr="00810B8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و</w:t>
      </w:r>
      <w:r w:rsidR="00BA4906" w:rsidRPr="00810B8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BA4906" w:rsidRPr="00810B8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بر</w:t>
      </w:r>
      <w:r w:rsidR="00BA4906" w:rsidRPr="00810B8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BA4906" w:rsidRPr="00810B8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B90975" w:rsidRPr="00810B8D" w14:paraId="70B429E0" w14:textId="77777777" w:rsidTr="006B3761">
        <w:trPr>
          <w:jc w:val="center"/>
        </w:trPr>
        <w:tc>
          <w:tcPr>
            <w:tcW w:w="2120" w:type="dxa"/>
          </w:tcPr>
          <w:p w14:paraId="59B329A9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49522DCF" w14:textId="47C501B3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B90975" w:rsidRPr="00810B8D" w14:paraId="0E63CD59" w14:textId="77777777" w:rsidTr="006B3761">
        <w:trPr>
          <w:jc w:val="center"/>
        </w:trPr>
        <w:tc>
          <w:tcPr>
            <w:tcW w:w="2120" w:type="dxa"/>
          </w:tcPr>
          <w:p w14:paraId="4AB761BF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782DC176" w14:textId="77777777" w:rsidR="00B90975" w:rsidRPr="00A65F5C" w:rsidRDefault="00B90975" w:rsidP="00B90975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65F5C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A65F5C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65F5C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A65F5C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65F5C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A65F5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A65F5C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باکتری</w:t>
            </w:r>
            <w:r w:rsidRPr="00A65F5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A65F5C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و</w:t>
            </w:r>
            <w:r w:rsidRPr="00A65F5C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65F5C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بر</w:t>
            </w:r>
            <w:r w:rsidRPr="00A65F5C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65F5C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</w:t>
            </w:r>
          </w:p>
        </w:tc>
      </w:tr>
      <w:tr w:rsidR="00B90975" w:rsidRPr="00810B8D" w14:paraId="58759B66" w14:textId="77777777" w:rsidTr="006B3761">
        <w:trPr>
          <w:jc w:val="center"/>
        </w:trPr>
        <w:tc>
          <w:tcPr>
            <w:tcW w:w="2120" w:type="dxa"/>
          </w:tcPr>
          <w:p w14:paraId="25C97E04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3DF41926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810B8D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D-007-0022</w:t>
            </w:r>
          </w:p>
        </w:tc>
      </w:tr>
      <w:tr w:rsidR="00B90975" w:rsidRPr="00810B8D" w14:paraId="331B58A1" w14:textId="77777777" w:rsidTr="006B3761">
        <w:trPr>
          <w:jc w:val="center"/>
        </w:trPr>
        <w:tc>
          <w:tcPr>
            <w:tcW w:w="2120" w:type="dxa"/>
          </w:tcPr>
          <w:p w14:paraId="32D774AB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0EA38B15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810B8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810B8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810B8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810B8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810B8D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810B8D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810B8D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810B8D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810B8D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B90975" w:rsidRPr="00810B8D" w14:paraId="2BE23D8C" w14:textId="77777777" w:rsidTr="006B3761">
        <w:trPr>
          <w:jc w:val="center"/>
        </w:trPr>
        <w:tc>
          <w:tcPr>
            <w:tcW w:w="2120" w:type="dxa"/>
          </w:tcPr>
          <w:p w14:paraId="3B23F493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6D6A8E4E" w14:textId="5742F08E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90975" w:rsidRPr="00810B8D" w14:paraId="76F33DDA" w14:textId="77777777" w:rsidTr="006B3761">
        <w:trPr>
          <w:jc w:val="center"/>
        </w:trPr>
        <w:tc>
          <w:tcPr>
            <w:tcW w:w="2120" w:type="dxa"/>
          </w:tcPr>
          <w:p w14:paraId="215FFD67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7A890E37" w14:textId="0218114E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90975" w:rsidRPr="00810B8D" w14:paraId="70E385ED" w14:textId="77777777" w:rsidTr="006B3761">
        <w:trPr>
          <w:jc w:val="center"/>
        </w:trPr>
        <w:tc>
          <w:tcPr>
            <w:tcW w:w="2120" w:type="dxa"/>
          </w:tcPr>
          <w:p w14:paraId="6C98C75C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3C24F54E" w14:textId="620925B1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90975" w:rsidRPr="00810B8D" w14:paraId="3B3D259B" w14:textId="77777777" w:rsidTr="006B3761">
        <w:trPr>
          <w:jc w:val="center"/>
        </w:trPr>
        <w:tc>
          <w:tcPr>
            <w:tcW w:w="2120" w:type="dxa"/>
          </w:tcPr>
          <w:p w14:paraId="6395D812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068F17DD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3A932D49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B90975" w:rsidRPr="00810B8D" w14:paraId="7B71185E" w14:textId="77777777" w:rsidTr="006B3761">
        <w:trPr>
          <w:jc w:val="center"/>
        </w:trPr>
        <w:tc>
          <w:tcPr>
            <w:tcW w:w="2120" w:type="dxa"/>
          </w:tcPr>
          <w:p w14:paraId="33D88E37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bookmarkStart w:id="0" w:name="_GoBack" w:colFirst="2" w:colLast="2"/>
            <w:r w:rsidRPr="00810B8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5D4A4D5" w14:textId="77777777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810B8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19C4327C" w14:textId="4FE8CC83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16D16DE1" w14:textId="2B239844" w:rsidR="00B90975" w:rsidRPr="00810B8D" w:rsidRDefault="00B90975" w:rsidP="00B9097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bookmarkEnd w:id="0"/>
    </w:tbl>
    <w:p w14:paraId="3CC0C0DD" w14:textId="77777777" w:rsidR="00BA4906" w:rsidRPr="00810B8D" w:rsidRDefault="00BA4906" w:rsidP="00810B8D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49B3BBB8" w14:textId="77777777" w:rsidR="00BA4906" w:rsidRPr="00810B8D" w:rsidRDefault="00BA4906" w:rsidP="00810B8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810B8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810B8D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810B8D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F356F18" w14:textId="77777777" w:rsidR="00BA4906" w:rsidRPr="00810B8D" w:rsidRDefault="00BA4906" w:rsidP="00810B8D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810B8D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810B8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810B8D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810B8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810B8D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810B8D">
        <w:rPr>
          <w:rFonts w:asciiTheme="majorBidi" w:eastAsia="B Nazanin" w:hAnsiTheme="majorBidi" w:cs="B Nazanin"/>
          <w:sz w:val="24"/>
          <w:szCs w:val="24"/>
          <w:rtl/>
          <w:lang w:bidi="fa-IR"/>
        </w:rPr>
        <w:t>باکتر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810B8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810B8D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بر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810B8D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</w:t>
      </w:r>
      <w:r w:rsidRPr="00810B8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شرح داده شده است.</w:t>
      </w:r>
      <w:r w:rsidRPr="00810B8D">
        <w:rPr>
          <w:rFonts w:cs="B Nazanin" w:hint="cs"/>
          <w:sz w:val="24"/>
          <w:szCs w:val="24"/>
          <w:rtl/>
        </w:rPr>
        <w:t xml:space="preserve">    </w:t>
      </w:r>
    </w:p>
    <w:p w14:paraId="0FF398C1" w14:textId="77777777" w:rsidR="00BA4906" w:rsidRPr="00810B8D" w:rsidRDefault="00BA4906" w:rsidP="00810B8D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0F37DDF6" w14:textId="77777777" w:rsidR="00BA4906" w:rsidRPr="00810B8D" w:rsidRDefault="00BA4906" w:rsidP="00810B8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(2) شرح دستورالعمل:</w:t>
      </w:r>
    </w:p>
    <w:p w14:paraId="6D4AE288" w14:textId="77777777" w:rsidR="00BA4906" w:rsidRPr="00810B8D" w:rsidRDefault="00BA4906" w:rsidP="00810B8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810B8D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باکتری ویبریو (شامل ویبریو کلرا).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8"/>
        <w:gridCol w:w="7369"/>
      </w:tblGrid>
      <w:tr w:rsidR="00810B8D" w:rsidRPr="00810B8D" w14:paraId="1E765429" w14:textId="77777777" w:rsidTr="006B3761">
        <w:trPr>
          <w:trHeight w:val="60"/>
          <w:jc w:val="right"/>
        </w:trPr>
        <w:tc>
          <w:tcPr>
            <w:tcW w:w="23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17623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E0AF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محیط کشت: </w:t>
            </w:r>
            <w:r w:rsidRPr="00810B8D">
              <w:rPr>
                <w:rFonts w:asciiTheme="majorBidi" w:hAnsiTheme="majorBidi" w:cs="B Nazanin"/>
                <w:lang w:bidi="fa-IR"/>
              </w:rPr>
              <w:t>CAMHB-LHB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برای میکرودایلوشن؛ </w:t>
            </w:r>
            <w:r w:rsidRPr="00810B8D">
              <w:rPr>
                <w:rFonts w:asciiTheme="majorBidi" w:hAnsiTheme="majorBidi" w:cs="B Nazanin"/>
                <w:lang w:bidi="fa-IR"/>
              </w:rPr>
              <w:t>MHA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برای دیسک دیفیوژن؛ </w:t>
            </w:r>
          </w:p>
        </w:tc>
      </w:tr>
      <w:tr w:rsidR="00810B8D" w:rsidRPr="00810B8D" w14:paraId="4C4EDF32" w14:textId="77777777" w:rsidTr="006B3761">
        <w:trPr>
          <w:trHeight w:val="60"/>
          <w:jc w:val="right"/>
        </w:trPr>
        <w:tc>
          <w:tcPr>
            <w:tcW w:w="235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875A7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79D6B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تهیه مایع تلقیح: 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روش رشد یا سوسپانسیون مستقیم کلنی معادل استاندارد نیم مک فارلند. مایع تلقیح را در % </w:t>
            </w:r>
            <w:r w:rsidRPr="00810B8D">
              <w:rPr>
                <w:rFonts w:asciiTheme="majorBidi" w:hAnsiTheme="majorBidi" w:cs="B Nazanin"/>
                <w:lang w:bidi="fa-IR"/>
              </w:rPr>
              <w:t>NaCl 85/0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تهیه کنید (نرمال سالین). </w:t>
            </w:r>
          </w:p>
        </w:tc>
      </w:tr>
      <w:tr w:rsidR="00810B8D" w:rsidRPr="00810B8D" w14:paraId="3C6C79BD" w14:textId="77777777" w:rsidTr="006B3761">
        <w:trPr>
          <w:trHeight w:val="60"/>
          <w:jc w:val="right"/>
        </w:trPr>
        <w:tc>
          <w:tcPr>
            <w:tcW w:w="235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D56C64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BE90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2</w:t>
            </w:r>
            <w:r w:rsidRPr="00810B8D">
              <w:rPr>
                <w:rFonts w:ascii="Calibri" w:hAnsi="Calibri" w:cs="Calibri" w:hint="cs"/>
                <w:rtl/>
                <w:lang w:bidi="ar-YE"/>
              </w:rPr>
              <w:t>±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35 </w:t>
            </w:r>
            <w:r w:rsidRPr="00810B8D">
              <w:rPr>
                <w:rFonts w:asciiTheme="majorBidi" w:hAnsiTheme="majorBidi" w:cs="B Nazanin" w:hint="cs"/>
                <w:rtl/>
                <w:lang w:bidi="ar-YE"/>
              </w:rPr>
              <w:t>سانتی</w:t>
            </w:r>
            <w:r w:rsidRPr="00810B8D">
              <w:rPr>
                <w:rFonts w:asciiTheme="majorBidi" w:hAnsiTheme="majorBidi" w:cs="B Nazanin"/>
                <w:lang w:bidi="fa-IR"/>
              </w:rPr>
              <w:t>‌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گراد؛ هوای محیط؛ </w:t>
            </w:r>
          </w:p>
          <w:p w14:paraId="2417B44B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روش انتشار دیسک: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16 تا 18 ساعت؛ روش براث میکرودایلوشن:16 تا 20 ساعت</w:t>
            </w:r>
          </w:p>
        </w:tc>
      </w:tr>
      <w:tr w:rsidR="00810B8D" w:rsidRPr="00810B8D" w14:paraId="09656A9E" w14:textId="77777777" w:rsidTr="006B3761">
        <w:trPr>
          <w:trHeight w:val="60"/>
          <w:jc w:val="right"/>
        </w:trPr>
        <w:tc>
          <w:tcPr>
            <w:tcW w:w="2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70EF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 (</w:t>
            </w:r>
            <w:r w:rsidRPr="00810B8D">
              <w:rPr>
                <w:rFonts w:asciiTheme="majorBidi" w:hAnsiTheme="majorBidi" w:cs="B Nazanin"/>
                <w:b/>
                <w:bCs/>
                <w:lang w:bidi="fa-IR"/>
              </w:rPr>
              <w:t>QC</w:t>
            </w: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)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6FD1D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برای بررسی </w:t>
            </w:r>
            <w:r w:rsidRPr="00810B8D">
              <w:rPr>
                <w:rFonts w:asciiTheme="majorBidi" w:hAnsiTheme="majorBidi" w:cs="B Nazanin"/>
                <w:b/>
                <w:bCs/>
                <w:lang w:bidi="fa-IR"/>
              </w:rPr>
              <w:t>QC</w:t>
            </w: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 اغلب دیسک ها: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810B8D">
              <w:rPr>
                <w:rFonts w:asciiTheme="majorBidi" w:hAnsiTheme="majorBidi" w:cs="B Nazanin"/>
                <w:i/>
                <w:iCs/>
                <w:lang w:bidi="fa-IR"/>
              </w:rPr>
              <w:t>E.coli</w:t>
            </w:r>
            <w:r w:rsidRPr="00810B8D">
              <w:rPr>
                <w:rFonts w:asciiTheme="majorBidi" w:hAnsiTheme="majorBidi" w:cs="B Nazanin"/>
                <w:lang w:bidi="fa-IR"/>
              </w:rPr>
              <w:t xml:space="preserve"> ATCC®* 25922</w:t>
            </w:r>
          </w:p>
          <w:p w14:paraId="04392F6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برای بررسی </w:t>
            </w:r>
            <w:r w:rsidRPr="00810B8D">
              <w:rPr>
                <w:rFonts w:asciiTheme="majorBidi" w:hAnsiTheme="majorBidi" w:cs="B Nazanin"/>
                <w:b/>
                <w:bCs/>
                <w:lang w:bidi="fa-IR"/>
              </w:rPr>
              <w:t>QC</w:t>
            </w: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 ترکیبات بتالاکتام/ مهارکننده بتالاکتاماز: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سویه</w:t>
            </w:r>
            <w:r w:rsidRPr="00810B8D">
              <w:rPr>
                <w:rFonts w:asciiTheme="majorBidi" w:hAnsiTheme="majorBidi" w:cs="B Nazanin"/>
                <w:i/>
                <w:iCs/>
                <w:lang w:bidi="fa-IR"/>
              </w:rPr>
              <w:t>E.coli</w:t>
            </w:r>
            <w:r w:rsidRPr="00810B8D">
              <w:rPr>
                <w:rFonts w:asciiTheme="majorBidi" w:hAnsiTheme="majorBidi" w:cs="B Nazanin"/>
                <w:lang w:bidi="fa-IR"/>
              </w:rPr>
              <w:t xml:space="preserve"> ATCC® 35218</w:t>
            </w:r>
          </w:p>
          <w:p w14:paraId="20DB810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برای بررسی </w:t>
            </w:r>
            <w:r w:rsidRPr="00810B8D">
              <w:rPr>
                <w:rFonts w:asciiTheme="majorBidi" w:hAnsiTheme="majorBidi" w:cs="B Nazanin"/>
                <w:b/>
                <w:bCs/>
                <w:lang w:bidi="fa-IR"/>
              </w:rPr>
              <w:t>QC</w:t>
            </w: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 کارباپنمها:</w:t>
            </w: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سویه: </w:t>
            </w:r>
            <w:proofErr w:type="spellStart"/>
            <w:r w:rsidRPr="00810B8D">
              <w:rPr>
                <w:rFonts w:asciiTheme="majorBidi" w:hAnsiTheme="majorBidi" w:cs="B Nazanin"/>
                <w:i/>
                <w:iCs/>
                <w:lang w:bidi="fa-IR"/>
              </w:rPr>
              <w:t>P.aeruginosa</w:t>
            </w:r>
            <w:proofErr w:type="spellEnd"/>
            <w:r w:rsidRPr="00810B8D">
              <w:rPr>
                <w:rFonts w:asciiTheme="majorBidi" w:hAnsiTheme="majorBidi" w:cs="B Nazanin"/>
                <w:lang w:bidi="fa-IR"/>
              </w:rPr>
              <w:t xml:space="preserve"> ATCC® 27853</w:t>
            </w:r>
          </w:p>
          <w:p w14:paraId="1FF15C0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rtl/>
                <w:lang w:bidi="ar-YE"/>
              </w:rPr>
              <w:t>جدول کنترل کیفی را ببینید.</w:t>
            </w:r>
          </w:p>
        </w:tc>
      </w:tr>
      <w:tr w:rsidR="00810B8D" w:rsidRPr="00810B8D" w14:paraId="219FF57D" w14:textId="77777777" w:rsidTr="006B3761">
        <w:trPr>
          <w:trHeight w:val="60"/>
          <w:jc w:val="right"/>
        </w:trPr>
        <w:tc>
          <w:tcPr>
            <w:tcW w:w="235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7E79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810B8D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C94E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برای ویبریوکلرا:</w:t>
            </w:r>
          </w:p>
          <w:p w14:paraId="13291DDD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810B8D">
              <w:rPr>
                <w:rFonts w:asciiTheme="majorBidi" w:hAnsiTheme="majorBidi" w:cs="B Nazanin"/>
                <w:lang w:bidi="fa-IR"/>
              </w:rPr>
              <w:t>Ampicillin, Azithromycin, Chloramphenicol, Sulfonamides, Tetracycline or doxycycline, Trimethoprim-sulfamethoxazole</w:t>
            </w:r>
          </w:p>
          <w:p w14:paraId="2B6B66C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rtl/>
                <w:lang w:bidi="ar-YE"/>
              </w:rPr>
              <w:t>برای بقیه گونه ها:</w:t>
            </w:r>
          </w:p>
          <w:p w14:paraId="5251A7D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810B8D">
              <w:rPr>
                <w:rFonts w:asciiTheme="majorBidi" w:hAnsiTheme="majorBidi" w:cs="B Nazanin"/>
                <w:lang w:bidi="fa-IR"/>
              </w:rPr>
              <w:t>Cefotaxime, Ceftazidime, Fluoroquinolones, Tetracycline or doxycycline</w:t>
            </w:r>
          </w:p>
        </w:tc>
      </w:tr>
    </w:tbl>
    <w:p w14:paraId="109979DB" w14:textId="77777777" w:rsidR="00BA4906" w:rsidRPr="00810B8D" w:rsidRDefault="00BA4906" w:rsidP="00810B8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FBB98F3" w14:textId="77777777" w:rsidR="00A65F5C" w:rsidRDefault="00A65F5C" w:rsidP="00810B8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513D5248" w14:textId="77777777" w:rsidR="00A65F5C" w:rsidRDefault="00A65F5C" w:rsidP="00A65F5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6AE477EF" w14:textId="6AE7949E" w:rsidR="00BA4906" w:rsidRPr="00810B8D" w:rsidRDefault="00BA4906" w:rsidP="00A65F5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جدول 2.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ویبریو.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7"/>
        <w:gridCol w:w="1052"/>
        <w:gridCol w:w="1302"/>
        <w:gridCol w:w="1163"/>
        <w:gridCol w:w="2149"/>
      </w:tblGrid>
      <w:tr w:rsidR="00810B8D" w:rsidRPr="00810B8D" w14:paraId="68F3ED89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A009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46E2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حساس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29FD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نیمه حساس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AD47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مقاوم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6DA5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810B8D" w:rsidRPr="00810B8D" w14:paraId="4DFA6125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C932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Ampicillin (10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759ED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1A9A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602E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9F0D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432A28EA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DA2E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Amoxicillin-clavulanate (20/10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E74C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36E8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428A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77E6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به غیر از ویبریوکلرا</w:t>
            </w:r>
          </w:p>
        </w:tc>
      </w:tr>
      <w:tr w:rsidR="00810B8D" w:rsidRPr="00810B8D" w14:paraId="6236AA4B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06283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Ampicillin-sulbactam (10/10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01CB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9C21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7B5A4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FFA6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4C48388D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FEDC3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Piperacillin (100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14EF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F66F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E20F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4958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16666ADC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E460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Piperacillin-tazobactam (100/10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134F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A9B7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AD7B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20C8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5699D22E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E440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Cefazolin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CA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56AF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4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46BD4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97A6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روش </w:t>
            </w: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</w:t>
            </w:r>
          </w:p>
        </w:tc>
      </w:tr>
      <w:tr w:rsidR="00810B8D" w:rsidRPr="00810B8D" w14:paraId="1AAD02E9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105D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Cefepime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A5F8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0788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19-24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C470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BB8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4DA16D87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5689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Cefotaxime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AD27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9A05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23-25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7D88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≤22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BA1F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63876794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3A3F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Cefoxitin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719D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753C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4D64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C257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62A1AD22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D8EED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Ceftazidime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051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523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8FD4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93DB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4061D0FA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BE3C4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Cefuroxime sodium(parenteral)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DBE0D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0EFA3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5FDE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98D6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39C9733F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AE1A3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Imipenem (10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EE36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6172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2B98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4A77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157755D2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70AD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Meropenem (10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76A24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FBBF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20-22 mm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B1FF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61EC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3947ED82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41323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Azithromycin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EE1E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C6F7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D3CA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D1914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روش </w:t>
            </w: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</w:p>
        </w:tc>
      </w:tr>
      <w:tr w:rsidR="00810B8D" w:rsidRPr="00810B8D" w14:paraId="14B037CD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F548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Amikacin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A1FF3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8788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3D4C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720C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41B8DDEE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962F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Gentamicin (10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6F0CE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0DC7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67B9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0898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0BFEC7F0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6BDC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BCF6B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0F80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86C0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42A1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روش </w:t>
            </w: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</w:t>
            </w:r>
          </w:p>
        </w:tc>
      </w:tr>
      <w:tr w:rsidR="00810B8D" w:rsidRPr="00810B8D" w14:paraId="0AD07270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8FC0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9A17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31A0F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B792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3C6D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31F8E318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2F2F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Ciprofloxacin (5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034D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7013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16-20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6FCF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362FA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52687339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CD42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2C99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D346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0E96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6E9E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2BB2894E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93AE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Ofloxacin (5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5B10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4E561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0AEE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2A6B7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810B8D" w:rsidRPr="00810B8D" w14:paraId="3754D7D8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A527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Sulfanamides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(250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or 300 μg)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ABD54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E238B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13-16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6783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EC55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برای ویبریوکلرا</w:t>
            </w:r>
          </w:p>
        </w:tc>
      </w:tr>
      <w:tr w:rsidR="00810B8D" w:rsidRPr="00810B8D" w14:paraId="01994491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95960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6A4E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0CA0C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3F492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A4015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برای ویبریوکلرا</w:t>
            </w:r>
          </w:p>
        </w:tc>
      </w:tr>
      <w:tr w:rsidR="00810B8D" w:rsidRPr="00810B8D" w14:paraId="216B54E6" w14:textId="77777777" w:rsidTr="006B3761">
        <w:trPr>
          <w:trHeight w:val="60"/>
          <w:jc w:val="right"/>
        </w:trPr>
        <w:tc>
          <w:tcPr>
            <w:tcW w:w="39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8277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810B8D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F1AA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E9258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13-17 mm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128B6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3B9C9" w14:textId="77777777" w:rsidR="00BA4906" w:rsidRPr="00810B8D" w:rsidRDefault="00BA4906" w:rsidP="00810B8D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810B8D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غیرادراری، فقط برای ویبریوکلرا</w:t>
            </w:r>
          </w:p>
        </w:tc>
      </w:tr>
    </w:tbl>
    <w:p w14:paraId="2DA4BF37" w14:textId="77777777" w:rsidR="00BA4906" w:rsidRPr="00810B8D" w:rsidRDefault="00BA4906" w:rsidP="00810B8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0E16A5D" w14:textId="77777777" w:rsidR="00A65F5C" w:rsidRDefault="00A65F5C" w:rsidP="00810B8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ar-YE"/>
        </w:rPr>
      </w:pPr>
    </w:p>
    <w:p w14:paraId="24487BA5" w14:textId="388A68C0" w:rsidR="00BA4906" w:rsidRPr="00810B8D" w:rsidRDefault="00BA4906" w:rsidP="00A65F5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lastRenderedPageBreak/>
        <w:t>نکات جدول:</w:t>
      </w:r>
    </w:p>
    <w:p w14:paraId="0BBC3A8B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این گونه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 نمک دوست (هالوفیل) بوده و روی پلیت آگار حاوی خون و به مدت 20 تا 24 ساعت در هوای محیط به خوبی رشد می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کنند. </w:t>
      </w:r>
    </w:p>
    <w:p w14:paraId="4F1E928E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سوسپانسیون تلقیح باید در 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NACL 85/0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 % (نرمال سالین) تهیه شود چون به اکثر گونه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های ویبریو اجازه می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دهد تا بدون افزودن مکمل 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NaCl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این محیط های آزمایشی، روی مولرهینتون معمولی و خوندار رشد رضایت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بخشی داشته باشند.</w:t>
      </w:r>
    </w:p>
    <w:p w14:paraId="62E923EE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آزمایش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بیوگرام معمولاً محدود به گونه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های جداشده از محل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های خارج رود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</w:t>
      </w:r>
      <w:r w:rsidRPr="00810B8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ای است.</w:t>
      </w:r>
    </w:p>
    <w:p w14:paraId="25145334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اگر باکتری ویبریو کلرا حساس به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 تتراسایکلین باشد،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 داکسی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سایکلین هم حساس گزارش می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14:paraId="17C8C164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سولفانامیدها شامل سولفیسوکسازول و همچنین تری متوپریم و کلرامفنیکل فقط برای ویبریو کلرا قابل استفاده اند. </w:t>
      </w:r>
    </w:p>
    <w:p w14:paraId="0BAFE875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 آزیترومایسین حساس نباشد در قسمت مقاومت به صورت غیرحساس گزارش می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14:paraId="76757CC9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نتایج حاصل از آزمایش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 آمپی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سیلین قابل تعمیم به آنتی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بیوتیک آموکسی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سیلین است.</w:t>
      </w:r>
    </w:p>
    <w:p w14:paraId="14411246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برای تست حساسیت ضدمیکروبی آزیترومایسین، داکسی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سایکلین و سفازولین فقط روش 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قبول است. </w:t>
      </w:r>
    </w:p>
    <w:p w14:paraId="1F66C699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های ویبریو هالوفیل اغلب به سولفونامیدها، پنی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سیلین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ها و سفالوسپورین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قدیمی (سفالوتین، سفوروکسیم) مقاوم هستند. </w:t>
      </w:r>
    </w:p>
    <w:p w14:paraId="44DD93C7" w14:textId="77777777" w:rsidR="00BA4906" w:rsidRPr="00810B8D" w:rsidRDefault="00BA4906" w:rsidP="00810B8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ویبریوکلرا به آموکسی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سیلین-کلاوولانات، آمپی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>سیلین-سولباکتام، پیپراسیلین، پیپراسیلین-تازوباکتام، سفازولین، سفپیم، سفوتاکسیم، سفوکسیتین، سفتازیدیم، سفوروکسیم سدیم (تزریقی)، ایمی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پنم، مروپنم، آمیکاسین، لووفلوکساسین، سیپروفلوکساسین و سیفلوکساسین و افلوکساسین دارای مقاومت است که در جواب نهایی به صورت توصیه </w:t>
      </w:r>
      <w:r w:rsidRPr="00810B8D">
        <w:rPr>
          <w:rFonts w:asciiTheme="majorBidi" w:hAnsiTheme="majorBidi" w:cs="B Nazanin"/>
          <w:sz w:val="24"/>
          <w:szCs w:val="24"/>
          <w:lang w:bidi="fa-IR"/>
        </w:rPr>
        <w:t>Rx</w:t>
      </w:r>
      <w:r w:rsidRPr="00810B8D">
        <w:rPr>
          <w:rFonts w:asciiTheme="majorBidi" w:hAnsiTheme="majorBidi" w:cs="B Nazanin"/>
          <w:sz w:val="24"/>
          <w:szCs w:val="24"/>
          <w:rtl/>
          <w:lang w:bidi="ar-YE"/>
        </w:rPr>
        <w:t xml:space="preserve"> زیر قابل گزارش است: </w:t>
      </w:r>
    </w:p>
    <w:p w14:paraId="037B1BFA" w14:textId="77777777" w:rsidR="00BA4906" w:rsidRPr="00810B8D" w:rsidRDefault="00BA4906" w:rsidP="00810B8D">
      <w:pPr>
        <w:bidi/>
        <w:spacing w:after="0"/>
        <w:jc w:val="lowKashida"/>
        <w:rPr>
          <w:rFonts w:asciiTheme="majorBidi" w:hAnsiTheme="majorBidi" w:cs="B Nazanin"/>
          <w:lang w:bidi="fa-IR"/>
        </w:rPr>
      </w:pPr>
      <w:r w:rsidRPr="00810B8D">
        <w:rPr>
          <w:rFonts w:asciiTheme="majorBidi" w:hAnsiTheme="majorBidi" w:cs="B Nazanin"/>
          <w:b/>
          <w:bCs/>
          <w:lang w:bidi="fa-IR"/>
        </w:rPr>
        <w:t>Rx:</w:t>
      </w:r>
      <w:r w:rsidRPr="00810B8D">
        <w:rPr>
          <w:rFonts w:asciiTheme="majorBidi" w:hAnsiTheme="majorBidi" w:cs="B Nazanin"/>
          <w:lang w:bidi="fa-IR"/>
        </w:rPr>
        <w:t xml:space="preserve"> Vibrio cholera is </w:t>
      </w:r>
      <w:proofErr w:type="spellStart"/>
      <w:r w:rsidRPr="00810B8D">
        <w:rPr>
          <w:rFonts w:asciiTheme="majorBidi" w:hAnsiTheme="majorBidi" w:cs="B Nazanin"/>
          <w:lang w:bidi="fa-IR"/>
        </w:rPr>
        <w:t>resis‌tant</w:t>
      </w:r>
      <w:proofErr w:type="spellEnd"/>
      <w:r w:rsidRPr="00810B8D">
        <w:rPr>
          <w:rFonts w:asciiTheme="majorBidi" w:hAnsiTheme="majorBidi" w:cs="B Nazanin"/>
          <w:lang w:bidi="fa-IR"/>
        </w:rPr>
        <w:t xml:space="preserve"> to Amoxicillin-clavulanate, Ampicillin-sulbactam, Piperacillin, Piperacillin-tazobactam, Cefazolin, Cefepime, Cefotaxime, Cefoxitin, Ceftazidime, Cefuroxime sodium (parenteral), Imipenem, Meropenem, Amikacin, Levofloxacin, Ciprofloxacin, Ofloxacin.</w:t>
      </w:r>
    </w:p>
    <w:p w14:paraId="24ED01C4" w14:textId="77777777" w:rsidR="00BA4906" w:rsidRPr="00810B8D" w:rsidRDefault="00BA4906" w:rsidP="00810B8D">
      <w:pPr>
        <w:bidi/>
        <w:spacing w:after="0"/>
        <w:jc w:val="lowKashida"/>
        <w:rPr>
          <w:rFonts w:asciiTheme="majorBidi" w:hAnsiTheme="majorBidi" w:cs="B Nazanin"/>
          <w:lang w:bidi="fa-IR"/>
        </w:rPr>
      </w:pPr>
    </w:p>
    <w:p w14:paraId="33697BAB" w14:textId="04990DD0" w:rsidR="00BA4906" w:rsidRDefault="00BA4906" w:rsidP="00810B8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EB39543" w14:textId="4A722E17" w:rsidR="00A65F5C" w:rsidRDefault="00A65F5C" w:rsidP="00A65F5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95F00D9" w14:textId="6CB04C29" w:rsidR="00A65F5C" w:rsidRDefault="00A65F5C" w:rsidP="00A65F5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266BE1A" w14:textId="7A97B300" w:rsidR="00A65F5C" w:rsidRDefault="00A65F5C" w:rsidP="00A65F5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8BAF2C0" w14:textId="77777777" w:rsidR="00A65F5C" w:rsidRPr="00810B8D" w:rsidRDefault="00A65F5C" w:rsidP="00A65F5C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0BA2330" w14:textId="77777777" w:rsidR="00BA4906" w:rsidRPr="00810B8D" w:rsidRDefault="00BA4906" w:rsidP="00810B8D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10B8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(3) منابع: </w:t>
      </w:r>
      <w:r w:rsidRPr="00810B8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2FE4E100" w14:textId="77777777" w:rsidR="00BA4906" w:rsidRPr="00810B8D" w:rsidRDefault="00BA4906" w:rsidP="00810B8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7A987A83" w14:textId="77777777" w:rsidR="00BA4906" w:rsidRPr="00810B8D" w:rsidRDefault="00BA4906" w:rsidP="00810B8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810B8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810B8D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810B8D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46A0F8AA" w14:textId="77777777" w:rsidR="00BA4906" w:rsidRPr="00810B8D" w:rsidRDefault="00BA4906" w:rsidP="00810B8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810B8D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810B8D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810B8D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28705C03" w14:textId="77777777" w:rsidR="00BA4906" w:rsidRPr="00810B8D" w:rsidRDefault="00BA4906" w:rsidP="00810B8D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810B8D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810B8D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810B8D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7986B927" w14:textId="77777777" w:rsidR="00BA4906" w:rsidRPr="00810B8D" w:rsidRDefault="00BA4906" w:rsidP="00810B8D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810B8D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810B8D">
        <w:rPr>
          <w:rFonts w:asciiTheme="majorBidi" w:hAnsiTheme="majorBidi" w:cs="B Nazanin"/>
          <w:sz w:val="20"/>
          <w:szCs w:val="20"/>
          <w:rtl/>
        </w:rPr>
        <w:t>،</w:t>
      </w:r>
      <w:r w:rsidRPr="00810B8D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20F7AE03" w14:textId="04CE978F" w:rsidR="00975C28" w:rsidRPr="00A65F5C" w:rsidRDefault="00BA4906" w:rsidP="00A65F5C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810B8D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810B8D">
        <w:rPr>
          <w:rFonts w:asciiTheme="majorBidi" w:hAnsiTheme="majorBidi" w:cs="B Nazanin"/>
          <w:sz w:val="20"/>
          <w:szCs w:val="20"/>
          <w:rtl/>
        </w:rPr>
        <w:t>.</w:t>
      </w:r>
    </w:p>
    <w:sectPr w:rsidR="00975C28" w:rsidRPr="00A65F5C" w:rsidSect="00810B8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341FA" w14:textId="77777777" w:rsidR="00322752" w:rsidRDefault="00322752" w:rsidP="00810B8D">
      <w:pPr>
        <w:spacing w:after="0" w:line="240" w:lineRule="auto"/>
      </w:pPr>
      <w:r>
        <w:separator/>
      </w:r>
    </w:p>
  </w:endnote>
  <w:endnote w:type="continuationSeparator" w:id="0">
    <w:p w14:paraId="721A50B0" w14:textId="77777777" w:rsidR="00322752" w:rsidRDefault="00322752" w:rsidP="0081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810B8D" w:rsidRPr="00B941FB" w14:paraId="0E248386" w14:textId="77777777" w:rsidTr="006965B6">
      <w:trPr>
        <w:trHeight w:val="300"/>
      </w:trPr>
      <w:tc>
        <w:tcPr>
          <w:tcW w:w="4691" w:type="dxa"/>
        </w:tcPr>
        <w:p w14:paraId="17EC7A26" w14:textId="77777777" w:rsidR="00810B8D" w:rsidRPr="00B941FB" w:rsidRDefault="00810B8D" w:rsidP="00810B8D">
          <w:pPr>
            <w:pStyle w:val="Header"/>
            <w:bidi/>
            <w:jc w:val="right"/>
            <w:rPr>
              <w:rFonts w:cs="B Nazanin"/>
            </w:rPr>
          </w:pPr>
          <w:bookmarkStart w:id="235" w:name="_Hlk208873550"/>
          <w:bookmarkStart w:id="236" w:name="_Hlk208873551"/>
          <w:bookmarkStart w:id="237" w:name="_Hlk208906231"/>
          <w:bookmarkStart w:id="238" w:name="_Hlk208906232"/>
          <w:bookmarkStart w:id="239" w:name="_Hlk208907177"/>
          <w:bookmarkStart w:id="240" w:name="_Hlk208907178"/>
          <w:bookmarkStart w:id="241" w:name="_Hlk208907403"/>
          <w:bookmarkStart w:id="242" w:name="_Hlk208907404"/>
          <w:bookmarkStart w:id="243" w:name="_Hlk208907413"/>
          <w:bookmarkStart w:id="244" w:name="_Hlk208907414"/>
          <w:bookmarkStart w:id="245" w:name="_Hlk208907694"/>
          <w:bookmarkStart w:id="246" w:name="_Hlk208907695"/>
          <w:bookmarkStart w:id="247" w:name="_Hlk208907742"/>
          <w:bookmarkStart w:id="248" w:name="_Hlk208907743"/>
          <w:bookmarkStart w:id="249" w:name="_Hlk208907936"/>
          <w:bookmarkStart w:id="250" w:name="_Hlk208907937"/>
          <w:bookmarkStart w:id="251" w:name="_Hlk208915105"/>
          <w:bookmarkStart w:id="252" w:name="_Hlk208915106"/>
          <w:bookmarkStart w:id="253" w:name="_Hlk208915893"/>
          <w:bookmarkStart w:id="254" w:name="_Hlk208915894"/>
          <w:bookmarkStart w:id="255" w:name="_Hlk208916237"/>
          <w:bookmarkStart w:id="256" w:name="_Hlk208916238"/>
          <w:bookmarkStart w:id="257" w:name="_Hlk208916589"/>
          <w:bookmarkStart w:id="258" w:name="_Hlk208916590"/>
          <w:bookmarkStart w:id="259" w:name="_Hlk208917027"/>
          <w:bookmarkStart w:id="260" w:name="_Hlk208917028"/>
          <w:bookmarkStart w:id="261" w:name="_Hlk208917697"/>
          <w:bookmarkStart w:id="262" w:name="_Hlk208917698"/>
          <w:bookmarkStart w:id="263" w:name="_Hlk208918087"/>
          <w:bookmarkStart w:id="264" w:name="_Hlk208918088"/>
          <w:bookmarkStart w:id="265" w:name="_Hlk208918763"/>
          <w:bookmarkStart w:id="266" w:name="_Hlk208918764"/>
          <w:bookmarkStart w:id="267" w:name="_Hlk208918977"/>
          <w:bookmarkStart w:id="268" w:name="_Hlk208918978"/>
          <w:bookmarkStart w:id="269" w:name="_Hlk208919148"/>
          <w:bookmarkStart w:id="270" w:name="_Hlk208919149"/>
          <w:bookmarkStart w:id="271" w:name="_Hlk208919320"/>
          <w:bookmarkStart w:id="272" w:name="_Hlk208919321"/>
          <w:bookmarkStart w:id="273" w:name="_Hlk208919498"/>
          <w:bookmarkStart w:id="274" w:name="_Hlk208919499"/>
          <w:bookmarkStart w:id="275" w:name="_Hlk208919665"/>
          <w:bookmarkStart w:id="276" w:name="_Hlk208919666"/>
          <w:bookmarkStart w:id="277" w:name="_Hlk208919852"/>
          <w:bookmarkStart w:id="278" w:name="_Hlk208919853"/>
          <w:bookmarkStart w:id="279" w:name="_Hlk208920087"/>
          <w:bookmarkStart w:id="280" w:name="_Hlk208920088"/>
          <w:bookmarkStart w:id="281" w:name="_Hlk208920989"/>
          <w:bookmarkStart w:id="282" w:name="_Hlk208920990"/>
          <w:bookmarkStart w:id="283" w:name="_Hlk208921326"/>
          <w:bookmarkStart w:id="284" w:name="_Hlk208921327"/>
          <w:bookmarkStart w:id="285" w:name="_Hlk208921542"/>
          <w:bookmarkStart w:id="286" w:name="_Hlk208921543"/>
          <w:bookmarkStart w:id="287" w:name="_Hlk208921760"/>
          <w:bookmarkStart w:id="288" w:name="_Hlk208921761"/>
          <w:bookmarkStart w:id="289" w:name="_Hlk208925638"/>
          <w:bookmarkStart w:id="290" w:name="_Hlk208925639"/>
          <w:bookmarkStart w:id="291" w:name="_Hlk208925905"/>
          <w:bookmarkStart w:id="292" w:name="_Hlk208925906"/>
          <w:bookmarkStart w:id="293" w:name="_Hlk208926113"/>
          <w:bookmarkStart w:id="294" w:name="_Hlk208926114"/>
          <w:bookmarkStart w:id="295" w:name="_Hlk208926282"/>
          <w:bookmarkStart w:id="296" w:name="_Hlk208926283"/>
          <w:bookmarkStart w:id="297" w:name="_Hlk208926435"/>
          <w:bookmarkStart w:id="298" w:name="_Hlk208926436"/>
          <w:bookmarkStart w:id="299" w:name="_Hlk208926596"/>
          <w:bookmarkStart w:id="300" w:name="_Hlk208926597"/>
          <w:bookmarkStart w:id="301" w:name="_Hlk208926772"/>
          <w:bookmarkStart w:id="302" w:name="_Hlk208926773"/>
          <w:bookmarkStart w:id="303" w:name="_Hlk208926927"/>
          <w:bookmarkStart w:id="304" w:name="_Hlk208926928"/>
          <w:bookmarkStart w:id="305" w:name="_Hlk208927128"/>
          <w:bookmarkStart w:id="306" w:name="_Hlk208927129"/>
          <w:bookmarkStart w:id="307" w:name="_Hlk208927289"/>
          <w:bookmarkStart w:id="308" w:name="_Hlk208927290"/>
          <w:bookmarkStart w:id="309" w:name="_Hlk208927416"/>
          <w:bookmarkStart w:id="310" w:name="_Hlk208927417"/>
          <w:bookmarkStart w:id="311" w:name="_Hlk208927526"/>
          <w:bookmarkStart w:id="312" w:name="_Hlk208927527"/>
          <w:bookmarkStart w:id="313" w:name="_Hlk208930600"/>
          <w:bookmarkStart w:id="314" w:name="_Hlk208930601"/>
          <w:bookmarkStart w:id="315" w:name="_Hlk208930823"/>
          <w:bookmarkStart w:id="316" w:name="_Hlk208930824"/>
          <w:bookmarkStart w:id="317" w:name="_Hlk208931007"/>
          <w:bookmarkStart w:id="318" w:name="_Hlk208931008"/>
          <w:bookmarkStart w:id="319" w:name="_Hlk208931214"/>
          <w:bookmarkStart w:id="320" w:name="_Hlk208931215"/>
          <w:bookmarkStart w:id="321" w:name="_Hlk208931455"/>
          <w:bookmarkStart w:id="322" w:name="_Hlk208931456"/>
          <w:bookmarkStart w:id="323" w:name="_Hlk208931670"/>
          <w:bookmarkStart w:id="324" w:name="_Hlk208931671"/>
          <w:bookmarkStart w:id="325" w:name="_Hlk208931939"/>
          <w:bookmarkStart w:id="326" w:name="_Hlk208931940"/>
          <w:bookmarkStart w:id="327" w:name="_Hlk208932211"/>
          <w:bookmarkStart w:id="328" w:name="_Hlk208932212"/>
          <w:bookmarkStart w:id="329" w:name="_Hlk208932341"/>
          <w:bookmarkStart w:id="330" w:name="_Hlk208932342"/>
          <w:bookmarkStart w:id="331" w:name="_Hlk208932605"/>
          <w:bookmarkStart w:id="332" w:name="_Hlk208932606"/>
          <w:bookmarkStart w:id="333" w:name="_Hlk208932647"/>
          <w:bookmarkStart w:id="334" w:name="_Hlk208932648"/>
          <w:bookmarkStart w:id="335" w:name="_Hlk208932757"/>
          <w:bookmarkStart w:id="336" w:name="_Hlk208932758"/>
          <w:bookmarkStart w:id="337" w:name="_Hlk208932951"/>
          <w:bookmarkStart w:id="338" w:name="_Hlk208932952"/>
          <w:bookmarkStart w:id="339" w:name="_Hlk208933127"/>
          <w:bookmarkStart w:id="340" w:name="_Hlk208933128"/>
          <w:bookmarkStart w:id="341" w:name="_Hlk208933350"/>
          <w:bookmarkStart w:id="342" w:name="_Hlk208933351"/>
          <w:bookmarkStart w:id="343" w:name="_Hlk208933507"/>
          <w:bookmarkStart w:id="344" w:name="_Hlk208933508"/>
          <w:bookmarkStart w:id="345" w:name="_Hlk208933807"/>
          <w:bookmarkStart w:id="346" w:name="_Hlk208933808"/>
          <w:bookmarkStart w:id="347" w:name="_Hlk208933934"/>
          <w:bookmarkStart w:id="348" w:name="_Hlk208933935"/>
          <w:bookmarkStart w:id="349" w:name="_Hlk208934131"/>
          <w:bookmarkStart w:id="350" w:name="_Hlk208934132"/>
          <w:bookmarkStart w:id="351" w:name="_Hlk208999718"/>
          <w:bookmarkStart w:id="352" w:name="_Hlk208999719"/>
          <w:bookmarkStart w:id="353" w:name="_Hlk209000147"/>
          <w:bookmarkStart w:id="354" w:name="_Hlk209000148"/>
          <w:bookmarkStart w:id="355" w:name="_Hlk209000379"/>
          <w:bookmarkStart w:id="356" w:name="_Hlk209000380"/>
          <w:bookmarkStart w:id="357" w:name="_Hlk209000710"/>
          <w:bookmarkStart w:id="358" w:name="_Hlk209000711"/>
          <w:bookmarkStart w:id="359" w:name="_Hlk209000826"/>
          <w:bookmarkStart w:id="360" w:name="_Hlk209000827"/>
          <w:bookmarkStart w:id="361" w:name="_Hlk209000969"/>
          <w:bookmarkStart w:id="362" w:name="_Hlk209000970"/>
          <w:bookmarkStart w:id="363" w:name="_Hlk209001152"/>
          <w:bookmarkStart w:id="364" w:name="_Hlk209001153"/>
          <w:bookmarkStart w:id="365" w:name="_Hlk209001306"/>
          <w:bookmarkStart w:id="366" w:name="_Hlk209001307"/>
          <w:bookmarkStart w:id="367" w:name="_Hlk209001546"/>
          <w:bookmarkStart w:id="368" w:name="_Hlk209001547"/>
          <w:bookmarkStart w:id="369" w:name="_Hlk209002922"/>
          <w:bookmarkStart w:id="370" w:name="_Hlk209002923"/>
          <w:bookmarkStart w:id="371" w:name="_Hlk209003120"/>
          <w:bookmarkStart w:id="372" w:name="_Hlk209003121"/>
          <w:bookmarkStart w:id="373" w:name="_Hlk209003497"/>
          <w:bookmarkStart w:id="374" w:name="_Hlk209003498"/>
          <w:bookmarkStart w:id="375" w:name="_Hlk209003671"/>
          <w:bookmarkStart w:id="376" w:name="_Hlk209003672"/>
          <w:bookmarkStart w:id="377" w:name="_Hlk209003893"/>
          <w:bookmarkStart w:id="378" w:name="_Hlk209003894"/>
          <w:bookmarkStart w:id="379" w:name="_Hlk209004054"/>
          <w:bookmarkStart w:id="380" w:name="_Hlk209004055"/>
          <w:bookmarkStart w:id="381" w:name="_Hlk209004319"/>
          <w:bookmarkStart w:id="382" w:name="_Hlk209004320"/>
          <w:bookmarkStart w:id="383" w:name="_Hlk209004548"/>
          <w:bookmarkStart w:id="384" w:name="_Hlk209004549"/>
          <w:bookmarkStart w:id="385" w:name="_Hlk209004728"/>
          <w:bookmarkStart w:id="386" w:name="_Hlk209004729"/>
          <w:bookmarkStart w:id="387" w:name="_Hlk209005074"/>
          <w:bookmarkStart w:id="388" w:name="_Hlk209005075"/>
          <w:bookmarkStart w:id="389" w:name="_Hlk209005407"/>
          <w:bookmarkStart w:id="390" w:name="_Hlk209005408"/>
          <w:bookmarkStart w:id="391" w:name="_Hlk209005600"/>
          <w:bookmarkStart w:id="392" w:name="_Hlk209005601"/>
          <w:bookmarkStart w:id="393" w:name="_Hlk209005795"/>
          <w:bookmarkStart w:id="394" w:name="_Hlk209005796"/>
          <w:bookmarkStart w:id="395" w:name="_Hlk209008881"/>
          <w:bookmarkStart w:id="396" w:name="_Hlk209008882"/>
          <w:bookmarkStart w:id="397" w:name="_Hlk209009129"/>
          <w:bookmarkStart w:id="398" w:name="_Hlk209009130"/>
          <w:bookmarkStart w:id="399" w:name="_Hlk209009281"/>
          <w:bookmarkStart w:id="400" w:name="_Hlk209009282"/>
          <w:bookmarkStart w:id="401" w:name="_Hlk209009428"/>
          <w:bookmarkStart w:id="402" w:name="_Hlk209009429"/>
          <w:bookmarkStart w:id="403" w:name="_Hlk209009562"/>
          <w:bookmarkStart w:id="404" w:name="_Hlk209009563"/>
          <w:bookmarkStart w:id="405" w:name="_Hlk209009746"/>
          <w:bookmarkStart w:id="406" w:name="_Hlk209009747"/>
          <w:bookmarkStart w:id="407" w:name="_Hlk209009934"/>
          <w:bookmarkStart w:id="408" w:name="_Hlk209009935"/>
          <w:bookmarkStart w:id="409" w:name="_Hlk209010065"/>
          <w:bookmarkStart w:id="410" w:name="_Hlk209010066"/>
          <w:bookmarkStart w:id="411" w:name="_Hlk209010215"/>
          <w:bookmarkStart w:id="412" w:name="_Hlk209010216"/>
          <w:bookmarkStart w:id="413" w:name="_Hlk209010221"/>
          <w:bookmarkStart w:id="414" w:name="_Hlk209010222"/>
          <w:bookmarkStart w:id="415" w:name="_Hlk209012293"/>
          <w:bookmarkStart w:id="416" w:name="_Hlk209012294"/>
          <w:bookmarkStart w:id="417" w:name="_Hlk209012449"/>
          <w:bookmarkStart w:id="418" w:name="_Hlk209012450"/>
          <w:bookmarkStart w:id="419" w:name="_Hlk209012755"/>
          <w:bookmarkStart w:id="420" w:name="_Hlk209012756"/>
          <w:bookmarkStart w:id="421" w:name="_Hlk209012946"/>
          <w:bookmarkStart w:id="422" w:name="_Hlk209012947"/>
          <w:bookmarkStart w:id="423" w:name="_Hlk209013092"/>
          <w:bookmarkStart w:id="424" w:name="_Hlk209013093"/>
          <w:bookmarkStart w:id="425" w:name="_Hlk209013214"/>
          <w:bookmarkStart w:id="426" w:name="_Hlk209013215"/>
          <w:bookmarkStart w:id="427" w:name="_Hlk209013393"/>
          <w:bookmarkStart w:id="428" w:name="_Hlk209013394"/>
          <w:bookmarkStart w:id="429" w:name="_Hlk209018918"/>
          <w:bookmarkStart w:id="430" w:name="_Hlk209018919"/>
          <w:bookmarkStart w:id="431" w:name="_Hlk209083983"/>
          <w:bookmarkStart w:id="432" w:name="_Hlk209083984"/>
          <w:bookmarkStart w:id="433" w:name="_Hlk209084192"/>
          <w:bookmarkStart w:id="434" w:name="_Hlk209084193"/>
          <w:bookmarkStart w:id="435" w:name="_Hlk209084771"/>
          <w:bookmarkStart w:id="436" w:name="_Hlk209084772"/>
          <w:bookmarkStart w:id="437" w:name="_Hlk209084926"/>
          <w:bookmarkStart w:id="438" w:name="_Hlk209084927"/>
          <w:bookmarkStart w:id="439" w:name="_Hlk209085874"/>
          <w:bookmarkStart w:id="440" w:name="_Hlk209085875"/>
          <w:r w:rsidRPr="00B941FB">
            <w:rPr>
              <w:rFonts w:cs="B Nazanin"/>
              <w:rtl/>
            </w:rPr>
            <w:t>امضا و تصدیق: {{</w:t>
          </w:r>
          <w:proofErr w:type="spellStart"/>
          <w:r w:rsidRPr="00B941FB">
            <w:rPr>
              <w:rFonts w:cs="B Nazanin"/>
            </w:rPr>
            <w:t>ConfirmerTwoName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6616C344" w14:textId="77777777" w:rsidR="00810B8D" w:rsidRPr="00B941FB" w:rsidRDefault="00810B8D" w:rsidP="00810B8D">
          <w:pPr>
            <w:pStyle w:val="Header"/>
            <w:bidi/>
            <w:jc w:val="right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ConfirmerTwoSignImage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124E0224" w14:textId="77777777" w:rsidR="00810B8D" w:rsidRPr="00B941FB" w:rsidRDefault="00810B8D" w:rsidP="00810B8D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5B4CAE9" w14:textId="77777777" w:rsidR="00810B8D" w:rsidRPr="00B941FB" w:rsidRDefault="00810B8D" w:rsidP="00810B8D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تایید کننده: {{</w:t>
          </w:r>
          <w:proofErr w:type="spellStart"/>
          <w:r w:rsidRPr="00B941FB">
            <w:rPr>
              <w:rFonts w:cs="B Nazanin"/>
            </w:rPr>
            <w:t>ConfirmerOneName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13D93074" w14:textId="77777777" w:rsidR="00810B8D" w:rsidRPr="00B941FB" w:rsidRDefault="00810B8D" w:rsidP="00810B8D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ConfirmerOneSignImage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</w:tr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  <w:bookmarkEnd w:id="421"/>
    <w:bookmarkEnd w:id="422"/>
    <w:bookmarkEnd w:id="423"/>
    <w:bookmarkEnd w:id="424"/>
    <w:bookmarkEnd w:id="425"/>
    <w:bookmarkEnd w:id="426"/>
    <w:bookmarkEnd w:id="427"/>
    <w:bookmarkEnd w:id="428"/>
    <w:bookmarkEnd w:id="429"/>
    <w:bookmarkEnd w:id="430"/>
    <w:bookmarkEnd w:id="431"/>
    <w:bookmarkEnd w:id="432"/>
    <w:bookmarkEnd w:id="433"/>
    <w:bookmarkEnd w:id="434"/>
    <w:bookmarkEnd w:id="435"/>
    <w:bookmarkEnd w:id="436"/>
    <w:bookmarkEnd w:id="437"/>
    <w:bookmarkEnd w:id="438"/>
    <w:bookmarkEnd w:id="439"/>
    <w:bookmarkEnd w:id="440"/>
  </w:tbl>
  <w:p w14:paraId="6CA2BB45" w14:textId="77777777" w:rsidR="00A65F5C" w:rsidRDefault="00A65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C3E21" w14:textId="77777777" w:rsidR="00322752" w:rsidRDefault="00322752" w:rsidP="00810B8D">
      <w:pPr>
        <w:spacing w:after="0" w:line="240" w:lineRule="auto"/>
      </w:pPr>
      <w:r>
        <w:separator/>
      </w:r>
    </w:p>
  </w:footnote>
  <w:footnote w:type="continuationSeparator" w:id="0">
    <w:p w14:paraId="66D2A55E" w14:textId="77777777" w:rsidR="00322752" w:rsidRDefault="00322752" w:rsidP="0081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810B8D" w:rsidRPr="00B941FB" w14:paraId="0C1FF959" w14:textId="77777777" w:rsidTr="006965B6">
      <w:trPr>
        <w:trHeight w:val="300"/>
      </w:trPr>
      <w:tc>
        <w:tcPr>
          <w:tcW w:w="3255" w:type="dxa"/>
        </w:tcPr>
        <w:p w14:paraId="736E2F5E" w14:textId="2D4CFAC9" w:rsidR="00810B8D" w:rsidRPr="00B941FB" w:rsidRDefault="00810B8D" w:rsidP="00810B8D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bookmarkStart w:id="221" w:name="_Hlk209083969"/>
          <w:bookmarkStart w:id="222" w:name="_Hlk209083970"/>
          <w:bookmarkStart w:id="223" w:name="_Hlk209084159"/>
          <w:bookmarkStart w:id="224" w:name="_Hlk209084160"/>
          <w:bookmarkStart w:id="225" w:name="_Hlk209084749"/>
          <w:bookmarkStart w:id="226" w:name="_Hlk209084750"/>
          <w:bookmarkStart w:id="227" w:name="_Hlk209084757"/>
          <w:bookmarkStart w:id="228" w:name="_Hlk209084758"/>
          <w:bookmarkStart w:id="229" w:name="_Hlk209084764"/>
          <w:bookmarkStart w:id="230" w:name="_Hlk209084765"/>
          <w:bookmarkStart w:id="231" w:name="_Hlk209084918"/>
          <w:bookmarkStart w:id="232" w:name="_Hlk209084919"/>
          <w:bookmarkStart w:id="233" w:name="_Hlk209085867"/>
          <w:bookmarkStart w:id="234" w:name="_Hlk209085868"/>
          <w:r w:rsidRPr="00B941FB">
            <w:rPr>
              <w:rFonts w:cs="B Nazanin"/>
              <w:rtl/>
            </w:rPr>
            <w:t xml:space="preserve">شماره سند: </w:t>
          </w:r>
          <w:r w:rsidRPr="00B941F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A65F5C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7-0022</w:t>
          </w:r>
        </w:p>
      </w:tc>
      <w:tc>
        <w:tcPr>
          <w:tcW w:w="0" w:type="dxa"/>
        </w:tcPr>
        <w:p w14:paraId="651C21DB" w14:textId="77777777" w:rsidR="00810B8D" w:rsidRPr="00B941FB" w:rsidRDefault="00810B8D" w:rsidP="00810B8D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34BC061" w14:textId="07B4919A" w:rsidR="00810B8D" w:rsidRPr="00B941FB" w:rsidRDefault="00810B8D" w:rsidP="00810B8D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 xml:space="preserve">اسم سند: </w:t>
          </w:r>
          <w:r w:rsidR="00A65F5C" w:rsidRPr="00A65F5C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="00A65F5C" w:rsidRPr="00A65F5C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A65F5C" w:rsidRPr="00A65F5C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="00A65F5C" w:rsidRPr="00A65F5C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A65F5C" w:rsidRPr="00A65F5C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="00A65F5C" w:rsidRPr="00A65F5C">
            <w:rPr>
              <w:rFonts w:cs="B Nazanin"/>
              <w:sz w:val="24"/>
              <w:szCs w:val="24"/>
              <w:rtl/>
            </w:rPr>
            <w:t xml:space="preserve"> </w:t>
          </w:r>
          <w:r w:rsidR="00A65F5C" w:rsidRPr="00A65F5C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باکتری</w:t>
          </w:r>
          <w:r w:rsidR="00A65F5C" w:rsidRPr="00A65F5C">
            <w:rPr>
              <w:rFonts w:cs="B Nazanin"/>
              <w:sz w:val="24"/>
              <w:szCs w:val="24"/>
              <w:rtl/>
            </w:rPr>
            <w:t xml:space="preserve"> </w:t>
          </w:r>
          <w:r w:rsidR="00A65F5C" w:rsidRPr="00A65F5C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و</w:t>
          </w:r>
          <w:r w:rsidR="00A65F5C" w:rsidRPr="00A65F5C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A65F5C" w:rsidRPr="00A65F5C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بر</w:t>
          </w:r>
          <w:r w:rsidR="00A65F5C" w:rsidRPr="00A65F5C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A65F5C" w:rsidRPr="00A65F5C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</w:tbl>
  <w:p w14:paraId="59FF80CB" w14:textId="77777777" w:rsidR="00810B8D" w:rsidRDefault="0081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7AA6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C605B"/>
    <w:multiLevelType w:val="hybridMultilevel"/>
    <w:tmpl w:val="AC92E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906"/>
    <w:rsid w:val="00322752"/>
    <w:rsid w:val="003A7417"/>
    <w:rsid w:val="00810B8D"/>
    <w:rsid w:val="00975C28"/>
    <w:rsid w:val="00A65F5C"/>
    <w:rsid w:val="00AE644A"/>
    <w:rsid w:val="00B90975"/>
    <w:rsid w:val="00BA4906"/>
    <w:rsid w:val="00D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95E3"/>
  <w15:chartTrackingRefBased/>
  <w15:docId w15:val="{8FC44B80-3246-472A-99DA-2D36E16B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90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90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4906"/>
    <w:rPr>
      <w:lang w:bidi="ar-SA"/>
    </w:rPr>
  </w:style>
  <w:style w:type="character" w:customStyle="1" w:styleId="rynqvb">
    <w:name w:val="rynqvb"/>
    <w:basedOn w:val="DefaultParagraphFont"/>
    <w:qFormat/>
    <w:rsid w:val="00BA4906"/>
  </w:style>
  <w:style w:type="table" w:styleId="TableGrid">
    <w:name w:val="Table Grid"/>
    <w:basedOn w:val="TableNormal"/>
    <w:uiPriority w:val="39"/>
    <w:rsid w:val="00BA4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10B8D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1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8D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2025-09-18T06:36:00Z</dcterms:created>
  <dcterms:modified xsi:type="dcterms:W3CDTF">2025-09-18T06:36:00Z</dcterms:modified>
</cp:coreProperties>
</file>