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07B7E" w14:textId="77777777" w:rsidR="00922F73" w:rsidRPr="00535F16" w:rsidRDefault="009D5A4F" w:rsidP="00535F16">
      <w:pPr>
        <w:bidi/>
        <w:spacing w:after="0" w:line="276" w:lineRule="auto"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r w:rsidRPr="00535F16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>20.</w:t>
      </w:r>
      <w:r w:rsidR="00922F73" w:rsidRPr="00535F16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باکتری های</w:t>
      </w:r>
      <w:r w:rsidR="00922F73" w:rsidRPr="00535F16">
        <w:rPr>
          <w:rFonts w:cs="B Nazanin" w:hint="cs"/>
          <w:b/>
          <w:bCs/>
          <w:sz w:val="24"/>
          <w:szCs w:val="24"/>
          <w:rtl/>
        </w:rPr>
        <w:t xml:space="preserve"> </w:t>
      </w:r>
      <w:r w:rsidR="00922F73" w:rsidRPr="00535F16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ب</w:t>
      </w:r>
      <w:r w:rsidR="00922F73" w:rsidRPr="00535F16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922F73" w:rsidRPr="00535F16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وترور</w:t>
      </w:r>
      <w:r w:rsidR="00922F73" w:rsidRPr="00535F16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922F73" w:rsidRPr="00535F16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ست</w:t>
      </w:r>
      <w:r w:rsidR="00922F73" w:rsidRPr="00535F16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</w:p>
    <w:p w14:paraId="46EE654B" w14:textId="77777777" w:rsidR="00922F73" w:rsidRPr="00535F16" w:rsidRDefault="00922F73" w:rsidP="00535F16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CA626C" w:rsidRPr="00535F16" w14:paraId="4D5CBA45" w14:textId="77777777" w:rsidTr="006B3761">
        <w:trPr>
          <w:jc w:val="center"/>
        </w:trPr>
        <w:tc>
          <w:tcPr>
            <w:tcW w:w="2120" w:type="dxa"/>
          </w:tcPr>
          <w:p w14:paraId="42B0C3E4" w14:textId="77777777" w:rsidR="00CA626C" w:rsidRPr="00535F16" w:rsidRDefault="00CA626C" w:rsidP="00CA626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35F1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1257CCE9" w14:textId="17B77FEE" w:rsidR="00CA626C" w:rsidRPr="00535F16" w:rsidRDefault="00CA626C" w:rsidP="00CA626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CA626C" w:rsidRPr="00535F16" w14:paraId="2C8AB6B0" w14:textId="77777777" w:rsidTr="006B3761">
        <w:trPr>
          <w:jc w:val="center"/>
        </w:trPr>
        <w:tc>
          <w:tcPr>
            <w:tcW w:w="2120" w:type="dxa"/>
          </w:tcPr>
          <w:p w14:paraId="7962C8AC" w14:textId="77777777" w:rsidR="00CA626C" w:rsidRPr="00535F16" w:rsidRDefault="00CA626C" w:rsidP="00CA626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35F1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5DB965FE" w14:textId="77777777" w:rsidR="00CA626C" w:rsidRPr="00535F16" w:rsidRDefault="00CA626C" w:rsidP="00CA626C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35F1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 آنت</w:t>
            </w:r>
            <w:r w:rsidRPr="00535F1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35F1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ب</w:t>
            </w:r>
            <w:r w:rsidRPr="00535F1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35F16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وگرام</w:t>
            </w:r>
            <w:r w:rsidRPr="00535F16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535F1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باکتری های</w:t>
            </w:r>
            <w:r w:rsidRPr="00535F16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535F1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عامل ب</w:t>
            </w:r>
            <w:r w:rsidRPr="00535F1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35F16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وترور</w:t>
            </w:r>
            <w:r w:rsidRPr="00535F1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535F16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ست</w:t>
            </w:r>
            <w:r w:rsidRPr="00535F1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</w:p>
        </w:tc>
      </w:tr>
      <w:tr w:rsidR="00CA626C" w:rsidRPr="00535F16" w14:paraId="70AB35C8" w14:textId="77777777" w:rsidTr="006B3761">
        <w:trPr>
          <w:jc w:val="center"/>
        </w:trPr>
        <w:tc>
          <w:tcPr>
            <w:tcW w:w="2120" w:type="dxa"/>
          </w:tcPr>
          <w:p w14:paraId="608F499D" w14:textId="77777777" w:rsidR="00CA626C" w:rsidRPr="00535F16" w:rsidRDefault="00CA626C" w:rsidP="00CA626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35F1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7407F768" w14:textId="77777777" w:rsidR="00CA626C" w:rsidRPr="00535F16" w:rsidRDefault="00CA626C" w:rsidP="00CA626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535F16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D-007-0023</w:t>
            </w:r>
          </w:p>
        </w:tc>
      </w:tr>
      <w:tr w:rsidR="00CA626C" w:rsidRPr="00535F16" w14:paraId="434BD6DD" w14:textId="77777777" w:rsidTr="006B3761">
        <w:trPr>
          <w:jc w:val="center"/>
        </w:trPr>
        <w:tc>
          <w:tcPr>
            <w:tcW w:w="2120" w:type="dxa"/>
          </w:tcPr>
          <w:p w14:paraId="733B3429" w14:textId="77777777" w:rsidR="00CA626C" w:rsidRPr="00535F16" w:rsidRDefault="00CA626C" w:rsidP="00CA626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35F1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414D087F" w14:textId="77777777" w:rsidR="00CA626C" w:rsidRPr="00535F16" w:rsidRDefault="00CA626C" w:rsidP="00CA626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535F16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535F1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535F16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535F1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535F16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535F16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535F16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535F16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535F16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535F16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CA626C" w:rsidRPr="00535F16" w14:paraId="44C7605C" w14:textId="77777777" w:rsidTr="006B3761">
        <w:trPr>
          <w:jc w:val="center"/>
        </w:trPr>
        <w:tc>
          <w:tcPr>
            <w:tcW w:w="2120" w:type="dxa"/>
          </w:tcPr>
          <w:p w14:paraId="4F7EB73F" w14:textId="77777777" w:rsidR="00CA626C" w:rsidRPr="00535F16" w:rsidRDefault="00CA626C" w:rsidP="00CA626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35F1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4B48D95B" w14:textId="65349A9E" w:rsidR="00CA626C" w:rsidRPr="00535F16" w:rsidRDefault="00CA626C" w:rsidP="00CA626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A626C" w:rsidRPr="00535F16" w14:paraId="2B27FC3A" w14:textId="77777777" w:rsidTr="006B3761">
        <w:trPr>
          <w:jc w:val="center"/>
        </w:trPr>
        <w:tc>
          <w:tcPr>
            <w:tcW w:w="2120" w:type="dxa"/>
          </w:tcPr>
          <w:p w14:paraId="2FC87D45" w14:textId="77777777" w:rsidR="00CA626C" w:rsidRPr="00535F16" w:rsidRDefault="00CA626C" w:rsidP="00CA626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35F1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397A7D5C" w14:textId="343D6969" w:rsidR="00CA626C" w:rsidRPr="00535F16" w:rsidRDefault="00CA626C" w:rsidP="00CA626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A626C" w:rsidRPr="00535F16" w14:paraId="74F7C584" w14:textId="77777777" w:rsidTr="006B3761">
        <w:trPr>
          <w:jc w:val="center"/>
        </w:trPr>
        <w:tc>
          <w:tcPr>
            <w:tcW w:w="2120" w:type="dxa"/>
          </w:tcPr>
          <w:p w14:paraId="380413B0" w14:textId="77777777" w:rsidR="00CA626C" w:rsidRPr="00535F16" w:rsidRDefault="00CA626C" w:rsidP="00CA626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35F1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0F741FE1" w14:textId="35231F5C" w:rsidR="00CA626C" w:rsidRPr="00535F16" w:rsidRDefault="00CA626C" w:rsidP="00CA626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CA626C" w:rsidRPr="00535F16" w14:paraId="4BADB840" w14:textId="77777777" w:rsidTr="006B3761">
        <w:trPr>
          <w:jc w:val="center"/>
        </w:trPr>
        <w:tc>
          <w:tcPr>
            <w:tcW w:w="2120" w:type="dxa"/>
          </w:tcPr>
          <w:p w14:paraId="60613D6E" w14:textId="77777777" w:rsidR="00CA626C" w:rsidRPr="00535F16" w:rsidRDefault="00CA626C" w:rsidP="00CA626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35F1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0D7E9522" w14:textId="77777777" w:rsidR="00CA626C" w:rsidRPr="00535F16" w:rsidRDefault="00CA626C" w:rsidP="00CA626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35F1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4C2BE99B" w14:textId="77777777" w:rsidR="00CA626C" w:rsidRPr="00535F16" w:rsidRDefault="00CA626C" w:rsidP="00CA626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535F1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CA626C" w:rsidRPr="00535F16" w14:paraId="1A31224F" w14:textId="77777777" w:rsidTr="006B3761">
        <w:trPr>
          <w:jc w:val="center"/>
        </w:trPr>
        <w:tc>
          <w:tcPr>
            <w:tcW w:w="2120" w:type="dxa"/>
          </w:tcPr>
          <w:p w14:paraId="62823A07" w14:textId="77777777" w:rsidR="00CA626C" w:rsidRPr="00535F16" w:rsidRDefault="00CA626C" w:rsidP="00CA626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535F1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38F90306" w14:textId="77777777" w:rsidR="00CA626C" w:rsidRPr="00535F16" w:rsidRDefault="00CA626C" w:rsidP="00CA626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535F1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43F5C6E9" w14:textId="58A2D9D5" w:rsidR="00CA626C" w:rsidRPr="00535F16" w:rsidRDefault="00CA626C" w:rsidP="00CA626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46DCA84B" w14:textId="136CD441" w:rsidR="00CA626C" w:rsidRPr="00535F16" w:rsidRDefault="00CA626C" w:rsidP="00CA626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69FDFB1A" w14:textId="77777777" w:rsidR="00922F73" w:rsidRPr="00535F16" w:rsidRDefault="00922F73" w:rsidP="00535F16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lang w:bidi="fa-IR"/>
        </w:rPr>
      </w:pPr>
    </w:p>
    <w:p w14:paraId="4F96FC72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535F1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535F16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535F16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6E5F7FBF" w14:textId="77777777" w:rsidR="00922F73" w:rsidRPr="00535F16" w:rsidRDefault="00922F73" w:rsidP="00535F16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535F16">
        <w:rPr>
          <w:rFonts w:asciiTheme="majorBidi" w:hAnsiTheme="majorBidi" w:cs="B Nazanin" w:hint="cs"/>
          <w:sz w:val="24"/>
          <w:szCs w:val="24"/>
          <w:rtl/>
        </w:rPr>
        <w:t xml:space="preserve">در این </w:t>
      </w:r>
      <w:r w:rsidRPr="00535F16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دستورالعمل </w:t>
      </w:r>
      <w:r w:rsidRPr="00535F16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نحوه انجام </w:t>
      </w:r>
      <w:r w:rsidRPr="00535F16">
        <w:rPr>
          <w:rFonts w:asciiTheme="majorBidi" w:eastAsia="B Nazanin" w:hAnsiTheme="majorBidi" w:cs="B Nazanin"/>
          <w:sz w:val="24"/>
          <w:szCs w:val="24"/>
          <w:rtl/>
          <w:lang w:bidi="fa-IR"/>
        </w:rPr>
        <w:t>آنت</w:t>
      </w:r>
      <w:r w:rsidRPr="00535F16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535F16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ب</w:t>
      </w:r>
      <w:r w:rsidRPr="00535F16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535F16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وگرام</w:t>
      </w:r>
      <w:r w:rsidRPr="00535F16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 تمامی نکات مربوطه برای </w:t>
      </w:r>
      <w:r w:rsidRPr="00535F16">
        <w:rPr>
          <w:rFonts w:asciiTheme="majorBidi" w:eastAsia="B Nazanin" w:hAnsiTheme="majorBidi" w:cs="B Nazanin"/>
          <w:sz w:val="24"/>
          <w:szCs w:val="24"/>
          <w:rtl/>
          <w:lang w:bidi="fa-IR"/>
        </w:rPr>
        <w:t>باکتر</w:t>
      </w:r>
      <w:r w:rsidRPr="00535F16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535F16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ها</w:t>
      </w:r>
      <w:r w:rsidRPr="00535F16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535F16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عامل ب</w:t>
      </w:r>
      <w:r w:rsidRPr="00535F16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535F16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وترور</w:t>
      </w:r>
      <w:r w:rsidRPr="00535F16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535F16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ست</w:t>
      </w:r>
      <w:r w:rsidRPr="00535F16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 شرح داده شده است.</w:t>
      </w:r>
      <w:r w:rsidRPr="00535F16">
        <w:rPr>
          <w:rFonts w:cs="B Nazanin" w:hint="cs"/>
          <w:sz w:val="24"/>
          <w:szCs w:val="24"/>
          <w:rtl/>
        </w:rPr>
        <w:t xml:space="preserve"> </w:t>
      </w:r>
    </w:p>
    <w:p w14:paraId="60B4B686" w14:textId="77777777" w:rsidR="00922F73" w:rsidRPr="00535F16" w:rsidRDefault="00922F73" w:rsidP="00535F16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535F16">
        <w:rPr>
          <w:rFonts w:cs="B Nazanin" w:hint="cs"/>
          <w:sz w:val="24"/>
          <w:szCs w:val="24"/>
          <w:rtl/>
        </w:rPr>
        <w:t xml:space="preserve">   </w:t>
      </w:r>
    </w:p>
    <w:p w14:paraId="0FCB2180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 w:hint="cs"/>
          <w:b/>
          <w:bCs/>
          <w:sz w:val="24"/>
          <w:szCs w:val="24"/>
          <w:rtl/>
          <w:lang w:bidi="ar-YE"/>
        </w:rPr>
        <w:t>(2) شرح دستورالعمل:</w:t>
      </w:r>
    </w:p>
    <w:p w14:paraId="7ED0F7C6" w14:textId="77777777" w:rsidR="00922F73" w:rsidRPr="00535F16" w:rsidRDefault="00922F73" w:rsidP="00535F16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در جدول </w:t>
      </w:r>
      <w:r w:rsidRPr="00535F16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1 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شرایط تست و کنترل کیفی برای عوامل بیوتروریستی شامل باسیلوس آنتراسیس، یرسینیا پستیس، بورخولدریا مالئی، بورخولدریا سودومالئی، بروسلا و فرانسیسلا تولارنزیس آمده است. </w:t>
      </w:r>
    </w:p>
    <w:p w14:paraId="31BE63B0" w14:textId="77777777" w:rsidR="00922F73" w:rsidRPr="00535F16" w:rsidRDefault="00922F73" w:rsidP="00535F16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عوامل انتخابی اولیه برای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بیوگرام این باکتری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 در جدول 2</w:t>
      </w:r>
      <w:r w:rsidRPr="00535F16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آمده است. برای تست حساسیت ضد میکروبی این باکتریها فقط روش 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 قابل قبول است. </w:t>
      </w:r>
    </w:p>
    <w:p w14:paraId="70031B0B" w14:textId="77777777" w:rsidR="00922F73" w:rsidRPr="00535F16" w:rsidRDefault="00922F73" w:rsidP="00535F16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دقت شود در آزمایشگاه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معمولی روی این ارگانیسم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 نباید کار شود و نباید نمونه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ای که توسط پزشک از نظر این ارگانیسم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 درخواست شده است پذیرش گردد. در صورت جداسازی اتفاقی آنها در آزمایشگاه (مثلاً جداسازی باسیلوس آنتراسیس از نمونه زخم)، مقامات بهداشت عمومی را از تمام ایزوله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هایی که احتمالاً به عنوان عوامل بیوتروریستی شناسایی شده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اند، مطلع کنید. </w:t>
      </w:r>
    </w:p>
    <w:p w14:paraId="42317978" w14:textId="77777777" w:rsidR="00922F73" w:rsidRPr="00535F16" w:rsidRDefault="00922F73" w:rsidP="00535F16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تأیید ایزوله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این باکتری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 ممکن است نیاز به آزمایش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تخصصی داشته باشد که فقط در آزمایشگاه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مرجع یا بهداشت عمومی در دسترس است.</w:t>
      </w:r>
    </w:p>
    <w:p w14:paraId="7F0DCFD3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اقدامات احتیاطی توصیه شده: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</w:p>
    <w:p w14:paraId="4FEACCAF" w14:textId="77777777" w:rsidR="00922F73" w:rsidRPr="00535F16" w:rsidRDefault="00922F73" w:rsidP="00535F16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از روش های ایمنی زیستی سطح 2 (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BSL-2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)، تجهیزات مهاری و امکانات ویژه برای تست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اولیه استفاده کنید. </w:t>
      </w:r>
    </w:p>
    <w:p w14:paraId="7DBB394D" w14:textId="77777777" w:rsidR="00922F73" w:rsidRPr="00535F16" w:rsidRDefault="00922F73" w:rsidP="00535F16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اگر آزمایشات بیشتر انجام می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دهید (مانند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بیوگرام) باید از روش های ایمنی زیستی سطح 3 (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BSL-3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)، تجهیزات و امکانات مهاری برای فعالیت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هایی با پتانسیل بالا برای تولید آئروسل، استفاده کنید. </w:t>
      </w:r>
    </w:p>
    <w:p w14:paraId="1292361D" w14:textId="77777777" w:rsidR="00922F73" w:rsidRPr="00535F16" w:rsidRDefault="00922F73" w:rsidP="00535F16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اگر امکانات 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BSL-2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 یا 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BSL-3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 در دسترس نیست، ایزوله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ها را به یک آزمایشگاه بهداشت عمومی مرجع با حداقل امکانات 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BSL-2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 برای تست حساسیت ارسال کنید.</w:t>
      </w:r>
    </w:p>
    <w:p w14:paraId="0E32A2D2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79D132D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 xml:space="preserve">جدول </w:t>
      </w:r>
      <w:r w:rsidRPr="00535F16">
        <w:rPr>
          <w:rFonts w:asciiTheme="majorBidi" w:hAnsiTheme="majorBidi" w:cs="B Nazanin" w:hint="cs"/>
          <w:sz w:val="24"/>
          <w:szCs w:val="24"/>
          <w:rtl/>
          <w:lang w:bidi="ar-YE"/>
        </w:rPr>
        <w:t>1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. شرایط تست و کنترل کیفی برای عوامل بیوتروریستی.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9"/>
        <w:gridCol w:w="7505"/>
      </w:tblGrid>
      <w:tr w:rsidR="00535F16" w:rsidRPr="00535F16" w14:paraId="61CE76C3" w14:textId="77777777" w:rsidTr="006B3761">
        <w:trPr>
          <w:trHeight w:val="60"/>
          <w:jc w:val="center"/>
        </w:trPr>
        <w:tc>
          <w:tcPr>
            <w:tcW w:w="20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58AB9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rtl/>
                <w:lang w:bidi="ar-YE"/>
              </w:rPr>
              <w:t>شرایط تست</w:t>
            </w:r>
          </w:p>
        </w:tc>
        <w:tc>
          <w:tcPr>
            <w:tcW w:w="75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7D232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rtl/>
                <w:lang w:bidi="ar-YE"/>
              </w:rPr>
              <w:t>محیط کشت: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 xml:space="preserve"> براث میکرودایلوشن:</w:t>
            </w:r>
            <w:r w:rsidRPr="00535F16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 برای گونه</w:t>
            </w:r>
            <w:r w:rsidRPr="00535F16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535F16">
              <w:rPr>
                <w:rFonts w:asciiTheme="majorBidi" w:hAnsiTheme="majorBidi" w:cs="B Nazanin"/>
                <w:b/>
                <w:bCs/>
                <w:rtl/>
                <w:lang w:bidi="ar-YE"/>
              </w:rPr>
              <w:t>های بروسلا: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 xml:space="preserve"> محیط بروسلا براث بدون مکمل که</w:t>
            </w:r>
            <w:r w:rsidRPr="00535F16">
              <w:rPr>
                <w:rFonts w:asciiTheme="majorBidi" w:hAnsiTheme="majorBidi" w:cs="B Nazanin"/>
                <w:lang w:bidi="fa-IR"/>
              </w:rPr>
              <w:t>pH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 xml:space="preserve"> روی 1 /0 </w:t>
            </w:r>
            <w:r w:rsidRPr="00535F16">
              <w:rPr>
                <w:rFonts w:ascii="Calibri" w:hAnsi="Calibri" w:cs="Calibri" w:hint="cs"/>
                <w:rtl/>
                <w:lang w:bidi="ar-YE"/>
              </w:rPr>
              <w:t>±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 xml:space="preserve"> 1/7 </w:t>
            </w:r>
            <w:r w:rsidRPr="00535F16">
              <w:rPr>
                <w:rFonts w:asciiTheme="majorBidi" w:hAnsiTheme="majorBidi" w:cs="B Nazanin" w:hint="cs"/>
                <w:rtl/>
                <w:lang w:bidi="ar-YE"/>
              </w:rPr>
              <w:t>تنظیم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535F16">
              <w:rPr>
                <w:rFonts w:asciiTheme="majorBidi" w:hAnsiTheme="majorBidi" w:cs="B Nazanin" w:hint="cs"/>
                <w:rtl/>
                <w:lang w:bidi="ar-YE"/>
              </w:rPr>
              <w:t>شده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535F16">
              <w:rPr>
                <w:rFonts w:asciiTheme="majorBidi" w:hAnsiTheme="majorBidi" w:cs="B Nazanin" w:hint="cs"/>
                <w:rtl/>
                <w:lang w:bidi="ar-YE"/>
              </w:rPr>
              <w:t>است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 xml:space="preserve">. </w:t>
            </w:r>
            <w:r w:rsidRPr="00535F16">
              <w:rPr>
                <w:rFonts w:asciiTheme="majorBidi" w:hAnsiTheme="majorBidi" w:cs="B Nazanin"/>
                <w:b/>
                <w:bCs/>
                <w:rtl/>
                <w:lang w:bidi="ar-YE"/>
              </w:rPr>
              <w:t>برای فرانسیسلا تولارنزیس: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535F16">
              <w:rPr>
                <w:rFonts w:asciiTheme="majorBidi" w:hAnsiTheme="majorBidi" w:cs="B Nazanin"/>
                <w:lang w:bidi="fa-IR"/>
              </w:rPr>
              <w:t>CAMHB 2</w:t>
            </w:r>
            <w:r w:rsidRPr="00535F16">
              <w:rPr>
                <w:rFonts w:ascii="Arial" w:hAnsi="Arial" w:cs="Arial" w:hint="cs"/>
                <w:rtl/>
                <w:lang w:bidi="ar-YE"/>
              </w:rPr>
              <w:t>٪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535F16">
              <w:rPr>
                <w:rFonts w:asciiTheme="majorBidi" w:hAnsiTheme="majorBidi" w:cs="B Nazanin" w:hint="cs"/>
                <w:rtl/>
                <w:lang w:bidi="ar-YE"/>
              </w:rPr>
              <w:t>با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535F16">
              <w:rPr>
                <w:rFonts w:asciiTheme="majorBidi" w:hAnsiTheme="majorBidi" w:cs="B Nazanin" w:hint="cs"/>
                <w:rtl/>
                <w:lang w:bidi="ar-YE"/>
              </w:rPr>
              <w:t>مکمل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535F16">
              <w:rPr>
                <w:rFonts w:asciiTheme="majorBidi" w:hAnsiTheme="majorBidi" w:cs="B Nazanin" w:hint="cs"/>
                <w:rtl/>
                <w:lang w:bidi="ar-YE"/>
              </w:rPr>
              <w:t>رشد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535F16">
              <w:rPr>
                <w:rFonts w:asciiTheme="majorBidi" w:hAnsiTheme="majorBidi" w:cs="B Nazanin" w:hint="cs"/>
                <w:rtl/>
                <w:lang w:bidi="ar-YE"/>
              </w:rPr>
              <w:t>تعریف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535F16">
              <w:rPr>
                <w:rFonts w:asciiTheme="majorBidi" w:hAnsiTheme="majorBidi" w:cs="B Nazanin" w:hint="cs"/>
                <w:rtl/>
                <w:lang w:bidi="ar-YE"/>
              </w:rPr>
              <w:t>شده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>.</w:t>
            </w:r>
          </w:p>
          <w:p w14:paraId="27A78CBA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rtl/>
                <w:lang w:bidi="ar-YE"/>
              </w:rPr>
              <w:t>برای ارگانیسم</w:t>
            </w:r>
            <w:r w:rsidRPr="00535F16">
              <w:rPr>
                <w:rFonts w:asciiTheme="majorBidi" w:hAnsiTheme="majorBidi" w:cs="B Nazanin"/>
                <w:b/>
                <w:bCs/>
                <w:lang w:bidi="fa-IR"/>
              </w:rPr>
              <w:t>‌</w:t>
            </w:r>
            <w:r w:rsidRPr="00535F16">
              <w:rPr>
                <w:rFonts w:asciiTheme="majorBidi" w:hAnsiTheme="majorBidi" w:cs="B Nazanin"/>
                <w:b/>
                <w:bCs/>
                <w:rtl/>
                <w:lang w:bidi="ar-YE"/>
              </w:rPr>
              <w:t>های دیگر: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 xml:space="preserve"> </w:t>
            </w:r>
            <w:r w:rsidRPr="00535F16">
              <w:rPr>
                <w:rFonts w:asciiTheme="majorBidi" w:hAnsiTheme="majorBidi" w:cs="B Nazanin"/>
                <w:lang w:bidi="fa-IR"/>
              </w:rPr>
              <w:t>CAMHB</w:t>
            </w:r>
          </w:p>
        </w:tc>
      </w:tr>
      <w:tr w:rsidR="00535F16" w:rsidRPr="00535F16" w14:paraId="708F0BB8" w14:textId="77777777" w:rsidTr="006B3761">
        <w:trPr>
          <w:trHeight w:val="60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AF03B6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7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2E340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تلقیح: 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>روش رشد در محیط براث یا سوسپانسیون مستقیم کلنی معادل استاندارد نیم مک فارلند. برای فرانسیسلا تولارنزیس تلقیح را برای سوسپانسیون کلنی از پلیت شکلات آگار تهیه کنید.</w:t>
            </w:r>
          </w:p>
        </w:tc>
      </w:tr>
      <w:tr w:rsidR="00535F16" w:rsidRPr="00535F16" w14:paraId="28143A17" w14:textId="77777777" w:rsidTr="006B3761">
        <w:trPr>
          <w:trHeight w:val="60"/>
          <w:jc w:val="center"/>
        </w:trPr>
        <w:tc>
          <w:tcPr>
            <w:tcW w:w="2069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AC17294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7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55E6D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rtl/>
                <w:lang w:bidi="ar-YE"/>
              </w:rPr>
              <w:t xml:space="preserve">شرایط انکوباسیون: 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 xml:space="preserve"> 2</w:t>
            </w:r>
            <w:r w:rsidRPr="00535F16">
              <w:rPr>
                <w:rFonts w:ascii="Calibri" w:hAnsi="Calibri" w:cs="Calibri" w:hint="cs"/>
                <w:rtl/>
                <w:lang w:bidi="ar-YE"/>
              </w:rPr>
              <w:t>±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 xml:space="preserve">35 </w:t>
            </w:r>
            <w:r w:rsidRPr="00535F16">
              <w:rPr>
                <w:rFonts w:asciiTheme="majorBidi" w:hAnsiTheme="majorBidi" w:cs="B Nazanin" w:hint="cs"/>
                <w:rtl/>
                <w:lang w:bidi="ar-YE"/>
              </w:rPr>
              <w:t>سانتی</w:t>
            </w:r>
            <w:r w:rsidRPr="00535F16">
              <w:rPr>
                <w:rFonts w:asciiTheme="majorBidi" w:hAnsiTheme="majorBidi" w:cs="B Nazanin"/>
                <w:lang w:bidi="fa-IR"/>
              </w:rPr>
              <w:t>‌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>گراد؛ هوای محیط؛ 16 تا 20 ساعت؛ برای یرسینیا پستیس، 24 ساعت انکوبه کنید و در صورت عدم رشد در چاهک شاهد، 24 ساعت دیگر انکوبه کنید. برای گونه فرانسیسلا تولارنزیس و بروسلا، 48 ساعت انکوبه کنید.</w:t>
            </w:r>
          </w:p>
        </w:tc>
      </w:tr>
      <w:tr w:rsidR="00535F16" w:rsidRPr="00535F16" w14:paraId="474665F3" w14:textId="77777777" w:rsidTr="006B3761">
        <w:trPr>
          <w:trHeight w:val="60"/>
          <w:jc w:val="center"/>
        </w:trPr>
        <w:tc>
          <w:tcPr>
            <w:tcW w:w="206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54A91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rtl/>
                <w:lang w:bidi="ar-YE"/>
              </w:rPr>
              <w:t>کنترل کیفی</w:t>
            </w:r>
          </w:p>
        </w:tc>
        <w:tc>
          <w:tcPr>
            <w:tcW w:w="75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A57B9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lang w:bidi="fa-IR"/>
              </w:rPr>
              <w:t xml:space="preserve">E.coli ATCC®* 25922 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>(تمام ارگانیسم</w:t>
            </w:r>
            <w:r w:rsidRPr="00535F16">
              <w:rPr>
                <w:rFonts w:asciiTheme="majorBidi" w:hAnsiTheme="majorBidi" w:cs="B Nazanin"/>
                <w:lang w:bidi="fa-IR"/>
              </w:rPr>
              <w:t>‌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>ها)</w:t>
            </w:r>
          </w:p>
          <w:p w14:paraId="78D40CC6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lang w:bidi="fa-IR"/>
              </w:rPr>
              <w:t>E.coli ATCC® 35218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 xml:space="preserve"> (برای ترکیبات بتالاکتام/ مهارکننده  بتالاکتاماز و بورخولدریا سودومالئی)</w:t>
            </w:r>
          </w:p>
          <w:p w14:paraId="79FB0D73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proofErr w:type="spellStart"/>
            <w:r w:rsidRPr="00535F16">
              <w:rPr>
                <w:rFonts w:asciiTheme="majorBidi" w:hAnsiTheme="majorBidi" w:cs="B Nazanin"/>
                <w:lang w:bidi="fa-IR"/>
              </w:rPr>
              <w:t>S.aureus</w:t>
            </w:r>
            <w:proofErr w:type="spellEnd"/>
            <w:r w:rsidRPr="00535F16">
              <w:rPr>
                <w:rFonts w:asciiTheme="majorBidi" w:hAnsiTheme="majorBidi" w:cs="B Nazanin"/>
                <w:lang w:bidi="fa-IR"/>
              </w:rPr>
              <w:t xml:space="preserve"> ATCC® 29213 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>(برای باسیلوس آنتراسیس و فرانسیسلا تولارنزیس)</w:t>
            </w:r>
          </w:p>
          <w:p w14:paraId="2F3FE8FE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proofErr w:type="spellStart"/>
            <w:r w:rsidRPr="00535F16">
              <w:rPr>
                <w:rFonts w:asciiTheme="majorBidi" w:hAnsiTheme="majorBidi" w:cs="B Nazanin"/>
                <w:lang w:bidi="fa-IR"/>
              </w:rPr>
              <w:t>P.aeruginosa</w:t>
            </w:r>
            <w:proofErr w:type="spellEnd"/>
            <w:r w:rsidRPr="00535F16">
              <w:rPr>
                <w:rFonts w:asciiTheme="majorBidi" w:hAnsiTheme="majorBidi" w:cs="B Nazanin"/>
                <w:lang w:bidi="fa-IR"/>
              </w:rPr>
              <w:t xml:space="preserve"> ATCC® 27853 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>(برای بورخولدریا سودومالئی/مالئی و فرانسیسلا تولارنزیس)</w:t>
            </w:r>
          </w:p>
          <w:p w14:paraId="41DA279F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proofErr w:type="spellStart"/>
            <w:r w:rsidRPr="00535F16">
              <w:rPr>
                <w:rFonts w:asciiTheme="majorBidi" w:hAnsiTheme="majorBidi" w:cs="B Nazanin"/>
                <w:lang w:bidi="fa-IR"/>
              </w:rPr>
              <w:t>S.pneumoniae</w:t>
            </w:r>
            <w:proofErr w:type="spellEnd"/>
            <w:r w:rsidRPr="00535F16">
              <w:rPr>
                <w:rFonts w:asciiTheme="majorBidi" w:hAnsiTheme="majorBidi" w:cs="B Nazanin"/>
                <w:lang w:bidi="fa-IR"/>
              </w:rPr>
              <w:t xml:space="preserve"> ATCC® 49619 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>(فقط برای گونه</w:t>
            </w:r>
            <w:r w:rsidRPr="00535F16">
              <w:rPr>
                <w:rFonts w:asciiTheme="majorBidi" w:hAnsiTheme="majorBidi" w:cs="B Nazanin"/>
                <w:lang w:bidi="fa-IR"/>
              </w:rPr>
              <w:t>‌</w:t>
            </w:r>
            <w:r w:rsidRPr="00535F16">
              <w:rPr>
                <w:rFonts w:asciiTheme="majorBidi" w:hAnsiTheme="majorBidi" w:cs="B Nazanin"/>
                <w:rtl/>
                <w:lang w:bidi="ar-YE"/>
              </w:rPr>
              <w:t>های بروسلا)</w:t>
            </w:r>
          </w:p>
          <w:p w14:paraId="692EE64F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rtl/>
                <w:lang w:bidi="ar-YE"/>
              </w:rPr>
              <w:t>جداول کنترل کیفی را ببینید.</w:t>
            </w:r>
          </w:p>
        </w:tc>
      </w:tr>
    </w:tbl>
    <w:p w14:paraId="72C201C7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14:paraId="17CB1BB8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جدول 2. عوامل انتخابی اولیه برای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بیوگرام</w:t>
      </w:r>
      <w:r w:rsidRPr="00535F16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عوامل بیوتروریستی.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7"/>
        <w:gridCol w:w="1539"/>
        <w:gridCol w:w="1533"/>
        <w:gridCol w:w="1424"/>
        <w:gridCol w:w="1794"/>
        <w:gridCol w:w="1535"/>
      </w:tblGrid>
      <w:tr w:rsidR="00535F16" w:rsidRPr="00535F16" w14:paraId="2AADB06E" w14:textId="77777777" w:rsidTr="006B3761">
        <w:trPr>
          <w:trHeight w:val="60"/>
          <w:jc w:val="center"/>
        </w:trPr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548DD4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30F06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i/>
                <w:iCs/>
                <w:sz w:val="20"/>
                <w:szCs w:val="20"/>
                <w:lang w:bidi="fa-IR"/>
              </w:rPr>
              <w:t>Brucella spp.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548DD4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44753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proofErr w:type="spellStart"/>
            <w:r w:rsidRPr="00535F16">
              <w:rPr>
                <w:rFonts w:asciiTheme="majorBidi" w:hAnsiTheme="majorBidi" w:cs="B Nazanin"/>
                <w:b/>
                <w:bCs/>
                <w:i/>
                <w:iCs/>
                <w:sz w:val="20"/>
                <w:szCs w:val="20"/>
                <w:lang w:bidi="fa-IR"/>
              </w:rPr>
              <w:t>F.tularensis</w:t>
            </w:r>
            <w:proofErr w:type="spellEnd"/>
          </w:p>
        </w:tc>
        <w:tc>
          <w:tcPr>
            <w:tcW w:w="15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548DD4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11571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proofErr w:type="spellStart"/>
            <w:r w:rsidRPr="00535F16">
              <w:rPr>
                <w:rFonts w:asciiTheme="majorBidi" w:hAnsiTheme="majorBidi" w:cs="B Nazanin"/>
                <w:b/>
                <w:bCs/>
                <w:i/>
                <w:iCs/>
                <w:sz w:val="20"/>
                <w:szCs w:val="20"/>
                <w:lang w:bidi="fa-IR"/>
              </w:rPr>
              <w:t>B.pseudomallei</w:t>
            </w:r>
            <w:proofErr w:type="spellEnd"/>
          </w:p>
        </w:tc>
        <w:tc>
          <w:tcPr>
            <w:tcW w:w="14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548DD4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0652C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proofErr w:type="spellStart"/>
            <w:r w:rsidRPr="00535F16">
              <w:rPr>
                <w:rFonts w:asciiTheme="majorBidi" w:hAnsiTheme="majorBidi" w:cs="B Nazanin"/>
                <w:b/>
                <w:bCs/>
                <w:i/>
                <w:iCs/>
                <w:sz w:val="20"/>
                <w:szCs w:val="20"/>
                <w:lang w:bidi="fa-IR"/>
              </w:rPr>
              <w:t>B.mallei</w:t>
            </w:r>
            <w:proofErr w:type="spellEnd"/>
          </w:p>
        </w:tc>
        <w:tc>
          <w:tcPr>
            <w:tcW w:w="17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548DD4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D609A5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proofErr w:type="spellStart"/>
            <w:r w:rsidRPr="00535F16">
              <w:rPr>
                <w:rFonts w:asciiTheme="majorBidi" w:hAnsiTheme="majorBidi" w:cs="B Nazanin"/>
                <w:b/>
                <w:bCs/>
                <w:i/>
                <w:iCs/>
                <w:sz w:val="20"/>
                <w:szCs w:val="20"/>
                <w:lang w:bidi="fa-IR"/>
              </w:rPr>
              <w:t>Y.pes‌tis</w:t>
            </w:r>
            <w:proofErr w:type="spellEnd"/>
          </w:p>
        </w:tc>
        <w:tc>
          <w:tcPr>
            <w:tcW w:w="15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548DD4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CF5C7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proofErr w:type="spellStart"/>
            <w:r w:rsidRPr="00535F16">
              <w:rPr>
                <w:rFonts w:asciiTheme="majorBidi" w:hAnsiTheme="majorBidi" w:cs="B Nazanin"/>
                <w:b/>
                <w:bCs/>
                <w:i/>
                <w:iCs/>
                <w:sz w:val="20"/>
                <w:szCs w:val="20"/>
                <w:lang w:bidi="fa-IR"/>
              </w:rPr>
              <w:t>B.anthracis</w:t>
            </w:r>
            <w:proofErr w:type="spellEnd"/>
          </w:p>
        </w:tc>
      </w:tr>
      <w:tr w:rsidR="00535F16" w:rsidRPr="00535F16" w14:paraId="1039E00E" w14:textId="77777777" w:rsidTr="006B3761">
        <w:trPr>
          <w:trHeight w:val="60"/>
          <w:jc w:val="center"/>
        </w:trPr>
        <w:tc>
          <w:tcPr>
            <w:tcW w:w="16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563D55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Gentamicin </w:t>
            </w:r>
          </w:p>
          <w:p w14:paraId="5B7BC9C2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S‌treptomycin</w:t>
            </w:r>
            <w:proofErr w:type="spellEnd"/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7F630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Gentamicin </w:t>
            </w:r>
          </w:p>
          <w:p w14:paraId="61AC59B1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S‌treptomycin</w:t>
            </w:r>
            <w:proofErr w:type="spellEnd"/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9B55E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Amoxicillin-</w:t>
            </w:r>
          </w:p>
          <w:p w14:paraId="25AF975D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clavulanate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E97CF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Ceftazidime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2D5E9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Gentamicin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53332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Penicillin</w:t>
            </w:r>
          </w:p>
        </w:tc>
      </w:tr>
      <w:tr w:rsidR="00535F16" w:rsidRPr="00535F16" w14:paraId="37749355" w14:textId="77777777" w:rsidTr="006B3761">
        <w:trPr>
          <w:trHeight w:val="60"/>
          <w:jc w:val="center"/>
        </w:trPr>
        <w:tc>
          <w:tcPr>
            <w:tcW w:w="16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5393A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Doxycycline </w:t>
            </w:r>
          </w:p>
          <w:p w14:paraId="3B812C21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Tetracycline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86C175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Doxycycline </w:t>
            </w:r>
          </w:p>
          <w:p w14:paraId="7DB88CAD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Tetracycline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9CD9F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Ceftazidime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22182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Imipenem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C3C69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S‌treptomycin</w:t>
            </w:r>
            <w:proofErr w:type="spellEnd"/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66D3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Doxycycline</w:t>
            </w:r>
          </w:p>
          <w:p w14:paraId="7B98FED1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Tetracycline</w:t>
            </w:r>
          </w:p>
        </w:tc>
      </w:tr>
      <w:tr w:rsidR="00535F16" w:rsidRPr="00535F16" w14:paraId="097A8F75" w14:textId="77777777" w:rsidTr="006B3761">
        <w:trPr>
          <w:trHeight w:val="60"/>
          <w:jc w:val="center"/>
        </w:trPr>
        <w:tc>
          <w:tcPr>
            <w:tcW w:w="164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450404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Trimethoprim- Sulfamethoxazole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7C2A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Ciprofloxacin or </w:t>
            </w:r>
          </w:p>
          <w:p w14:paraId="0CB35929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levofloxacin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70413A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Imipenem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324EA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Doxycycline </w:t>
            </w:r>
          </w:p>
          <w:p w14:paraId="2A2BEC7E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Tetracycline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1C5C30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Doxycycline</w:t>
            </w:r>
          </w:p>
          <w:p w14:paraId="4509830A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Tetracycline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4FC2A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Ciprofloxacin</w:t>
            </w:r>
          </w:p>
        </w:tc>
      </w:tr>
      <w:tr w:rsidR="00535F16" w:rsidRPr="00535F16" w14:paraId="476331EC" w14:textId="77777777" w:rsidTr="006B3761">
        <w:trPr>
          <w:trHeight w:val="60"/>
          <w:jc w:val="center"/>
        </w:trPr>
        <w:tc>
          <w:tcPr>
            <w:tcW w:w="1647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E37D2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</w:p>
        </w:tc>
        <w:tc>
          <w:tcPr>
            <w:tcW w:w="1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05599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Chloramphenicol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08E0C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Doxycycline</w:t>
            </w:r>
          </w:p>
          <w:p w14:paraId="2246366E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 Tetracycline</w:t>
            </w:r>
          </w:p>
        </w:tc>
        <w:tc>
          <w:tcPr>
            <w:tcW w:w="1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A2EC27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A9E56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Ciprofloxacin</w:t>
            </w:r>
          </w:p>
        </w:tc>
        <w:tc>
          <w:tcPr>
            <w:tcW w:w="1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920FB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535F16" w:rsidRPr="00535F16" w14:paraId="5AC947EE" w14:textId="77777777" w:rsidTr="006B3761">
        <w:trPr>
          <w:trHeight w:val="60"/>
          <w:jc w:val="center"/>
        </w:trPr>
        <w:tc>
          <w:tcPr>
            <w:tcW w:w="1647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37F046C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8D54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0FD784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 xml:space="preserve">Trimethoprim- </w:t>
            </w:r>
          </w:p>
          <w:p w14:paraId="05CB8A25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sulfamethoxazole</w:t>
            </w:r>
          </w:p>
        </w:tc>
        <w:tc>
          <w:tcPr>
            <w:tcW w:w="14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60D7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B3092B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Trimethoprim- sulfamethoxazole</w:t>
            </w:r>
          </w:p>
        </w:tc>
        <w:tc>
          <w:tcPr>
            <w:tcW w:w="1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73BA93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535F16" w:rsidRPr="00535F16" w14:paraId="6DD00116" w14:textId="77777777" w:rsidTr="006B3761">
        <w:trPr>
          <w:trHeight w:val="60"/>
          <w:jc w:val="center"/>
        </w:trPr>
        <w:tc>
          <w:tcPr>
            <w:tcW w:w="1647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6D96DF1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539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E5BB9C1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533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FF1D6AF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424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BC5F2E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48785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Chloramphenicol</w:t>
            </w:r>
          </w:p>
        </w:tc>
        <w:tc>
          <w:tcPr>
            <w:tcW w:w="1535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CCFDFF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</w:tbl>
    <w:p w14:paraId="5FC69A95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1252E0E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b/>
          <w:bCs/>
          <w:sz w:val="24"/>
          <w:szCs w:val="24"/>
          <w:lang w:bidi="fa-IR"/>
        </w:rPr>
        <w:t>a</w:t>
      </w:r>
      <w:r w:rsidRPr="00535F16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. باسیلوس آنتراسیس</w:t>
      </w:r>
    </w:p>
    <w:p w14:paraId="6A64A673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535F16">
        <w:rPr>
          <w:rFonts w:asciiTheme="majorBidi" w:hAnsiTheme="majorBidi" w:cs="B Nazanin" w:hint="cs"/>
          <w:sz w:val="24"/>
          <w:szCs w:val="24"/>
          <w:rtl/>
          <w:lang w:bidi="ar-YE"/>
        </w:rPr>
        <w:t>3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بیوتیکی باکتری باسیلوس آنتراسیس.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0"/>
        <w:gridCol w:w="1499"/>
        <w:gridCol w:w="1483"/>
        <w:gridCol w:w="1610"/>
      </w:tblGrid>
      <w:tr w:rsidR="00535F16" w:rsidRPr="00535F16" w14:paraId="7181C4A6" w14:textId="77777777" w:rsidTr="006B3761">
        <w:trPr>
          <w:trHeight w:val="60"/>
          <w:jc w:val="center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2820A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38191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5989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D002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535F16" w:rsidRPr="00535F16" w14:paraId="5118BF3A" w14:textId="77777777" w:rsidTr="006B3761">
        <w:trPr>
          <w:trHeight w:val="60"/>
          <w:jc w:val="center"/>
        </w:trPr>
        <w:tc>
          <w:tcPr>
            <w:tcW w:w="23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2121D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Amoxicillin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D951D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0.12 µg/mL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E4451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F958A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≥ 0.25 µg/mL</w:t>
            </w:r>
          </w:p>
        </w:tc>
      </w:tr>
      <w:tr w:rsidR="00535F16" w:rsidRPr="00535F16" w14:paraId="1E28DEBD" w14:textId="77777777" w:rsidTr="006B3761">
        <w:trPr>
          <w:trHeight w:val="60"/>
          <w:jc w:val="center"/>
        </w:trPr>
        <w:tc>
          <w:tcPr>
            <w:tcW w:w="23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E3B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Penicillin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8E6E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1CAF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C4D93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 µg/mL</w:t>
            </w:r>
          </w:p>
        </w:tc>
      </w:tr>
      <w:tr w:rsidR="00535F16" w:rsidRPr="00535F16" w14:paraId="558F36CA" w14:textId="77777777" w:rsidTr="006B3761">
        <w:trPr>
          <w:trHeight w:val="60"/>
          <w:jc w:val="center"/>
        </w:trPr>
        <w:tc>
          <w:tcPr>
            <w:tcW w:w="23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5C670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lastRenderedPageBreak/>
              <w:t>Doxycycline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7EFF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6BAFA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FE774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535F16" w:rsidRPr="00535F16" w14:paraId="03350728" w14:textId="77777777" w:rsidTr="006B3761">
        <w:trPr>
          <w:trHeight w:val="60"/>
          <w:jc w:val="center"/>
        </w:trPr>
        <w:tc>
          <w:tcPr>
            <w:tcW w:w="23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5C1B7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Tetracycline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57D9F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10537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2019E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535F16" w:rsidRPr="00535F16" w14:paraId="5A9DABAE" w14:textId="77777777" w:rsidTr="006B3761">
        <w:trPr>
          <w:trHeight w:val="60"/>
          <w:jc w:val="center"/>
        </w:trPr>
        <w:tc>
          <w:tcPr>
            <w:tcW w:w="23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04DA5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Ciprofloxacin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F6AB1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0.25 µg/mL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CD82D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E01F2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535F16" w:rsidRPr="00535F16" w14:paraId="60DFD35E" w14:textId="77777777" w:rsidTr="006B3761">
        <w:trPr>
          <w:trHeight w:val="60"/>
          <w:jc w:val="center"/>
        </w:trPr>
        <w:tc>
          <w:tcPr>
            <w:tcW w:w="23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01B55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Levofloxacin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58603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0.25 µg/mL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2FDED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448F6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</w:tbl>
    <w:p w14:paraId="05BC9A5D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535F16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14:paraId="2F7A93C3" w14:textId="77777777" w:rsidR="00922F73" w:rsidRPr="00535F16" w:rsidRDefault="00922F73" w:rsidP="00535F16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اگر باکتری حساس به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 تتراسایکلین باشد، نسبت به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 داکسی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سایکلین هم حساس است. </w:t>
      </w:r>
    </w:p>
    <w:p w14:paraId="0C837F9A" w14:textId="77777777" w:rsidR="00922F73" w:rsidRPr="00535F16" w:rsidRDefault="00922F73" w:rsidP="00535F16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داکسی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سایکلین، تتراسایکلین، سیپروفلوکساسین و لووفلوکساسین حساس نباشند، در قسمت مقاومت به صورت غیرحساس گزارش می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شوند. </w:t>
      </w:r>
    </w:p>
    <w:p w14:paraId="2BC2EFAB" w14:textId="77777777" w:rsidR="00922F73" w:rsidRPr="00535F16" w:rsidRDefault="00922F73" w:rsidP="00535F16">
      <w:pPr>
        <w:pStyle w:val="ListParagraph"/>
        <w:numPr>
          <w:ilvl w:val="0"/>
          <w:numId w:val="3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اگر باکتری به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 پنی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سیلین حساس باشد،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 آمپی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سیلین هم حساس در نظر گرفته می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شود. </w:t>
      </w:r>
    </w:p>
    <w:p w14:paraId="707139DA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2C54C04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b/>
          <w:bCs/>
          <w:sz w:val="24"/>
          <w:szCs w:val="24"/>
          <w:lang w:bidi="fa-IR"/>
        </w:rPr>
        <w:t>b</w:t>
      </w:r>
      <w:r w:rsidRPr="00535F16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. گونه</w:t>
      </w:r>
      <w:r w:rsidRPr="00535F16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های بروسلا </w:t>
      </w:r>
    </w:p>
    <w:p w14:paraId="26021DFB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535F16">
        <w:rPr>
          <w:rFonts w:asciiTheme="majorBidi" w:hAnsiTheme="majorBidi" w:cs="B Nazanin" w:hint="cs"/>
          <w:sz w:val="24"/>
          <w:szCs w:val="24"/>
          <w:rtl/>
          <w:lang w:bidi="ar-YE"/>
        </w:rPr>
        <w:t>4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بیوتیکی باکتری گونه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بروسلا.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7"/>
        <w:gridCol w:w="1471"/>
        <w:gridCol w:w="1490"/>
        <w:gridCol w:w="1093"/>
      </w:tblGrid>
      <w:tr w:rsidR="00535F16" w:rsidRPr="00535F16" w14:paraId="6EC47690" w14:textId="77777777" w:rsidTr="006B3761">
        <w:trPr>
          <w:trHeight w:val="60"/>
          <w:jc w:val="center"/>
        </w:trPr>
        <w:tc>
          <w:tcPr>
            <w:tcW w:w="28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44E892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9B0056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(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 حساس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6887CE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(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 نیمه حساس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2EDC41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(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 مقاوم</w:t>
            </w:r>
          </w:p>
        </w:tc>
      </w:tr>
      <w:tr w:rsidR="00535F16" w:rsidRPr="00535F16" w14:paraId="6C00FC30" w14:textId="77777777" w:rsidTr="006B3761">
        <w:trPr>
          <w:trHeight w:val="60"/>
          <w:jc w:val="center"/>
        </w:trPr>
        <w:tc>
          <w:tcPr>
            <w:tcW w:w="28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56110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Gentamicin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6941E9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 µg/mL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249BD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383B9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535F16" w:rsidRPr="00535F16" w14:paraId="35E2A98A" w14:textId="77777777" w:rsidTr="006B3761">
        <w:trPr>
          <w:trHeight w:val="60"/>
          <w:jc w:val="center"/>
        </w:trPr>
        <w:tc>
          <w:tcPr>
            <w:tcW w:w="28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7AF2D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S‌treptomycin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8475B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8 µg/mL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6718F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F4C66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535F16" w:rsidRPr="00535F16" w14:paraId="0F445ED3" w14:textId="77777777" w:rsidTr="006B3761">
        <w:trPr>
          <w:trHeight w:val="60"/>
          <w:jc w:val="center"/>
        </w:trPr>
        <w:tc>
          <w:tcPr>
            <w:tcW w:w="28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EEDB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Doxycycline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29CD6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7944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50867E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535F16" w:rsidRPr="00535F16" w14:paraId="297164D4" w14:textId="77777777" w:rsidTr="006B3761">
        <w:trPr>
          <w:trHeight w:val="60"/>
          <w:jc w:val="center"/>
        </w:trPr>
        <w:tc>
          <w:tcPr>
            <w:tcW w:w="28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69054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Tetracycline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0BD1E4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1 µg/mL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7FD67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538DBE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535F16" w:rsidRPr="00535F16" w14:paraId="734B7237" w14:textId="77777777" w:rsidTr="006B3761">
        <w:trPr>
          <w:trHeight w:val="60"/>
          <w:jc w:val="center"/>
        </w:trPr>
        <w:tc>
          <w:tcPr>
            <w:tcW w:w="28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35D255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Trimethoprim-sulfamethoxazole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3055B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2/38 µg/mL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16546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719F4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</w:tbl>
    <w:p w14:paraId="30699A3F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14:paraId="5E4F3CE0" w14:textId="77777777" w:rsidR="00922F73" w:rsidRPr="00535F16" w:rsidRDefault="00922F73" w:rsidP="00535F16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اگر باکتری به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 تتراسایکلین حساس بود،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 داکسی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سایکلین هم حساس است.</w:t>
      </w:r>
    </w:p>
    <w:p w14:paraId="20DF3CFC" w14:textId="77777777" w:rsidR="00922F73" w:rsidRPr="00535F16" w:rsidRDefault="00922F73" w:rsidP="00535F16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تمام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قابل استفاده، اگر حساس نبودند به صورت غیرحساس گزارش می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شوند. </w:t>
      </w:r>
    </w:p>
    <w:p w14:paraId="2F3360B2" w14:textId="77777777" w:rsidR="00922F73" w:rsidRPr="00535F16" w:rsidRDefault="00922F73" w:rsidP="00535F16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ممکن است انکوباسیون در 5 درصد 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CO</w:t>
      </w:r>
      <w:r w:rsidRPr="00535F16">
        <w:rPr>
          <w:rFonts w:asciiTheme="majorBidi" w:hAnsiTheme="majorBidi" w:cs="B Nazanin"/>
          <w:sz w:val="24"/>
          <w:szCs w:val="24"/>
          <w:vertAlign w:val="subscript"/>
          <w:lang w:bidi="fa-IR"/>
        </w:rPr>
        <w:t>2</w:t>
      </w:r>
      <w:r w:rsidRPr="00535F16">
        <w:rPr>
          <w:rFonts w:asciiTheme="majorBidi" w:hAnsiTheme="majorBidi" w:cs="B Nazanin"/>
          <w:sz w:val="24"/>
          <w:szCs w:val="24"/>
          <w:vertAlign w:val="subscript"/>
          <w:rtl/>
          <w:lang w:bidi="ar-YE"/>
        </w:rPr>
        <w:t xml:space="preserve"> 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برای رشد برخی از گونه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بروسلا، به ویژه بروسلا آبورتوس، مورد نیاز باشد. </w:t>
      </w:r>
    </w:p>
    <w:p w14:paraId="61115BA3" w14:textId="77777777" w:rsidR="00922F73" w:rsidRPr="00535F16" w:rsidRDefault="00922F73" w:rsidP="00535F16">
      <w:pPr>
        <w:pStyle w:val="ListParagraph"/>
        <w:numPr>
          <w:ilvl w:val="0"/>
          <w:numId w:val="4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انکوباسیون آزمایش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 براث در 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CO</w:t>
      </w:r>
      <w:r w:rsidRPr="00535F16">
        <w:rPr>
          <w:rFonts w:asciiTheme="majorBidi" w:hAnsiTheme="majorBidi" w:cs="B Nazanin"/>
          <w:sz w:val="24"/>
          <w:szCs w:val="24"/>
          <w:vertAlign w:val="subscript"/>
          <w:lang w:bidi="fa-IR"/>
        </w:rPr>
        <w:t>2</w:t>
      </w:r>
      <w:r w:rsidRPr="00535F16">
        <w:rPr>
          <w:rFonts w:asciiTheme="majorBidi" w:hAnsiTheme="majorBidi" w:cs="B Nazanin"/>
          <w:sz w:val="24"/>
          <w:szCs w:val="24"/>
          <w:vertAlign w:val="subscript"/>
          <w:rtl/>
          <w:lang w:bidi="ar-YE"/>
        </w:rPr>
        <w:t xml:space="preserve">  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ممکن است 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 آمینوگلیکوزیدها را افزایش دهد و 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 تتراسایکلین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 را معمولاً با یک رقت دو برابری کاهش دهد.</w:t>
      </w:r>
    </w:p>
    <w:p w14:paraId="71F56749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E884B03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b/>
          <w:bCs/>
          <w:sz w:val="24"/>
          <w:szCs w:val="24"/>
          <w:lang w:bidi="fa-IR"/>
        </w:rPr>
        <w:t>c</w:t>
      </w:r>
      <w:r w:rsidRPr="00535F16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. یرسینیا پستیس</w:t>
      </w:r>
    </w:p>
    <w:p w14:paraId="7DB296B7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535F16">
        <w:rPr>
          <w:rFonts w:asciiTheme="majorBidi" w:hAnsiTheme="majorBidi" w:cs="B Nazanin" w:hint="cs"/>
          <w:sz w:val="24"/>
          <w:szCs w:val="24"/>
          <w:rtl/>
          <w:lang w:bidi="ar-YE"/>
        </w:rPr>
        <w:t>5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بیوتیکی باکتری یرسینیا پستیس.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1"/>
        <w:gridCol w:w="1558"/>
        <w:gridCol w:w="1372"/>
        <w:gridCol w:w="1302"/>
      </w:tblGrid>
      <w:tr w:rsidR="00535F16" w:rsidRPr="00535F16" w14:paraId="27A6D22F" w14:textId="77777777" w:rsidTr="006B3761">
        <w:trPr>
          <w:trHeight w:val="60"/>
          <w:jc w:val="center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CE896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390F1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(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 حساس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C4E36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(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 نیمه حساس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12D63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(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 مقاوم</w:t>
            </w:r>
          </w:p>
        </w:tc>
      </w:tr>
      <w:tr w:rsidR="00535F16" w:rsidRPr="00535F16" w14:paraId="5C45DCEB" w14:textId="77777777" w:rsidTr="006B3761">
        <w:trPr>
          <w:trHeight w:val="379"/>
          <w:jc w:val="center"/>
        </w:trPr>
        <w:tc>
          <w:tcPr>
            <w:tcW w:w="30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A16C9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Gentamicin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90252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 µg/mL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AF3CF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814E2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16 µg/mL</w:t>
            </w:r>
          </w:p>
        </w:tc>
      </w:tr>
      <w:tr w:rsidR="00535F16" w:rsidRPr="00535F16" w14:paraId="76DF65E4" w14:textId="77777777" w:rsidTr="006B3761">
        <w:trPr>
          <w:trHeight w:val="60"/>
          <w:jc w:val="center"/>
        </w:trPr>
        <w:tc>
          <w:tcPr>
            <w:tcW w:w="30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913C3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S‌treptomycin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80B5D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 µg/mL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8BB6F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B8A8E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16 µg/mL</w:t>
            </w:r>
          </w:p>
        </w:tc>
      </w:tr>
      <w:tr w:rsidR="00535F16" w:rsidRPr="00535F16" w14:paraId="709B3756" w14:textId="77777777" w:rsidTr="006B3761">
        <w:trPr>
          <w:trHeight w:val="60"/>
          <w:jc w:val="center"/>
        </w:trPr>
        <w:tc>
          <w:tcPr>
            <w:tcW w:w="30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54C2DA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Doxycycline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41C1C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 µg/mL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771BD7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3CD64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16 µg/mL</w:t>
            </w:r>
          </w:p>
        </w:tc>
      </w:tr>
      <w:tr w:rsidR="00535F16" w:rsidRPr="00535F16" w14:paraId="767AB790" w14:textId="77777777" w:rsidTr="006B3761">
        <w:trPr>
          <w:trHeight w:val="60"/>
          <w:jc w:val="center"/>
        </w:trPr>
        <w:tc>
          <w:tcPr>
            <w:tcW w:w="30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6DF6C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lastRenderedPageBreak/>
              <w:t>Tetracycline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5EB67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 µg/mL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4BEF7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0EB676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≥ 16 µg/mL</w:t>
            </w:r>
          </w:p>
        </w:tc>
      </w:tr>
      <w:tr w:rsidR="00535F16" w:rsidRPr="00535F16" w14:paraId="088854BA" w14:textId="77777777" w:rsidTr="006B3761">
        <w:trPr>
          <w:trHeight w:val="60"/>
          <w:jc w:val="center"/>
        </w:trPr>
        <w:tc>
          <w:tcPr>
            <w:tcW w:w="30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10253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Ciprofloxacin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32376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0.25 µg/mL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442A1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CEF62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535F16" w:rsidRPr="00535F16" w14:paraId="28B26E0A" w14:textId="77777777" w:rsidTr="006B3761">
        <w:trPr>
          <w:trHeight w:val="60"/>
          <w:jc w:val="center"/>
        </w:trPr>
        <w:tc>
          <w:tcPr>
            <w:tcW w:w="30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271A0A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Levofloxacin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1EF3DD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0.25 µg/mL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E0D13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856B0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535F16" w:rsidRPr="00535F16" w14:paraId="46DF0279" w14:textId="77777777" w:rsidTr="006B3761">
        <w:trPr>
          <w:trHeight w:val="60"/>
          <w:jc w:val="center"/>
        </w:trPr>
        <w:tc>
          <w:tcPr>
            <w:tcW w:w="30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42FC7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Trimethoprim-sulfamethoxazole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9BD55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2/38 µg/mL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15020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BCB31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≥ 4/76 µg/mL</w:t>
            </w:r>
          </w:p>
        </w:tc>
      </w:tr>
      <w:tr w:rsidR="00535F16" w:rsidRPr="00535F16" w14:paraId="2349CA9C" w14:textId="77777777" w:rsidTr="006B3761">
        <w:trPr>
          <w:trHeight w:val="60"/>
          <w:jc w:val="center"/>
        </w:trPr>
        <w:tc>
          <w:tcPr>
            <w:tcW w:w="30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EB67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Chloramphenicol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B039E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8 µg/mL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69F22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16 µg/mL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3DA4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≥ 32 µg/mL</w:t>
            </w:r>
          </w:p>
        </w:tc>
      </w:tr>
    </w:tbl>
    <w:p w14:paraId="60EE7CF7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83CF5B5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14:paraId="15AB02C3" w14:textId="77777777" w:rsidR="00922F73" w:rsidRPr="00535F16" w:rsidRDefault="00922F73" w:rsidP="00535F16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اگر باکتری حساس به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 تتراسایکلین باشد،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 داکسی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سایکلین هم حساس است.</w:t>
      </w:r>
    </w:p>
    <w:p w14:paraId="5C95BCCB" w14:textId="77777777" w:rsidR="00922F73" w:rsidRPr="00535F16" w:rsidRDefault="00922F73" w:rsidP="00535F16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ارگانیسم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حساس به پنی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سیلین به آموکسی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 نیز حساس هستند. </w:t>
      </w:r>
    </w:p>
    <w:p w14:paraId="77789C4C" w14:textId="77777777" w:rsidR="00922F73" w:rsidRPr="00535F16" w:rsidRDefault="00922F73" w:rsidP="00535F16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اگر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لووفلوکساسین و سیپروفلوکساسین حساس نباشند به صورت غیرحساس گزارش می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شوند.</w:t>
      </w:r>
    </w:p>
    <w:p w14:paraId="691106AB" w14:textId="77777777" w:rsidR="00922F73" w:rsidRPr="00535F16" w:rsidRDefault="00922F73" w:rsidP="00535F16">
      <w:pPr>
        <w:pStyle w:val="ListParagraph"/>
        <w:numPr>
          <w:ilvl w:val="0"/>
          <w:numId w:val="5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برای یرسینیا پستیس، عوامل ضد میکروبی بتالاکتام از نظر بالینی مؤثر نیستند گرچه ممکن است در شرایط آزمایشگاهی فعال به نظر برسند، اما در مدل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حیوانی عفونت فاقد کارایی هستند و باید به عنوان مقاوم به این عوامل ضد میکروبی گزارش شود. این مورد به صورت توصیه 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Rx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 زیر قابل گزارش است:</w:t>
      </w:r>
    </w:p>
    <w:p w14:paraId="4D39C016" w14:textId="77777777" w:rsidR="00922F73" w:rsidRPr="00535F16" w:rsidRDefault="00922F73" w:rsidP="00535F16">
      <w:pPr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  <w:r w:rsidRPr="00535F16">
        <w:rPr>
          <w:rFonts w:asciiTheme="majorBidi" w:hAnsiTheme="majorBidi" w:cs="B Nazanin"/>
          <w:b/>
          <w:bCs/>
          <w:sz w:val="24"/>
          <w:szCs w:val="24"/>
          <w:lang w:bidi="fa-IR"/>
        </w:rPr>
        <w:t>Rx: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 xml:space="preserve"> Retrospective clinical data </w:t>
      </w:r>
      <w:proofErr w:type="spellStart"/>
      <w:r w:rsidRPr="00535F16">
        <w:rPr>
          <w:rFonts w:asciiTheme="majorBidi" w:hAnsiTheme="majorBidi" w:cs="B Nazanin"/>
          <w:sz w:val="24"/>
          <w:szCs w:val="24"/>
          <w:lang w:bidi="fa-IR"/>
        </w:rPr>
        <w:t>sugges‌t</w:t>
      </w:r>
      <w:proofErr w:type="spellEnd"/>
      <w:r w:rsidRPr="00535F16">
        <w:rPr>
          <w:rFonts w:asciiTheme="majorBidi" w:hAnsiTheme="majorBidi" w:cs="B Nazanin"/>
          <w:sz w:val="24"/>
          <w:szCs w:val="24"/>
          <w:lang w:bidi="fa-IR"/>
        </w:rPr>
        <w:t xml:space="preserve"> that ß-lactam antimicrobial agents are not effective clinically.</w:t>
      </w:r>
    </w:p>
    <w:p w14:paraId="3B8AF066" w14:textId="77777777" w:rsidR="00922F73" w:rsidRPr="00535F16" w:rsidRDefault="00922F73" w:rsidP="00535F16">
      <w:pPr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14:paraId="5C353BD0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535F16">
        <w:rPr>
          <w:rFonts w:asciiTheme="majorBidi" w:hAnsiTheme="majorBidi" w:cs="B Nazanin"/>
          <w:b/>
          <w:bCs/>
          <w:sz w:val="24"/>
          <w:szCs w:val="24"/>
          <w:lang w:bidi="fa-IR"/>
        </w:rPr>
        <w:t>d</w:t>
      </w:r>
      <w:r w:rsidRPr="00535F16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 xml:space="preserve">. فرانسیسلا تولارنزیس </w:t>
      </w:r>
    </w:p>
    <w:p w14:paraId="014494B3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535F16">
        <w:rPr>
          <w:rFonts w:asciiTheme="majorBidi" w:hAnsiTheme="majorBidi" w:cs="B Nazanin" w:hint="cs"/>
          <w:sz w:val="24"/>
          <w:szCs w:val="24"/>
          <w:rtl/>
          <w:lang w:bidi="ar-YE"/>
        </w:rPr>
        <w:t>6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بیوتیکی باکتری فرانسیسلا تولارنزیس.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9"/>
        <w:gridCol w:w="1314"/>
        <w:gridCol w:w="1454"/>
        <w:gridCol w:w="1189"/>
      </w:tblGrid>
      <w:tr w:rsidR="00535F16" w:rsidRPr="00535F16" w14:paraId="60794A4E" w14:textId="77777777" w:rsidTr="006B3761">
        <w:trPr>
          <w:trHeight w:val="60"/>
          <w:tblHeader/>
          <w:jc w:val="center"/>
        </w:trPr>
        <w:tc>
          <w:tcPr>
            <w:tcW w:w="21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94D5A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439F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(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 حساس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40C7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(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 نیمه حساس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F2C0A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(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 مقاوم</w:t>
            </w:r>
          </w:p>
        </w:tc>
      </w:tr>
      <w:tr w:rsidR="00535F16" w:rsidRPr="00535F16" w14:paraId="762E00F6" w14:textId="77777777" w:rsidTr="006B3761">
        <w:trPr>
          <w:trHeight w:val="60"/>
          <w:jc w:val="center"/>
        </w:trPr>
        <w:tc>
          <w:tcPr>
            <w:tcW w:w="21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487E6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Gentamicin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E5C2C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 µg/mL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C0C1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96B81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535F16" w:rsidRPr="00535F16" w14:paraId="087E668E" w14:textId="77777777" w:rsidTr="006B3761">
        <w:trPr>
          <w:trHeight w:val="60"/>
          <w:jc w:val="center"/>
        </w:trPr>
        <w:tc>
          <w:tcPr>
            <w:tcW w:w="21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7DA0C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S‌treptomycin</w:t>
            </w:r>
            <w:proofErr w:type="spellEnd"/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E1CB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8 µg/mL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6DDA6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1E5EC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535F16" w:rsidRPr="00535F16" w14:paraId="2FDC7E8E" w14:textId="77777777" w:rsidTr="006B3761">
        <w:trPr>
          <w:trHeight w:val="60"/>
          <w:jc w:val="center"/>
        </w:trPr>
        <w:tc>
          <w:tcPr>
            <w:tcW w:w="21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10490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Doxycycline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9043F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 µg/mL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4A925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9DC7D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535F16" w:rsidRPr="00535F16" w14:paraId="068934A0" w14:textId="77777777" w:rsidTr="006B3761">
        <w:trPr>
          <w:trHeight w:val="60"/>
          <w:jc w:val="center"/>
        </w:trPr>
        <w:tc>
          <w:tcPr>
            <w:tcW w:w="21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CA94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Tetracycline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B640F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4 µg/mL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7A8E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C4AAA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535F16" w:rsidRPr="00535F16" w14:paraId="478B89DE" w14:textId="77777777" w:rsidTr="006B3761">
        <w:trPr>
          <w:trHeight w:val="60"/>
          <w:jc w:val="center"/>
        </w:trPr>
        <w:tc>
          <w:tcPr>
            <w:tcW w:w="21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A1EF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Ciprofloxacin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366D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5BCF4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EAFD0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535F16" w:rsidRPr="00535F16" w14:paraId="7D06FC82" w14:textId="77777777" w:rsidTr="006B3761">
        <w:trPr>
          <w:trHeight w:val="60"/>
          <w:jc w:val="center"/>
        </w:trPr>
        <w:tc>
          <w:tcPr>
            <w:tcW w:w="21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D22E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Levofloxacin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01F5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0.5 µg/mL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7E647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9F635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  <w:tr w:rsidR="00535F16" w:rsidRPr="00535F16" w14:paraId="23196F19" w14:textId="77777777" w:rsidTr="006B3761">
        <w:trPr>
          <w:trHeight w:val="60"/>
          <w:jc w:val="center"/>
        </w:trPr>
        <w:tc>
          <w:tcPr>
            <w:tcW w:w="216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1FC5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Chloramphenicol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A6BDA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 8 µg/mL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8404B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75CA2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</w:tr>
    </w:tbl>
    <w:p w14:paraId="21C7C70F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82C4E0A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14:paraId="26BA82F7" w14:textId="77777777" w:rsidR="00922F73" w:rsidRPr="00535F16" w:rsidRDefault="00922F73" w:rsidP="00535F16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اگر باکتری به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 تتراسیکلین حساس بود،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 داکسی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سیکلین هم حساس است. </w:t>
      </w:r>
    </w:p>
    <w:p w14:paraId="5C3F1372" w14:textId="77777777" w:rsidR="00922F73" w:rsidRPr="00535F16" w:rsidRDefault="00922F73" w:rsidP="00535F16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برای تمامی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این باکتری اگر حساس نبودند به صورت غیرحساس گزارش می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شوند.</w:t>
      </w:r>
    </w:p>
    <w:p w14:paraId="7AD9F4D2" w14:textId="77777777" w:rsidR="00922F73" w:rsidRPr="00535F16" w:rsidRDefault="00922F73" w:rsidP="00535F16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ارگانیسم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حساس به پنی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سیلین به آموکسی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 نیز حساس هستند. </w:t>
      </w:r>
    </w:p>
    <w:p w14:paraId="16921886" w14:textId="77777777" w:rsidR="00922F73" w:rsidRPr="00535F16" w:rsidRDefault="00922F73" w:rsidP="00535F16">
      <w:pPr>
        <w:pStyle w:val="ListParagraph"/>
        <w:numPr>
          <w:ilvl w:val="0"/>
          <w:numId w:val="6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محیط توصیه شده برای آزمایش فرانسیسلا تولارنزیس شامل 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CAMHB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 است با 2% مکمل رشد تعریف شده در یک لیتر آب است که پس از اتوکلاو اضافه می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شود. مکمل شامل مواد زیر می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باشد: 9/25 گرم -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L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 سیستئین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HCl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، 1/1 گرم -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L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 سیستئین، 1 گرم آدنین، 03/0 گرم گوآنین 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HCL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، 01/0 گرم ویتامین 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B12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، 1/0 گرم 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lastRenderedPageBreak/>
        <w:t xml:space="preserve">کوکاربوکسیلاز، 25/0 گرم نیکوتین آمید آدنین دی نوکلئوتید، 10 گرم 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L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-گلوتامین، 02/0 گرم نیترات آهن، 100 گرم گلوکز، 3 میلی گرم تیامین 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HCl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 و 13 میلی گرم 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p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-آمینوبنزوئیک).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pH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 محیط باید روی 1/0 </w:t>
      </w:r>
      <w:r w:rsidRPr="00535F16">
        <w:rPr>
          <w:rFonts w:ascii="Calibri" w:hAnsi="Calibri" w:cs="Calibri" w:hint="cs"/>
          <w:sz w:val="24"/>
          <w:szCs w:val="24"/>
          <w:rtl/>
          <w:lang w:bidi="ar-YE"/>
        </w:rPr>
        <w:t>±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 1/7 </w:t>
      </w:r>
      <w:r w:rsidRPr="00535F16">
        <w:rPr>
          <w:rFonts w:asciiTheme="majorBidi" w:hAnsiTheme="majorBidi" w:cs="B Nazanin" w:hint="cs"/>
          <w:sz w:val="24"/>
          <w:szCs w:val="24"/>
          <w:rtl/>
          <w:lang w:bidi="ar-YE"/>
        </w:rPr>
        <w:t>تنظیم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 </w:t>
      </w:r>
      <w:r w:rsidRPr="00535F16">
        <w:rPr>
          <w:rFonts w:asciiTheme="majorBidi" w:hAnsiTheme="majorBidi" w:cs="B Nazanin" w:hint="cs"/>
          <w:sz w:val="24"/>
          <w:szCs w:val="24"/>
          <w:rtl/>
          <w:lang w:bidi="ar-YE"/>
        </w:rPr>
        <w:t>شود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.</w:t>
      </w:r>
    </w:p>
    <w:p w14:paraId="7DC38672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109C557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b/>
          <w:bCs/>
          <w:sz w:val="24"/>
          <w:szCs w:val="24"/>
          <w:lang w:bidi="fa-IR"/>
        </w:rPr>
        <w:t>e</w:t>
      </w:r>
      <w:r w:rsidRPr="00535F16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. بورخولدریا مالئی و بورخولدریا سودومالئی</w:t>
      </w:r>
    </w:p>
    <w:p w14:paraId="7EE4733E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 xml:space="preserve">جدول </w:t>
      </w:r>
      <w:r w:rsidRPr="00535F16">
        <w:rPr>
          <w:rFonts w:asciiTheme="majorBidi" w:hAnsiTheme="majorBidi" w:cs="B Nazanin" w:hint="cs"/>
          <w:sz w:val="24"/>
          <w:szCs w:val="24"/>
          <w:rtl/>
          <w:lang w:bidi="ar-YE"/>
        </w:rPr>
        <w:t>7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.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بیوتیکی باکتری بورخولدریا مالئی و بورخولدریا سودومالئی.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8"/>
        <w:gridCol w:w="1537"/>
        <w:gridCol w:w="1892"/>
        <w:gridCol w:w="1902"/>
      </w:tblGrid>
      <w:tr w:rsidR="00535F16" w:rsidRPr="00535F16" w14:paraId="57D38648" w14:textId="77777777" w:rsidTr="006B3761">
        <w:trPr>
          <w:trHeight w:val="60"/>
          <w:jc w:val="center"/>
        </w:trPr>
        <w:tc>
          <w:tcPr>
            <w:tcW w:w="8159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60D2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بورخولدریا مالئی</w:t>
            </w:r>
          </w:p>
        </w:tc>
      </w:tr>
      <w:tr w:rsidR="00535F16" w:rsidRPr="00535F16" w14:paraId="1D6E9FCE" w14:textId="77777777" w:rsidTr="006B3761">
        <w:trPr>
          <w:trHeight w:val="60"/>
          <w:jc w:val="center"/>
        </w:trPr>
        <w:tc>
          <w:tcPr>
            <w:tcW w:w="2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D34E52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بیوتیک (دوز)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09BA6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0FEC72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EEB3A5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مقاوم (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</w:tr>
      <w:tr w:rsidR="00535F16" w:rsidRPr="00535F16" w14:paraId="451FA2E4" w14:textId="77777777" w:rsidTr="006B3761">
        <w:trPr>
          <w:trHeight w:val="60"/>
          <w:jc w:val="center"/>
        </w:trPr>
        <w:tc>
          <w:tcPr>
            <w:tcW w:w="2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553AA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Ceftazidime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977294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≤8 µg/mL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137F1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16 µg/mL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F81B3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≥32 µg/mL</w:t>
            </w:r>
          </w:p>
        </w:tc>
      </w:tr>
      <w:tr w:rsidR="00535F16" w:rsidRPr="00535F16" w14:paraId="0D22AA06" w14:textId="77777777" w:rsidTr="006B3761">
        <w:trPr>
          <w:trHeight w:val="60"/>
          <w:jc w:val="center"/>
        </w:trPr>
        <w:tc>
          <w:tcPr>
            <w:tcW w:w="2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8F020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Imipenem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0D9A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≤4 µg/mL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B00A9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252C55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µg/mL</w:t>
            </w:r>
          </w:p>
        </w:tc>
      </w:tr>
      <w:tr w:rsidR="00535F16" w:rsidRPr="00535F16" w14:paraId="4F683140" w14:textId="77777777" w:rsidTr="006B3761">
        <w:trPr>
          <w:trHeight w:val="60"/>
          <w:jc w:val="center"/>
        </w:trPr>
        <w:tc>
          <w:tcPr>
            <w:tcW w:w="2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E1664D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Doxycycline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E3B57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≤4 µg/mL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74842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BC2AD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µg/mL</w:t>
            </w:r>
          </w:p>
        </w:tc>
      </w:tr>
      <w:tr w:rsidR="00535F16" w:rsidRPr="00535F16" w14:paraId="43FDAB1B" w14:textId="77777777" w:rsidTr="006B3761">
        <w:trPr>
          <w:trHeight w:val="60"/>
          <w:jc w:val="center"/>
        </w:trPr>
        <w:tc>
          <w:tcPr>
            <w:tcW w:w="2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64C40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Tetracycline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181196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≤4 µg/mL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7755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D803D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µg/mL</w:t>
            </w:r>
          </w:p>
        </w:tc>
      </w:tr>
      <w:tr w:rsidR="00535F16" w:rsidRPr="00535F16" w14:paraId="317A5CED" w14:textId="77777777" w:rsidTr="006B3761">
        <w:trPr>
          <w:trHeight w:val="60"/>
          <w:jc w:val="center"/>
        </w:trPr>
        <w:tc>
          <w:tcPr>
            <w:tcW w:w="815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9A09E4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بورخولدریا سودومالئی</w:t>
            </w:r>
          </w:p>
        </w:tc>
      </w:tr>
      <w:tr w:rsidR="00535F16" w:rsidRPr="00535F16" w14:paraId="2591C724" w14:textId="77777777" w:rsidTr="006B3761">
        <w:trPr>
          <w:trHeight w:val="60"/>
          <w:jc w:val="center"/>
        </w:trPr>
        <w:tc>
          <w:tcPr>
            <w:tcW w:w="2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BB58E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Amoxicillin-clavulanate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80F10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≤8/4 µg/mL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ABC80D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16/8 µg/mL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67635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≥32/16 µg/mL</w:t>
            </w:r>
          </w:p>
        </w:tc>
      </w:tr>
      <w:tr w:rsidR="00535F16" w:rsidRPr="00535F16" w14:paraId="0BE1EDB6" w14:textId="77777777" w:rsidTr="006B3761">
        <w:trPr>
          <w:trHeight w:val="60"/>
          <w:jc w:val="center"/>
        </w:trPr>
        <w:tc>
          <w:tcPr>
            <w:tcW w:w="2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17B87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Ceftazidime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CE6E0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≤8 µg/mL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EA62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16 µg/mL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95E42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≥32 µg/mL</w:t>
            </w:r>
          </w:p>
        </w:tc>
      </w:tr>
      <w:tr w:rsidR="00535F16" w:rsidRPr="00535F16" w14:paraId="6CD84308" w14:textId="77777777" w:rsidTr="006B3761">
        <w:trPr>
          <w:trHeight w:val="60"/>
          <w:jc w:val="center"/>
        </w:trPr>
        <w:tc>
          <w:tcPr>
            <w:tcW w:w="2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90986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Imipenem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9F528A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≤4 µg/mL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E5186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A4FE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µg/mL</w:t>
            </w:r>
          </w:p>
        </w:tc>
      </w:tr>
      <w:tr w:rsidR="00535F16" w:rsidRPr="00535F16" w14:paraId="5AC350B2" w14:textId="77777777" w:rsidTr="006B3761">
        <w:trPr>
          <w:trHeight w:val="60"/>
          <w:jc w:val="center"/>
        </w:trPr>
        <w:tc>
          <w:tcPr>
            <w:tcW w:w="2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07C3F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Doxycycline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B5DEC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≤4 µg/mL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EE2D3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0AC6B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µg/mL</w:t>
            </w:r>
          </w:p>
        </w:tc>
      </w:tr>
      <w:tr w:rsidR="00535F16" w:rsidRPr="00535F16" w14:paraId="10C97789" w14:textId="77777777" w:rsidTr="006B3761">
        <w:trPr>
          <w:trHeight w:val="60"/>
          <w:jc w:val="center"/>
        </w:trPr>
        <w:tc>
          <w:tcPr>
            <w:tcW w:w="282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BB5FA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Tetracycline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0EE39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≤4 µg/mL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FAF3C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328948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µg/mL</w:t>
            </w:r>
          </w:p>
        </w:tc>
      </w:tr>
      <w:tr w:rsidR="00535F16" w:rsidRPr="00535F16" w14:paraId="4ABE20EE" w14:textId="77777777" w:rsidTr="006B3761">
        <w:trPr>
          <w:trHeight w:val="60"/>
          <w:jc w:val="center"/>
        </w:trPr>
        <w:tc>
          <w:tcPr>
            <w:tcW w:w="282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B7739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Trimethoprim-sulfamethoxazole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197EE1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≤2/38 µg/mL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547EC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44D577" w14:textId="77777777" w:rsidR="00922F73" w:rsidRPr="00535F16" w:rsidRDefault="00922F73" w:rsidP="00535F16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535F16">
              <w:rPr>
                <w:rFonts w:asciiTheme="majorBidi" w:hAnsiTheme="majorBidi" w:cs="B Nazanin"/>
                <w:sz w:val="20"/>
                <w:szCs w:val="20"/>
                <w:lang w:bidi="fa-IR"/>
              </w:rPr>
              <w:t>≥4/76 µg/mL</w:t>
            </w:r>
          </w:p>
        </w:tc>
      </w:tr>
    </w:tbl>
    <w:p w14:paraId="7B022E30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1DB2DE93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نکات جدول:</w:t>
      </w:r>
    </w:p>
    <w:p w14:paraId="7211800C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اگر باکتری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ها حساس به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 تتراسایکلین بودند، آنتی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بیوتیک داکسی</w:t>
      </w:r>
      <w:r w:rsidRPr="00535F16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535F16">
        <w:rPr>
          <w:rFonts w:asciiTheme="majorBidi" w:hAnsiTheme="majorBidi" w:cs="B Nazanin"/>
          <w:sz w:val="24"/>
          <w:szCs w:val="24"/>
          <w:rtl/>
          <w:lang w:bidi="ar-YE"/>
        </w:rPr>
        <w:t>سایکلین نیز حساس است.</w:t>
      </w:r>
    </w:p>
    <w:p w14:paraId="246A339D" w14:textId="51178DF7" w:rsidR="00922F73" w:rsidRDefault="00922F73" w:rsidP="00535F1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0FAE1A18" w14:textId="252BCAA2" w:rsidR="00CA626C" w:rsidRDefault="00CA626C" w:rsidP="00CA626C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1C09805F" w14:textId="338E75FC" w:rsidR="00CA626C" w:rsidRDefault="00CA626C" w:rsidP="00CA626C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7B51043C" w14:textId="6E1C5AC5" w:rsidR="00CA626C" w:rsidRDefault="00CA626C" w:rsidP="00CA626C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50D323D6" w14:textId="4F12B4B7" w:rsidR="00CA626C" w:rsidRDefault="00CA626C" w:rsidP="00CA626C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1BABA082" w14:textId="22394E68" w:rsidR="00CA626C" w:rsidRDefault="00CA626C" w:rsidP="00CA626C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0B81A195" w14:textId="77777777" w:rsidR="00CA626C" w:rsidRPr="00535F16" w:rsidRDefault="00CA626C" w:rsidP="00CA626C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07F3244F" w14:textId="77777777" w:rsidR="00CA626C" w:rsidRDefault="00CA626C" w:rsidP="00535F16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32F4F605" w14:textId="77777777" w:rsidR="00CA626C" w:rsidRDefault="00CA626C" w:rsidP="00CA626C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59AE7A7A" w14:textId="77777777" w:rsidR="00CA626C" w:rsidRDefault="00CA626C" w:rsidP="00CA626C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194ACD34" w14:textId="159D8C70" w:rsidR="00922F73" w:rsidRPr="00535F16" w:rsidRDefault="00922F73" w:rsidP="00CA626C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bookmarkStart w:id="0" w:name="_GoBack"/>
      <w:bookmarkEnd w:id="0"/>
      <w:r w:rsidRPr="00535F1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(3) منابع: </w:t>
      </w:r>
      <w:r w:rsidRPr="00535F1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65AEFC16" w14:textId="77777777" w:rsidR="00922F73" w:rsidRPr="00535F16" w:rsidRDefault="00922F73" w:rsidP="00535F1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535F16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0509BAAD" w14:textId="77777777" w:rsidR="00922F73" w:rsidRPr="00535F16" w:rsidRDefault="00922F73" w:rsidP="00535F1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535F16">
        <w:rPr>
          <w:rFonts w:asciiTheme="majorBidi" w:hAnsiTheme="majorBidi" w:cs="B Nazanin"/>
          <w:sz w:val="20"/>
          <w:szCs w:val="20"/>
          <w:rtl/>
          <w:lang w:bidi="fa-IR"/>
        </w:rPr>
        <w:t>کتاب آنتی بیوگرام</w:t>
      </w:r>
      <w:r w:rsidRPr="00535F16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(تست حساسیت ضدمیکروبی)</w:t>
      </w:r>
      <w:r w:rsidRPr="00535F16">
        <w:rPr>
          <w:rFonts w:asciiTheme="majorBidi" w:hAnsiTheme="majorBidi" w:cs="B Nazanin"/>
          <w:sz w:val="20"/>
          <w:szCs w:val="20"/>
          <w:rtl/>
          <w:lang w:bidi="fa-IR"/>
        </w:rPr>
        <w:t xml:space="preserve">. دکتر داریوش شکری. انتشارات </w:t>
      </w:r>
      <w:r w:rsidRPr="00535F16">
        <w:rPr>
          <w:rFonts w:asciiTheme="majorBidi" w:hAnsiTheme="majorBidi" w:cs="B Nazanin" w:hint="cs"/>
          <w:sz w:val="20"/>
          <w:szCs w:val="20"/>
          <w:rtl/>
          <w:lang w:bidi="fa-IR"/>
        </w:rPr>
        <w:t>مانی</w:t>
      </w:r>
      <w:r w:rsidRPr="00535F16">
        <w:rPr>
          <w:rFonts w:asciiTheme="majorBidi" w:hAnsiTheme="majorBidi" w:cs="B Nazanin"/>
          <w:sz w:val="20"/>
          <w:szCs w:val="20"/>
          <w:rtl/>
          <w:lang w:bidi="fa-IR"/>
        </w:rPr>
        <w:t xml:space="preserve">. </w:t>
      </w:r>
      <w:r w:rsidRPr="00535F16">
        <w:rPr>
          <w:rFonts w:asciiTheme="majorBidi" w:hAnsiTheme="majorBidi" w:cs="B Nazanin" w:hint="cs"/>
          <w:sz w:val="20"/>
          <w:szCs w:val="20"/>
          <w:rtl/>
          <w:lang w:bidi="fa-IR"/>
        </w:rPr>
        <w:t>1404</w:t>
      </w:r>
      <w:r w:rsidRPr="00535F16">
        <w:rPr>
          <w:rFonts w:asciiTheme="majorBidi" w:hAnsiTheme="majorBidi" w:cs="B Nazanin"/>
          <w:sz w:val="20"/>
          <w:szCs w:val="20"/>
          <w:rtl/>
          <w:lang w:bidi="fa-IR"/>
        </w:rPr>
        <w:t>.</w:t>
      </w:r>
    </w:p>
    <w:p w14:paraId="614B3ACA" w14:textId="77777777" w:rsidR="00922F73" w:rsidRPr="00535F16" w:rsidRDefault="00922F73" w:rsidP="00535F16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535F16">
        <w:rPr>
          <w:rFonts w:asciiTheme="majorBidi" w:hAnsiTheme="majorBidi" w:cs="B Nazanin"/>
          <w:sz w:val="20"/>
          <w:szCs w:val="20"/>
          <w:rtl/>
          <w:lang w:bidi="fa-IR"/>
        </w:rPr>
        <w:t xml:space="preserve">مجموعه جداول انتخاب شده از </w:t>
      </w:r>
      <w:r w:rsidRPr="00535F16">
        <w:rPr>
          <w:rFonts w:asciiTheme="majorBidi" w:hAnsiTheme="majorBidi" w:cs="B Nazanin"/>
          <w:sz w:val="20"/>
          <w:szCs w:val="20"/>
          <w:lang w:bidi="fa-IR"/>
        </w:rPr>
        <w:t>CLSI M100 33th 2023</w:t>
      </w:r>
      <w:r w:rsidRPr="00535F16">
        <w:rPr>
          <w:rFonts w:asciiTheme="majorBidi" w:hAnsiTheme="majorBidi" w:cs="B Nazanin"/>
          <w:sz w:val="20"/>
          <w:szCs w:val="20"/>
          <w:rtl/>
          <w:lang w:bidi="fa-IR"/>
        </w:rPr>
        <w:t xml:space="preserve"> برای میکروارگانیسم های اولویت دار در برنامه کشوری مهار مقاومت میکروبی بر اساس راهنمای سازمان بهداشت جهانی. (</w:t>
      </w:r>
      <w:r w:rsidRPr="00535F16">
        <w:rPr>
          <w:rFonts w:asciiTheme="majorBidi" w:hAnsiTheme="majorBidi" w:cs="B Nazanin"/>
          <w:sz w:val="20"/>
          <w:szCs w:val="20"/>
          <w:lang w:bidi="fa-IR"/>
        </w:rPr>
        <w:t>GLASS</w:t>
      </w:r>
      <w:r w:rsidRPr="00535F16">
        <w:rPr>
          <w:rFonts w:asciiTheme="majorBidi" w:hAnsiTheme="majorBidi" w:cs="B Nazanin"/>
          <w:sz w:val="20"/>
          <w:szCs w:val="20"/>
          <w:rtl/>
          <w:lang w:bidi="fa-IR"/>
        </w:rPr>
        <w:t>).ویرایش هفتم.1402. آزمایشگاه مرجع سلامت.</w:t>
      </w:r>
    </w:p>
    <w:p w14:paraId="1E1B3D36" w14:textId="77777777" w:rsidR="00922F73" w:rsidRPr="00535F16" w:rsidRDefault="00922F73" w:rsidP="00535F16">
      <w:pPr>
        <w:pStyle w:val="ListParagraph"/>
        <w:numPr>
          <w:ilvl w:val="0"/>
          <w:numId w:val="7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535F16">
        <w:rPr>
          <w:rFonts w:asciiTheme="majorBidi" w:eastAsia="Times New Roman" w:hAnsiTheme="majorBidi" w:cs="B Nazanin"/>
          <w:sz w:val="20"/>
          <w:szCs w:val="20"/>
          <w:lang w:bidi="fa-IR"/>
        </w:rPr>
        <w:t>Clinical and Laboratory Standards Institute (CLSI). 35th edition. Performance standards for antimicrobial susceptibility testing. M100. Wayne</w:t>
      </w:r>
      <w:r w:rsidRPr="00535F16">
        <w:rPr>
          <w:rFonts w:asciiTheme="majorBidi" w:eastAsia="Times New Roman" w:hAnsiTheme="majorBidi" w:cs="B Nazanin"/>
          <w:sz w:val="20"/>
          <w:szCs w:val="20"/>
          <w:rtl/>
          <w:lang w:bidi="fa-IR"/>
        </w:rPr>
        <w:t>،</w:t>
      </w:r>
      <w:r w:rsidRPr="00535F16">
        <w:rPr>
          <w:rFonts w:asciiTheme="majorBidi" w:eastAsia="Times New Roman" w:hAnsiTheme="majorBidi" w:cs="B Nazanin"/>
          <w:sz w:val="20"/>
          <w:szCs w:val="20"/>
          <w:lang w:bidi="fa-IR"/>
        </w:rPr>
        <w:t xml:space="preserve"> PA: CLSI; 2025.</w:t>
      </w:r>
    </w:p>
    <w:p w14:paraId="160814B1" w14:textId="77777777" w:rsidR="00922F73" w:rsidRPr="00535F16" w:rsidRDefault="00922F73" w:rsidP="00535F16">
      <w:pPr>
        <w:pStyle w:val="ListParagraph"/>
        <w:numPr>
          <w:ilvl w:val="0"/>
          <w:numId w:val="7"/>
        </w:numPr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535F16">
        <w:rPr>
          <w:rFonts w:asciiTheme="majorBidi" w:hAnsiTheme="majorBidi" w:cs="B Nazanin"/>
          <w:sz w:val="20"/>
          <w:szCs w:val="20"/>
        </w:rPr>
        <w:t>Clinical Laboratory Standards Institute. Methods for antimicrobial dilution and disk susceptibility testing of infrequently isolated or fastidious bacteria; Approved Guideline. CLSI Document M45. Wayne</w:t>
      </w:r>
      <w:r w:rsidRPr="00535F16">
        <w:rPr>
          <w:rFonts w:asciiTheme="majorBidi" w:hAnsiTheme="majorBidi" w:cs="B Nazanin"/>
          <w:sz w:val="20"/>
          <w:szCs w:val="20"/>
          <w:rtl/>
        </w:rPr>
        <w:t>،</w:t>
      </w:r>
      <w:r w:rsidRPr="00535F16">
        <w:rPr>
          <w:rFonts w:asciiTheme="majorBidi" w:hAnsiTheme="majorBidi" w:cs="B Nazanin"/>
          <w:sz w:val="20"/>
          <w:szCs w:val="20"/>
        </w:rPr>
        <w:t xml:space="preserve"> PA: Clinical Laboratory Standards Institute; 2018.</w:t>
      </w:r>
    </w:p>
    <w:p w14:paraId="4F0E7622" w14:textId="77777777" w:rsidR="00922F73" w:rsidRPr="00535F16" w:rsidRDefault="00922F73" w:rsidP="00535F16">
      <w:pPr>
        <w:pStyle w:val="ListParagraph"/>
        <w:numPr>
          <w:ilvl w:val="0"/>
          <w:numId w:val="7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535F16">
        <w:rPr>
          <w:rFonts w:asciiTheme="majorBidi" w:hAnsiTheme="majorBidi" w:cs="B Nazanin"/>
          <w:sz w:val="20"/>
          <w:szCs w:val="20"/>
        </w:rPr>
        <w:t>CLSI. Performance Standards for Antimicrobial Disk Susceptibility Tests. 13th ed. CLSI standard M02. Clinical and Laboratory Standards Institute; 2018</w:t>
      </w:r>
      <w:r w:rsidRPr="00535F16">
        <w:rPr>
          <w:rFonts w:asciiTheme="majorBidi" w:hAnsiTheme="majorBidi" w:cs="B Nazanin"/>
          <w:sz w:val="20"/>
          <w:szCs w:val="20"/>
          <w:rtl/>
        </w:rPr>
        <w:t>.</w:t>
      </w:r>
    </w:p>
    <w:p w14:paraId="78D6DA27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657C0845" w14:textId="77777777" w:rsidR="00922F73" w:rsidRPr="00535F16" w:rsidRDefault="00922F73" w:rsidP="00535F1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625633E1" w14:textId="77777777" w:rsidR="00922F73" w:rsidRPr="00535F16" w:rsidRDefault="00922F73" w:rsidP="00535F1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  <w:lang w:bidi="fa-IR"/>
        </w:rPr>
      </w:pPr>
    </w:p>
    <w:p w14:paraId="20111F66" w14:textId="77777777" w:rsidR="00922F73" w:rsidRPr="00535F16" w:rsidRDefault="00922F73" w:rsidP="00535F16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  <w:lang w:bidi="fa-IR"/>
        </w:rPr>
      </w:pPr>
    </w:p>
    <w:p w14:paraId="4BEE4BAB" w14:textId="77777777" w:rsidR="00975C28" w:rsidRPr="00535F16" w:rsidRDefault="00975C28" w:rsidP="00535F16">
      <w:pPr>
        <w:jc w:val="lowKashida"/>
        <w:rPr>
          <w:rFonts w:cs="B Nazanin"/>
        </w:rPr>
      </w:pPr>
    </w:p>
    <w:sectPr w:rsidR="00975C28" w:rsidRPr="00535F16" w:rsidSect="00535F16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2F13A" w14:textId="77777777" w:rsidR="00547430" w:rsidRDefault="00547430" w:rsidP="00535F16">
      <w:pPr>
        <w:spacing w:after="0" w:line="240" w:lineRule="auto"/>
      </w:pPr>
      <w:r>
        <w:separator/>
      </w:r>
    </w:p>
  </w:endnote>
  <w:endnote w:type="continuationSeparator" w:id="0">
    <w:p w14:paraId="3DAB342C" w14:textId="77777777" w:rsidR="00547430" w:rsidRDefault="00547430" w:rsidP="00535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535F16" w:rsidRPr="00B941FB" w14:paraId="62EC8C97" w14:textId="77777777" w:rsidTr="006965B6">
      <w:trPr>
        <w:trHeight w:val="300"/>
      </w:trPr>
      <w:tc>
        <w:tcPr>
          <w:tcW w:w="4691" w:type="dxa"/>
        </w:tcPr>
        <w:p w14:paraId="11260ECB" w14:textId="77777777" w:rsidR="00535F16" w:rsidRPr="00B941FB" w:rsidRDefault="00535F16" w:rsidP="00535F16">
          <w:pPr>
            <w:pStyle w:val="Header"/>
            <w:bidi/>
            <w:jc w:val="right"/>
            <w:rPr>
              <w:rFonts w:cs="B Nazanin"/>
            </w:rPr>
          </w:pPr>
          <w:bookmarkStart w:id="237" w:name="_Hlk208873550"/>
          <w:bookmarkStart w:id="238" w:name="_Hlk208873551"/>
          <w:bookmarkStart w:id="239" w:name="_Hlk208906231"/>
          <w:bookmarkStart w:id="240" w:name="_Hlk208906232"/>
          <w:bookmarkStart w:id="241" w:name="_Hlk208907177"/>
          <w:bookmarkStart w:id="242" w:name="_Hlk208907178"/>
          <w:bookmarkStart w:id="243" w:name="_Hlk208907403"/>
          <w:bookmarkStart w:id="244" w:name="_Hlk208907404"/>
          <w:bookmarkStart w:id="245" w:name="_Hlk208907413"/>
          <w:bookmarkStart w:id="246" w:name="_Hlk208907414"/>
          <w:bookmarkStart w:id="247" w:name="_Hlk208907694"/>
          <w:bookmarkStart w:id="248" w:name="_Hlk208907695"/>
          <w:bookmarkStart w:id="249" w:name="_Hlk208907742"/>
          <w:bookmarkStart w:id="250" w:name="_Hlk208907743"/>
          <w:bookmarkStart w:id="251" w:name="_Hlk208907936"/>
          <w:bookmarkStart w:id="252" w:name="_Hlk208907937"/>
          <w:bookmarkStart w:id="253" w:name="_Hlk208915105"/>
          <w:bookmarkStart w:id="254" w:name="_Hlk208915106"/>
          <w:bookmarkStart w:id="255" w:name="_Hlk208915893"/>
          <w:bookmarkStart w:id="256" w:name="_Hlk208915894"/>
          <w:bookmarkStart w:id="257" w:name="_Hlk208916237"/>
          <w:bookmarkStart w:id="258" w:name="_Hlk208916238"/>
          <w:bookmarkStart w:id="259" w:name="_Hlk208916589"/>
          <w:bookmarkStart w:id="260" w:name="_Hlk208916590"/>
          <w:bookmarkStart w:id="261" w:name="_Hlk208917027"/>
          <w:bookmarkStart w:id="262" w:name="_Hlk208917028"/>
          <w:bookmarkStart w:id="263" w:name="_Hlk208917697"/>
          <w:bookmarkStart w:id="264" w:name="_Hlk208917698"/>
          <w:bookmarkStart w:id="265" w:name="_Hlk208918087"/>
          <w:bookmarkStart w:id="266" w:name="_Hlk208918088"/>
          <w:bookmarkStart w:id="267" w:name="_Hlk208918763"/>
          <w:bookmarkStart w:id="268" w:name="_Hlk208918764"/>
          <w:bookmarkStart w:id="269" w:name="_Hlk208918977"/>
          <w:bookmarkStart w:id="270" w:name="_Hlk208918978"/>
          <w:bookmarkStart w:id="271" w:name="_Hlk208919148"/>
          <w:bookmarkStart w:id="272" w:name="_Hlk208919149"/>
          <w:bookmarkStart w:id="273" w:name="_Hlk208919320"/>
          <w:bookmarkStart w:id="274" w:name="_Hlk208919321"/>
          <w:bookmarkStart w:id="275" w:name="_Hlk208919498"/>
          <w:bookmarkStart w:id="276" w:name="_Hlk208919499"/>
          <w:bookmarkStart w:id="277" w:name="_Hlk208919665"/>
          <w:bookmarkStart w:id="278" w:name="_Hlk208919666"/>
          <w:bookmarkStart w:id="279" w:name="_Hlk208919852"/>
          <w:bookmarkStart w:id="280" w:name="_Hlk208919853"/>
          <w:bookmarkStart w:id="281" w:name="_Hlk208920087"/>
          <w:bookmarkStart w:id="282" w:name="_Hlk208920088"/>
          <w:bookmarkStart w:id="283" w:name="_Hlk208920989"/>
          <w:bookmarkStart w:id="284" w:name="_Hlk208920990"/>
          <w:bookmarkStart w:id="285" w:name="_Hlk208921326"/>
          <w:bookmarkStart w:id="286" w:name="_Hlk208921327"/>
          <w:bookmarkStart w:id="287" w:name="_Hlk208921542"/>
          <w:bookmarkStart w:id="288" w:name="_Hlk208921543"/>
          <w:bookmarkStart w:id="289" w:name="_Hlk208921760"/>
          <w:bookmarkStart w:id="290" w:name="_Hlk208921761"/>
          <w:bookmarkStart w:id="291" w:name="_Hlk208925638"/>
          <w:bookmarkStart w:id="292" w:name="_Hlk208925639"/>
          <w:bookmarkStart w:id="293" w:name="_Hlk208925905"/>
          <w:bookmarkStart w:id="294" w:name="_Hlk208925906"/>
          <w:bookmarkStart w:id="295" w:name="_Hlk208926113"/>
          <w:bookmarkStart w:id="296" w:name="_Hlk208926114"/>
          <w:bookmarkStart w:id="297" w:name="_Hlk208926282"/>
          <w:bookmarkStart w:id="298" w:name="_Hlk208926283"/>
          <w:bookmarkStart w:id="299" w:name="_Hlk208926435"/>
          <w:bookmarkStart w:id="300" w:name="_Hlk208926436"/>
          <w:bookmarkStart w:id="301" w:name="_Hlk208926596"/>
          <w:bookmarkStart w:id="302" w:name="_Hlk208926597"/>
          <w:bookmarkStart w:id="303" w:name="_Hlk208926772"/>
          <w:bookmarkStart w:id="304" w:name="_Hlk208926773"/>
          <w:bookmarkStart w:id="305" w:name="_Hlk208926927"/>
          <w:bookmarkStart w:id="306" w:name="_Hlk208926928"/>
          <w:bookmarkStart w:id="307" w:name="_Hlk208927128"/>
          <w:bookmarkStart w:id="308" w:name="_Hlk208927129"/>
          <w:bookmarkStart w:id="309" w:name="_Hlk208927289"/>
          <w:bookmarkStart w:id="310" w:name="_Hlk208927290"/>
          <w:bookmarkStart w:id="311" w:name="_Hlk208927416"/>
          <w:bookmarkStart w:id="312" w:name="_Hlk208927417"/>
          <w:bookmarkStart w:id="313" w:name="_Hlk208927526"/>
          <w:bookmarkStart w:id="314" w:name="_Hlk208927527"/>
          <w:bookmarkStart w:id="315" w:name="_Hlk208930600"/>
          <w:bookmarkStart w:id="316" w:name="_Hlk208930601"/>
          <w:bookmarkStart w:id="317" w:name="_Hlk208930823"/>
          <w:bookmarkStart w:id="318" w:name="_Hlk208930824"/>
          <w:bookmarkStart w:id="319" w:name="_Hlk208931007"/>
          <w:bookmarkStart w:id="320" w:name="_Hlk208931008"/>
          <w:bookmarkStart w:id="321" w:name="_Hlk208931214"/>
          <w:bookmarkStart w:id="322" w:name="_Hlk208931215"/>
          <w:bookmarkStart w:id="323" w:name="_Hlk208931455"/>
          <w:bookmarkStart w:id="324" w:name="_Hlk208931456"/>
          <w:bookmarkStart w:id="325" w:name="_Hlk208931670"/>
          <w:bookmarkStart w:id="326" w:name="_Hlk208931671"/>
          <w:bookmarkStart w:id="327" w:name="_Hlk208931939"/>
          <w:bookmarkStart w:id="328" w:name="_Hlk208931940"/>
          <w:bookmarkStart w:id="329" w:name="_Hlk208932211"/>
          <w:bookmarkStart w:id="330" w:name="_Hlk208932212"/>
          <w:bookmarkStart w:id="331" w:name="_Hlk208932341"/>
          <w:bookmarkStart w:id="332" w:name="_Hlk208932342"/>
          <w:bookmarkStart w:id="333" w:name="_Hlk208932605"/>
          <w:bookmarkStart w:id="334" w:name="_Hlk208932606"/>
          <w:bookmarkStart w:id="335" w:name="_Hlk208932647"/>
          <w:bookmarkStart w:id="336" w:name="_Hlk208932648"/>
          <w:bookmarkStart w:id="337" w:name="_Hlk208932757"/>
          <w:bookmarkStart w:id="338" w:name="_Hlk208932758"/>
          <w:bookmarkStart w:id="339" w:name="_Hlk208932951"/>
          <w:bookmarkStart w:id="340" w:name="_Hlk208932952"/>
          <w:bookmarkStart w:id="341" w:name="_Hlk208933127"/>
          <w:bookmarkStart w:id="342" w:name="_Hlk208933128"/>
          <w:bookmarkStart w:id="343" w:name="_Hlk208933350"/>
          <w:bookmarkStart w:id="344" w:name="_Hlk208933351"/>
          <w:bookmarkStart w:id="345" w:name="_Hlk208933507"/>
          <w:bookmarkStart w:id="346" w:name="_Hlk208933508"/>
          <w:bookmarkStart w:id="347" w:name="_Hlk208933807"/>
          <w:bookmarkStart w:id="348" w:name="_Hlk208933808"/>
          <w:bookmarkStart w:id="349" w:name="_Hlk208933934"/>
          <w:bookmarkStart w:id="350" w:name="_Hlk208933935"/>
          <w:bookmarkStart w:id="351" w:name="_Hlk208934131"/>
          <w:bookmarkStart w:id="352" w:name="_Hlk208934132"/>
          <w:bookmarkStart w:id="353" w:name="_Hlk208999718"/>
          <w:bookmarkStart w:id="354" w:name="_Hlk208999719"/>
          <w:bookmarkStart w:id="355" w:name="_Hlk209000147"/>
          <w:bookmarkStart w:id="356" w:name="_Hlk209000148"/>
          <w:bookmarkStart w:id="357" w:name="_Hlk209000379"/>
          <w:bookmarkStart w:id="358" w:name="_Hlk209000380"/>
          <w:bookmarkStart w:id="359" w:name="_Hlk209000710"/>
          <w:bookmarkStart w:id="360" w:name="_Hlk209000711"/>
          <w:bookmarkStart w:id="361" w:name="_Hlk209000826"/>
          <w:bookmarkStart w:id="362" w:name="_Hlk209000827"/>
          <w:bookmarkStart w:id="363" w:name="_Hlk209000969"/>
          <w:bookmarkStart w:id="364" w:name="_Hlk209000970"/>
          <w:bookmarkStart w:id="365" w:name="_Hlk209001152"/>
          <w:bookmarkStart w:id="366" w:name="_Hlk209001153"/>
          <w:bookmarkStart w:id="367" w:name="_Hlk209001306"/>
          <w:bookmarkStart w:id="368" w:name="_Hlk209001307"/>
          <w:bookmarkStart w:id="369" w:name="_Hlk209001546"/>
          <w:bookmarkStart w:id="370" w:name="_Hlk209001547"/>
          <w:bookmarkStart w:id="371" w:name="_Hlk209002922"/>
          <w:bookmarkStart w:id="372" w:name="_Hlk209002923"/>
          <w:bookmarkStart w:id="373" w:name="_Hlk209003120"/>
          <w:bookmarkStart w:id="374" w:name="_Hlk209003121"/>
          <w:bookmarkStart w:id="375" w:name="_Hlk209003497"/>
          <w:bookmarkStart w:id="376" w:name="_Hlk209003498"/>
          <w:bookmarkStart w:id="377" w:name="_Hlk209003671"/>
          <w:bookmarkStart w:id="378" w:name="_Hlk209003672"/>
          <w:bookmarkStart w:id="379" w:name="_Hlk209003893"/>
          <w:bookmarkStart w:id="380" w:name="_Hlk209003894"/>
          <w:bookmarkStart w:id="381" w:name="_Hlk209004054"/>
          <w:bookmarkStart w:id="382" w:name="_Hlk209004055"/>
          <w:bookmarkStart w:id="383" w:name="_Hlk209004319"/>
          <w:bookmarkStart w:id="384" w:name="_Hlk209004320"/>
          <w:bookmarkStart w:id="385" w:name="_Hlk209004548"/>
          <w:bookmarkStart w:id="386" w:name="_Hlk209004549"/>
          <w:bookmarkStart w:id="387" w:name="_Hlk209004728"/>
          <w:bookmarkStart w:id="388" w:name="_Hlk209004729"/>
          <w:bookmarkStart w:id="389" w:name="_Hlk209005074"/>
          <w:bookmarkStart w:id="390" w:name="_Hlk209005075"/>
          <w:bookmarkStart w:id="391" w:name="_Hlk209005407"/>
          <w:bookmarkStart w:id="392" w:name="_Hlk209005408"/>
          <w:bookmarkStart w:id="393" w:name="_Hlk209005600"/>
          <w:bookmarkStart w:id="394" w:name="_Hlk209005601"/>
          <w:bookmarkStart w:id="395" w:name="_Hlk209005795"/>
          <w:bookmarkStart w:id="396" w:name="_Hlk209005796"/>
          <w:bookmarkStart w:id="397" w:name="_Hlk209008881"/>
          <w:bookmarkStart w:id="398" w:name="_Hlk209008882"/>
          <w:bookmarkStart w:id="399" w:name="_Hlk209009129"/>
          <w:bookmarkStart w:id="400" w:name="_Hlk209009130"/>
          <w:bookmarkStart w:id="401" w:name="_Hlk209009281"/>
          <w:bookmarkStart w:id="402" w:name="_Hlk209009282"/>
          <w:bookmarkStart w:id="403" w:name="_Hlk209009428"/>
          <w:bookmarkStart w:id="404" w:name="_Hlk209009429"/>
          <w:bookmarkStart w:id="405" w:name="_Hlk209009562"/>
          <w:bookmarkStart w:id="406" w:name="_Hlk209009563"/>
          <w:bookmarkStart w:id="407" w:name="_Hlk209009746"/>
          <w:bookmarkStart w:id="408" w:name="_Hlk209009747"/>
          <w:bookmarkStart w:id="409" w:name="_Hlk209009934"/>
          <w:bookmarkStart w:id="410" w:name="_Hlk209009935"/>
          <w:bookmarkStart w:id="411" w:name="_Hlk209010065"/>
          <w:bookmarkStart w:id="412" w:name="_Hlk209010066"/>
          <w:bookmarkStart w:id="413" w:name="_Hlk209010215"/>
          <w:bookmarkStart w:id="414" w:name="_Hlk209010216"/>
          <w:bookmarkStart w:id="415" w:name="_Hlk209010221"/>
          <w:bookmarkStart w:id="416" w:name="_Hlk209010222"/>
          <w:bookmarkStart w:id="417" w:name="_Hlk209012293"/>
          <w:bookmarkStart w:id="418" w:name="_Hlk209012294"/>
          <w:bookmarkStart w:id="419" w:name="_Hlk209012449"/>
          <w:bookmarkStart w:id="420" w:name="_Hlk209012450"/>
          <w:bookmarkStart w:id="421" w:name="_Hlk209012755"/>
          <w:bookmarkStart w:id="422" w:name="_Hlk209012756"/>
          <w:bookmarkStart w:id="423" w:name="_Hlk209012946"/>
          <w:bookmarkStart w:id="424" w:name="_Hlk209012947"/>
          <w:bookmarkStart w:id="425" w:name="_Hlk209013092"/>
          <w:bookmarkStart w:id="426" w:name="_Hlk209013093"/>
          <w:bookmarkStart w:id="427" w:name="_Hlk209013214"/>
          <w:bookmarkStart w:id="428" w:name="_Hlk209013215"/>
          <w:bookmarkStart w:id="429" w:name="_Hlk209013393"/>
          <w:bookmarkStart w:id="430" w:name="_Hlk209013394"/>
          <w:bookmarkStart w:id="431" w:name="_Hlk209018918"/>
          <w:bookmarkStart w:id="432" w:name="_Hlk209018919"/>
          <w:bookmarkStart w:id="433" w:name="_Hlk209083983"/>
          <w:bookmarkStart w:id="434" w:name="_Hlk209083984"/>
          <w:bookmarkStart w:id="435" w:name="_Hlk209084192"/>
          <w:bookmarkStart w:id="436" w:name="_Hlk209084193"/>
          <w:bookmarkStart w:id="437" w:name="_Hlk209084771"/>
          <w:bookmarkStart w:id="438" w:name="_Hlk209084772"/>
          <w:bookmarkStart w:id="439" w:name="_Hlk209084926"/>
          <w:bookmarkStart w:id="440" w:name="_Hlk209084927"/>
          <w:bookmarkStart w:id="441" w:name="_Hlk209085874"/>
          <w:bookmarkStart w:id="442" w:name="_Hlk209085875"/>
          <w:bookmarkStart w:id="443" w:name="_Hlk209085920"/>
          <w:bookmarkStart w:id="444" w:name="_Hlk209085921"/>
          <w:r w:rsidRPr="00B941FB">
            <w:rPr>
              <w:rFonts w:cs="B Nazanin"/>
              <w:rtl/>
            </w:rPr>
            <w:t>امضا و تصدیق: {{</w:t>
          </w:r>
          <w:proofErr w:type="spellStart"/>
          <w:r w:rsidRPr="00B941FB">
            <w:rPr>
              <w:rFonts w:cs="B Nazanin"/>
            </w:rPr>
            <w:t>ConfirmerTwoName</w:t>
          </w:r>
          <w:proofErr w:type="spellEnd"/>
          <w:r w:rsidRPr="00B941FB">
            <w:rPr>
              <w:rFonts w:cs="B Nazanin"/>
              <w:rtl/>
            </w:rPr>
            <w:t>}}</w:t>
          </w:r>
        </w:p>
        <w:p w14:paraId="7C1233DF" w14:textId="77777777" w:rsidR="00535F16" w:rsidRPr="00B941FB" w:rsidRDefault="00535F16" w:rsidP="00535F16">
          <w:pPr>
            <w:pStyle w:val="Header"/>
            <w:bidi/>
            <w:jc w:val="right"/>
            <w:rPr>
              <w:rFonts w:cs="B Nazanin"/>
            </w:rPr>
          </w:pPr>
          <w:r w:rsidRPr="00B941FB">
            <w:rPr>
              <w:rFonts w:cs="B Nazanin"/>
              <w:rtl/>
            </w:rPr>
            <w:t>{{</w:t>
          </w:r>
          <w:proofErr w:type="spellStart"/>
          <w:r w:rsidRPr="00B941FB">
            <w:rPr>
              <w:rFonts w:cs="B Nazanin"/>
            </w:rPr>
            <w:t>ConfirmerTwoSignImage</w:t>
          </w:r>
          <w:proofErr w:type="spellEnd"/>
          <w:r w:rsidRPr="00B941FB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615CDFB4" w14:textId="77777777" w:rsidR="00535F16" w:rsidRPr="00B941FB" w:rsidRDefault="00535F16" w:rsidP="00535F16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42FEF999" w14:textId="77777777" w:rsidR="00535F16" w:rsidRPr="00B941FB" w:rsidRDefault="00535F16" w:rsidP="00535F16">
          <w:pPr>
            <w:pStyle w:val="Header"/>
            <w:bidi/>
            <w:ind w:right="-115"/>
            <w:rPr>
              <w:rFonts w:cs="B Nazanin"/>
            </w:rPr>
          </w:pPr>
          <w:r w:rsidRPr="00B941FB">
            <w:rPr>
              <w:rFonts w:cs="B Nazanin"/>
              <w:rtl/>
            </w:rPr>
            <w:t>تایید کننده: {{</w:t>
          </w:r>
          <w:proofErr w:type="spellStart"/>
          <w:r w:rsidRPr="00B941FB">
            <w:rPr>
              <w:rFonts w:cs="B Nazanin"/>
            </w:rPr>
            <w:t>ConfirmerOneName</w:t>
          </w:r>
          <w:proofErr w:type="spellEnd"/>
          <w:r w:rsidRPr="00B941FB">
            <w:rPr>
              <w:rFonts w:cs="B Nazanin"/>
              <w:rtl/>
            </w:rPr>
            <w:t>}}</w:t>
          </w:r>
        </w:p>
        <w:p w14:paraId="4ABA2A10" w14:textId="77777777" w:rsidR="00535F16" w:rsidRPr="00B941FB" w:rsidRDefault="00535F16" w:rsidP="00535F16">
          <w:pPr>
            <w:pStyle w:val="Header"/>
            <w:bidi/>
            <w:ind w:right="-115"/>
            <w:rPr>
              <w:rFonts w:cs="B Nazanin"/>
            </w:rPr>
          </w:pPr>
          <w:r w:rsidRPr="00B941FB">
            <w:rPr>
              <w:rFonts w:cs="B Nazanin"/>
              <w:rtl/>
            </w:rPr>
            <w:t>{{</w:t>
          </w:r>
          <w:proofErr w:type="spellStart"/>
          <w:r w:rsidRPr="00B941FB">
            <w:rPr>
              <w:rFonts w:cs="B Nazanin"/>
            </w:rPr>
            <w:t>ConfirmerOneSignImage</w:t>
          </w:r>
          <w:proofErr w:type="spellEnd"/>
          <w:r w:rsidRPr="00B941FB">
            <w:rPr>
              <w:rFonts w:cs="B Nazanin"/>
              <w:rtl/>
            </w:rPr>
            <w:t>}}</w:t>
          </w:r>
        </w:p>
      </w:tc>
    </w:tr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  <w:bookmarkEnd w:id="413"/>
    <w:bookmarkEnd w:id="414"/>
    <w:bookmarkEnd w:id="415"/>
    <w:bookmarkEnd w:id="416"/>
    <w:bookmarkEnd w:id="417"/>
    <w:bookmarkEnd w:id="418"/>
    <w:bookmarkEnd w:id="419"/>
    <w:bookmarkEnd w:id="420"/>
    <w:bookmarkEnd w:id="421"/>
    <w:bookmarkEnd w:id="422"/>
    <w:bookmarkEnd w:id="423"/>
    <w:bookmarkEnd w:id="424"/>
    <w:bookmarkEnd w:id="425"/>
    <w:bookmarkEnd w:id="426"/>
    <w:bookmarkEnd w:id="427"/>
    <w:bookmarkEnd w:id="428"/>
    <w:bookmarkEnd w:id="429"/>
    <w:bookmarkEnd w:id="430"/>
    <w:bookmarkEnd w:id="431"/>
    <w:bookmarkEnd w:id="432"/>
    <w:bookmarkEnd w:id="433"/>
    <w:bookmarkEnd w:id="434"/>
    <w:bookmarkEnd w:id="435"/>
    <w:bookmarkEnd w:id="436"/>
    <w:bookmarkEnd w:id="437"/>
    <w:bookmarkEnd w:id="438"/>
    <w:bookmarkEnd w:id="439"/>
    <w:bookmarkEnd w:id="440"/>
    <w:bookmarkEnd w:id="441"/>
    <w:bookmarkEnd w:id="442"/>
    <w:bookmarkEnd w:id="443"/>
    <w:bookmarkEnd w:id="444"/>
  </w:tbl>
  <w:p w14:paraId="1176563B" w14:textId="77777777" w:rsidR="00535F16" w:rsidRDefault="00535F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9C3E5" w14:textId="77777777" w:rsidR="00547430" w:rsidRDefault="00547430" w:rsidP="00535F16">
      <w:pPr>
        <w:spacing w:after="0" w:line="240" w:lineRule="auto"/>
      </w:pPr>
      <w:r>
        <w:separator/>
      </w:r>
    </w:p>
  </w:footnote>
  <w:footnote w:type="continuationSeparator" w:id="0">
    <w:p w14:paraId="1CA44B83" w14:textId="77777777" w:rsidR="00547430" w:rsidRDefault="00547430" w:rsidP="00535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535F16" w:rsidRPr="00B941FB" w14:paraId="5F7D2E90" w14:textId="77777777" w:rsidTr="006965B6">
      <w:trPr>
        <w:trHeight w:val="300"/>
      </w:trPr>
      <w:tc>
        <w:tcPr>
          <w:tcW w:w="3255" w:type="dxa"/>
        </w:tcPr>
        <w:p w14:paraId="02BDAE27" w14:textId="0D1AE6EA" w:rsidR="00535F16" w:rsidRPr="00B941FB" w:rsidRDefault="00535F16" w:rsidP="00535F16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bookmarkStart w:id="159" w:name="_Hlk209004294"/>
          <w:bookmarkStart w:id="160" w:name="_Hlk209004295"/>
          <w:bookmarkStart w:id="161" w:name="_Hlk209004537"/>
          <w:bookmarkStart w:id="162" w:name="_Hlk209004538"/>
          <w:bookmarkStart w:id="163" w:name="_Hlk209004695"/>
          <w:bookmarkStart w:id="164" w:name="_Hlk209004696"/>
          <w:bookmarkStart w:id="165" w:name="_Hlk209005064"/>
          <w:bookmarkStart w:id="166" w:name="_Hlk209005065"/>
          <w:bookmarkStart w:id="167" w:name="_Hlk209005396"/>
          <w:bookmarkStart w:id="168" w:name="_Hlk209005397"/>
          <w:bookmarkStart w:id="169" w:name="_Hlk209005573"/>
          <w:bookmarkStart w:id="170" w:name="_Hlk209005574"/>
          <w:bookmarkStart w:id="171" w:name="_Hlk209005595"/>
          <w:bookmarkStart w:id="172" w:name="_Hlk209005596"/>
          <w:bookmarkStart w:id="173" w:name="_Hlk209005775"/>
          <w:bookmarkStart w:id="174" w:name="_Hlk209005776"/>
          <w:bookmarkStart w:id="175" w:name="_Hlk209008865"/>
          <w:bookmarkStart w:id="176" w:name="_Hlk209008866"/>
          <w:bookmarkStart w:id="177" w:name="_Hlk209008873"/>
          <w:bookmarkStart w:id="178" w:name="_Hlk209008874"/>
          <w:bookmarkStart w:id="179" w:name="_Hlk209009121"/>
          <w:bookmarkStart w:id="180" w:name="_Hlk209009122"/>
          <w:bookmarkStart w:id="181" w:name="_Hlk209009274"/>
          <w:bookmarkStart w:id="182" w:name="_Hlk209009275"/>
          <w:bookmarkStart w:id="183" w:name="_Hlk209009421"/>
          <w:bookmarkStart w:id="184" w:name="_Hlk209009422"/>
          <w:bookmarkStart w:id="185" w:name="_Hlk209009555"/>
          <w:bookmarkStart w:id="186" w:name="_Hlk209009556"/>
          <w:bookmarkStart w:id="187" w:name="_Hlk209009727"/>
          <w:bookmarkStart w:id="188" w:name="_Hlk209009728"/>
          <w:bookmarkStart w:id="189" w:name="_Hlk209009914"/>
          <w:bookmarkStart w:id="190" w:name="_Hlk209009915"/>
          <w:bookmarkStart w:id="191" w:name="_Hlk209010059"/>
          <w:bookmarkStart w:id="192" w:name="_Hlk209010060"/>
          <w:bookmarkStart w:id="193" w:name="_Hlk209010209"/>
          <w:bookmarkStart w:id="194" w:name="_Hlk209010210"/>
          <w:bookmarkStart w:id="195" w:name="_Hlk209012285"/>
          <w:bookmarkStart w:id="196" w:name="_Hlk209012286"/>
          <w:bookmarkStart w:id="197" w:name="_Hlk209012441"/>
          <w:bookmarkStart w:id="198" w:name="_Hlk209012442"/>
          <w:bookmarkStart w:id="199" w:name="_Hlk209012746"/>
          <w:bookmarkStart w:id="200" w:name="_Hlk209012747"/>
          <w:bookmarkStart w:id="201" w:name="_Hlk209012932"/>
          <w:bookmarkStart w:id="202" w:name="_Hlk209012933"/>
          <w:bookmarkStart w:id="203" w:name="_Hlk209012940"/>
          <w:bookmarkStart w:id="204" w:name="_Hlk209012941"/>
          <w:bookmarkStart w:id="205" w:name="_Hlk209013083"/>
          <w:bookmarkStart w:id="206" w:name="_Hlk209013084"/>
          <w:bookmarkStart w:id="207" w:name="_Hlk209013207"/>
          <w:bookmarkStart w:id="208" w:name="_Hlk209013208"/>
          <w:bookmarkStart w:id="209" w:name="_Hlk209013373"/>
          <w:bookmarkStart w:id="210" w:name="_Hlk209013374"/>
          <w:bookmarkStart w:id="211" w:name="_Hlk209018902"/>
          <w:bookmarkStart w:id="212" w:name="_Hlk209018903"/>
          <w:bookmarkStart w:id="213" w:name="_Hlk209019037"/>
          <w:bookmarkStart w:id="214" w:name="_Hlk209019038"/>
          <w:bookmarkStart w:id="215" w:name="_Hlk209019544"/>
          <w:bookmarkStart w:id="216" w:name="_Hlk209019545"/>
          <w:bookmarkStart w:id="217" w:name="_Hlk209023257"/>
          <w:bookmarkStart w:id="218" w:name="_Hlk209023258"/>
          <w:bookmarkStart w:id="219" w:name="_Hlk209023259"/>
          <w:bookmarkStart w:id="220" w:name="_Hlk209023260"/>
          <w:bookmarkStart w:id="221" w:name="_Hlk209083969"/>
          <w:bookmarkStart w:id="222" w:name="_Hlk209083970"/>
          <w:bookmarkStart w:id="223" w:name="_Hlk209084159"/>
          <w:bookmarkStart w:id="224" w:name="_Hlk209084160"/>
          <w:bookmarkStart w:id="225" w:name="_Hlk209084749"/>
          <w:bookmarkStart w:id="226" w:name="_Hlk209084750"/>
          <w:bookmarkStart w:id="227" w:name="_Hlk209084757"/>
          <w:bookmarkStart w:id="228" w:name="_Hlk209084758"/>
          <w:bookmarkStart w:id="229" w:name="_Hlk209084764"/>
          <w:bookmarkStart w:id="230" w:name="_Hlk209084765"/>
          <w:bookmarkStart w:id="231" w:name="_Hlk209084918"/>
          <w:bookmarkStart w:id="232" w:name="_Hlk209084919"/>
          <w:bookmarkStart w:id="233" w:name="_Hlk209085867"/>
          <w:bookmarkStart w:id="234" w:name="_Hlk209085868"/>
          <w:bookmarkStart w:id="235" w:name="_Hlk209085912"/>
          <w:bookmarkStart w:id="236" w:name="_Hlk209085913"/>
          <w:r w:rsidRPr="00B941FB">
            <w:rPr>
              <w:rFonts w:cs="B Nazanin"/>
              <w:rtl/>
            </w:rPr>
            <w:t xml:space="preserve">شماره سند: </w:t>
          </w:r>
          <w:r w:rsidRPr="00B941F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7-0023</w:t>
          </w:r>
        </w:p>
      </w:tc>
      <w:tc>
        <w:tcPr>
          <w:tcW w:w="0" w:type="dxa"/>
        </w:tcPr>
        <w:p w14:paraId="41CEB3D2" w14:textId="77777777" w:rsidR="00535F16" w:rsidRPr="00B941FB" w:rsidRDefault="00535F16" w:rsidP="00535F16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31D5507A" w14:textId="764D336E" w:rsidR="00535F16" w:rsidRPr="00B941FB" w:rsidRDefault="00535F16" w:rsidP="00535F16">
          <w:pPr>
            <w:pStyle w:val="Header"/>
            <w:bidi/>
            <w:ind w:right="-115"/>
            <w:rPr>
              <w:rFonts w:cs="B Nazanin"/>
            </w:rPr>
          </w:pPr>
          <w:r w:rsidRPr="00B941FB">
            <w:rPr>
              <w:rFonts w:cs="B Nazanin"/>
              <w:rtl/>
            </w:rPr>
            <w:t xml:space="preserve">اسم سند: </w:t>
          </w:r>
          <w:r w:rsidRPr="00535F16">
            <w:rPr>
              <w:rFonts w:asciiTheme="majorBidi" w:eastAsia="B Nazanin" w:hAnsiTheme="majorBidi" w:cs="B Nazanin"/>
              <w:rtl/>
              <w:lang w:bidi="fa-IR"/>
            </w:rPr>
            <w:t>دستورالعمل آنت</w:t>
          </w:r>
          <w:r w:rsidRPr="00535F16">
            <w:rPr>
              <w:rFonts w:asciiTheme="majorBidi" w:eastAsia="B Nazanin" w:hAnsiTheme="majorBidi" w:cs="B Nazanin" w:hint="cs"/>
              <w:rtl/>
              <w:lang w:bidi="fa-IR"/>
            </w:rPr>
            <w:t>ی</w:t>
          </w:r>
          <w:r w:rsidRPr="00535F16">
            <w:rPr>
              <w:rFonts w:asciiTheme="majorBidi" w:eastAsia="B Nazanin" w:hAnsiTheme="majorBidi" w:cs="B Nazanin"/>
              <w:rtl/>
              <w:lang w:bidi="fa-IR"/>
            </w:rPr>
            <w:t xml:space="preserve"> ب</w:t>
          </w:r>
          <w:r w:rsidRPr="00535F16">
            <w:rPr>
              <w:rFonts w:asciiTheme="majorBidi" w:eastAsia="B Nazanin" w:hAnsiTheme="majorBidi" w:cs="B Nazanin" w:hint="cs"/>
              <w:rtl/>
              <w:lang w:bidi="fa-IR"/>
            </w:rPr>
            <w:t>ی</w:t>
          </w:r>
          <w:r w:rsidRPr="00535F16">
            <w:rPr>
              <w:rFonts w:asciiTheme="majorBidi" w:eastAsia="B Nazanin" w:hAnsiTheme="majorBidi" w:cs="B Nazanin" w:hint="eastAsia"/>
              <w:rtl/>
              <w:lang w:bidi="fa-IR"/>
            </w:rPr>
            <w:t>وگرام</w:t>
          </w:r>
          <w:r w:rsidRPr="00535F16">
            <w:rPr>
              <w:rFonts w:cs="B Nazanin"/>
              <w:rtl/>
            </w:rPr>
            <w:t xml:space="preserve"> </w:t>
          </w:r>
          <w:r w:rsidRPr="00535F16">
            <w:rPr>
              <w:rFonts w:asciiTheme="majorBidi" w:eastAsia="B Nazanin" w:hAnsiTheme="majorBidi" w:cs="B Nazanin" w:hint="cs"/>
              <w:rtl/>
              <w:lang w:bidi="fa-IR"/>
            </w:rPr>
            <w:t>باکتری های</w:t>
          </w:r>
          <w:r w:rsidRPr="00535F16">
            <w:rPr>
              <w:rFonts w:cs="B Nazanin"/>
              <w:rtl/>
            </w:rPr>
            <w:t xml:space="preserve"> </w:t>
          </w:r>
          <w:r w:rsidRPr="00535F16">
            <w:rPr>
              <w:rFonts w:asciiTheme="majorBidi" w:eastAsia="B Nazanin" w:hAnsiTheme="majorBidi" w:cs="B Nazanin"/>
              <w:rtl/>
              <w:lang w:bidi="fa-IR"/>
            </w:rPr>
            <w:t>عامل ب</w:t>
          </w:r>
          <w:r w:rsidRPr="00535F16">
            <w:rPr>
              <w:rFonts w:asciiTheme="majorBidi" w:eastAsia="B Nazanin" w:hAnsiTheme="majorBidi" w:cs="B Nazanin" w:hint="cs"/>
              <w:rtl/>
              <w:lang w:bidi="fa-IR"/>
            </w:rPr>
            <w:t>ی</w:t>
          </w:r>
          <w:r w:rsidRPr="00535F16">
            <w:rPr>
              <w:rFonts w:asciiTheme="majorBidi" w:eastAsia="B Nazanin" w:hAnsiTheme="majorBidi" w:cs="B Nazanin" w:hint="eastAsia"/>
              <w:rtl/>
              <w:lang w:bidi="fa-IR"/>
            </w:rPr>
            <w:t>وترور</w:t>
          </w:r>
          <w:r w:rsidRPr="00535F16">
            <w:rPr>
              <w:rFonts w:asciiTheme="majorBidi" w:eastAsia="B Nazanin" w:hAnsiTheme="majorBidi" w:cs="B Nazanin" w:hint="cs"/>
              <w:rtl/>
              <w:lang w:bidi="fa-IR"/>
            </w:rPr>
            <w:t>ی</w:t>
          </w:r>
          <w:r w:rsidRPr="00535F16">
            <w:rPr>
              <w:rFonts w:asciiTheme="majorBidi" w:eastAsia="B Nazanin" w:hAnsiTheme="majorBidi" w:cs="B Nazanin" w:hint="eastAsia"/>
              <w:rtl/>
              <w:lang w:bidi="fa-IR"/>
            </w:rPr>
            <w:t>ست</w:t>
          </w:r>
          <w:r w:rsidRPr="00535F16">
            <w:rPr>
              <w:rFonts w:asciiTheme="majorBidi" w:eastAsia="B Nazanin" w:hAnsiTheme="majorBidi" w:cs="B Nazanin" w:hint="cs"/>
              <w:rtl/>
              <w:lang w:bidi="fa-IR"/>
            </w:rPr>
            <w:t>ی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</w:tbl>
  <w:p w14:paraId="3DF85A7C" w14:textId="77777777" w:rsidR="00535F16" w:rsidRDefault="00535F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74B7"/>
    <w:multiLevelType w:val="hybridMultilevel"/>
    <w:tmpl w:val="E730A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7EF7"/>
    <w:multiLevelType w:val="hybridMultilevel"/>
    <w:tmpl w:val="274E60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B0F29"/>
    <w:multiLevelType w:val="hybridMultilevel"/>
    <w:tmpl w:val="988804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F251F4"/>
    <w:multiLevelType w:val="hybridMultilevel"/>
    <w:tmpl w:val="32322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D6E23"/>
    <w:multiLevelType w:val="hybridMultilevel"/>
    <w:tmpl w:val="21B0A6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14B61"/>
    <w:multiLevelType w:val="hybridMultilevel"/>
    <w:tmpl w:val="32EC03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61FA2"/>
    <w:multiLevelType w:val="hybridMultilevel"/>
    <w:tmpl w:val="92705D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F73"/>
    <w:rsid w:val="00535F16"/>
    <w:rsid w:val="00547430"/>
    <w:rsid w:val="00922F73"/>
    <w:rsid w:val="00975C28"/>
    <w:rsid w:val="009D5A4F"/>
    <w:rsid w:val="00AE644A"/>
    <w:rsid w:val="00B42F6D"/>
    <w:rsid w:val="00CA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D8F2"/>
  <w15:chartTrackingRefBased/>
  <w15:docId w15:val="{151CB674-29A2-4B1D-9D60-5D5D2DA8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F73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22F7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22F73"/>
    <w:rPr>
      <w:lang w:bidi="ar-SA"/>
    </w:rPr>
  </w:style>
  <w:style w:type="character" w:customStyle="1" w:styleId="rynqvb">
    <w:name w:val="rynqvb"/>
    <w:basedOn w:val="DefaultParagraphFont"/>
    <w:qFormat/>
    <w:rsid w:val="00922F73"/>
  </w:style>
  <w:style w:type="table" w:styleId="TableGrid">
    <w:name w:val="Table Grid"/>
    <w:basedOn w:val="TableNormal"/>
    <w:uiPriority w:val="39"/>
    <w:rsid w:val="00922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5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35F16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35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F16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2025-09-18T06:38:00Z</dcterms:created>
  <dcterms:modified xsi:type="dcterms:W3CDTF">2025-09-18T06:38:00Z</dcterms:modified>
</cp:coreProperties>
</file>