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4A0" w:firstRow="1" w:lastRow="0" w:firstColumn="1" w:lastColumn="0" w:noHBand="0" w:noVBand="1"/>
      </w:tblPr>
      <w:tblGrid>
        <w:gridCol w:w="1384"/>
        <w:gridCol w:w="8254"/>
      </w:tblGrid>
      <w:tr w:rsidR="00866452" w14:paraId="67F28396" w14:textId="77777777">
        <w:tc>
          <w:tcPr>
            <w:tcW w:w="1384" w:type="dxa"/>
          </w:tcPr>
          <w:p w14:paraId="6E5BD83D" w14:textId="77777777" w:rsidR="00866452" w:rsidRDefault="00000000">
            <w:pPr>
              <w:spacing w:after="0" w:line="240" w:lineRule="auto"/>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noProof/>
                <w:color w:val="000000" w:themeColor="text1"/>
                <w:sz w:val="24"/>
                <w:szCs w:val="24"/>
                <w:lang w:eastAsia="ru-RU"/>
              </w:rPr>
              <w:drawing>
                <wp:anchor distT="0" distB="0" distL="114300" distR="114300" simplePos="0" relativeHeight="251659264" behindDoc="1" locked="0" layoutInCell="1" allowOverlap="1" wp14:anchorId="3C26AD46" wp14:editId="32D230B8">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33425" cy="828675"/>
                          </a:xfrm>
                          <a:prstGeom prst="rect">
                            <a:avLst/>
                          </a:prstGeom>
                          <a:noFill/>
                        </pic:spPr>
                      </pic:pic>
                    </a:graphicData>
                  </a:graphic>
                </wp:anchor>
              </w:drawing>
            </w:r>
          </w:p>
        </w:tc>
        <w:tc>
          <w:tcPr>
            <w:tcW w:w="8469" w:type="dxa"/>
          </w:tcPr>
          <w:p w14:paraId="548384E9"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Министерство науки и высшего образования Российской Федерации</w:t>
            </w:r>
          </w:p>
          <w:p w14:paraId="548EB616" w14:textId="52FB2EEB"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Федеральное государственное </w:t>
            </w:r>
            <w:r w:rsidR="00F96EA9">
              <w:rPr>
                <w:rFonts w:ascii="Times New Roman" w:eastAsia="Times New Roman" w:hAnsi="Times New Roman" w:cs="Times New Roman"/>
                <w:b/>
                <w:color w:val="000000" w:themeColor="text1"/>
                <w:sz w:val="24"/>
                <w:szCs w:val="24"/>
                <w:lang w:eastAsia="ru-RU"/>
              </w:rPr>
              <w:t>автономное</w:t>
            </w:r>
            <w:r>
              <w:rPr>
                <w:rFonts w:ascii="Times New Roman" w:eastAsia="Times New Roman" w:hAnsi="Times New Roman" w:cs="Times New Roman"/>
                <w:b/>
                <w:color w:val="000000" w:themeColor="text1"/>
                <w:sz w:val="24"/>
                <w:szCs w:val="24"/>
                <w:lang w:eastAsia="ru-RU"/>
              </w:rPr>
              <w:t xml:space="preserve"> образовательное учреждение </w:t>
            </w:r>
          </w:p>
          <w:p w14:paraId="01EC42DC"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высшего образования</w:t>
            </w:r>
          </w:p>
          <w:p w14:paraId="5FCDB5BB" w14:textId="77777777" w:rsidR="00866452" w:rsidRDefault="00000000">
            <w:pPr>
              <w:spacing w:after="0" w:line="240" w:lineRule="auto"/>
              <w:ind w:right="-2"/>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«Московский государственный технический университет</w:t>
            </w:r>
          </w:p>
          <w:p w14:paraId="71C1AF88" w14:textId="77777777" w:rsidR="00866452" w:rsidRDefault="00000000">
            <w:pPr>
              <w:spacing w:after="0" w:line="240" w:lineRule="auto"/>
              <w:ind w:right="-2"/>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имени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2E77FB21"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4BE9EB3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(МГТУ им.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tc>
      </w:tr>
    </w:tbl>
    <w:p w14:paraId="5DAEF811" w14:textId="77777777" w:rsidR="00866452" w:rsidRDefault="00866452">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p>
    <w:p w14:paraId="1C6F9791" w14:textId="77777777" w:rsidR="00866452" w:rsidRDefault="00866452">
      <w:pPr>
        <w:spacing w:after="0" w:line="240" w:lineRule="auto"/>
        <w:jc w:val="center"/>
        <w:rPr>
          <w:rFonts w:ascii="Times New Roman" w:eastAsia="Times New Roman" w:hAnsi="Times New Roman" w:cs="Times New Roman"/>
          <w:b/>
          <w:color w:val="000000" w:themeColor="text1"/>
          <w:sz w:val="24"/>
          <w:szCs w:val="24"/>
          <w:lang w:eastAsia="ru-RU"/>
        </w:rPr>
      </w:pPr>
    </w:p>
    <w:p w14:paraId="00166507" w14:textId="77777777" w:rsidR="00866452" w:rsidRDefault="00866452">
      <w:pPr>
        <w:spacing w:after="0" w:line="240" w:lineRule="auto"/>
        <w:rPr>
          <w:rFonts w:ascii="Times New Roman" w:eastAsia="Times New Roman" w:hAnsi="Times New Roman" w:cs="Times New Roman"/>
          <w:b/>
          <w:color w:val="000000" w:themeColor="text1"/>
          <w:sz w:val="24"/>
          <w:szCs w:val="24"/>
          <w:lang w:eastAsia="ru-RU"/>
        </w:rPr>
      </w:pPr>
    </w:p>
    <w:p w14:paraId="762E7EBA" w14:textId="77777777" w:rsidR="00866452" w:rsidRDefault="00000000">
      <w:pPr>
        <w:spacing w:after="0"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ФАКУЛЬТЕТ </w:t>
      </w:r>
      <w:r>
        <w:rPr>
          <w:rFonts w:ascii="Times New Roman" w:eastAsia="Times New Roman" w:hAnsi="Times New Roman" w:cs="Times New Roman"/>
          <w:color w:val="000000" w:themeColor="text1"/>
          <w:sz w:val="24"/>
          <w:szCs w:val="24"/>
          <w:u w:val="single"/>
          <w:lang w:eastAsia="ru-RU"/>
        </w:rPr>
        <w:t>«Робототехника и комплексная автоматизация»</w:t>
      </w:r>
    </w:p>
    <w:p w14:paraId="70C0A6D2" w14:textId="77777777" w:rsidR="00866452" w:rsidRDefault="00866452">
      <w:pPr>
        <w:spacing w:after="0" w:line="240" w:lineRule="auto"/>
        <w:rPr>
          <w:rFonts w:ascii="Times New Roman" w:eastAsia="Times New Roman" w:hAnsi="Times New Roman" w:cs="Times New Roman"/>
          <w:color w:val="000000" w:themeColor="text1"/>
          <w:sz w:val="24"/>
          <w:szCs w:val="24"/>
          <w:lang w:eastAsia="ru-RU"/>
        </w:rPr>
      </w:pPr>
    </w:p>
    <w:p w14:paraId="29CCBA81" w14:textId="77777777" w:rsidR="00866452" w:rsidRDefault="00000000">
      <w:pPr>
        <w:spacing w:after="0" w:line="240" w:lineRule="auto"/>
        <w:rPr>
          <w:rFonts w:ascii="Times New Roman" w:eastAsia="Times New Roman" w:hAnsi="Times New Roman" w:cs="Times New Roman"/>
          <w:iCs/>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КАФЕДРА </w:t>
      </w:r>
      <w:r>
        <w:rPr>
          <w:rFonts w:ascii="Times New Roman" w:eastAsia="Times New Roman" w:hAnsi="Times New Roman" w:cs="Times New Roman"/>
          <w:color w:val="000000" w:themeColor="text1"/>
          <w:sz w:val="24"/>
          <w:szCs w:val="24"/>
          <w:u w:val="single"/>
          <w:lang w:eastAsia="ru-RU"/>
        </w:rPr>
        <w:t>«Системы автоматизированного проектирования»</w:t>
      </w:r>
    </w:p>
    <w:p w14:paraId="2E1BB637" w14:textId="77777777" w:rsidR="00866452" w:rsidRDefault="00866452">
      <w:pPr>
        <w:spacing w:after="0" w:line="240" w:lineRule="auto"/>
        <w:rPr>
          <w:rFonts w:ascii="Times New Roman" w:eastAsia="Times New Roman" w:hAnsi="Times New Roman" w:cs="Times New Roman"/>
          <w:i/>
          <w:color w:val="000000" w:themeColor="text1"/>
          <w:sz w:val="24"/>
          <w:szCs w:val="24"/>
          <w:lang w:eastAsia="ru-RU"/>
        </w:rPr>
      </w:pPr>
    </w:p>
    <w:p w14:paraId="782A1D2A" w14:textId="77777777" w:rsidR="00866452" w:rsidRDefault="00866452">
      <w:pPr>
        <w:spacing w:after="0" w:line="240" w:lineRule="auto"/>
        <w:rPr>
          <w:rFonts w:ascii="Times New Roman" w:eastAsia="Times New Roman" w:hAnsi="Times New Roman" w:cs="Times New Roman"/>
          <w:i/>
          <w:color w:val="000000" w:themeColor="text1"/>
          <w:sz w:val="24"/>
          <w:szCs w:val="24"/>
          <w:lang w:eastAsia="ru-RU"/>
        </w:rPr>
      </w:pPr>
    </w:p>
    <w:p w14:paraId="02ADD583" w14:textId="77777777" w:rsidR="00866452" w:rsidRDefault="00866452">
      <w:pPr>
        <w:spacing w:after="0" w:line="240" w:lineRule="auto"/>
        <w:rPr>
          <w:rFonts w:ascii="Times New Roman" w:eastAsia="Times New Roman" w:hAnsi="Times New Roman" w:cs="Times New Roman"/>
          <w:i/>
          <w:color w:val="000000" w:themeColor="text1"/>
          <w:sz w:val="32"/>
          <w:szCs w:val="24"/>
          <w:lang w:eastAsia="ru-RU"/>
        </w:rPr>
      </w:pPr>
    </w:p>
    <w:p w14:paraId="61E4C2CD" w14:textId="77777777" w:rsidR="00866452" w:rsidRDefault="00000000">
      <w:pPr>
        <w:spacing w:after="0" w:line="240" w:lineRule="auto"/>
        <w:jc w:val="center"/>
        <w:rPr>
          <w:rFonts w:ascii="Times New Roman" w:eastAsia="Times New Roman" w:hAnsi="Times New Roman" w:cs="Times New Roman"/>
          <w:b/>
          <w:color w:val="000000" w:themeColor="text1"/>
          <w:sz w:val="44"/>
          <w:szCs w:val="24"/>
          <w:lang w:eastAsia="ru-RU"/>
        </w:rPr>
      </w:pPr>
      <w:r>
        <w:rPr>
          <w:rFonts w:ascii="Times New Roman" w:eastAsia="Times New Roman" w:hAnsi="Times New Roman" w:cs="Times New Roman"/>
          <w:b/>
          <w:color w:val="000000" w:themeColor="text1"/>
          <w:sz w:val="44"/>
          <w:szCs w:val="24"/>
          <w:lang w:eastAsia="ru-RU"/>
        </w:rPr>
        <w:t>РАСЧЕТНО-ПОЯСНИТЕЛЬНАЯ ЗАПИСКА</w:t>
      </w:r>
    </w:p>
    <w:p w14:paraId="201225DE" w14:textId="77777777" w:rsidR="00866452" w:rsidRDefault="00866452">
      <w:pPr>
        <w:spacing w:after="0" w:line="240" w:lineRule="auto"/>
        <w:jc w:val="center"/>
        <w:rPr>
          <w:rFonts w:ascii="Times New Roman" w:eastAsia="Times New Roman" w:hAnsi="Times New Roman" w:cs="Times New Roman"/>
          <w:i/>
          <w:color w:val="000000" w:themeColor="text1"/>
          <w:sz w:val="24"/>
          <w:szCs w:val="24"/>
          <w:lang w:eastAsia="ru-RU"/>
        </w:rPr>
      </w:pPr>
    </w:p>
    <w:p w14:paraId="734375A2" w14:textId="77777777" w:rsidR="00866452" w:rsidRDefault="00000000">
      <w:pPr>
        <w:spacing w:after="0" w:line="240" w:lineRule="auto"/>
        <w:jc w:val="center"/>
        <w:rPr>
          <w:rFonts w:ascii="Times New Roman" w:eastAsia="Times New Roman" w:hAnsi="Times New Roman" w:cs="Times New Roman"/>
          <w:b/>
          <w:i/>
          <w:color w:val="000000" w:themeColor="text1"/>
          <w:sz w:val="40"/>
          <w:szCs w:val="24"/>
          <w:lang w:eastAsia="ru-RU"/>
        </w:rPr>
      </w:pPr>
      <w:r>
        <w:rPr>
          <w:rFonts w:ascii="Times New Roman" w:eastAsia="Times New Roman" w:hAnsi="Times New Roman" w:cs="Times New Roman"/>
          <w:b/>
          <w:i/>
          <w:color w:val="000000" w:themeColor="text1"/>
          <w:sz w:val="40"/>
          <w:szCs w:val="24"/>
          <w:lang w:eastAsia="ru-RU"/>
        </w:rPr>
        <w:t xml:space="preserve">К ВЫПУСКНОЙ КВАЛИФИКАЦИОННОЙ РАБОТЕ </w:t>
      </w:r>
    </w:p>
    <w:p w14:paraId="7E04CCB2" w14:textId="77777777" w:rsidR="00866452" w:rsidRDefault="00866452">
      <w:pPr>
        <w:spacing w:after="0" w:line="240" w:lineRule="auto"/>
        <w:jc w:val="center"/>
        <w:rPr>
          <w:rFonts w:ascii="Times New Roman" w:eastAsia="Times New Roman" w:hAnsi="Times New Roman" w:cs="Times New Roman"/>
          <w:b/>
          <w:i/>
          <w:color w:val="000000" w:themeColor="text1"/>
          <w:sz w:val="28"/>
          <w:szCs w:val="24"/>
          <w:lang w:eastAsia="ru-RU"/>
        </w:rPr>
      </w:pPr>
    </w:p>
    <w:p w14:paraId="192DCAD1" w14:textId="77777777" w:rsidR="00866452" w:rsidRDefault="00000000">
      <w:pPr>
        <w:spacing w:after="0" w:line="240" w:lineRule="auto"/>
        <w:jc w:val="center"/>
        <w:rPr>
          <w:rFonts w:ascii="Times New Roman" w:eastAsia="Times New Roman" w:hAnsi="Times New Roman" w:cs="Times New Roman"/>
          <w:b/>
          <w:i/>
          <w:color w:val="000000" w:themeColor="text1"/>
          <w:sz w:val="40"/>
          <w:szCs w:val="24"/>
          <w:lang w:eastAsia="ru-RU"/>
        </w:rPr>
      </w:pPr>
      <w:r>
        <w:rPr>
          <w:rFonts w:ascii="Times New Roman" w:eastAsia="Times New Roman" w:hAnsi="Times New Roman" w:cs="Times New Roman"/>
          <w:b/>
          <w:i/>
          <w:color w:val="000000" w:themeColor="text1"/>
          <w:sz w:val="40"/>
          <w:szCs w:val="24"/>
          <w:lang w:eastAsia="ru-RU"/>
        </w:rPr>
        <w:t>НА ТЕМУ:</w:t>
      </w:r>
    </w:p>
    <w:p w14:paraId="0CCA7B09" w14:textId="77777777" w:rsidR="00866452" w:rsidRDefault="00866452">
      <w:pPr>
        <w:spacing w:after="0" w:line="240" w:lineRule="auto"/>
        <w:jc w:val="center"/>
        <w:rPr>
          <w:rFonts w:ascii="Times New Roman" w:eastAsia="Times New Roman" w:hAnsi="Times New Roman" w:cs="Times New Roman"/>
          <w:b/>
          <w:i/>
          <w:color w:val="000000" w:themeColor="text1"/>
          <w:sz w:val="40"/>
          <w:szCs w:val="24"/>
          <w:lang w:eastAsia="ru-RU"/>
        </w:rPr>
      </w:pP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9628"/>
      </w:tblGrid>
      <w:tr w:rsidR="00866452" w14:paraId="54002719" w14:textId="77777777">
        <w:tc>
          <w:tcPr>
            <w:tcW w:w="9628" w:type="dxa"/>
          </w:tcPr>
          <w:p w14:paraId="4EDECA35" w14:textId="0AB7D99F" w:rsidR="00866452" w:rsidRDefault="006623B0">
            <w:pPr>
              <w:spacing w:before="100" w:beforeAutospacing="1" w:after="100" w:afterAutospacing="1" w:line="240" w:lineRule="auto"/>
              <w:jc w:val="center"/>
              <w:rPr>
                <w:rFonts w:ascii="Times New Roman" w:eastAsia="Times New Roman" w:hAnsi="Times New Roman" w:cs="Times New Roman"/>
                <w:b/>
                <w:i/>
                <w:sz w:val="40"/>
                <w:szCs w:val="40"/>
                <w:lang w:eastAsia="ru-RU"/>
              </w:rPr>
            </w:pPr>
            <w:r w:rsidRPr="006623B0">
              <w:rPr>
                <w:rFonts w:ascii="Times New Roman" w:eastAsia="Times New Roman" w:hAnsi="Times New Roman" w:cs="Times New Roman"/>
                <w:b/>
                <w:i/>
                <w:sz w:val="40"/>
                <w:szCs w:val="40"/>
                <w:lang w:eastAsia="ru-RU"/>
              </w:rPr>
              <w:t xml:space="preserve">Разработка и анализ методов стеганографии </w:t>
            </w:r>
          </w:p>
        </w:tc>
      </w:tr>
      <w:tr w:rsidR="00866452" w14:paraId="12299578" w14:textId="77777777">
        <w:tc>
          <w:tcPr>
            <w:tcW w:w="9628" w:type="dxa"/>
          </w:tcPr>
          <w:p w14:paraId="24E8CDBD" w14:textId="576938B0" w:rsidR="00866452" w:rsidRDefault="006623B0">
            <w:pPr>
              <w:spacing w:after="0" w:line="240" w:lineRule="auto"/>
              <w:jc w:val="center"/>
              <w:rPr>
                <w:rFonts w:ascii="Times New Roman" w:hAnsi="Times New Roman" w:cs="Times New Roman"/>
                <w:b/>
                <w:bCs/>
                <w:i/>
                <w:iCs/>
                <w:color w:val="000000" w:themeColor="text1"/>
                <w:sz w:val="40"/>
                <w:szCs w:val="40"/>
              </w:rPr>
            </w:pPr>
            <w:r w:rsidRPr="006623B0">
              <w:rPr>
                <w:rFonts w:ascii="Times New Roman" w:eastAsia="Times New Roman" w:hAnsi="Times New Roman" w:cs="Times New Roman"/>
                <w:b/>
                <w:i/>
                <w:sz w:val="40"/>
                <w:szCs w:val="40"/>
                <w:lang w:eastAsia="ru-RU"/>
              </w:rPr>
              <w:t xml:space="preserve">изображений для обеспечения конфиденциальной </w:t>
            </w:r>
          </w:p>
        </w:tc>
      </w:tr>
      <w:tr w:rsidR="00866452" w14:paraId="60FE6BB5" w14:textId="77777777">
        <w:tc>
          <w:tcPr>
            <w:tcW w:w="9628" w:type="dxa"/>
          </w:tcPr>
          <w:p w14:paraId="6057CCD9" w14:textId="7EA58AE0" w:rsidR="00866452" w:rsidRDefault="006623B0">
            <w:pPr>
              <w:spacing w:after="0" w:line="240" w:lineRule="auto"/>
              <w:jc w:val="center"/>
              <w:rPr>
                <w:rFonts w:ascii="Times New Roman" w:hAnsi="Times New Roman" w:cs="Times New Roman"/>
                <w:b/>
                <w:bCs/>
                <w:i/>
                <w:iCs/>
                <w:color w:val="000000" w:themeColor="text1"/>
                <w:sz w:val="40"/>
                <w:szCs w:val="40"/>
              </w:rPr>
            </w:pPr>
            <w:r w:rsidRPr="006623B0">
              <w:rPr>
                <w:rFonts w:ascii="Times New Roman" w:eastAsia="Times New Roman" w:hAnsi="Times New Roman" w:cs="Times New Roman"/>
                <w:b/>
                <w:i/>
                <w:sz w:val="40"/>
                <w:szCs w:val="40"/>
                <w:lang w:eastAsia="ru-RU"/>
              </w:rPr>
              <w:t>связи в цифровых каналах передачи информации</w:t>
            </w:r>
            <w:r>
              <w:t xml:space="preserve"> </w:t>
            </w:r>
            <w:commentRangeStart w:id="0"/>
            <w:commentRangeEnd w:id="0"/>
            <w:r>
              <w:commentReference w:id="0"/>
            </w:r>
          </w:p>
        </w:tc>
      </w:tr>
      <w:tr w:rsidR="00866452" w14:paraId="3AF83E87" w14:textId="77777777">
        <w:tc>
          <w:tcPr>
            <w:tcW w:w="9628" w:type="dxa"/>
          </w:tcPr>
          <w:p w14:paraId="1B76E33C" w14:textId="77777777" w:rsidR="00866452" w:rsidRDefault="00866452">
            <w:pPr>
              <w:spacing w:after="0" w:line="240" w:lineRule="auto"/>
              <w:jc w:val="center"/>
              <w:rPr>
                <w:rFonts w:ascii="Times New Roman" w:hAnsi="Times New Roman" w:cs="Times New Roman"/>
                <w:b/>
                <w:bCs/>
                <w:i/>
                <w:iCs/>
                <w:color w:val="000000" w:themeColor="text1"/>
                <w:sz w:val="40"/>
                <w:szCs w:val="40"/>
              </w:rPr>
            </w:pPr>
          </w:p>
        </w:tc>
      </w:tr>
    </w:tbl>
    <w:p w14:paraId="608390B1" w14:textId="77777777" w:rsidR="00866452" w:rsidRDefault="00866452">
      <w:pPr>
        <w:jc w:val="center"/>
        <w:rPr>
          <w:rFonts w:ascii="Times New Roman" w:hAnsi="Times New Roman" w:cs="Times New Roman"/>
          <w:b/>
          <w:bCs/>
          <w:i/>
          <w:iCs/>
          <w:color w:val="000000" w:themeColor="text1"/>
          <w:sz w:val="40"/>
          <w:szCs w:val="40"/>
        </w:rPr>
      </w:pPr>
    </w:p>
    <w:p w14:paraId="3252B35D"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Студент</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4"/>
          <w:szCs w:val="18"/>
          <w:u w:val="single"/>
        </w:rPr>
        <w:t>РК6-41М</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__</w:t>
      </w:r>
      <w:r>
        <w:rPr>
          <w:rFonts w:ascii="Times New Roman" w:eastAsia="Times New Roman" w:hAnsi="Times New Roman" w:cs="Times New Roman"/>
          <w:bCs/>
          <w:color w:val="000000" w:themeColor="text1"/>
          <w:sz w:val="28"/>
          <w:szCs w:val="20"/>
        </w:rPr>
        <w:t xml:space="preserve">_______________ </w:t>
      </w:r>
      <w:r>
        <w:rPr>
          <w:rFonts w:ascii="Times New Roman" w:eastAsia="Times New Roman" w:hAnsi="Times New Roman" w:cs="Times New Roman"/>
          <w:b/>
          <w:color w:val="000000" w:themeColor="text1"/>
          <w:sz w:val="28"/>
          <w:szCs w:val="20"/>
        </w:rPr>
        <w:t xml:space="preserve">       </w:t>
      </w:r>
      <w:proofErr w:type="gramStart"/>
      <w:r>
        <w:rPr>
          <w:rFonts w:ascii="Times New Roman" w:eastAsia="Times New Roman" w:hAnsi="Times New Roman" w:cs="Times New Roman"/>
          <w:bCs/>
          <w:color w:val="000000" w:themeColor="text1"/>
          <w:sz w:val="24"/>
          <w:szCs w:val="18"/>
          <w:u w:val="single"/>
        </w:rPr>
        <w:t>А.А.</w:t>
      </w:r>
      <w:proofErr w:type="gramEnd"/>
      <w:r>
        <w:rPr>
          <w:rFonts w:ascii="Times New Roman" w:eastAsia="Times New Roman" w:hAnsi="Times New Roman" w:cs="Times New Roman"/>
          <w:bCs/>
          <w:color w:val="000000" w:themeColor="text1"/>
          <w:sz w:val="24"/>
          <w:szCs w:val="18"/>
          <w:u w:val="single"/>
        </w:rPr>
        <w:t xml:space="preserve"> Жидков</w:t>
      </w:r>
    </w:p>
    <w:p w14:paraId="29B7C131"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Cs/>
          <w:color w:val="000000" w:themeColor="text1"/>
          <w:sz w:val="18"/>
          <w:szCs w:val="12"/>
        </w:rPr>
        <w:t xml:space="preserve">   (Группа)</w:t>
      </w:r>
      <w:r>
        <w:rPr>
          <w:rFonts w:ascii="Times New Roman" w:eastAsia="Times New Roman" w:hAnsi="Times New Roman" w:cs="Times New Roman"/>
          <w:iCs/>
          <w:color w:val="000000" w:themeColor="text1"/>
          <w:sz w:val="24"/>
          <w:szCs w:val="18"/>
        </w:rPr>
        <w:tab/>
      </w:r>
      <w:r>
        <w:rPr>
          <w:rFonts w:ascii="Times New Roman" w:eastAsia="Times New Roman" w:hAnsi="Times New Roman" w:cs="Times New Roman"/>
          <w:iCs/>
          <w:color w:val="000000" w:themeColor="text1"/>
          <w:sz w:val="24"/>
          <w:szCs w:val="18"/>
        </w:rPr>
        <w:tab/>
      </w:r>
      <w:r>
        <w:rPr>
          <w:rFonts w:ascii="Times New Roman" w:eastAsia="Times New Roman" w:hAnsi="Times New Roman" w:cs="Times New Roman"/>
          <w:iCs/>
          <w:color w:val="000000" w:themeColor="text1"/>
          <w:sz w:val="18"/>
          <w:szCs w:val="12"/>
        </w:rPr>
        <w:t xml:space="preserve">                                       </w:t>
      </w:r>
      <w:proofErr w:type="gramStart"/>
      <w:r>
        <w:rPr>
          <w:rFonts w:ascii="Times New Roman" w:eastAsia="Times New Roman" w:hAnsi="Times New Roman" w:cs="Times New Roman"/>
          <w:iCs/>
          <w:color w:val="000000" w:themeColor="text1"/>
          <w:sz w:val="18"/>
          <w:szCs w:val="12"/>
        </w:rPr>
        <w:t xml:space="preserve">   (</w:t>
      </w:r>
      <w:proofErr w:type="gramEnd"/>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 xml:space="preserve">дата)   </w:t>
      </w:r>
      <w:proofErr w:type="gramEnd"/>
      <w:r>
        <w:rPr>
          <w:rFonts w:ascii="Times New Roman" w:eastAsia="Times New Roman" w:hAnsi="Times New Roman" w:cs="Times New Roman"/>
          <w:iCs/>
          <w:color w:val="000000" w:themeColor="text1"/>
          <w:sz w:val="18"/>
          <w:szCs w:val="12"/>
        </w:rPr>
        <w:t xml:space="preserve">                    </w:t>
      </w:r>
      <w:proofErr w:type="gramStart"/>
      <w:r>
        <w:rPr>
          <w:rFonts w:ascii="Times New Roman" w:eastAsia="Times New Roman" w:hAnsi="Times New Roman" w:cs="Times New Roman"/>
          <w:iCs/>
          <w:color w:val="000000" w:themeColor="text1"/>
          <w:sz w:val="18"/>
          <w:szCs w:val="12"/>
        </w:rPr>
        <w:t xml:space="preserve">   (</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 xml:space="preserve">)            </w:t>
      </w:r>
    </w:p>
    <w:p w14:paraId="097B3671" w14:textId="77777777" w:rsidR="00866452" w:rsidRDefault="00866452">
      <w:pPr>
        <w:spacing w:after="0" w:line="240" w:lineRule="auto"/>
        <w:jc w:val="both"/>
        <w:rPr>
          <w:rFonts w:ascii="Times New Roman" w:eastAsia="Times New Roman" w:hAnsi="Times New Roman" w:cs="Times New Roman"/>
          <w:color w:val="000000" w:themeColor="text1"/>
          <w:sz w:val="20"/>
          <w:szCs w:val="20"/>
        </w:rPr>
      </w:pPr>
    </w:p>
    <w:p w14:paraId="56E44505"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Руководитель ВКР</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__</w:t>
      </w:r>
      <w:r>
        <w:rPr>
          <w:rFonts w:ascii="Times New Roman" w:eastAsia="Times New Roman" w:hAnsi="Times New Roman" w:cs="Times New Roman"/>
          <w:bCs/>
          <w:color w:val="000000" w:themeColor="text1"/>
          <w:sz w:val="28"/>
          <w:szCs w:val="20"/>
        </w:rPr>
        <w:t>_______________</w:t>
      </w:r>
      <w:r>
        <w:rPr>
          <w:rFonts w:ascii="Times New Roman" w:eastAsia="Times New Roman" w:hAnsi="Times New Roman" w:cs="Times New Roman"/>
          <w:b/>
          <w:color w:val="000000" w:themeColor="text1"/>
          <w:sz w:val="28"/>
          <w:szCs w:val="20"/>
        </w:rPr>
        <w:t xml:space="preserve">        </w:t>
      </w:r>
      <w:proofErr w:type="gramStart"/>
      <w:r>
        <w:rPr>
          <w:rFonts w:ascii="Times New Roman" w:eastAsia="Times New Roman" w:hAnsi="Times New Roman" w:cs="Times New Roman"/>
          <w:bCs/>
          <w:color w:val="000000" w:themeColor="text1"/>
          <w:sz w:val="24"/>
          <w:szCs w:val="18"/>
          <w:u w:val="single"/>
        </w:rPr>
        <w:t>Т.М.</w:t>
      </w:r>
      <w:proofErr w:type="gramEnd"/>
      <w:r>
        <w:rPr>
          <w:rFonts w:ascii="Times New Roman" w:eastAsia="Times New Roman" w:hAnsi="Times New Roman" w:cs="Times New Roman"/>
          <w:bCs/>
          <w:color w:val="000000" w:themeColor="text1"/>
          <w:sz w:val="24"/>
          <w:szCs w:val="18"/>
          <w:u w:val="single"/>
        </w:rPr>
        <w:t xml:space="preserve"> Волосатова</w:t>
      </w:r>
    </w:p>
    <w:p w14:paraId="0E38C4F5"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32E8B350" w14:textId="77777777" w:rsidR="00866452" w:rsidRDefault="00866452">
      <w:pPr>
        <w:spacing w:after="0" w:line="240" w:lineRule="auto"/>
        <w:ind w:left="709" w:right="565" w:firstLine="709"/>
        <w:rPr>
          <w:rFonts w:ascii="Times New Roman" w:eastAsia="Times New Roman" w:hAnsi="Times New Roman" w:cs="Times New Roman"/>
          <w:iCs/>
          <w:color w:val="000000" w:themeColor="text1"/>
          <w:sz w:val="24"/>
          <w:szCs w:val="18"/>
        </w:rPr>
      </w:pPr>
    </w:p>
    <w:p w14:paraId="2433C268"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Консультант</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Cs/>
          <w:color w:val="000000" w:themeColor="text1"/>
          <w:sz w:val="28"/>
          <w:szCs w:val="20"/>
        </w:rPr>
        <w:t>_________________</w:t>
      </w:r>
      <w:r>
        <w:rPr>
          <w:rFonts w:ascii="Times New Roman" w:eastAsia="Times New Roman" w:hAnsi="Times New Roman" w:cs="Times New Roman"/>
          <w:b/>
          <w:color w:val="000000" w:themeColor="text1"/>
          <w:sz w:val="28"/>
          <w:szCs w:val="20"/>
        </w:rPr>
        <w:t xml:space="preserve">       </w:t>
      </w:r>
      <w:r>
        <w:rPr>
          <w:rFonts w:ascii="Times New Roman" w:eastAsia="Times New Roman" w:hAnsi="Times New Roman" w:cs="Times New Roman"/>
          <w:bCs/>
          <w:color w:val="000000" w:themeColor="text1"/>
          <w:sz w:val="28"/>
          <w:szCs w:val="20"/>
        </w:rPr>
        <w:t xml:space="preserve">___________ </w:t>
      </w:r>
      <w:r>
        <w:rPr>
          <w:rFonts w:ascii="Times New Roman" w:eastAsia="Times New Roman" w:hAnsi="Times New Roman" w:cs="Times New Roman"/>
          <w:bCs/>
          <w:color w:val="000000" w:themeColor="text1"/>
          <w:sz w:val="28"/>
          <w:szCs w:val="20"/>
          <w:u w:val="single"/>
        </w:rPr>
        <w:t xml:space="preserve">                     </w:t>
      </w:r>
      <w:r>
        <w:rPr>
          <w:rFonts w:ascii="Times New Roman" w:eastAsia="Times New Roman" w:hAnsi="Times New Roman" w:cs="Times New Roman"/>
          <w:b/>
          <w:color w:val="000000" w:themeColor="text1"/>
          <w:sz w:val="28"/>
          <w:szCs w:val="20"/>
        </w:rPr>
        <w:t xml:space="preserve"> </w:t>
      </w:r>
      <w:r>
        <w:rPr>
          <w:rFonts w:ascii="Times New Roman" w:eastAsia="Times New Roman" w:hAnsi="Times New Roman" w:cs="Times New Roman"/>
          <w:b/>
          <w:color w:val="000000" w:themeColor="text1"/>
          <w:sz w:val="24"/>
          <w:szCs w:val="18"/>
        </w:rPr>
        <w:t xml:space="preserve"> </w:t>
      </w:r>
    </w:p>
    <w:p w14:paraId="70B5C80D"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08C88460" w14:textId="77777777" w:rsidR="00866452" w:rsidRDefault="00866452">
      <w:pPr>
        <w:spacing w:line="240" w:lineRule="auto"/>
        <w:rPr>
          <w:b/>
          <w:bCs/>
          <w:i/>
          <w:iCs/>
          <w:color w:val="000000" w:themeColor="text1"/>
        </w:rPr>
      </w:pPr>
    </w:p>
    <w:p w14:paraId="0F8B0EDA"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t>Консультант</w:t>
      </w:r>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_________________       ___________</w:t>
      </w:r>
    </w:p>
    <w:p w14:paraId="64C5689B"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044AF0FB" w14:textId="77777777" w:rsidR="00866452" w:rsidRDefault="00866452">
      <w:pPr>
        <w:spacing w:line="240" w:lineRule="auto"/>
        <w:rPr>
          <w:b/>
          <w:bCs/>
          <w:i/>
          <w:iCs/>
          <w:color w:val="000000" w:themeColor="text1"/>
        </w:rPr>
      </w:pPr>
    </w:p>
    <w:p w14:paraId="4A0B8B86" w14:textId="77777777" w:rsidR="00866452" w:rsidRDefault="00000000">
      <w:pPr>
        <w:spacing w:after="0" w:line="240" w:lineRule="auto"/>
        <w:rPr>
          <w:rFonts w:ascii="Times New Roman" w:eastAsia="Times New Roman" w:hAnsi="Times New Roman" w:cs="Times New Roman"/>
          <w:b/>
          <w:color w:val="000000" w:themeColor="text1"/>
          <w:sz w:val="28"/>
          <w:szCs w:val="20"/>
        </w:rPr>
      </w:pPr>
      <w:proofErr w:type="spellStart"/>
      <w:r>
        <w:rPr>
          <w:rFonts w:ascii="Times New Roman" w:eastAsia="Times New Roman" w:hAnsi="Times New Roman" w:cs="Times New Roman"/>
          <w:color w:val="000000" w:themeColor="text1"/>
          <w:sz w:val="24"/>
          <w:szCs w:val="18"/>
        </w:rPr>
        <w:t>Нормоконтролер</w:t>
      </w:r>
      <w:proofErr w:type="spellEnd"/>
      <w:r>
        <w:rPr>
          <w:rFonts w:ascii="Times New Roman" w:eastAsia="Times New Roman" w:hAnsi="Times New Roman" w:cs="Times New Roman"/>
          <w:color w:val="000000" w:themeColor="text1"/>
          <w:sz w:val="28"/>
          <w:szCs w:val="20"/>
        </w:rPr>
        <w:tab/>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 xml:space="preserve">_________________        </w:t>
      </w:r>
      <w:proofErr w:type="gramStart"/>
      <w:r>
        <w:rPr>
          <w:rFonts w:ascii="Times New Roman" w:eastAsia="Times New Roman" w:hAnsi="Times New Roman" w:cs="Times New Roman"/>
          <w:bCs/>
          <w:color w:val="000000" w:themeColor="text1"/>
          <w:sz w:val="24"/>
          <w:szCs w:val="18"/>
          <w:u w:val="single"/>
        </w:rPr>
        <w:t>С.В.</w:t>
      </w:r>
      <w:proofErr w:type="gramEnd"/>
      <w:r>
        <w:rPr>
          <w:rFonts w:ascii="Times New Roman" w:eastAsia="Times New Roman" w:hAnsi="Times New Roman" w:cs="Times New Roman"/>
          <w:bCs/>
          <w:color w:val="000000" w:themeColor="text1"/>
          <w:sz w:val="24"/>
          <w:szCs w:val="18"/>
          <w:u w:val="single"/>
        </w:rPr>
        <w:t xml:space="preserve"> Грошев </w:t>
      </w:r>
    </w:p>
    <w:p w14:paraId="37F47251"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18"/>
          <w:szCs w:val="12"/>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37D250B6" w14:textId="77777777" w:rsidR="00866452" w:rsidRDefault="00000000">
      <w:pPr>
        <w:spacing w:after="0" w:line="240" w:lineRule="auto"/>
        <w:rPr>
          <w:b/>
          <w:bCs/>
          <w:i/>
          <w:iCs/>
          <w:color w:val="000000" w:themeColor="text1"/>
        </w:rPr>
      </w:pPr>
      <w:r>
        <w:rPr>
          <w:b/>
          <w:bCs/>
          <w:i/>
          <w:iCs/>
          <w:color w:val="000000" w:themeColor="text1"/>
        </w:rPr>
        <w:br w:type="page"/>
      </w:r>
    </w:p>
    <w:p w14:paraId="1A6F344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lastRenderedPageBreak/>
        <w:t>Министерство науки и высшего образования Российской Федерации</w:t>
      </w:r>
    </w:p>
    <w:p w14:paraId="3736542D"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Федеральное государственное бюджетное образовательное учреждение </w:t>
      </w:r>
    </w:p>
    <w:p w14:paraId="3A4812E5"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высшего образования</w:t>
      </w:r>
    </w:p>
    <w:p w14:paraId="7A09BF24"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«Московский государственный технический университет имени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62F6D41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32346F78" w14:textId="77777777" w:rsidR="00866452" w:rsidRDefault="00000000">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(МГТУ им.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20A53001" w14:textId="77777777" w:rsidR="00866452" w:rsidRDefault="00866452">
      <w:pPr>
        <w:spacing w:after="0" w:line="240" w:lineRule="auto"/>
        <w:jc w:val="center"/>
        <w:rPr>
          <w:rFonts w:ascii="Times New Roman" w:eastAsia="Times New Roman" w:hAnsi="Times New Roman" w:cs="Times New Roman"/>
          <w:b/>
          <w:color w:val="000000" w:themeColor="text1"/>
          <w:sz w:val="24"/>
          <w:szCs w:val="24"/>
          <w:lang w:eastAsia="ru-RU"/>
        </w:rPr>
      </w:pPr>
    </w:p>
    <w:p w14:paraId="7C2F4EEE" w14:textId="77777777" w:rsidR="00866452" w:rsidRDefault="00000000">
      <w:pPr>
        <w:spacing w:after="0" w:line="240" w:lineRule="auto"/>
        <w:ind w:right="1133"/>
        <w:jc w:val="right"/>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УТВЕРЖДАЮ</w:t>
      </w:r>
    </w:p>
    <w:p w14:paraId="3DF405FC" w14:textId="77777777" w:rsidR="00866452" w:rsidRDefault="00000000">
      <w:pPr>
        <w:spacing w:after="0" w:line="240" w:lineRule="auto"/>
        <w:jc w:val="right"/>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color w:val="000000" w:themeColor="text1"/>
          <w:sz w:val="24"/>
          <w:szCs w:val="24"/>
          <w:lang w:eastAsia="ru-RU"/>
        </w:rPr>
        <w:t xml:space="preserve">Заведующий кафедрой     </w:t>
      </w:r>
      <w:r>
        <w:rPr>
          <w:rFonts w:ascii="Times New Roman" w:eastAsia="Times New Roman" w:hAnsi="Times New Roman" w:cs="Times New Roman"/>
          <w:color w:val="000000" w:themeColor="text1"/>
          <w:sz w:val="24"/>
          <w:szCs w:val="24"/>
          <w:u w:val="single"/>
          <w:lang w:eastAsia="ru-RU"/>
        </w:rPr>
        <w:t>РК6</w:t>
      </w:r>
    </w:p>
    <w:p w14:paraId="55966265" w14:textId="77777777" w:rsidR="00866452" w:rsidRDefault="00000000">
      <w:pPr>
        <w:spacing w:after="0" w:line="240" w:lineRule="auto"/>
        <w:ind w:left="7799" w:right="-2"/>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 xml:space="preserve">                              (Индекс)</w:t>
      </w:r>
    </w:p>
    <w:p w14:paraId="0549B255" w14:textId="77777777" w:rsidR="00866452" w:rsidRDefault="00000000">
      <w:pPr>
        <w:spacing w:after="0" w:line="240" w:lineRule="auto"/>
        <w:jc w:val="right"/>
        <w:rPr>
          <w:rFonts w:ascii="Times New Roman" w:eastAsia="Times New Roman" w:hAnsi="Times New Roman" w:cs="Times New Roman"/>
          <w:color w:val="000000" w:themeColor="text1"/>
          <w:sz w:val="24"/>
          <w:szCs w:val="24"/>
          <w:lang w:eastAsia="ru-RU"/>
        </w:rPr>
      </w:pPr>
      <w:proofErr w:type="gramStart"/>
      <w:r>
        <w:rPr>
          <w:rFonts w:ascii="Times New Roman" w:eastAsia="Times New Roman" w:hAnsi="Times New Roman" w:cs="Times New Roman"/>
          <w:color w:val="000000" w:themeColor="text1"/>
          <w:sz w:val="24"/>
          <w:szCs w:val="24"/>
          <w:u w:val="single"/>
          <w:lang w:eastAsia="ru-RU"/>
        </w:rPr>
        <w:t>А.П.</w:t>
      </w:r>
      <w:proofErr w:type="gramEnd"/>
      <w:r>
        <w:rPr>
          <w:rFonts w:ascii="Times New Roman" w:eastAsia="Times New Roman" w:hAnsi="Times New Roman" w:cs="Times New Roman"/>
          <w:color w:val="000000" w:themeColor="text1"/>
          <w:sz w:val="24"/>
          <w:szCs w:val="24"/>
          <w:u w:val="single"/>
          <w:lang w:eastAsia="ru-RU"/>
        </w:rPr>
        <w:t xml:space="preserve"> Карпенко</w:t>
      </w:r>
    </w:p>
    <w:p w14:paraId="774B2118" w14:textId="77777777" w:rsidR="00866452" w:rsidRDefault="00000000">
      <w:pPr>
        <w:spacing w:after="0" w:line="240" w:lineRule="auto"/>
        <w:ind w:left="7799" w:right="-2"/>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 xml:space="preserve">                  (</w:t>
      </w:r>
      <w:proofErr w:type="spellStart"/>
      <w:r>
        <w:rPr>
          <w:rFonts w:ascii="Times New Roman" w:eastAsia="Times New Roman" w:hAnsi="Times New Roman" w:cs="Times New Roman"/>
          <w:color w:val="000000" w:themeColor="text1"/>
          <w:sz w:val="16"/>
          <w:szCs w:val="16"/>
          <w:lang w:eastAsia="ru-RU"/>
        </w:rPr>
        <w:t>И.О.Фамилия</w:t>
      </w:r>
      <w:proofErr w:type="spellEnd"/>
      <w:r>
        <w:rPr>
          <w:rFonts w:ascii="Times New Roman" w:eastAsia="Times New Roman" w:hAnsi="Times New Roman" w:cs="Times New Roman"/>
          <w:color w:val="000000" w:themeColor="text1"/>
          <w:sz w:val="16"/>
          <w:szCs w:val="16"/>
          <w:lang w:eastAsia="ru-RU"/>
        </w:rPr>
        <w:t>)</w:t>
      </w:r>
    </w:p>
    <w:p w14:paraId="18419B18" w14:textId="77777777" w:rsidR="00866452" w:rsidRDefault="00000000">
      <w:pPr>
        <w:spacing w:after="0" w:line="360" w:lineRule="auto"/>
        <w:jc w:val="right"/>
        <w:rPr>
          <w:rFonts w:ascii="Times New Roman" w:eastAsia="Times New Roman" w:hAnsi="Times New Roman" w:cs="Times New Roman"/>
          <w:color w:val="000000" w:themeColor="text1"/>
          <w:sz w:val="24"/>
          <w:szCs w:val="24"/>
          <w:lang w:eastAsia="ru-RU"/>
        </w:rPr>
      </w:pPr>
      <w:proofErr w:type="gramStart"/>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 xml:space="preserve"> </w:t>
      </w:r>
      <w:proofErr w:type="gramEnd"/>
      <w:r>
        <w:rPr>
          <w:rFonts w:ascii="Times New Roman" w:eastAsia="Times New Roman" w:hAnsi="Times New Roman" w:cs="Times New Roman"/>
          <w:color w:val="000000" w:themeColor="text1"/>
          <w:sz w:val="24"/>
          <w:szCs w:val="24"/>
          <w:u w:val="single"/>
          <w:lang w:eastAsia="ru-RU"/>
        </w:rPr>
        <w:t xml:space="preserve">  ____  </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202</w:t>
      </w:r>
      <w:proofErr w:type="gramStart"/>
      <w:r>
        <w:rPr>
          <w:rFonts w:ascii="Times New Roman" w:eastAsia="Times New Roman" w:hAnsi="Times New Roman" w:cs="Times New Roman"/>
          <w:color w:val="000000" w:themeColor="text1"/>
          <w:sz w:val="24"/>
          <w:szCs w:val="24"/>
          <w:u w:val="single"/>
          <w:lang w:eastAsia="ru-RU"/>
        </w:rPr>
        <w:t xml:space="preserve">_ </w:t>
      </w:r>
      <w:r>
        <w:rPr>
          <w:rFonts w:ascii="Times New Roman" w:eastAsia="Times New Roman" w:hAnsi="Times New Roman" w:cs="Times New Roman"/>
          <w:color w:val="000000" w:themeColor="text1"/>
          <w:sz w:val="24"/>
          <w:szCs w:val="24"/>
          <w:lang w:eastAsia="ru-RU"/>
        </w:rPr>
        <w:t xml:space="preserve"> г.</w:t>
      </w:r>
      <w:proofErr w:type="gramEnd"/>
    </w:p>
    <w:p w14:paraId="27E7A77C" w14:textId="77777777" w:rsidR="00866452" w:rsidRDefault="00000000">
      <w:pPr>
        <w:jc w:val="center"/>
        <w:rPr>
          <w:rFonts w:ascii="Times New Roman" w:hAnsi="Times New Roman" w:cs="Times New Roman"/>
          <w:b/>
          <w:color w:val="000000" w:themeColor="text1"/>
          <w:sz w:val="36"/>
        </w:rPr>
      </w:pPr>
      <w:r>
        <w:rPr>
          <w:rFonts w:ascii="Times New Roman" w:hAnsi="Times New Roman" w:cs="Times New Roman"/>
          <w:b/>
          <w:color w:val="000000" w:themeColor="text1"/>
          <w:spacing w:val="100"/>
          <w:sz w:val="36"/>
        </w:rPr>
        <w:t>ЗАДАНИЕ</w:t>
      </w:r>
    </w:p>
    <w:p w14:paraId="7D1109A0" w14:textId="77777777" w:rsidR="00866452" w:rsidRDefault="00000000">
      <w:pPr>
        <w:jc w:val="center"/>
        <w:rPr>
          <w:rFonts w:ascii="Times New Roman" w:hAnsi="Times New Roman" w:cs="Times New Roman"/>
          <w:b/>
          <w:color w:val="000000" w:themeColor="text1"/>
          <w:sz w:val="32"/>
        </w:rPr>
      </w:pPr>
      <w:r>
        <w:rPr>
          <w:rFonts w:ascii="Times New Roman" w:hAnsi="Times New Roman" w:cs="Times New Roman"/>
          <w:b/>
          <w:color w:val="000000" w:themeColor="text1"/>
          <w:sz w:val="32"/>
        </w:rPr>
        <w:t>на выполнение выпускной квалификационной работы бакалавра</w:t>
      </w:r>
    </w:p>
    <w:p w14:paraId="11AB2734"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Студент группы   </w:t>
      </w:r>
      <w:r>
        <w:rPr>
          <w:rFonts w:ascii="Times New Roman" w:hAnsi="Times New Roman" w:cs="Times New Roman"/>
          <w:color w:val="000000" w:themeColor="text1"/>
          <w:sz w:val="24"/>
          <w:szCs w:val="24"/>
          <w:u w:val="single"/>
        </w:rPr>
        <w:t>РК6-41М</w:t>
      </w:r>
    </w:p>
    <w:p w14:paraId="6E0BB4E7" w14:textId="77777777" w:rsidR="00866452" w:rsidRDefault="00000000">
      <w:pPr>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0288" behindDoc="0" locked="0" layoutInCell="1" allowOverlap="1" wp14:anchorId="44A3D7F6" wp14:editId="5CA0DF64">
                <wp:simplePos x="0" y="0"/>
                <wp:positionH relativeFrom="margin">
                  <wp:align>center</wp:align>
                </wp:positionH>
                <wp:positionV relativeFrom="paragraph">
                  <wp:posOffset>192405</wp:posOffset>
                </wp:positionV>
                <wp:extent cx="610235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0" o:spid="_x0000_s1026" o:spt="20" style="position:absolute;left:0pt;margin-top:15.15pt;height:0pt;width:480.5pt;mso-position-horizontal:center;mso-position-horizontal-relative:margin;z-index:251660288;mso-width-relative:page;mso-height-relative:page;" filled="f" stroked="t" coordsize="21600,21600" o:gfxdata="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OBFf4LTAAAABgEAAA8AAAAAAAAAAQAg&#10;AAAAOAAAAGRycy9kb3ducmV2LnhtbFBLAQIUABQAAAAIAIdO4kDIFkd0/QEAANgDAAAOAAAAAAAA&#10;AAEAIAAAADgBAABkcnMvZTJvRG9jLnhtbFBLBQYAAAAABgAGAFkBAACnBQ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Жидков Антон Алексеевич</w:t>
      </w:r>
      <w:r>
        <w:rPr>
          <w:rFonts w:ascii="Times New Roman" w:hAnsi="Times New Roman" w:cs="Times New Roman"/>
          <w:color w:val="000000" w:themeColor="text1"/>
          <w:sz w:val="24"/>
          <w:szCs w:val="24"/>
        </w:rPr>
        <w:br/>
        <w:t>(фамилия, имя, отчество)</w:t>
      </w:r>
    </w:p>
    <w:tbl>
      <w:tblPr>
        <w:tblStyle w:val="af1"/>
        <w:tblW w:w="0" w:type="auto"/>
        <w:tblLook w:val="04A0" w:firstRow="1" w:lastRow="0" w:firstColumn="1" w:lastColumn="0" w:noHBand="0" w:noVBand="1"/>
      </w:tblPr>
      <w:tblGrid>
        <w:gridCol w:w="9628"/>
      </w:tblGrid>
      <w:tr w:rsidR="00866452" w14:paraId="6284A0D7" w14:textId="77777777" w:rsidTr="006623B0">
        <w:tc>
          <w:tcPr>
            <w:tcW w:w="9628" w:type="dxa"/>
            <w:tcBorders>
              <w:top w:val="nil"/>
              <w:left w:val="nil"/>
              <w:bottom w:val="nil"/>
              <w:right w:val="nil"/>
            </w:tcBorders>
          </w:tcPr>
          <w:p w14:paraId="5227F8E7" w14:textId="3C9F14A5" w:rsidR="00866452" w:rsidRDefault="00000000">
            <w:pPr>
              <w:spacing w:after="0" w:line="276"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1312" behindDoc="0" locked="0" layoutInCell="1" allowOverlap="1" wp14:anchorId="22A6F62B" wp14:editId="7A3E863E">
                      <wp:simplePos x="0" y="0"/>
                      <wp:positionH relativeFrom="margin">
                        <wp:posOffset>2164715</wp:posOffset>
                      </wp:positionH>
                      <wp:positionV relativeFrom="paragraph">
                        <wp:posOffset>194945</wp:posOffset>
                      </wp:positionV>
                      <wp:extent cx="3949700" cy="12700"/>
                      <wp:effectExtent l="0" t="0" r="31750" b="2540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394970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4" o:spid="_x0000_s1026" o:spt="20" style="position:absolute;left:0pt;margin-left:170.45pt;margin-top:15.35pt;height:1pt;width:311pt;mso-position-horizontal-relative:margin;z-index:251661312;mso-width-relative:page;mso-height-relative:page;" filled="f" stroked="t" coordsize="21600,21600" o:gfxdata="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rCVPcdcAAAAJAQAA&#10;DwAAAAAAAAABACAAAAA4AAAAZHJzL2Rvd25yZXYueG1sUEsBAhQAFAAAAAgAh07iQKGJXXEEAgAA&#10;3AMAAA4AAAAAAAAAAQAgAAAAPAEAAGRycy9lMm9Eb2MueG1sUEsFBgAAAAAGAAYAWQEAALIFAAAA&#10;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 xml:space="preserve">Тема квалификационной работы   </w:t>
            </w:r>
            <w:r w:rsidR="006623B0" w:rsidRPr="006623B0">
              <w:rPr>
                <w:rFonts w:ascii="Times New Roman" w:hAnsi="Times New Roman" w:cs="Times New Roman"/>
                <w:sz w:val="24"/>
                <w:szCs w:val="24"/>
              </w:rPr>
              <w:t xml:space="preserve">Разработка и анализ методов стеганографии </w:t>
            </w:r>
          </w:p>
        </w:tc>
      </w:tr>
      <w:tr w:rsidR="00866452" w14:paraId="507FF544" w14:textId="77777777" w:rsidTr="006623B0">
        <w:tc>
          <w:tcPr>
            <w:tcW w:w="9628" w:type="dxa"/>
            <w:tcBorders>
              <w:top w:val="nil"/>
              <w:left w:val="nil"/>
              <w:bottom w:val="single" w:sz="4" w:space="0" w:color="auto"/>
              <w:right w:val="nil"/>
            </w:tcBorders>
          </w:tcPr>
          <w:p w14:paraId="151B39AA" w14:textId="741D63E3" w:rsidR="00866452" w:rsidRDefault="006623B0">
            <w:pPr>
              <w:spacing w:after="0" w:line="276" w:lineRule="auto"/>
              <w:rPr>
                <w:rFonts w:ascii="Times New Roman" w:hAnsi="Times New Roman" w:cs="Times New Roman"/>
                <w:color w:val="000000" w:themeColor="text1"/>
                <w:sz w:val="24"/>
                <w:szCs w:val="24"/>
              </w:rPr>
            </w:pPr>
            <w:r w:rsidRPr="006623B0">
              <w:rPr>
                <w:rFonts w:ascii="Times New Roman" w:hAnsi="Times New Roman" w:cs="Times New Roman"/>
                <w:sz w:val="24"/>
                <w:szCs w:val="24"/>
              </w:rPr>
              <w:t xml:space="preserve">изображений для обеспечения конфиденциальной связи в цифровых каналах передачи </w:t>
            </w:r>
          </w:p>
        </w:tc>
      </w:tr>
      <w:tr w:rsidR="00866452" w14:paraId="54E48A36" w14:textId="77777777">
        <w:tc>
          <w:tcPr>
            <w:tcW w:w="9628" w:type="dxa"/>
            <w:tcBorders>
              <w:top w:val="single" w:sz="4" w:space="0" w:color="auto"/>
              <w:left w:val="nil"/>
              <w:right w:val="nil"/>
            </w:tcBorders>
          </w:tcPr>
          <w:p w14:paraId="57F1089E" w14:textId="0CC792BF" w:rsidR="00866452" w:rsidRDefault="006623B0">
            <w:pPr>
              <w:spacing w:after="0" w:line="276" w:lineRule="auto"/>
              <w:rPr>
                <w:rFonts w:ascii="Times New Roman" w:hAnsi="Times New Roman" w:cs="Times New Roman"/>
                <w:color w:val="000000" w:themeColor="text1"/>
                <w:sz w:val="24"/>
                <w:szCs w:val="24"/>
              </w:rPr>
            </w:pPr>
            <w:r w:rsidRPr="006623B0">
              <w:rPr>
                <w:rFonts w:ascii="Times New Roman" w:hAnsi="Times New Roman" w:cs="Times New Roman"/>
                <w:sz w:val="24"/>
                <w:szCs w:val="24"/>
              </w:rPr>
              <w:t xml:space="preserve">информации </w:t>
            </w:r>
            <w:r>
              <w:rPr>
                <w:rFonts w:ascii="Times New Roman" w:hAnsi="Times New Roman" w:cs="Times New Roman"/>
                <w:sz w:val="24"/>
                <w:szCs w:val="24"/>
              </w:rPr>
              <w:t>изображений для скрытой передачи данных</w:t>
            </w:r>
          </w:p>
        </w:tc>
      </w:tr>
    </w:tbl>
    <w:p w14:paraId="5E971A46" w14:textId="77777777" w:rsidR="00866452" w:rsidRDefault="00866452">
      <w:pPr>
        <w:rPr>
          <w:rFonts w:ascii="Times New Roman" w:hAnsi="Times New Roman" w:cs="Times New Roman"/>
          <w:color w:val="000000" w:themeColor="text1"/>
          <w:sz w:val="24"/>
          <w:szCs w:val="24"/>
        </w:rPr>
      </w:pPr>
    </w:p>
    <w:p w14:paraId="65D7D568"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Источник тематики (НИР кафедры, заказ организации и </w:t>
      </w:r>
      <w:proofErr w:type="gramStart"/>
      <w:r>
        <w:rPr>
          <w:rFonts w:ascii="Times New Roman" w:hAnsi="Times New Roman" w:cs="Times New Roman"/>
          <w:color w:val="000000" w:themeColor="text1"/>
          <w:sz w:val="24"/>
          <w:szCs w:val="24"/>
        </w:rPr>
        <w:t>т.п.</w:t>
      </w:r>
      <w:proofErr w:type="gramEnd"/>
      <w:r>
        <w:rPr>
          <w:rFonts w:ascii="Times New Roman" w:hAnsi="Times New Roman" w:cs="Times New Roman"/>
          <w:color w:val="000000" w:themeColor="text1"/>
          <w:sz w:val="24"/>
          <w:szCs w:val="24"/>
        </w:rPr>
        <w:t>)</w:t>
      </w:r>
    </w:p>
    <w:p w14:paraId="2422D8CA"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2336" behindDoc="0" locked="0" layoutInCell="1" allowOverlap="1" wp14:anchorId="4BB0E252" wp14:editId="5BE74FE9">
                <wp:simplePos x="0" y="0"/>
                <wp:positionH relativeFrom="margin">
                  <wp:align>left</wp:align>
                </wp:positionH>
                <wp:positionV relativeFrom="paragraph">
                  <wp:posOffset>218440</wp:posOffset>
                </wp:positionV>
                <wp:extent cx="6102350" cy="0"/>
                <wp:effectExtent l="0" t="0" r="0" b="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5" o:spid="_x0000_s1026" o:spt="20" style="position:absolute;left:0pt;margin-top:17.2pt;height:0pt;width:480.5pt;mso-position-horizontal:left;mso-position-horizontal-relative:margin;z-index:251662336;mso-width-relative:page;mso-height-relative:page;" filled="f" stroked="t" coordsize="21600,21600" o:gfxdata="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kUE+00wAAAAYBAAAPAAAAAAAAAAEA&#10;IAAAADgAAABkcnMvZG93bnJldi54bWxQSwECFAAUAAAACACHTuJA236J4/4BAADYAwAADgAAAAAA&#10;AAABACAAAAA4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НИР кафедры</w:t>
      </w:r>
    </w:p>
    <w:p w14:paraId="67E38756"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3360" behindDoc="0" locked="0" layoutInCell="1" allowOverlap="1" wp14:anchorId="53F17B9B" wp14:editId="721FBA9A">
                <wp:simplePos x="0" y="0"/>
                <wp:positionH relativeFrom="margin">
                  <wp:posOffset>-635</wp:posOffset>
                </wp:positionH>
                <wp:positionV relativeFrom="paragraph">
                  <wp:posOffset>143510</wp:posOffset>
                </wp:positionV>
                <wp:extent cx="6102350"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6" o:spid="_x0000_s1026" o:spt="20" style="position:absolute;left:0pt;margin-left:-0.05pt;margin-top:11.3pt;height:0pt;width:480.5pt;mso-position-horizontal-relative:margin;z-index:251663360;mso-width-relative:page;mso-height-relative:page;" filled="f" stroked="t" coordsize="21600,21600" o:gfxdata="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p+b5/9QAAAAHAQAADwAAAAAAAAAB&#10;ACAAAAA4AAAAZHJzL2Rvd25yZXYueG1sUEsBAhQAFAAAAAgAh07iQCpZM5H+AQAA2AMAAA4AAAAA&#10;AAAAAQAgAAAAOQEAAGRycy9lMm9Eb2MueG1sUEsFBgAAAAAGAAYAWQEAAKkFAAAAAA==&#10;">
                <v:fill on="f" focussize="0,0"/>
                <v:stroke weight="0.5pt" color="#000000 [3200]" miterlimit="8" joinstyle="miter"/>
                <v:imagedata o:title=""/>
                <o:lock v:ext="edit" aspectratio="f"/>
              </v:line>
            </w:pict>
          </mc:Fallback>
        </mc:AlternateContent>
      </w:r>
    </w:p>
    <w:p w14:paraId="1ECBD2CC" w14:textId="77777777" w:rsidR="00866452" w:rsidRDefault="00000000">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4384" behindDoc="0" locked="0" layoutInCell="1" allowOverlap="1" wp14:anchorId="4646A938" wp14:editId="1FD6AC2D">
                <wp:simplePos x="0" y="0"/>
                <wp:positionH relativeFrom="margin">
                  <wp:posOffset>-635</wp:posOffset>
                </wp:positionH>
                <wp:positionV relativeFrom="paragraph">
                  <wp:posOffset>106680</wp:posOffset>
                </wp:positionV>
                <wp:extent cx="6102350" cy="0"/>
                <wp:effectExtent l="0" t="0" r="0" b="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17" o:spid="_x0000_s1026" o:spt="20" style="position:absolute;left:0pt;margin-left:-0.05pt;margin-top:8.4pt;height:0pt;width:480.5pt;mso-position-horizontal-relative:margin;z-index:251664384;mso-width-relative:page;mso-height-relative:page;" filled="f" stroked="t" coordsize="21600,21600" o:gfxdata="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IGJrMTTAAAABwEAAA8AAAAAAAAAAQAg&#10;AAAAOAAAAGRycy9kb3ducmV2LnhtbFBLAQIUABQAAAAIAIdO4kCFu1q//QEAANgDAAAOAAAAAAAA&#10;AAEAIAAAADgBAABkcnMvZTJvRG9jLnhtbFBLBQYAAAAABgAGAFkBAACnBQ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t>Тема квалификационной работы утверждена распоряжением по факультету</w:t>
      </w:r>
    </w:p>
    <w:p w14:paraId="0C62ACD0" w14:textId="77777777" w:rsidR="00866452" w:rsidRDefault="00000000">
      <w:pPr>
        <w:rPr>
          <w:rFonts w:ascii="Times New Roman" w:hAnsi="Times New Roman" w:cs="Times New Roman"/>
          <w:color w:val="000000" w:themeColor="text1"/>
          <w:sz w:val="24"/>
          <w:szCs w:val="24"/>
        </w:rPr>
      </w:pPr>
      <w:r>
        <w:rPr>
          <w:color w:val="000000" w:themeColor="text1"/>
        </w:rPr>
        <w:t xml:space="preserve">___________________ </w:t>
      </w:r>
      <w:r>
        <w:rPr>
          <w:rFonts w:ascii="Times New Roman" w:hAnsi="Times New Roman" w:cs="Times New Roman"/>
          <w:color w:val="000000" w:themeColor="text1"/>
        </w:rPr>
        <w:t>№</w:t>
      </w:r>
      <w:r>
        <w:rPr>
          <w:color w:val="000000" w:themeColor="text1"/>
        </w:rPr>
        <w:t xml:space="preserve"> ___________</w:t>
      </w:r>
      <w:r>
        <w:rPr>
          <w:rFonts w:ascii="Times New Roman" w:hAnsi="Times New Roman" w:cs="Times New Roman"/>
          <w:color w:val="000000" w:themeColor="text1"/>
        </w:rPr>
        <w:t>от «___»</w:t>
      </w:r>
      <w:r>
        <w:rPr>
          <w:color w:val="000000" w:themeColor="text1"/>
        </w:rPr>
        <w:t xml:space="preserve"> _____________ </w:t>
      </w:r>
      <w:r>
        <w:rPr>
          <w:rFonts w:ascii="Times New Roman" w:hAnsi="Times New Roman" w:cs="Times New Roman"/>
          <w:color w:val="000000" w:themeColor="text1"/>
        </w:rPr>
        <w:t>20__ г.</w:t>
      </w:r>
    </w:p>
    <w:p w14:paraId="408C4CBA" w14:textId="77777777" w:rsidR="00866452" w:rsidRDefault="00000000">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Часть 1. </w:t>
      </w:r>
      <w:r>
        <w:rPr>
          <w:rFonts w:ascii="Times New Roman" w:hAnsi="Times New Roman" w:cs="Times New Roman"/>
          <w:b/>
          <w:bCs/>
          <w:i/>
          <w:iCs/>
          <w:color w:val="000000" w:themeColor="text1"/>
          <w:sz w:val="24"/>
          <w:szCs w:val="24"/>
          <w:u w:val="single"/>
        </w:rPr>
        <w:t>Исследовательская</w:t>
      </w:r>
    </w:p>
    <w:tbl>
      <w:tblPr>
        <w:tblStyle w:val="af1"/>
        <w:tblW w:w="0" w:type="auto"/>
        <w:tblBorders>
          <w:top w:val="none" w:sz="0" w:space="0" w:color="auto"/>
          <w:left w:val="none" w:sz="0" w:space="0" w:color="auto"/>
          <w:right w:val="none" w:sz="0" w:space="0" w:color="auto"/>
        </w:tblBorders>
        <w:tblLook w:val="04A0" w:firstRow="1" w:lastRow="0" w:firstColumn="1" w:lastColumn="0" w:noHBand="0" w:noVBand="1"/>
      </w:tblPr>
      <w:tblGrid>
        <w:gridCol w:w="9628"/>
      </w:tblGrid>
      <w:tr w:rsidR="00866452" w14:paraId="7B2B689B" w14:textId="77777777">
        <w:tc>
          <w:tcPr>
            <w:tcW w:w="9628" w:type="dxa"/>
          </w:tcPr>
          <w:p w14:paraId="61685901"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Исследовать методы защиты информации. Рассмотреть методы стеганографии, </w:t>
            </w:r>
          </w:p>
        </w:tc>
      </w:tr>
      <w:tr w:rsidR="00866452" w14:paraId="2FCAF876" w14:textId="77777777">
        <w:tc>
          <w:tcPr>
            <w:tcW w:w="9628" w:type="dxa"/>
          </w:tcPr>
          <w:p w14:paraId="4B58FC11"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современных методов шифрования. Рассмотреть методы текстовой стеганографии и </w:t>
            </w:r>
          </w:p>
        </w:tc>
      </w:tr>
      <w:tr w:rsidR="00866452" w14:paraId="617D189C" w14:textId="77777777">
        <w:tc>
          <w:tcPr>
            <w:tcW w:w="9628" w:type="dxa"/>
          </w:tcPr>
          <w:p w14:paraId="18AA8A01"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методов стеганографии изображений, изучить реализацию методов стеганографии </w:t>
            </w:r>
          </w:p>
        </w:tc>
      </w:tr>
      <w:tr w:rsidR="00866452" w14:paraId="28EBD9B3" w14:textId="77777777">
        <w:tc>
          <w:tcPr>
            <w:tcW w:w="9628" w:type="dxa"/>
          </w:tcPr>
          <w:p w14:paraId="1726071E"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изображений. Изучить методы, применяемые при </w:t>
            </w:r>
            <w:proofErr w:type="spellStart"/>
            <w:r>
              <w:rPr>
                <w:rFonts w:ascii="Times New Roman" w:hAnsi="Times New Roman" w:cs="Times New Roman"/>
                <w:bCs/>
                <w:iCs/>
                <w:color w:val="000000" w:themeColor="text1"/>
                <w:sz w:val="24"/>
                <w:szCs w:val="24"/>
              </w:rPr>
              <w:t>стегоанализе</w:t>
            </w:r>
            <w:proofErr w:type="spellEnd"/>
            <w:r>
              <w:rPr>
                <w:rFonts w:ascii="Times New Roman" w:hAnsi="Times New Roman" w:cs="Times New Roman"/>
                <w:bCs/>
                <w:iCs/>
                <w:color w:val="000000" w:themeColor="text1"/>
                <w:sz w:val="24"/>
                <w:szCs w:val="24"/>
              </w:rPr>
              <w:t xml:space="preserve">, устойчивость методов </w:t>
            </w:r>
          </w:p>
        </w:tc>
      </w:tr>
      <w:tr w:rsidR="00866452" w14:paraId="005477EC" w14:textId="77777777">
        <w:tc>
          <w:tcPr>
            <w:tcW w:w="9628" w:type="dxa"/>
          </w:tcPr>
          <w:p w14:paraId="7B0B6CA9" w14:textId="77777777" w:rsidR="00866452" w:rsidRDefault="00000000">
            <w:pPr>
              <w:spacing w:after="0" w:line="276" w:lineRule="auto"/>
              <w:jc w:val="both"/>
              <w:rPr>
                <w:rFonts w:ascii="Times New Roman" w:hAnsi="Times New Roman" w:cs="Times New Roman"/>
                <w:bCs/>
                <w:iCs/>
                <w:color w:val="000000" w:themeColor="text1"/>
                <w:sz w:val="24"/>
                <w:szCs w:val="24"/>
              </w:rPr>
            </w:pPr>
            <w:r>
              <w:rPr>
                <w:rFonts w:ascii="Times New Roman" w:hAnsi="Times New Roman" w:cs="Times New Roman"/>
                <w:bCs/>
                <w:iCs/>
                <w:color w:val="000000" w:themeColor="text1"/>
                <w:sz w:val="24"/>
                <w:szCs w:val="24"/>
              </w:rPr>
              <w:t xml:space="preserve">стеганографии к </w:t>
            </w:r>
            <w:proofErr w:type="spellStart"/>
            <w:r>
              <w:rPr>
                <w:rFonts w:ascii="Times New Roman" w:hAnsi="Times New Roman" w:cs="Times New Roman"/>
                <w:bCs/>
                <w:iCs/>
                <w:color w:val="000000" w:themeColor="text1"/>
                <w:sz w:val="24"/>
                <w:szCs w:val="24"/>
              </w:rPr>
              <w:t>стегоанализу</w:t>
            </w:r>
            <w:proofErr w:type="spellEnd"/>
            <w:r>
              <w:rPr>
                <w:rFonts w:ascii="Times New Roman" w:hAnsi="Times New Roman" w:cs="Times New Roman"/>
                <w:bCs/>
                <w:iCs/>
                <w:color w:val="000000" w:themeColor="text1"/>
                <w:sz w:val="24"/>
                <w:szCs w:val="24"/>
              </w:rPr>
              <w:t xml:space="preserve">, применение систем искусственного интеллекта в </w:t>
            </w:r>
          </w:p>
        </w:tc>
      </w:tr>
      <w:tr w:rsidR="00866452" w14:paraId="077C6B6E" w14:textId="77777777">
        <w:trPr>
          <w:trHeight w:val="60"/>
        </w:trPr>
        <w:tc>
          <w:tcPr>
            <w:tcW w:w="9628" w:type="dxa"/>
          </w:tcPr>
          <w:p w14:paraId="43895B32" w14:textId="77777777" w:rsidR="00866452" w:rsidRDefault="00000000">
            <w:pPr>
              <w:spacing w:after="0" w:line="276" w:lineRule="auto"/>
              <w:rPr>
                <w:rFonts w:ascii="Times New Roman" w:hAnsi="Times New Roman" w:cs="Times New Roman"/>
                <w:bCs/>
                <w:iCs/>
                <w:color w:val="000000" w:themeColor="text1"/>
                <w:sz w:val="24"/>
                <w:szCs w:val="24"/>
              </w:rPr>
            </w:pPr>
            <w:proofErr w:type="spellStart"/>
            <w:r>
              <w:rPr>
                <w:rFonts w:ascii="Times New Roman" w:hAnsi="Times New Roman" w:cs="Times New Roman"/>
                <w:bCs/>
                <w:iCs/>
                <w:color w:val="000000" w:themeColor="text1"/>
                <w:sz w:val="24"/>
                <w:szCs w:val="24"/>
              </w:rPr>
              <w:t>стегоанализе</w:t>
            </w:r>
            <w:proofErr w:type="spellEnd"/>
            <w:r>
              <w:rPr>
                <w:rFonts w:ascii="Times New Roman" w:hAnsi="Times New Roman" w:cs="Times New Roman"/>
                <w:bCs/>
                <w:iCs/>
                <w:color w:val="000000" w:themeColor="text1"/>
                <w:sz w:val="24"/>
                <w:szCs w:val="24"/>
              </w:rPr>
              <w:t xml:space="preserve"> и стеганографии.</w:t>
            </w:r>
          </w:p>
        </w:tc>
      </w:tr>
    </w:tbl>
    <w:p w14:paraId="4B3209CA" w14:textId="77777777" w:rsidR="00866452" w:rsidRDefault="00866452">
      <w:pPr>
        <w:rPr>
          <w:rFonts w:ascii="Times New Roman" w:hAnsi="Times New Roman" w:cs="Times New Roman"/>
          <w:bCs/>
          <w:iCs/>
          <w:color w:val="000000" w:themeColor="text1"/>
          <w:sz w:val="24"/>
          <w:szCs w:val="24"/>
        </w:rPr>
      </w:pPr>
    </w:p>
    <w:p w14:paraId="59AE7860" w14:textId="77777777" w:rsidR="00866452" w:rsidRDefault="00866452">
      <w:pPr>
        <w:rPr>
          <w:rFonts w:ascii="Times New Roman" w:hAnsi="Times New Roman" w:cs="Times New Roman"/>
          <w:bCs/>
          <w:iCs/>
          <w:color w:val="000000" w:themeColor="text1"/>
          <w:sz w:val="24"/>
          <w:szCs w:val="24"/>
        </w:rPr>
      </w:pPr>
    </w:p>
    <w:p w14:paraId="154CED98" w14:textId="77777777" w:rsidR="00866452" w:rsidRDefault="00866452">
      <w:pPr>
        <w:rPr>
          <w:rFonts w:ascii="Times New Roman" w:hAnsi="Times New Roman" w:cs="Times New Roman"/>
          <w:bCs/>
          <w:iCs/>
          <w:color w:val="000000" w:themeColor="text1"/>
          <w:sz w:val="24"/>
          <w:szCs w:val="24"/>
        </w:rPr>
      </w:pPr>
    </w:p>
    <w:p w14:paraId="43439737" w14:textId="77777777" w:rsidR="00866452" w:rsidRDefault="00000000">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 xml:space="preserve">Часть 2. </w:t>
      </w:r>
      <w:r>
        <w:rPr>
          <w:rFonts w:ascii="Times New Roman" w:hAnsi="Times New Roman" w:cs="Times New Roman"/>
          <w:b/>
          <w:bCs/>
          <w:i/>
          <w:iCs/>
          <w:color w:val="000000" w:themeColor="text1"/>
          <w:sz w:val="24"/>
          <w:szCs w:val="24"/>
          <w:u w:val="single"/>
        </w:rPr>
        <w:t>Конструкторская</w:t>
      </w:r>
    </w:p>
    <w:p w14:paraId="130CFF43" w14:textId="77777777" w:rsidR="00866452"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w:lastRenderedPageBreak/>
        <mc:AlternateContent>
          <mc:Choice Requires="wps">
            <w:drawing>
              <wp:anchor distT="0" distB="0" distL="114300" distR="114300" simplePos="0" relativeHeight="251670528" behindDoc="0" locked="0" layoutInCell="1" allowOverlap="1" wp14:anchorId="0998043B" wp14:editId="27E702A8">
                <wp:simplePos x="0" y="0"/>
                <wp:positionH relativeFrom="margin">
                  <wp:align>right</wp:align>
                </wp:positionH>
                <wp:positionV relativeFrom="paragraph">
                  <wp:posOffset>1541780</wp:posOffset>
                </wp:positionV>
                <wp:extent cx="6102350" cy="0"/>
                <wp:effectExtent l="0" t="0" r="0" b="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1" o:spid="_x0000_s1026" o:spt="20" style="position:absolute;left:0pt;margin-top:121.4pt;height:0pt;width:480.5pt;mso-position-horizontal:right;mso-position-horizontal-relative:margin;z-index:251670528;mso-width-relative:page;mso-height-relative:page;" filled="f" stroked="t" coordsize="21600,21600" o:gfxdata="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bc5WcNQAAAAIAQAADwAAAAAAAAAB&#10;ACAAAAA4AAAAZHJzL2Rvd25yZXYueG1sUEsBAhQAFAAAAAgAh07iQFFbodb+AQAA2AMAAA4AAAAA&#10;AAAAAQAgAAAAOQEAAGRycy9lMm9Eb2MueG1sUEsFBgAAAAAGAAYAWQEAAKkFA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9504" behindDoc="0" locked="0" layoutInCell="1" allowOverlap="1" wp14:anchorId="645DBBD9" wp14:editId="7AFC6558">
                <wp:simplePos x="0" y="0"/>
                <wp:positionH relativeFrom="margin">
                  <wp:align>right</wp:align>
                </wp:positionH>
                <wp:positionV relativeFrom="paragraph">
                  <wp:posOffset>1275080</wp:posOffset>
                </wp:positionV>
                <wp:extent cx="6102350" cy="0"/>
                <wp:effectExtent l="0" t="0" r="0" b="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0" o:spid="_x0000_s1026" o:spt="20" style="position:absolute;left:0pt;margin-top:100.4pt;height:0pt;width:480.5pt;mso-position-horizontal:right;mso-position-horizontal-relative:margin;z-index:251669504;mso-width-relative:page;mso-height-relative:page;" filled="f" stroked="t" coordsize="21600,21600" o:gfxdata="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6aVSJ0wAAAAgBAAAPAAAAAAAAAAEA&#10;IAAAADgAAABkcnMvZG93bnJldi54bWxQSwECFAAUAAAACACHTuJA/rnI+P4BAADYAwAADgAAAAAA&#10;AAABACAAAAA4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8480" behindDoc="0" locked="0" layoutInCell="1" allowOverlap="1" wp14:anchorId="3FC8E84A" wp14:editId="19843A86">
                <wp:simplePos x="0" y="0"/>
                <wp:positionH relativeFrom="margin">
                  <wp:align>right</wp:align>
                </wp:positionH>
                <wp:positionV relativeFrom="paragraph">
                  <wp:posOffset>1014730</wp:posOffset>
                </wp:positionV>
                <wp:extent cx="6102350" cy="0"/>
                <wp:effectExtent l="0" t="0" r="0" b="0"/>
                <wp:wrapNone/>
                <wp:docPr id="29" name="Прямая соединительная линия 29"/>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9" o:spid="_x0000_s1026" o:spt="20" style="position:absolute;left:0pt;margin-top:79.9pt;height:0pt;width:480.5pt;mso-position-horizontal:right;mso-position-horizontal-relative:margin;z-index:251668480;mso-width-relative:page;mso-height-relative:page;" filled="f" stroked="t" coordsize="21600,21600" o:gfxdata="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AbOjp61AAAAAgBAAAPAAAAAAAAAAEA&#10;IAAAADgAAABkcnMvZG93bnJldi54bWxQSwECFAAUAAAACACHTuJA85/YOP0BAADYAwAADgAAAAAA&#10;AAABACAAAAA5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7456" behindDoc="0" locked="0" layoutInCell="1" allowOverlap="1" wp14:anchorId="00C5DFC7" wp14:editId="42269881">
                <wp:simplePos x="0" y="0"/>
                <wp:positionH relativeFrom="margin">
                  <wp:align>right</wp:align>
                </wp:positionH>
                <wp:positionV relativeFrom="paragraph">
                  <wp:posOffset>767080</wp:posOffset>
                </wp:positionV>
                <wp:extent cx="6102350" cy="0"/>
                <wp:effectExtent l="0" t="0" r="0" b="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8" o:spid="_x0000_s1026" o:spt="20" style="position:absolute;left:0pt;margin-top:60.4pt;height:0pt;width:480.5pt;mso-position-horizontal:right;mso-position-horizontal-relative:margin;z-index:251667456;mso-width-relative:page;mso-height-relative:page;" filled="f" stroked="t" coordsize="21600,21600" o:gfxdata="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dYkbj0wAAAAgBAAAPAAAAAAAAAAEA&#10;IAAAADgAAABkcnMvZG93bnJldi54bWxQSwECFAAUAAAACACHTuJAXH2xFv4BAADYAwAADgAAAAAA&#10;AAABACAAAAA4AQAAZHJzL2Uyb0RvYy54bWxQSwUGAAAAAAYABgBZAQAAqAU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6432" behindDoc="0" locked="0" layoutInCell="1" allowOverlap="1" wp14:anchorId="5DB56414" wp14:editId="12CD490E">
                <wp:simplePos x="0" y="0"/>
                <wp:positionH relativeFrom="margin">
                  <wp:align>right</wp:align>
                </wp:positionH>
                <wp:positionV relativeFrom="paragraph">
                  <wp:posOffset>481330</wp:posOffset>
                </wp:positionV>
                <wp:extent cx="6102350" cy="0"/>
                <wp:effectExtent l="0" t="0" r="0" b="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7" o:spid="_x0000_s1026" o:spt="20" style="position:absolute;left:0pt;margin-top:37.9pt;height:0pt;width:480.5pt;mso-position-horizontal:right;mso-position-horizontal-relative:margin;z-index:251666432;mso-width-relative:page;mso-height-relative:page;" filled="f" stroked="t" coordsize="21600,21600" o:gfxdata="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BYAAABkcnMvUEsBAhQAFAAAAAgAh07iQFN8qLDTAAAABgEAAA8AAAAAAAAAAQAg&#10;AAAAOAAAAGRycy9kb3ducmV2LnhtbFBLAQIUABQAAAAIAIdO4kAow5J1/QEAANgDAAAOAAAAAAAA&#10;AAEAIAAAADgBAABkcnMvZTJvRG9jLnhtbFBLBQYAAAAABgAGAFkBAACnBQ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65408" behindDoc="0" locked="0" layoutInCell="1" allowOverlap="1" wp14:anchorId="6878663D" wp14:editId="6DF72F4A">
                <wp:simplePos x="0" y="0"/>
                <wp:positionH relativeFrom="margin">
                  <wp:posOffset>-635</wp:posOffset>
                </wp:positionH>
                <wp:positionV relativeFrom="paragraph">
                  <wp:posOffset>214630</wp:posOffset>
                </wp:positionV>
                <wp:extent cx="6102350" cy="0"/>
                <wp:effectExtent l="0" t="0" r="0" b="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26" o:spid="_x0000_s1026" o:spt="20" style="position:absolute;left:0pt;margin-left:-0.05pt;margin-top:16.9pt;height:0pt;width:480.5pt;mso-position-horizontal-relative:margin;z-index:251665408;mso-width-relative:page;mso-height-relative:page;" filled="f" stroked="t" coordsize="21600,21600" o:gfxdata="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MbkISXVAAAABwEAAA8AAAAAAAAA&#10;AQAgAAAAOAAAAGRycy9kb3ducmV2LnhtbFBLAQIUABQAAAAIAIdO4kCHIftb/gEAANgDAAAOAAAA&#10;AAAAAAEAIAAAADoBAABkcnMvZTJvRG9jLnhtbFBLBQYAAAAABgAGAFkBAACqBQAAAAA=&#10;">
                <v:fill on="f" focussize="0,0"/>
                <v:stroke weight="0.5pt" color="#000000 [3200]" miterlimit="8" joinstyle="miter"/>
                <v:imagedata o:title=""/>
                <o:lock v:ext="edit" aspectratio="f"/>
              </v:line>
            </w:pict>
          </mc:Fallback>
        </mc:AlternateContent>
      </w:r>
    </w:p>
    <w:p w14:paraId="74A95E7D" w14:textId="77777777" w:rsidR="00866452" w:rsidRDefault="00866452">
      <w:pPr>
        <w:spacing w:line="360" w:lineRule="auto"/>
        <w:jc w:val="both"/>
        <w:rPr>
          <w:rFonts w:ascii="Times New Roman" w:hAnsi="Times New Roman" w:cs="Times New Roman"/>
          <w:color w:val="000000" w:themeColor="text1"/>
          <w:sz w:val="24"/>
          <w:szCs w:val="24"/>
        </w:rPr>
      </w:pPr>
    </w:p>
    <w:p w14:paraId="209AE79C" w14:textId="77777777" w:rsidR="00866452" w:rsidRDefault="00866452">
      <w:pPr>
        <w:spacing w:line="360" w:lineRule="auto"/>
        <w:jc w:val="both"/>
        <w:rPr>
          <w:rFonts w:ascii="Times New Roman" w:hAnsi="Times New Roman" w:cs="Times New Roman"/>
          <w:color w:val="000000" w:themeColor="text1"/>
          <w:sz w:val="24"/>
          <w:szCs w:val="24"/>
        </w:rPr>
      </w:pPr>
    </w:p>
    <w:p w14:paraId="71B40B6F" w14:textId="77777777" w:rsidR="00866452" w:rsidRDefault="00000000">
      <w:pPr>
        <w:spacing w:line="360" w:lineRule="auto"/>
        <w:rPr>
          <w:bCs/>
          <w:iCs/>
          <w:color w:val="000000" w:themeColor="text1"/>
        </w:rPr>
      </w:pPr>
      <w:r>
        <w:rPr>
          <w:rFonts w:ascii="Times New Roman" w:hAnsi="Times New Roman" w:cs="Times New Roman"/>
          <w:b/>
          <w:bCs/>
          <w:i/>
          <w:iCs/>
          <w:color w:val="000000" w:themeColor="text1"/>
          <w:sz w:val="24"/>
          <w:szCs w:val="24"/>
        </w:rPr>
        <w:t>Часть 3.</w:t>
      </w:r>
      <w:r>
        <w:rPr>
          <w:rFonts w:ascii="Times New Roman" w:hAnsi="Times New Roman" w:cs="Times New Roman"/>
          <w:bCs/>
          <w:i/>
          <w:iCs/>
          <w:color w:val="000000" w:themeColor="text1"/>
          <w:sz w:val="24"/>
          <w:szCs w:val="24"/>
        </w:rPr>
        <w:t xml:space="preserve"> </w:t>
      </w:r>
      <w:r>
        <w:rPr>
          <w:bCs/>
          <w:iCs/>
          <w:color w:val="000000" w:themeColor="text1"/>
        </w:rPr>
        <w:t>______________________________________________</w:t>
      </w:r>
    </w:p>
    <w:p w14:paraId="23279145" w14:textId="77777777" w:rsidR="00866452" w:rsidRDefault="00000000">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2576" behindDoc="0" locked="0" layoutInCell="1" allowOverlap="1" wp14:anchorId="3EDE10C2" wp14:editId="6835CB73">
                <wp:simplePos x="0" y="0"/>
                <wp:positionH relativeFrom="margin">
                  <wp:align>right</wp:align>
                </wp:positionH>
                <wp:positionV relativeFrom="paragraph">
                  <wp:posOffset>328930</wp:posOffset>
                </wp:positionV>
                <wp:extent cx="6102350" cy="0"/>
                <wp:effectExtent l="0" t="0" r="0" b="0"/>
                <wp:wrapNone/>
                <wp:docPr id="40" name="Прямая соединительная линия 40"/>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0" o:spid="_x0000_s1026" o:spt="20" style="position:absolute;left:0pt;margin-top:25.9pt;height:0pt;width:480.5pt;mso-position-horizontal:right;mso-position-horizontal-relative:margin;z-index:251672576;mso-width-relative:page;mso-height-relative:page;" filled="f" stroked="t" coordsize="21600,21600" o:gfxdata="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TT2ytNIAAAAGAQAADwAAAAAAAAABACAA&#10;AAA4AAAAZHJzL2Rvd25yZXYueG1sUEsBAhQAFAAAAAgAh07iQH6ZbvD9AQAA2AMAAA4AAAAAAAAA&#10;AQAgAAAANwEAAGRycy9lMm9Eb2MueG1sUEsFBgAAAAAGAAYAWQEAAKYFAAAAAA==&#10;">
                <v:fill on="f" focussize="0,0"/>
                <v:stroke weight="0.5pt" color="#000000 [3200]" miterlimit="8" joinstyle="miter"/>
                <v:imagedata o:title=""/>
                <o:lock v:ext="edit" aspectratio="f"/>
              </v:line>
            </w:pict>
          </mc:Fallback>
        </mc:AlternateContent>
      </w: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1552" behindDoc="0" locked="0" layoutInCell="1" allowOverlap="1" wp14:anchorId="72CAE6F9" wp14:editId="6D0BC362">
                <wp:simplePos x="0" y="0"/>
                <wp:positionH relativeFrom="margin">
                  <wp:posOffset>-635</wp:posOffset>
                </wp:positionH>
                <wp:positionV relativeFrom="paragraph">
                  <wp:posOffset>62230</wp:posOffset>
                </wp:positionV>
                <wp:extent cx="6102350" cy="0"/>
                <wp:effectExtent l="0" t="0" r="0" b="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1" o:spid="_x0000_s1026" o:spt="20" style="position:absolute;left:0pt;margin-left:-0.05pt;margin-top:4.9pt;height:0pt;width:480.5pt;mso-position-horizontal-relative:margin;z-index:251671552;mso-width-relative:page;mso-height-relative:page;" filled="f" stroked="t" coordsize="21600,21600" o:gfxdata="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k63Qi0QAAAAUBAAAPAAAAAAAAAAEAIAAA&#10;ADgAAABkcnMvZG93bnJldi54bWxQSwECFAAUAAAACACHTuJA0XsH3v0BAADYAwAADgAAAAAAAAAB&#10;ACAAAAA2AQAAZHJzL2Uyb0RvYy54bWxQSwUGAAAAAAYABgBZAQAApQU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 xml:space="preserve"> </w:t>
      </w:r>
    </w:p>
    <w:p w14:paraId="3FFCC5EE" w14:textId="77777777" w:rsidR="00866452" w:rsidRDefault="00000000">
      <w:pPr>
        <w:spacing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3600" behindDoc="0" locked="0" layoutInCell="1" allowOverlap="1" wp14:anchorId="77537A36" wp14:editId="5884744F">
                <wp:simplePos x="0" y="0"/>
                <wp:positionH relativeFrom="margin">
                  <wp:align>right</wp:align>
                </wp:positionH>
                <wp:positionV relativeFrom="paragraph">
                  <wp:posOffset>231140</wp:posOffset>
                </wp:positionV>
                <wp:extent cx="6102350" cy="0"/>
                <wp:effectExtent l="0" t="0" r="0" b="0"/>
                <wp:wrapNone/>
                <wp:docPr id="39" name="Прямая соединительная линия 39"/>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9" o:spid="_x0000_s1026" o:spt="20" style="position:absolute;left:0pt;margin-top:18.2pt;height:0pt;width:480.5pt;mso-position-horizontal:right;mso-position-horizontal-relative:margin;z-index:251673600;mso-width-relative:page;mso-height-relative:page;" filled="f" stroked="t" coordsize="21600,21600" o:gfxdata="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XDhCk0wAAAAYBAAAPAAAAAAAAAAEA&#10;IAAAADgAAABkcnMvZG93bnJldi54bWxQSwECFAAUAAAACACHTuJAaEiffv4BAADYAwAADgAAAAAA&#10;AAABACAAAAA4AQAAZHJzL2Uyb0RvYy54bWxQSwUGAAAAAAYABgBZAQAAqAUAAAAA&#10;">
                <v:fill on="f" focussize="0,0"/>
                <v:stroke weight="0.5pt" color="#000000 [3200]" miterlimit="8" joinstyle="miter"/>
                <v:imagedata o:title=""/>
                <o:lock v:ext="edit" aspectratio="f"/>
              </v:line>
            </w:pict>
          </mc:Fallback>
        </mc:AlternateContent>
      </w:r>
    </w:p>
    <w:p w14:paraId="5F420856" w14:textId="77777777" w:rsidR="00866452" w:rsidRDefault="00000000">
      <w:pPr>
        <w:spacing w:line="360" w:lineRule="auto"/>
        <w:ind w:firstLine="709"/>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4624" behindDoc="0" locked="0" layoutInCell="1" allowOverlap="1" wp14:anchorId="6C6EDCEE" wp14:editId="741E7551">
                <wp:simplePos x="0" y="0"/>
                <wp:positionH relativeFrom="margin">
                  <wp:align>right</wp:align>
                </wp:positionH>
                <wp:positionV relativeFrom="paragraph">
                  <wp:posOffset>127000</wp:posOffset>
                </wp:positionV>
                <wp:extent cx="6102350" cy="0"/>
                <wp:effectExtent l="0" t="0" r="0" b="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8" o:spid="_x0000_s1026" o:spt="20" style="position:absolute;left:0pt;margin-top:10pt;height:0pt;width:480.5pt;mso-position-horizontal:right;mso-position-horizontal-relative:margin;z-index:251674624;mso-width-relative:page;mso-height-relative:page;" filled="f" stroked="t" coordsize="21600,21600" o:gfxdata="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WAAAAZHJzL1BLAQIUABQAAAAIAIdO4kDLxptX0gAAAAYBAAAPAAAAAAAAAAEA&#10;IAAAADgAAABkcnMvZG93bnJldi54bWxQSwECFAAUAAAACACHTuJAx6r2UP8BAADYAwAADgAAAAAA&#10;AAABACAAAAA3AQAAZHJzL2Uyb0RvYy54bWxQSwUGAAAAAAYABgBZAQAAqAUAAAAA&#10;">
                <v:fill on="f" focussize="0,0"/>
                <v:stroke weight="0.5pt" color="#000000 [3200]" miterlimit="8" joinstyle="miter"/>
                <v:imagedata o:title=""/>
                <o:lock v:ext="edit" aspectratio="f"/>
              </v:line>
            </w:pict>
          </mc:Fallback>
        </mc:AlternateContent>
      </w:r>
    </w:p>
    <w:p w14:paraId="0346B306" w14:textId="77777777" w:rsidR="00866452" w:rsidRDefault="00000000">
      <w:pPr>
        <w:spacing w:line="360" w:lineRule="auto"/>
        <w:rPr>
          <w:rFonts w:ascii="Times New Roman" w:hAnsi="Times New Roman" w:cs="Times New Roman"/>
          <w:b/>
          <w:bCs/>
          <w:i/>
          <w:iCs/>
          <w:color w:val="000000" w:themeColor="text1"/>
          <w:sz w:val="24"/>
          <w:szCs w:val="24"/>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5648" behindDoc="0" locked="0" layoutInCell="1" allowOverlap="1" wp14:anchorId="4F87A321" wp14:editId="218A08D3">
                <wp:simplePos x="0" y="0"/>
                <wp:positionH relativeFrom="margin">
                  <wp:align>right</wp:align>
                </wp:positionH>
                <wp:positionV relativeFrom="paragraph">
                  <wp:posOffset>29210</wp:posOffset>
                </wp:positionV>
                <wp:extent cx="6102350" cy="0"/>
                <wp:effectExtent l="0" t="0" r="0" b="0"/>
                <wp:wrapNone/>
                <wp:docPr id="37" name="Прямая соединительная линия 37"/>
                <wp:cNvGraphicFramePr/>
                <a:graphic xmlns:a="http://schemas.openxmlformats.org/drawingml/2006/main">
                  <a:graphicData uri="http://schemas.microsoft.com/office/word/2010/wordprocessingShape">
                    <wps:wsp>
                      <wps:cNvCnPr/>
                      <wps:spPr>
                        <a:xfrm>
                          <a:off x="0" y="0"/>
                          <a:ext cx="6102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37" o:spid="_x0000_s1026" o:spt="20" style="position:absolute;left:0pt;margin-top:2.3pt;height:0pt;width:480.5pt;mso-position-horizontal:right;mso-position-horizontal-relative:margin;z-index:251675648;mso-width-relative:page;mso-height-relative:page;" filled="f" stroked="t" coordsize="21600,21600" o:gfxdata="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qIWhq9EAAAAEAQAADwAAAAAAAAABACAA&#10;AAA4AAAAZHJzL2Rvd25yZXYueG1sUEsBAhQAFAAAAAgAh07iQLMU1TP+AQAA2AMAAA4AAAAAAAAA&#10;AQAgAAAANgEAAGRycy9lMm9Eb2MueG1sUEsFBgAAAAAGAAYAWQEAAKYFAAAAAA==&#10;">
                <v:fill on="f" focussize="0,0"/>
                <v:stroke weight="0.5pt" color="#000000 [3200]" miterlimit="8" joinstyle="miter"/>
                <v:imagedata o:title=""/>
                <o:lock v:ext="edit" aspectratio="f"/>
              </v:line>
            </w:pict>
          </mc:Fallback>
        </mc:AlternateContent>
      </w:r>
    </w:p>
    <w:p w14:paraId="4A4E903F" w14:textId="77777777" w:rsidR="00866452" w:rsidRDefault="00000000">
      <w:pP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Оформление квалификационной работы:</w:t>
      </w:r>
    </w:p>
    <w:p w14:paraId="43009B07"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Расчетно-пояснительная записка на </w:t>
      </w:r>
      <w:r>
        <w:rPr>
          <w:rFonts w:ascii="Times New Roman" w:hAnsi="Times New Roman" w:cs="Times New Roman"/>
          <w:color w:val="000000" w:themeColor="text1"/>
          <w:sz w:val="24"/>
          <w:szCs w:val="24"/>
          <w:u w:val="single"/>
        </w:rPr>
        <w:t>88</w:t>
      </w:r>
      <w:r>
        <w:rPr>
          <w:rFonts w:ascii="Times New Roman" w:hAnsi="Times New Roman" w:cs="Times New Roman"/>
          <w:color w:val="000000" w:themeColor="text1"/>
          <w:sz w:val="24"/>
          <w:szCs w:val="24"/>
        </w:rPr>
        <w:t xml:space="preserve"> листах формата А4.</w:t>
      </w:r>
    </w:p>
    <w:p w14:paraId="094839BB" w14:textId="77777777" w:rsidR="00866452" w:rsidRDefault="0000000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Перечень графического (иллюстративного) материала (чертежи, плакаты, слайды и </w:t>
      </w:r>
      <w:proofErr w:type="gramStart"/>
      <w:r>
        <w:rPr>
          <w:rFonts w:ascii="Times New Roman" w:hAnsi="Times New Roman" w:cs="Times New Roman"/>
          <w:color w:val="000000" w:themeColor="text1"/>
          <w:sz w:val="24"/>
          <w:szCs w:val="24"/>
        </w:rPr>
        <w:t>т.п.</w:t>
      </w:r>
      <w:proofErr w:type="gramEnd"/>
      <w:r>
        <w:rPr>
          <w:rFonts w:ascii="Times New Roman" w:hAnsi="Times New Roman" w:cs="Times New Roman"/>
          <w:color w:val="000000" w:themeColor="text1"/>
          <w:sz w:val="24"/>
          <w:szCs w:val="24"/>
        </w:rPr>
        <w:t>)</w:t>
      </w:r>
    </w:p>
    <w:tbl>
      <w:tblPr>
        <w:tblStyle w:val="af1"/>
        <w:tblW w:w="0" w:type="auto"/>
        <w:tblLook w:val="04A0" w:firstRow="1" w:lastRow="0" w:firstColumn="1" w:lastColumn="0" w:noHBand="0" w:noVBand="1"/>
      </w:tblPr>
      <w:tblGrid>
        <w:gridCol w:w="9628"/>
      </w:tblGrid>
      <w:tr w:rsidR="00866452" w14:paraId="2901CE7B" w14:textId="77777777">
        <w:tc>
          <w:tcPr>
            <w:tcW w:w="9628" w:type="dxa"/>
            <w:tcBorders>
              <w:top w:val="nil"/>
              <w:left w:val="nil"/>
              <w:bottom w:val="single" w:sz="4" w:space="0" w:color="auto"/>
              <w:right w:val="nil"/>
            </w:tcBorders>
          </w:tcPr>
          <w:p w14:paraId="32DB7AC6"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Титульный слайд, слайд целей работы, слайд постановки задачи, слайд влияния разброса </w:t>
            </w:r>
          </w:p>
        </w:tc>
      </w:tr>
      <w:tr w:rsidR="00866452" w14:paraId="4F731D1B" w14:textId="77777777">
        <w:tc>
          <w:tcPr>
            <w:tcW w:w="9628" w:type="dxa"/>
            <w:tcBorders>
              <w:top w:val="single" w:sz="4" w:space="0" w:color="auto"/>
              <w:left w:val="nil"/>
              <w:bottom w:val="single" w:sz="4" w:space="0" w:color="auto"/>
              <w:right w:val="nil"/>
            </w:tcBorders>
          </w:tcPr>
          <w:p w14:paraId="455B0246"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начальной скорости, слайд определения начальной скорости по временным отчётам, слайд</w:t>
            </w:r>
          </w:p>
        </w:tc>
      </w:tr>
      <w:tr w:rsidR="00866452" w14:paraId="75DD67C5" w14:textId="77777777">
        <w:tc>
          <w:tcPr>
            <w:tcW w:w="9628" w:type="dxa"/>
            <w:tcBorders>
              <w:top w:val="single" w:sz="4" w:space="0" w:color="auto"/>
              <w:left w:val="nil"/>
              <w:bottom w:val="single" w:sz="4" w:space="0" w:color="auto"/>
              <w:right w:val="nil"/>
            </w:tcBorders>
          </w:tcPr>
          <w:p w14:paraId="0E30814F"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определения начальной скорости по двум временным отчётам, слайд модели магнитного</w:t>
            </w:r>
          </w:p>
        </w:tc>
      </w:tr>
      <w:tr w:rsidR="00866452" w14:paraId="239D177C" w14:textId="77777777">
        <w:tc>
          <w:tcPr>
            <w:tcW w:w="9628" w:type="dxa"/>
            <w:tcBorders>
              <w:top w:val="single" w:sz="4" w:space="0" w:color="auto"/>
              <w:left w:val="nil"/>
              <w:bottom w:val="single" w:sz="4" w:space="0" w:color="auto"/>
              <w:right w:val="nil"/>
            </w:tcBorders>
          </w:tcPr>
          <w:p w14:paraId="49E2F9FC"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поля одиночного магнита, слайд модели магнитного поля кольца магнитов, слайд</w:t>
            </w:r>
          </w:p>
        </w:tc>
      </w:tr>
      <w:tr w:rsidR="00866452" w14:paraId="344C342C" w14:textId="77777777">
        <w:tc>
          <w:tcPr>
            <w:tcW w:w="9628" w:type="dxa"/>
            <w:tcBorders>
              <w:top w:val="single" w:sz="4" w:space="0" w:color="auto"/>
              <w:left w:val="nil"/>
              <w:bottom w:val="single" w:sz="4" w:space="0" w:color="auto"/>
              <w:right w:val="nil"/>
            </w:tcBorders>
          </w:tcPr>
          <w:p w14:paraId="5C9AA8D7"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исследования зависимости напряжения датчика Холла, слайд магнитного поля кольца </w:t>
            </w:r>
          </w:p>
        </w:tc>
      </w:tr>
      <w:tr w:rsidR="00866452" w14:paraId="6E8F5B9C" w14:textId="77777777">
        <w:tc>
          <w:tcPr>
            <w:tcW w:w="9628" w:type="dxa"/>
            <w:tcBorders>
              <w:top w:val="single" w:sz="4" w:space="0" w:color="auto"/>
              <w:left w:val="nil"/>
              <w:bottom w:val="single" w:sz="4" w:space="0" w:color="auto"/>
              <w:right w:val="nil"/>
            </w:tcBorders>
          </w:tcPr>
          <w:p w14:paraId="6A7A3D52"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магнитов, слайд модели показаний датчика Холла, слайд исследования алгоритма </w:t>
            </w:r>
          </w:p>
        </w:tc>
      </w:tr>
      <w:tr w:rsidR="00866452" w14:paraId="680C4E90" w14:textId="77777777">
        <w:tc>
          <w:tcPr>
            <w:tcW w:w="9628" w:type="dxa"/>
            <w:tcBorders>
              <w:top w:val="single" w:sz="4" w:space="0" w:color="auto"/>
              <w:left w:val="nil"/>
              <w:bottom w:val="single" w:sz="4" w:space="0" w:color="auto"/>
              <w:right w:val="nil"/>
            </w:tcBorders>
          </w:tcPr>
          <w:p w14:paraId="0CBA744C"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определения начальной скорости, слайд разработки схемы электрической структурной</w:t>
            </w:r>
          </w:p>
        </w:tc>
      </w:tr>
      <w:tr w:rsidR="00866452" w14:paraId="11FBBAB9" w14:textId="77777777">
        <w:tc>
          <w:tcPr>
            <w:tcW w:w="9628" w:type="dxa"/>
            <w:tcBorders>
              <w:top w:val="single" w:sz="4" w:space="0" w:color="auto"/>
              <w:left w:val="nil"/>
              <w:bottom w:val="single" w:sz="4" w:space="0" w:color="auto"/>
              <w:right w:val="nil"/>
            </w:tcBorders>
          </w:tcPr>
          <w:p w14:paraId="3B2EEB0A"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слайд схемы электрической принципиальной, слайд чертежа платы, слайд сборочного </w:t>
            </w:r>
          </w:p>
        </w:tc>
      </w:tr>
      <w:tr w:rsidR="00866452" w14:paraId="37312199" w14:textId="77777777">
        <w:tc>
          <w:tcPr>
            <w:tcW w:w="9628" w:type="dxa"/>
            <w:tcBorders>
              <w:top w:val="single" w:sz="4" w:space="0" w:color="auto"/>
              <w:left w:val="nil"/>
              <w:right w:val="nil"/>
            </w:tcBorders>
          </w:tcPr>
          <w:p w14:paraId="013707C1" w14:textId="77777777" w:rsidR="00866452" w:rsidRDefault="00000000">
            <w:p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чертежа, слайд заключения</w:t>
            </w:r>
          </w:p>
        </w:tc>
      </w:tr>
    </w:tbl>
    <w:p w14:paraId="72E2C40B" w14:textId="77777777" w:rsidR="00866452" w:rsidRDefault="00866452">
      <w:pPr>
        <w:rPr>
          <w:rFonts w:ascii="Times New Roman" w:hAnsi="Times New Roman" w:cs="Times New Roman"/>
          <w:color w:val="000000" w:themeColor="text1"/>
          <w:sz w:val="24"/>
          <w:szCs w:val="24"/>
        </w:rPr>
      </w:pPr>
    </w:p>
    <w:p w14:paraId="0087E105" w14:textId="77777777" w:rsidR="00866452" w:rsidRDefault="00000000">
      <w:pPr>
        <w:rPr>
          <w:rFonts w:ascii="Times New Roman" w:hAnsi="Times New Roman" w:cs="Times New Roman"/>
          <w:color w:val="000000" w:themeColor="text1"/>
        </w:rPr>
      </w:pPr>
      <w:r>
        <w:rPr>
          <w:rFonts w:ascii="Times New Roman" w:hAnsi="Times New Roman" w:cs="Times New Roman"/>
          <w:color w:val="000000" w:themeColor="text1"/>
          <w:sz w:val="24"/>
          <w:szCs w:val="24"/>
        </w:rPr>
        <w:t xml:space="preserve">Дата выдачи задания </w:t>
      </w:r>
      <w:proofErr w:type="gramStart"/>
      <w:r>
        <w:rPr>
          <w:rFonts w:ascii="Times New Roman" w:hAnsi="Times New Roman" w:cs="Times New Roman"/>
          <w:color w:val="000000" w:themeColor="text1"/>
        </w:rPr>
        <w:t>« 23</w:t>
      </w:r>
      <w:proofErr w:type="gramEnd"/>
      <w:r>
        <w:rPr>
          <w:rFonts w:ascii="Times New Roman" w:hAnsi="Times New Roman" w:cs="Times New Roman"/>
          <w:color w:val="000000" w:themeColor="text1"/>
        </w:rPr>
        <w:t xml:space="preserve"> » </w:t>
      </w:r>
      <w:r>
        <w:rPr>
          <w:rFonts w:ascii="Times New Roman" w:hAnsi="Times New Roman" w:cs="Times New Roman"/>
          <w:color w:val="000000" w:themeColor="text1"/>
          <w:u w:val="single"/>
        </w:rPr>
        <w:t xml:space="preserve">  ноября   </w:t>
      </w: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u w:val="single"/>
        </w:rPr>
        <w:t xml:space="preserve">2022 </w:t>
      </w:r>
      <w:r>
        <w:rPr>
          <w:rFonts w:ascii="Times New Roman" w:hAnsi="Times New Roman" w:cs="Times New Roman"/>
          <w:color w:val="000000" w:themeColor="text1"/>
        </w:rPr>
        <w:t xml:space="preserve"> г.</w:t>
      </w:r>
      <w:proofErr w:type="gramEnd"/>
    </w:p>
    <w:p w14:paraId="77D03C94" w14:textId="77777777" w:rsidR="00866452" w:rsidRDefault="0000000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В соответствии с учебным планом выпускную квалификационную работу выполнить в полном объеме в срок до </w:t>
      </w:r>
      <w:proofErr w:type="gramStart"/>
      <w:r>
        <w:rPr>
          <w:rFonts w:ascii="Times New Roman" w:hAnsi="Times New Roman" w:cs="Times New Roman"/>
          <w:color w:val="000000" w:themeColor="text1"/>
          <w:sz w:val="24"/>
          <w:szCs w:val="24"/>
        </w:rPr>
        <w:t>« 08</w:t>
      </w:r>
      <w:proofErr w:type="gram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u w:val="single"/>
        </w:rPr>
        <w:t xml:space="preserve"> июня</w:t>
      </w:r>
      <w:proofErr w:type="gramEnd"/>
      <w:r>
        <w:rPr>
          <w:rFonts w:ascii="Times New Roman" w:hAnsi="Times New Roman" w:cs="Times New Roman"/>
          <w:color w:val="000000" w:themeColor="text1"/>
          <w:sz w:val="24"/>
          <w:szCs w:val="24"/>
          <w:u w:val="single"/>
        </w:rPr>
        <w:t xml:space="preserve">  </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u w:val="single"/>
        </w:rPr>
        <w:t xml:space="preserve">2023 </w:t>
      </w:r>
      <w:r>
        <w:rPr>
          <w:rFonts w:ascii="Times New Roman" w:hAnsi="Times New Roman" w:cs="Times New Roman"/>
          <w:color w:val="000000" w:themeColor="text1"/>
          <w:sz w:val="24"/>
          <w:szCs w:val="24"/>
        </w:rPr>
        <w:t xml:space="preserve"> г.</w:t>
      </w:r>
      <w:proofErr w:type="gramEnd"/>
    </w:p>
    <w:p w14:paraId="0AB0E9B7"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b/>
          <w:bCs/>
          <w:color w:val="000000" w:themeColor="text1"/>
          <w:sz w:val="24"/>
          <w:szCs w:val="18"/>
        </w:rPr>
        <w:t>Руководитель квалификационной работы</w:t>
      </w:r>
      <w:r>
        <w:rPr>
          <w:rFonts w:ascii="Times New Roman" w:eastAsia="Times New Roman" w:hAnsi="Times New Roman" w:cs="Times New Roman"/>
          <w:color w:val="000000" w:themeColor="text1"/>
          <w:sz w:val="28"/>
          <w:szCs w:val="20"/>
        </w:rPr>
        <w:tab/>
        <w:t xml:space="preserve">         </w:t>
      </w:r>
      <w:r>
        <w:rPr>
          <w:rFonts w:ascii="Times New Roman" w:eastAsia="Times New Roman" w:hAnsi="Times New Roman" w:cs="Times New Roman"/>
          <w:b/>
          <w:color w:val="000000" w:themeColor="text1"/>
          <w:sz w:val="28"/>
          <w:szCs w:val="20"/>
        </w:rPr>
        <w:t xml:space="preserve"> </w:t>
      </w:r>
      <w:r>
        <w:rPr>
          <w:rFonts w:ascii="Times New Roman" w:eastAsia="Times New Roman" w:hAnsi="Times New Roman" w:cs="Times New Roman"/>
          <w:bCs/>
          <w:color w:val="000000" w:themeColor="text1"/>
          <w:sz w:val="28"/>
          <w:szCs w:val="20"/>
        </w:rPr>
        <w:t>___________</w:t>
      </w:r>
      <w:r>
        <w:rPr>
          <w:rFonts w:ascii="Times New Roman" w:eastAsia="Times New Roman" w:hAnsi="Times New Roman" w:cs="Times New Roman"/>
          <w:b/>
          <w:color w:val="000000" w:themeColor="text1"/>
          <w:sz w:val="28"/>
          <w:szCs w:val="20"/>
        </w:rPr>
        <w:t xml:space="preserve">       </w:t>
      </w:r>
      <w:proofErr w:type="gramStart"/>
      <w:r>
        <w:rPr>
          <w:rFonts w:ascii="Times New Roman" w:eastAsia="Times New Roman" w:hAnsi="Times New Roman" w:cs="Times New Roman"/>
          <w:bCs/>
          <w:color w:val="000000" w:themeColor="text1"/>
          <w:sz w:val="24"/>
          <w:szCs w:val="18"/>
          <w:u w:val="single"/>
        </w:rPr>
        <w:t>Т.М</w:t>
      </w:r>
      <w:proofErr w:type="gramEnd"/>
      <w:r>
        <w:rPr>
          <w:rFonts w:ascii="Times New Roman" w:eastAsia="Times New Roman" w:hAnsi="Times New Roman" w:cs="Times New Roman"/>
          <w:bCs/>
          <w:color w:val="000000" w:themeColor="text1"/>
          <w:sz w:val="24"/>
          <w:szCs w:val="18"/>
          <w:u w:val="single"/>
        </w:rPr>
        <w:t xml:space="preserve"> Волосатова</w:t>
      </w:r>
    </w:p>
    <w:p w14:paraId="4002B85E"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4367D267" w14:textId="77777777" w:rsidR="00866452" w:rsidRDefault="00000000">
      <w:pPr>
        <w:spacing w:after="0" w:line="240" w:lineRule="auto"/>
        <w:rPr>
          <w:rFonts w:ascii="Times New Roman" w:eastAsia="Times New Roman" w:hAnsi="Times New Roman" w:cs="Times New Roman"/>
          <w:b/>
          <w:color w:val="000000" w:themeColor="text1"/>
          <w:sz w:val="28"/>
          <w:szCs w:val="20"/>
        </w:rPr>
      </w:pPr>
      <w:r>
        <w:rPr>
          <w:rFonts w:ascii="Times New Roman" w:eastAsia="Times New Roman" w:hAnsi="Times New Roman" w:cs="Times New Roman"/>
          <w:color w:val="000000" w:themeColor="text1"/>
          <w:sz w:val="24"/>
          <w:szCs w:val="18"/>
        </w:rPr>
        <w:br/>
      </w:r>
      <w:r>
        <w:rPr>
          <w:rFonts w:ascii="Times New Roman" w:eastAsia="Times New Roman" w:hAnsi="Times New Roman" w:cs="Times New Roman"/>
          <w:b/>
          <w:bCs/>
          <w:color w:val="000000" w:themeColor="text1"/>
          <w:sz w:val="24"/>
          <w:szCs w:val="18"/>
        </w:rPr>
        <w:t>Студент</w:t>
      </w:r>
      <w:r>
        <w:rPr>
          <w:rFonts w:ascii="Times New Roman" w:eastAsia="Times New Roman" w:hAnsi="Times New Roman" w:cs="Times New Roman"/>
          <w:color w:val="000000" w:themeColor="text1"/>
          <w:sz w:val="28"/>
          <w:szCs w:val="20"/>
        </w:rPr>
        <w:t xml:space="preserve">         </w:t>
      </w:r>
      <w:r>
        <w:rPr>
          <w:rFonts w:ascii="Times New Roman" w:eastAsia="Times New Roman" w:hAnsi="Times New Roman" w:cs="Times New Roman"/>
          <w:b/>
          <w:color w:val="000000" w:themeColor="text1"/>
          <w:sz w:val="28"/>
          <w:szCs w:val="20"/>
        </w:rPr>
        <w:t xml:space="preserve">                                                           ___________        </w:t>
      </w:r>
      <w:proofErr w:type="gramStart"/>
      <w:r>
        <w:rPr>
          <w:rFonts w:ascii="Times New Roman" w:eastAsia="Times New Roman" w:hAnsi="Times New Roman" w:cs="Times New Roman"/>
          <w:bCs/>
          <w:color w:val="000000" w:themeColor="text1"/>
          <w:sz w:val="24"/>
          <w:szCs w:val="18"/>
          <w:u w:val="single"/>
        </w:rPr>
        <w:t>А.А</w:t>
      </w:r>
      <w:proofErr w:type="gramEnd"/>
      <w:r>
        <w:rPr>
          <w:rFonts w:ascii="Times New Roman" w:eastAsia="Times New Roman" w:hAnsi="Times New Roman" w:cs="Times New Roman"/>
          <w:bCs/>
          <w:color w:val="000000" w:themeColor="text1"/>
          <w:sz w:val="24"/>
          <w:szCs w:val="18"/>
          <w:u w:val="single"/>
        </w:rPr>
        <w:t xml:space="preserve"> Жидков</w:t>
      </w:r>
    </w:p>
    <w:p w14:paraId="00FF949C" w14:textId="77777777" w:rsidR="00866452" w:rsidRDefault="00000000">
      <w:pPr>
        <w:spacing w:after="0" w:line="240" w:lineRule="auto"/>
        <w:ind w:left="709" w:right="565" w:firstLine="709"/>
        <w:rPr>
          <w:rFonts w:ascii="Times New Roman" w:eastAsia="Times New Roman" w:hAnsi="Times New Roman" w:cs="Times New Roman"/>
          <w:iCs/>
          <w:color w:val="000000" w:themeColor="text1"/>
          <w:sz w:val="24"/>
          <w:szCs w:val="18"/>
        </w:rPr>
      </w:pP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24"/>
          <w:szCs w:val="18"/>
        </w:rPr>
        <w:tab/>
      </w:r>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 xml:space="preserve">(Подпись, </w:t>
      </w:r>
      <w:proofErr w:type="gramStart"/>
      <w:r>
        <w:rPr>
          <w:rFonts w:ascii="Times New Roman" w:eastAsia="Times New Roman" w:hAnsi="Times New Roman" w:cs="Times New Roman"/>
          <w:iCs/>
          <w:color w:val="000000" w:themeColor="text1"/>
          <w:sz w:val="18"/>
          <w:szCs w:val="12"/>
        </w:rPr>
        <w:t>дата)</w:t>
      </w:r>
      <w:r>
        <w:rPr>
          <w:rFonts w:ascii="Times New Roman" w:eastAsia="Times New Roman" w:hAnsi="Times New Roman" w:cs="Times New Roman"/>
          <w:i/>
          <w:color w:val="000000" w:themeColor="text1"/>
          <w:sz w:val="18"/>
          <w:szCs w:val="12"/>
        </w:rPr>
        <w:t xml:space="preserve">   </w:t>
      </w:r>
      <w:proofErr w:type="gramEnd"/>
      <w:r>
        <w:rPr>
          <w:rFonts w:ascii="Times New Roman" w:eastAsia="Times New Roman" w:hAnsi="Times New Roman" w:cs="Times New Roman"/>
          <w:i/>
          <w:color w:val="000000" w:themeColor="text1"/>
          <w:sz w:val="18"/>
          <w:szCs w:val="12"/>
        </w:rPr>
        <w:t xml:space="preserve">             </w:t>
      </w:r>
      <w:proofErr w:type="gramStart"/>
      <w:r>
        <w:rPr>
          <w:rFonts w:ascii="Times New Roman" w:eastAsia="Times New Roman" w:hAnsi="Times New Roman" w:cs="Times New Roman"/>
          <w:i/>
          <w:color w:val="000000" w:themeColor="text1"/>
          <w:sz w:val="18"/>
          <w:szCs w:val="12"/>
        </w:rPr>
        <w:t xml:space="preserve">   </w:t>
      </w:r>
      <w:r>
        <w:rPr>
          <w:rFonts w:ascii="Times New Roman" w:eastAsia="Times New Roman" w:hAnsi="Times New Roman" w:cs="Times New Roman"/>
          <w:iCs/>
          <w:color w:val="000000" w:themeColor="text1"/>
          <w:sz w:val="18"/>
          <w:szCs w:val="12"/>
        </w:rPr>
        <w:t>(</w:t>
      </w:r>
      <w:proofErr w:type="spellStart"/>
      <w:proofErr w:type="gramEnd"/>
      <w:r>
        <w:rPr>
          <w:rFonts w:ascii="Times New Roman" w:eastAsia="Times New Roman" w:hAnsi="Times New Roman" w:cs="Times New Roman"/>
          <w:iCs/>
          <w:color w:val="000000" w:themeColor="text1"/>
          <w:sz w:val="18"/>
          <w:szCs w:val="12"/>
        </w:rPr>
        <w:t>И.О.Фамилия</w:t>
      </w:r>
      <w:proofErr w:type="spellEnd"/>
      <w:r>
        <w:rPr>
          <w:rFonts w:ascii="Times New Roman" w:eastAsia="Times New Roman" w:hAnsi="Times New Roman" w:cs="Times New Roman"/>
          <w:iCs/>
          <w:color w:val="000000" w:themeColor="text1"/>
          <w:sz w:val="18"/>
          <w:szCs w:val="12"/>
        </w:rPr>
        <w:t>)</w:t>
      </w:r>
    </w:p>
    <w:p w14:paraId="67F4DA52" w14:textId="77777777" w:rsidR="00866452" w:rsidRDefault="00866452">
      <w:pPr>
        <w:jc w:val="both"/>
        <w:rPr>
          <w:rFonts w:ascii="Times New Roman" w:hAnsi="Times New Roman" w:cs="Times New Roman"/>
          <w:color w:val="000000" w:themeColor="text1"/>
          <w:sz w:val="28"/>
          <w:szCs w:val="28"/>
        </w:rPr>
      </w:pPr>
    </w:p>
    <w:p w14:paraId="376857BA" w14:textId="77777777" w:rsidR="00866452" w:rsidRDefault="00000000">
      <w:pPr>
        <w:jc w:val="both"/>
        <w:rPr>
          <w:rFonts w:ascii="Times New Roman" w:hAnsi="Times New Roman" w:cs="Times New Roman"/>
          <w:color w:val="000000" w:themeColor="text1"/>
          <w:u w:val="single"/>
        </w:rPr>
      </w:pPr>
      <w:r>
        <w:rPr>
          <w:rFonts w:ascii="Times New Roman" w:hAnsi="Times New Roman" w:cs="Times New Roman"/>
          <w:color w:val="000000" w:themeColor="text1"/>
          <w:u w:val="single"/>
        </w:rPr>
        <w:t>Примечание:</w:t>
      </w:r>
    </w:p>
    <w:p w14:paraId="38FA5B01" w14:textId="77777777" w:rsidR="00866452" w:rsidRDefault="00000000">
      <w:pPr>
        <w:pStyle w:val="af2"/>
        <w:numPr>
          <w:ilvl w:val="0"/>
          <w:numId w:val="2"/>
        </w:numPr>
        <w:jc w:val="both"/>
        <w:rPr>
          <w:rFonts w:ascii="Times New Roman" w:hAnsi="Times New Roman" w:cs="Times New Roman"/>
          <w:color w:val="000000" w:themeColor="text1"/>
        </w:rPr>
      </w:pPr>
      <w:r>
        <w:rPr>
          <w:rFonts w:ascii="Times New Roman" w:hAnsi="Times New Roman" w:cs="Times New Roman"/>
          <w:color w:val="000000" w:themeColor="text1"/>
        </w:rPr>
        <w:t>Задание оформляется в двух экземплярах: один выдается студенту, второй хранится на кафедре.</w:t>
      </w:r>
      <w:r>
        <w:rPr>
          <w:rFonts w:ascii="Times New Roman" w:hAnsi="Times New Roman" w:cs="Times New Roman"/>
          <w:color w:val="000000" w:themeColor="text1"/>
        </w:rPr>
        <w:br w:type="page"/>
      </w:r>
    </w:p>
    <w:p w14:paraId="7782066F"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lastRenderedPageBreak/>
        <w:t>Министерство науки и высшего образования Российской Федерации</w:t>
      </w:r>
    </w:p>
    <w:p w14:paraId="523DBEB1"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Федеральное государственное бюджетное образовательное учреждение </w:t>
      </w:r>
    </w:p>
    <w:p w14:paraId="25C97B92"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высшего образования</w:t>
      </w:r>
    </w:p>
    <w:p w14:paraId="3D965FC3"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«Московский государственный технический университет имени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4CE49FDE" w14:textId="77777777" w:rsidR="00866452" w:rsidRDefault="00000000">
      <w:pP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(национальный исследовательский университет)»</w:t>
      </w:r>
    </w:p>
    <w:p w14:paraId="79D5F44B" w14:textId="77777777" w:rsidR="00866452" w:rsidRDefault="00000000">
      <w:pPr>
        <w:pBdr>
          <w:bottom w:val="thinThickSmallGap" w:sz="24" w:space="1" w:color="auto"/>
        </w:pBdr>
        <w:spacing w:after="0" w:line="240" w:lineRule="auto"/>
        <w:jc w:val="center"/>
        <w:rPr>
          <w:rFonts w:ascii="Times New Roman" w:eastAsia="Times New Roman" w:hAnsi="Times New Roman" w:cs="Times New Roman"/>
          <w:b/>
          <w:color w:val="000000" w:themeColor="text1"/>
          <w:sz w:val="24"/>
          <w:szCs w:val="24"/>
          <w:lang w:eastAsia="ru-RU"/>
        </w:rPr>
      </w:pPr>
      <w:r>
        <w:rPr>
          <w:rFonts w:ascii="Times New Roman" w:eastAsia="Times New Roman" w:hAnsi="Times New Roman" w:cs="Times New Roman"/>
          <w:b/>
          <w:color w:val="000000" w:themeColor="text1"/>
          <w:sz w:val="24"/>
          <w:szCs w:val="24"/>
          <w:lang w:eastAsia="ru-RU"/>
        </w:rPr>
        <w:t xml:space="preserve">(МГТУ им. </w:t>
      </w:r>
      <w:proofErr w:type="gramStart"/>
      <w:r>
        <w:rPr>
          <w:rFonts w:ascii="Times New Roman" w:eastAsia="Times New Roman" w:hAnsi="Times New Roman" w:cs="Times New Roman"/>
          <w:b/>
          <w:color w:val="000000" w:themeColor="text1"/>
          <w:sz w:val="24"/>
          <w:szCs w:val="24"/>
          <w:lang w:eastAsia="ru-RU"/>
        </w:rPr>
        <w:t>Н.Э.</w:t>
      </w:r>
      <w:proofErr w:type="gramEnd"/>
      <w:r>
        <w:rPr>
          <w:rFonts w:ascii="Times New Roman" w:eastAsia="Times New Roman" w:hAnsi="Times New Roman" w:cs="Times New Roman"/>
          <w:b/>
          <w:color w:val="000000" w:themeColor="text1"/>
          <w:sz w:val="24"/>
          <w:szCs w:val="24"/>
          <w:lang w:eastAsia="ru-RU"/>
        </w:rPr>
        <w:t xml:space="preserve"> Баумана)</w:t>
      </w:r>
    </w:p>
    <w:p w14:paraId="2009C9A0" w14:textId="77777777" w:rsidR="00866452" w:rsidRDefault="00866452">
      <w:pPr>
        <w:widowControl w:val="0"/>
        <w:spacing w:after="0" w:line="240" w:lineRule="auto"/>
        <w:ind w:firstLine="278"/>
        <w:jc w:val="both"/>
        <w:rPr>
          <w:rFonts w:ascii="Times New Roman" w:eastAsia="Times New Roman" w:hAnsi="Times New Roman" w:cs="Times New Roman"/>
          <w:snapToGrid w:val="0"/>
          <w:color w:val="000000" w:themeColor="text1"/>
          <w:sz w:val="24"/>
          <w:szCs w:val="20"/>
          <w:lang w:eastAsia="ru-RU"/>
        </w:rPr>
      </w:pPr>
    </w:p>
    <w:p w14:paraId="3288B3A7" w14:textId="77777777" w:rsidR="00866452" w:rsidRDefault="00000000">
      <w:pPr>
        <w:spacing w:after="0" w:line="360" w:lineRule="auto"/>
        <w:ind w:right="-2"/>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ФАКУЛЬТЕТ</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w:t>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t>УТВЕРЖДАЮ</w:t>
      </w:r>
    </w:p>
    <w:p w14:paraId="4160CDCF" w14:textId="77777777" w:rsidR="00866452" w:rsidRDefault="00000000">
      <w:pPr>
        <w:spacing w:after="0"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КАФЕДРА</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РК6</w:t>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b/>
          <w:color w:val="000000" w:themeColor="text1"/>
          <w:sz w:val="24"/>
          <w:szCs w:val="24"/>
          <w:lang w:eastAsia="ru-RU"/>
        </w:rPr>
        <w:tab/>
        <w:t xml:space="preserve">     </w:t>
      </w:r>
      <w:r>
        <w:rPr>
          <w:rFonts w:ascii="Times New Roman" w:eastAsia="Times New Roman" w:hAnsi="Times New Roman" w:cs="Times New Roman"/>
          <w:color w:val="000000" w:themeColor="text1"/>
          <w:sz w:val="24"/>
          <w:szCs w:val="24"/>
          <w:lang w:eastAsia="ru-RU"/>
        </w:rPr>
        <w:t xml:space="preserve">Заведующий кафедрой        </w:t>
      </w:r>
      <w:r>
        <w:rPr>
          <w:rFonts w:ascii="Times New Roman" w:eastAsia="Times New Roman" w:hAnsi="Times New Roman" w:cs="Times New Roman"/>
          <w:color w:val="000000" w:themeColor="text1"/>
          <w:sz w:val="24"/>
          <w:szCs w:val="24"/>
          <w:u w:val="single"/>
          <w:lang w:eastAsia="ru-RU"/>
        </w:rPr>
        <w:t>РК6</w:t>
      </w:r>
    </w:p>
    <w:p w14:paraId="39C44442" w14:textId="77777777" w:rsidR="00866452" w:rsidRDefault="00000000">
      <w:pPr>
        <w:spacing w:after="0" w:line="240" w:lineRule="auto"/>
        <w:ind w:left="7799" w:right="-2" w:firstLine="709"/>
        <w:jc w:val="center"/>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(Индекс)</w:t>
      </w:r>
    </w:p>
    <w:p w14:paraId="397B6B73" w14:textId="77777777" w:rsidR="00866452" w:rsidRDefault="00000000">
      <w:pPr>
        <w:spacing w:after="0" w:line="240" w:lineRule="auto"/>
        <w:rPr>
          <w:rFonts w:ascii="Times New Roman" w:eastAsia="Times New Roman" w:hAnsi="Times New Roman" w:cs="Times New Roman"/>
          <w:color w:val="000000" w:themeColor="text1"/>
          <w:sz w:val="24"/>
          <w:szCs w:val="24"/>
          <w:lang w:eastAsia="ru-RU"/>
        </w:rPr>
      </w:pPr>
      <w:r>
        <w:rPr>
          <w:rFonts w:ascii="Times New Roman" w:eastAsia="Times New Roman" w:hAnsi="Times New Roman" w:cs="Times New Roman"/>
          <w:b/>
          <w:bCs/>
          <w:color w:val="000000" w:themeColor="text1"/>
          <w:sz w:val="24"/>
          <w:szCs w:val="24"/>
          <w:lang w:eastAsia="ru-RU"/>
        </w:rPr>
        <w:t>ГРУППА</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b/>
          <w:color w:val="000000" w:themeColor="text1"/>
          <w:sz w:val="24"/>
          <w:szCs w:val="24"/>
          <w:u w:val="single"/>
          <w:lang w:eastAsia="ru-RU"/>
        </w:rPr>
        <w:t>РК6-41М</w:t>
      </w:r>
      <w:r>
        <w:rPr>
          <w:rFonts w:ascii="Times New Roman" w:eastAsia="Times New Roman" w:hAnsi="Times New Roman" w:cs="Times New Roman"/>
          <w:b/>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r>
      <w:r>
        <w:rPr>
          <w:rFonts w:ascii="Times New Roman" w:eastAsia="Times New Roman" w:hAnsi="Times New Roman" w:cs="Times New Roman"/>
          <w:color w:val="000000" w:themeColor="text1"/>
          <w:sz w:val="24"/>
          <w:szCs w:val="24"/>
          <w:lang w:eastAsia="ru-RU"/>
        </w:rPr>
        <w:tab/>
        <w:t xml:space="preserve">                                                   </w:t>
      </w:r>
      <w:r>
        <w:rPr>
          <w:rFonts w:ascii="Times New Roman" w:eastAsia="Times New Roman" w:hAnsi="Times New Roman" w:cs="Times New Roman"/>
          <w:color w:val="000000" w:themeColor="text1"/>
          <w:sz w:val="24"/>
          <w:szCs w:val="24"/>
          <w:u w:val="single"/>
          <w:lang w:eastAsia="ru-RU"/>
        </w:rPr>
        <w:t>А. П. Карпенко</w:t>
      </w:r>
    </w:p>
    <w:p w14:paraId="4ED5DB97" w14:textId="77777777" w:rsidR="00866452" w:rsidRDefault="00000000">
      <w:pPr>
        <w:spacing w:after="0" w:line="240" w:lineRule="auto"/>
        <w:ind w:left="7799" w:right="-2" w:firstLine="709"/>
        <w:jc w:val="center"/>
        <w:rPr>
          <w:rFonts w:ascii="Times New Roman" w:eastAsia="Times New Roman" w:hAnsi="Times New Roman" w:cs="Times New Roman"/>
          <w:color w:val="000000" w:themeColor="text1"/>
          <w:sz w:val="16"/>
          <w:szCs w:val="16"/>
          <w:lang w:eastAsia="ru-RU"/>
        </w:rPr>
      </w:pPr>
      <w:r>
        <w:rPr>
          <w:rFonts w:ascii="Times New Roman" w:eastAsia="Times New Roman" w:hAnsi="Times New Roman" w:cs="Times New Roman"/>
          <w:color w:val="000000" w:themeColor="text1"/>
          <w:sz w:val="16"/>
          <w:szCs w:val="16"/>
          <w:lang w:eastAsia="ru-RU"/>
        </w:rPr>
        <w:t>(</w:t>
      </w:r>
      <w:proofErr w:type="spellStart"/>
      <w:r>
        <w:rPr>
          <w:rFonts w:ascii="Times New Roman" w:eastAsia="Times New Roman" w:hAnsi="Times New Roman" w:cs="Times New Roman"/>
          <w:color w:val="000000" w:themeColor="text1"/>
          <w:sz w:val="16"/>
          <w:szCs w:val="16"/>
          <w:lang w:eastAsia="ru-RU"/>
        </w:rPr>
        <w:t>И.О.Фамилия</w:t>
      </w:r>
      <w:proofErr w:type="spellEnd"/>
      <w:r>
        <w:rPr>
          <w:rFonts w:ascii="Times New Roman" w:eastAsia="Times New Roman" w:hAnsi="Times New Roman" w:cs="Times New Roman"/>
          <w:color w:val="000000" w:themeColor="text1"/>
          <w:sz w:val="16"/>
          <w:szCs w:val="16"/>
          <w:lang w:eastAsia="ru-RU"/>
        </w:rPr>
        <w:t>)</w:t>
      </w:r>
    </w:p>
    <w:p w14:paraId="7D560E43" w14:textId="77777777" w:rsidR="00866452" w:rsidRDefault="00000000">
      <w:pPr>
        <w:spacing w:after="0" w:line="360" w:lineRule="auto"/>
        <w:jc w:val="right"/>
        <w:rPr>
          <w:rFonts w:ascii="Times New Roman" w:eastAsia="Times New Roman" w:hAnsi="Times New Roman" w:cs="Times New Roman"/>
          <w:color w:val="000000" w:themeColor="text1"/>
          <w:sz w:val="24"/>
          <w:szCs w:val="24"/>
          <w:lang w:eastAsia="ru-RU"/>
        </w:rPr>
      </w:pPr>
      <w:proofErr w:type="gramStart"/>
      <w:r>
        <w:rPr>
          <w:rFonts w:ascii="Times New Roman" w:eastAsia="Times New Roman" w:hAnsi="Times New Roman" w:cs="Times New Roman"/>
          <w:color w:val="000000" w:themeColor="text1"/>
          <w:sz w:val="24"/>
          <w:szCs w:val="24"/>
          <w:lang w:eastAsia="ru-RU"/>
        </w:rPr>
        <w:t>«    »</w:t>
      </w:r>
      <w:proofErr w:type="gramEnd"/>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 xml:space="preserve"> __ </w:t>
      </w:r>
      <w:r>
        <w:rPr>
          <w:rFonts w:ascii="Times New Roman" w:eastAsia="Times New Roman" w:hAnsi="Times New Roman" w:cs="Times New Roman"/>
          <w:color w:val="000000" w:themeColor="text1"/>
          <w:sz w:val="24"/>
          <w:szCs w:val="24"/>
          <w:lang w:eastAsia="ru-RU"/>
        </w:rPr>
        <w:t xml:space="preserve">  </w:t>
      </w:r>
      <w:r>
        <w:rPr>
          <w:rFonts w:ascii="Times New Roman" w:eastAsia="Times New Roman" w:hAnsi="Times New Roman" w:cs="Times New Roman"/>
          <w:color w:val="000000" w:themeColor="text1"/>
          <w:sz w:val="24"/>
          <w:szCs w:val="24"/>
          <w:u w:val="single"/>
          <w:lang w:eastAsia="ru-RU"/>
        </w:rPr>
        <w:t>202</w:t>
      </w:r>
      <w:proofErr w:type="gramStart"/>
      <w:r>
        <w:rPr>
          <w:rFonts w:ascii="Times New Roman" w:eastAsia="Times New Roman" w:hAnsi="Times New Roman" w:cs="Times New Roman"/>
          <w:color w:val="000000" w:themeColor="text1"/>
          <w:sz w:val="24"/>
          <w:szCs w:val="24"/>
          <w:u w:val="single"/>
          <w:lang w:eastAsia="ru-RU"/>
        </w:rPr>
        <w:t xml:space="preserve">_ </w:t>
      </w:r>
      <w:r>
        <w:rPr>
          <w:rFonts w:ascii="Times New Roman" w:eastAsia="Times New Roman" w:hAnsi="Times New Roman" w:cs="Times New Roman"/>
          <w:color w:val="000000" w:themeColor="text1"/>
          <w:sz w:val="24"/>
          <w:szCs w:val="24"/>
          <w:lang w:eastAsia="ru-RU"/>
        </w:rPr>
        <w:t xml:space="preserve"> г.</w:t>
      </w:r>
      <w:proofErr w:type="gramEnd"/>
    </w:p>
    <w:p w14:paraId="696E1B72" w14:textId="77777777" w:rsidR="00866452" w:rsidRDefault="00000000">
      <w:pPr>
        <w:widowControl w:val="0"/>
        <w:spacing w:after="0" w:line="240" w:lineRule="auto"/>
        <w:ind w:firstLine="278"/>
        <w:jc w:val="center"/>
        <w:rPr>
          <w:rFonts w:ascii="Times New Roman" w:eastAsia="Times New Roman" w:hAnsi="Times New Roman" w:cs="Times New Roman"/>
          <w:b/>
          <w:bCs/>
          <w:snapToGrid w:val="0"/>
          <w:color w:val="000000" w:themeColor="text1"/>
          <w:sz w:val="28"/>
          <w:szCs w:val="20"/>
          <w:lang w:eastAsia="ru-RU"/>
        </w:rPr>
      </w:pPr>
      <w:r>
        <w:rPr>
          <w:rFonts w:ascii="Times New Roman" w:eastAsia="Times New Roman" w:hAnsi="Times New Roman" w:cs="Times New Roman"/>
          <w:b/>
          <w:bCs/>
          <w:snapToGrid w:val="0"/>
          <w:color w:val="000000" w:themeColor="text1"/>
          <w:sz w:val="28"/>
          <w:szCs w:val="20"/>
          <w:lang w:eastAsia="ru-RU"/>
        </w:rPr>
        <w:t>КАЛЕНДАРНЫЙ ПЛАН</w:t>
      </w:r>
    </w:p>
    <w:p w14:paraId="401FCF0A" w14:textId="77777777" w:rsidR="00866452" w:rsidRDefault="00000000">
      <w:pPr>
        <w:jc w:val="center"/>
        <w:rPr>
          <w:rFonts w:ascii="Times New Roman" w:eastAsia="Times New Roman" w:hAnsi="Times New Roman" w:cs="Times New Roman"/>
          <w:b/>
          <w:color w:val="000000" w:themeColor="text1"/>
          <w:sz w:val="28"/>
          <w:szCs w:val="24"/>
          <w:lang w:eastAsia="ru-RU"/>
        </w:rPr>
      </w:pPr>
      <w:r>
        <w:rPr>
          <w:rFonts w:ascii="Times New Roman" w:eastAsia="Times New Roman" w:hAnsi="Times New Roman" w:cs="Times New Roman"/>
          <w:b/>
          <w:color w:val="000000" w:themeColor="text1"/>
          <w:sz w:val="28"/>
          <w:szCs w:val="24"/>
          <w:lang w:eastAsia="ru-RU"/>
        </w:rPr>
        <w:t>выполнения выпускной квалификационной работы</w:t>
      </w:r>
    </w:p>
    <w:p w14:paraId="1F567852" w14:textId="77777777" w:rsidR="00866452" w:rsidRDefault="00000000">
      <w:pPr>
        <w:pStyle w:val="FR1"/>
        <w:jc w:val="left"/>
        <w:rPr>
          <w:rFonts w:ascii="Times New Roman" w:hAnsi="Times New Roman"/>
          <w:color w:val="000000" w:themeColor="text1"/>
          <w:sz w:val="24"/>
          <w:szCs w:val="18"/>
        </w:rPr>
      </w:pPr>
      <w:r>
        <w:rPr>
          <w:rFonts w:ascii="Times New Roman" w:hAnsi="Times New Roman"/>
          <w:noProof/>
          <w:snapToGrid/>
          <w:color w:val="000000" w:themeColor="text1"/>
          <w:sz w:val="24"/>
          <w:szCs w:val="18"/>
        </w:rPr>
        <mc:AlternateContent>
          <mc:Choice Requires="wps">
            <w:drawing>
              <wp:anchor distT="0" distB="0" distL="114300" distR="114300" simplePos="0" relativeHeight="251676672" behindDoc="0" locked="0" layoutInCell="1" allowOverlap="1" wp14:anchorId="47814657" wp14:editId="45746094">
                <wp:simplePos x="0" y="0"/>
                <wp:positionH relativeFrom="margin">
                  <wp:align>right</wp:align>
                </wp:positionH>
                <wp:positionV relativeFrom="paragraph">
                  <wp:posOffset>203200</wp:posOffset>
                </wp:positionV>
                <wp:extent cx="5200015" cy="0"/>
                <wp:effectExtent l="0" t="0" r="0" b="0"/>
                <wp:wrapNone/>
                <wp:docPr id="47" name="Прямая соединительная линия 47"/>
                <wp:cNvGraphicFramePr/>
                <a:graphic xmlns:a="http://schemas.openxmlformats.org/drawingml/2006/main">
                  <a:graphicData uri="http://schemas.microsoft.com/office/word/2010/wordprocessingShape">
                    <wps:wsp>
                      <wps:cNvCnPr/>
                      <wps:spPr>
                        <a:xfrm>
                          <a:off x="0" y="0"/>
                          <a:ext cx="520015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7" o:spid="_x0000_s1026" o:spt="20" style="position:absolute;left:0pt;margin-top:16pt;height:0pt;width:409.45pt;mso-position-horizontal:right;mso-position-horizontal-relative:margin;z-index:251676672;mso-width-relative:page;mso-height-relative:page;" filled="f" stroked="t" coordsize="21600,21600" o:gfxdata="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z9SEO9MAAAAGAQAADwAAAAAA&#10;AAABACAAAAA4AAAAZHJzL2Rvd25yZXYueG1sUEsBAhQAFAAAAAgAh07iQITEo7oCAgAA2AMAAA4A&#10;AAAAAAAAAQAgAAAAOAEAAGRycy9lMm9Eb2MueG1sUEsFBgAAAAAGAAYAWQEAAKwFAAAAAA==&#10;">
                <v:fill on="f" focussize="0,0"/>
                <v:stroke weight="0.5pt" color="#000000 [3200]" miterlimit="8" joinstyle="miter"/>
                <v:imagedata o:title=""/>
                <o:lock v:ext="edit" aspectratio="f"/>
              </v:line>
            </w:pict>
          </mc:Fallback>
        </mc:AlternateContent>
      </w:r>
      <w:proofErr w:type="gramStart"/>
      <w:r>
        <w:rPr>
          <w:rFonts w:ascii="Times New Roman" w:hAnsi="Times New Roman"/>
          <w:color w:val="000000" w:themeColor="text1"/>
          <w:sz w:val="24"/>
          <w:szCs w:val="18"/>
        </w:rPr>
        <w:t xml:space="preserve">студента:   </w:t>
      </w:r>
      <w:proofErr w:type="gramEnd"/>
      <w:r>
        <w:rPr>
          <w:rFonts w:ascii="Times New Roman" w:hAnsi="Times New Roman"/>
          <w:color w:val="000000" w:themeColor="text1"/>
          <w:sz w:val="24"/>
          <w:szCs w:val="18"/>
        </w:rPr>
        <w:t xml:space="preserve">                                  Жидкова Антона Алексеевича</w:t>
      </w:r>
    </w:p>
    <w:p w14:paraId="5352926B" w14:textId="77777777" w:rsidR="00866452" w:rsidRDefault="00000000">
      <w:pPr>
        <w:pStyle w:val="12"/>
        <w:rPr>
          <w:color w:val="000000" w:themeColor="text1"/>
        </w:rPr>
      </w:pPr>
      <w:r>
        <w:rPr>
          <w:color w:val="000000" w:themeColor="text1"/>
          <w:sz w:val="18"/>
        </w:rPr>
        <w:t xml:space="preserve">                                                                            (фамилия, имя, отчество)</w:t>
      </w:r>
    </w:p>
    <w:p w14:paraId="21C7E84B" w14:textId="77777777" w:rsidR="00866452" w:rsidRDefault="00000000">
      <w:pPr>
        <w:rPr>
          <w:rFonts w:ascii="Times New Roman" w:hAnsi="Times New Roman" w:cs="Times New Roman"/>
          <w:color w:val="000000" w:themeColor="text1"/>
          <w:sz w:val="24"/>
          <w:szCs w:val="24"/>
          <w:u w:val="single"/>
        </w:rPr>
      </w:pPr>
      <w:r>
        <w:rPr>
          <w:rFonts w:ascii="Times New Roman" w:hAnsi="Times New Roman" w:cs="Times New Roman"/>
          <w:noProof/>
          <w:color w:val="000000" w:themeColor="text1"/>
          <w:sz w:val="24"/>
          <w:szCs w:val="24"/>
          <w:lang w:eastAsia="ru-RU"/>
        </w:rPr>
        <mc:AlternateContent>
          <mc:Choice Requires="wps">
            <w:drawing>
              <wp:anchor distT="0" distB="0" distL="114300" distR="114300" simplePos="0" relativeHeight="251677696" behindDoc="0" locked="0" layoutInCell="1" allowOverlap="1" wp14:anchorId="1CA9F9F7" wp14:editId="3FE7374C">
                <wp:simplePos x="0" y="0"/>
                <wp:positionH relativeFrom="margin">
                  <wp:align>right</wp:align>
                </wp:positionH>
                <wp:positionV relativeFrom="paragraph">
                  <wp:posOffset>193040</wp:posOffset>
                </wp:positionV>
                <wp:extent cx="3856355" cy="0"/>
                <wp:effectExtent l="0" t="0" r="0" b="0"/>
                <wp:wrapNone/>
                <wp:docPr id="48" name="Прямая соединительная линия 48"/>
                <wp:cNvGraphicFramePr/>
                <a:graphic xmlns:a="http://schemas.openxmlformats.org/drawingml/2006/main">
                  <a:graphicData uri="http://schemas.microsoft.com/office/word/2010/wordprocessingShape">
                    <wps:wsp>
                      <wps:cNvCnPr/>
                      <wps:spPr>
                        <a:xfrm>
                          <a:off x="0" y="0"/>
                          <a:ext cx="38563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Прямая соединительная линия 48" o:spid="_x0000_s1026" o:spt="20" style="position:absolute;left:0pt;margin-top:15.2pt;height:0pt;width:303.65pt;mso-position-horizontal:right;mso-position-horizontal-relative:margin;z-index:251677696;mso-width-relative:page;mso-height-relative:page;" filled="f" stroked="t" coordsize="21600,21600" o:gfxdata="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O+p7D7UAAAABgEAAA8AAAAA&#10;AAAAAQAgAAAAOAAAAGRycy9kb3ducmV2LnhtbFBLAQIUABQAAAAIAIdO4kA4SieDAgIAANgDAAAO&#10;AAAAAAAAAAEAIAAAADkBAABkcnMvZTJvRG9jLnhtbFBLBQYAAAAABgAGAFkBAACtBQAAAAA=&#10;">
                <v:fill on="f" focussize="0,0"/>
                <v:stroke weight="0.5pt" color="#000000 [3200]" miterlimit="8" joinstyle="miter"/>
                <v:imagedata o:title=""/>
                <o:lock v:ext="edit" aspectratio="f"/>
              </v:line>
            </w:pict>
          </mc:Fallback>
        </mc:AlternateContent>
      </w:r>
      <w:r>
        <w:rPr>
          <w:rFonts w:ascii="Times New Roman" w:hAnsi="Times New Roman" w:cs="Times New Roman"/>
          <w:color w:val="000000" w:themeColor="text1"/>
          <w:sz w:val="24"/>
          <w:szCs w:val="24"/>
        </w:rPr>
        <w:t xml:space="preserve">Тема квалификационной </w:t>
      </w:r>
      <w:proofErr w:type="gramStart"/>
      <w:r>
        <w:rPr>
          <w:rFonts w:ascii="Times New Roman" w:hAnsi="Times New Roman" w:cs="Times New Roman"/>
          <w:color w:val="000000" w:themeColor="text1"/>
          <w:sz w:val="24"/>
          <w:szCs w:val="24"/>
        </w:rPr>
        <w:t>работы:  дистанционная</w:t>
      </w:r>
      <w:proofErr w:type="gramEnd"/>
      <w:r>
        <w:rPr>
          <w:rFonts w:ascii="Times New Roman" w:hAnsi="Times New Roman" w:cs="Times New Roman"/>
          <w:color w:val="000000" w:themeColor="text1"/>
          <w:sz w:val="24"/>
          <w:szCs w:val="24"/>
        </w:rPr>
        <w:t xml:space="preserve"> автономная информационная управляющая</w:t>
      </w:r>
      <w:r>
        <w:rPr>
          <w:rFonts w:ascii="Times New Roman" w:hAnsi="Times New Roman" w:cs="Times New Roman"/>
          <w:color w:val="000000" w:themeColor="text1"/>
          <w:sz w:val="24"/>
          <w:szCs w:val="24"/>
          <w:u w:val="single"/>
        </w:rPr>
        <w:t xml:space="preserve"> система с корректировкой времени</w:t>
      </w:r>
    </w:p>
    <w:tbl>
      <w:tblPr>
        <w:tblW w:w="9721" w:type="dxa"/>
        <w:tblLayout w:type="fixed"/>
        <w:tblCellMar>
          <w:left w:w="40" w:type="dxa"/>
          <w:right w:w="40" w:type="dxa"/>
        </w:tblCellMar>
        <w:tblLook w:val="04A0" w:firstRow="1" w:lastRow="0" w:firstColumn="1" w:lastColumn="0" w:noHBand="0" w:noVBand="1"/>
      </w:tblPr>
      <w:tblGrid>
        <w:gridCol w:w="540"/>
        <w:gridCol w:w="3713"/>
        <w:gridCol w:w="1105"/>
        <w:gridCol w:w="874"/>
        <w:gridCol w:w="1848"/>
        <w:gridCol w:w="1641"/>
      </w:tblGrid>
      <w:tr w:rsidR="00866452" w14:paraId="5F6A5604" w14:textId="77777777">
        <w:trPr>
          <w:trHeight w:hRule="exact" w:val="504"/>
        </w:trPr>
        <w:tc>
          <w:tcPr>
            <w:tcW w:w="540" w:type="dxa"/>
            <w:vMerge w:val="restart"/>
            <w:tcBorders>
              <w:top w:val="single" w:sz="6" w:space="0" w:color="auto"/>
              <w:left w:val="single" w:sz="4" w:space="0" w:color="auto"/>
              <w:right w:val="single" w:sz="6" w:space="0" w:color="auto"/>
            </w:tcBorders>
            <w:vAlign w:val="center"/>
          </w:tcPr>
          <w:p w14:paraId="0D273B6C" w14:textId="77777777" w:rsidR="00866452" w:rsidRDefault="00000000">
            <w:pPr>
              <w:pStyle w:val="12"/>
              <w:ind w:hanging="40"/>
              <w:jc w:val="center"/>
              <w:rPr>
                <w:b/>
                <w:color w:val="000000" w:themeColor="text1"/>
                <w:sz w:val="20"/>
              </w:rPr>
            </w:pPr>
            <w:r>
              <w:rPr>
                <w:b/>
                <w:color w:val="000000" w:themeColor="text1"/>
                <w:sz w:val="20"/>
              </w:rPr>
              <w:t>№ п/п</w:t>
            </w:r>
          </w:p>
        </w:tc>
        <w:tc>
          <w:tcPr>
            <w:tcW w:w="3713" w:type="dxa"/>
            <w:vMerge w:val="restart"/>
            <w:tcBorders>
              <w:top w:val="single" w:sz="6" w:space="0" w:color="auto"/>
              <w:left w:val="single" w:sz="6" w:space="0" w:color="auto"/>
              <w:right w:val="single" w:sz="6" w:space="0" w:color="auto"/>
            </w:tcBorders>
            <w:vAlign w:val="center"/>
          </w:tcPr>
          <w:p w14:paraId="351F5E39" w14:textId="77777777" w:rsidR="00866452" w:rsidRDefault="00000000">
            <w:pPr>
              <w:pStyle w:val="12"/>
              <w:jc w:val="center"/>
              <w:rPr>
                <w:b/>
                <w:color w:val="000000" w:themeColor="text1"/>
                <w:sz w:val="20"/>
              </w:rPr>
            </w:pPr>
            <w:r>
              <w:rPr>
                <w:b/>
                <w:color w:val="000000" w:themeColor="text1"/>
                <w:sz w:val="20"/>
              </w:rPr>
              <w:t>Наименование этапов выпускной квалификационной работы</w:t>
            </w:r>
          </w:p>
        </w:tc>
        <w:tc>
          <w:tcPr>
            <w:tcW w:w="1979" w:type="dxa"/>
            <w:gridSpan w:val="2"/>
            <w:tcBorders>
              <w:top w:val="single" w:sz="6" w:space="0" w:color="auto"/>
              <w:left w:val="single" w:sz="6" w:space="0" w:color="auto"/>
              <w:bottom w:val="single" w:sz="6" w:space="0" w:color="auto"/>
              <w:right w:val="single" w:sz="6" w:space="0" w:color="auto"/>
            </w:tcBorders>
            <w:vAlign w:val="center"/>
          </w:tcPr>
          <w:p w14:paraId="0F6E8F32" w14:textId="77777777" w:rsidR="00866452" w:rsidRDefault="00000000">
            <w:pPr>
              <w:pStyle w:val="12"/>
              <w:ind w:firstLine="0"/>
              <w:jc w:val="center"/>
              <w:rPr>
                <w:b/>
                <w:color w:val="000000" w:themeColor="text1"/>
                <w:sz w:val="20"/>
              </w:rPr>
            </w:pPr>
            <w:r>
              <w:rPr>
                <w:b/>
                <w:color w:val="000000" w:themeColor="text1"/>
                <w:sz w:val="20"/>
              </w:rPr>
              <w:t>Сроки выполнения этапов</w:t>
            </w:r>
          </w:p>
        </w:tc>
        <w:tc>
          <w:tcPr>
            <w:tcW w:w="3489" w:type="dxa"/>
            <w:gridSpan w:val="2"/>
            <w:tcBorders>
              <w:top w:val="single" w:sz="6" w:space="0" w:color="auto"/>
              <w:left w:val="single" w:sz="6" w:space="0" w:color="auto"/>
              <w:bottom w:val="single" w:sz="4" w:space="0" w:color="auto"/>
              <w:right w:val="single" w:sz="4" w:space="0" w:color="auto"/>
            </w:tcBorders>
            <w:vAlign w:val="center"/>
          </w:tcPr>
          <w:p w14:paraId="1F782684" w14:textId="77777777" w:rsidR="00866452" w:rsidRDefault="00000000">
            <w:pPr>
              <w:pStyle w:val="12"/>
              <w:ind w:firstLine="0"/>
              <w:jc w:val="center"/>
              <w:rPr>
                <w:b/>
                <w:color w:val="000000" w:themeColor="text1"/>
                <w:sz w:val="20"/>
              </w:rPr>
            </w:pPr>
            <w:r>
              <w:rPr>
                <w:b/>
                <w:color w:val="000000" w:themeColor="text1"/>
                <w:sz w:val="20"/>
              </w:rPr>
              <w:t>Отметка о выполнении</w:t>
            </w:r>
          </w:p>
        </w:tc>
      </w:tr>
      <w:tr w:rsidR="00866452" w14:paraId="119AA084" w14:textId="77777777">
        <w:trPr>
          <w:trHeight w:hRule="exact" w:val="582"/>
        </w:trPr>
        <w:tc>
          <w:tcPr>
            <w:tcW w:w="540" w:type="dxa"/>
            <w:vMerge/>
            <w:tcBorders>
              <w:left w:val="single" w:sz="4" w:space="0" w:color="auto"/>
              <w:bottom w:val="single" w:sz="6" w:space="0" w:color="auto"/>
              <w:right w:val="single" w:sz="6" w:space="0" w:color="auto"/>
            </w:tcBorders>
            <w:vAlign w:val="center"/>
          </w:tcPr>
          <w:p w14:paraId="0D72BCE9" w14:textId="77777777" w:rsidR="00866452" w:rsidRDefault="00866452">
            <w:pPr>
              <w:pStyle w:val="12"/>
              <w:jc w:val="center"/>
              <w:rPr>
                <w:color w:val="000000" w:themeColor="text1"/>
              </w:rPr>
            </w:pPr>
          </w:p>
        </w:tc>
        <w:tc>
          <w:tcPr>
            <w:tcW w:w="3713" w:type="dxa"/>
            <w:vMerge/>
            <w:tcBorders>
              <w:left w:val="single" w:sz="6" w:space="0" w:color="auto"/>
              <w:bottom w:val="single" w:sz="6" w:space="0" w:color="auto"/>
              <w:right w:val="single" w:sz="6" w:space="0" w:color="auto"/>
            </w:tcBorders>
            <w:vAlign w:val="center"/>
          </w:tcPr>
          <w:p w14:paraId="05C5E7E0" w14:textId="77777777" w:rsidR="00866452" w:rsidRDefault="00866452">
            <w:pPr>
              <w:pStyle w:val="12"/>
              <w:jc w:val="center"/>
              <w:rPr>
                <w:color w:val="000000" w:themeColor="text1"/>
              </w:rPr>
            </w:pPr>
          </w:p>
        </w:tc>
        <w:tc>
          <w:tcPr>
            <w:tcW w:w="1105" w:type="dxa"/>
            <w:tcBorders>
              <w:top w:val="single" w:sz="6" w:space="0" w:color="auto"/>
              <w:left w:val="single" w:sz="6" w:space="0" w:color="auto"/>
              <w:bottom w:val="single" w:sz="6" w:space="0" w:color="auto"/>
              <w:right w:val="single" w:sz="6" w:space="0" w:color="auto"/>
            </w:tcBorders>
            <w:vAlign w:val="center"/>
          </w:tcPr>
          <w:p w14:paraId="145D3CD1" w14:textId="77777777" w:rsidR="00866452" w:rsidRDefault="00000000">
            <w:pPr>
              <w:pStyle w:val="12"/>
              <w:ind w:firstLine="0"/>
              <w:jc w:val="center"/>
              <w:rPr>
                <w:color w:val="000000" w:themeColor="text1"/>
                <w:sz w:val="20"/>
              </w:rPr>
            </w:pPr>
            <w:r>
              <w:rPr>
                <w:b/>
                <w:color w:val="000000" w:themeColor="text1"/>
                <w:sz w:val="20"/>
              </w:rPr>
              <w:t>план</w:t>
            </w:r>
          </w:p>
        </w:tc>
        <w:tc>
          <w:tcPr>
            <w:tcW w:w="874" w:type="dxa"/>
            <w:tcBorders>
              <w:top w:val="single" w:sz="6" w:space="0" w:color="auto"/>
              <w:left w:val="single" w:sz="6" w:space="0" w:color="auto"/>
              <w:bottom w:val="single" w:sz="6" w:space="0" w:color="auto"/>
              <w:right w:val="single" w:sz="6" w:space="0" w:color="auto"/>
            </w:tcBorders>
            <w:vAlign w:val="center"/>
          </w:tcPr>
          <w:p w14:paraId="57F2D97E" w14:textId="77777777" w:rsidR="00866452" w:rsidRDefault="00000000">
            <w:pPr>
              <w:pStyle w:val="12"/>
              <w:ind w:firstLine="0"/>
              <w:jc w:val="center"/>
              <w:rPr>
                <w:color w:val="000000" w:themeColor="text1"/>
                <w:sz w:val="20"/>
              </w:rPr>
            </w:pPr>
            <w:r>
              <w:rPr>
                <w:b/>
                <w:color w:val="000000" w:themeColor="text1"/>
                <w:sz w:val="20"/>
              </w:rPr>
              <w:t>факт</w:t>
            </w:r>
          </w:p>
        </w:tc>
        <w:tc>
          <w:tcPr>
            <w:tcW w:w="1848" w:type="dxa"/>
            <w:tcBorders>
              <w:top w:val="single" w:sz="4" w:space="0" w:color="auto"/>
              <w:left w:val="single" w:sz="6" w:space="0" w:color="auto"/>
              <w:bottom w:val="single" w:sz="6" w:space="0" w:color="auto"/>
              <w:right w:val="single" w:sz="4" w:space="0" w:color="auto"/>
            </w:tcBorders>
            <w:vAlign w:val="center"/>
          </w:tcPr>
          <w:p w14:paraId="1A8EA020" w14:textId="77777777" w:rsidR="00866452" w:rsidRDefault="00000000">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Должность</w:t>
            </w:r>
          </w:p>
        </w:tc>
        <w:tc>
          <w:tcPr>
            <w:tcW w:w="1641" w:type="dxa"/>
            <w:tcBorders>
              <w:top w:val="single" w:sz="4" w:space="0" w:color="auto"/>
              <w:left w:val="single" w:sz="4" w:space="0" w:color="auto"/>
              <w:bottom w:val="single" w:sz="6" w:space="0" w:color="auto"/>
              <w:right w:val="single" w:sz="4" w:space="0" w:color="auto"/>
            </w:tcBorders>
            <w:vAlign w:val="center"/>
          </w:tcPr>
          <w:p w14:paraId="6CA1ADEF" w14:textId="77777777" w:rsidR="00866452" w:rsidRDefault="00000000">
            <w:pPr>
              <w:jc w:val="center"/>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ФИО, подпись</w:t>
            </w:r>
          </w:p>
        </w:tc>
      </w:tr>
      <w:tr w:rsidR="00866452" w14:paraId="6FEB2063" w14:textId="77777777">
        <w:trPr>
          <w:trHeight w:hRule="exact" w:val="892"/>
        </w:trPr>
        <w:tc>
          <w:tcPr>
            <w:tcW w:w="540" w:type="dxa"/>
            <w:tcBorders>
              <w:top w:val="single" w:sz="6" w:space="0" w:color="auto"/>
              <w:left w:val="single" w:sz="4" w:space="0" w:color="auto"/>
              <w:bottom w:val="single" w:sz="6" w:space="0" w:color="auto"/>
              <w:right w:val="single" w:sz="6" w:space="0" w:color="auto"/>
            </w:tcBorders>
            <w:vAlign w:val="center"/>
          </w:tcPr>
          <w:p w14:paraId="740C90A3"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2115AF42" w14:textId="77777777" w:rsidR="00866452" w:rsidRDefault="00000000">
            <w:pPr>
              <w:pStyle w:val="FR1"/>
              <w:jc w:val="left"/>
              <w:rPr>
                <w:rFonts w:ascii="Times New Roman" w:hAnsi="Times New Roman"/>
                <w:color w:val="000000" w:themeColor="text1"/>
                <w:sz w:val="24"/>
                <w:szCs w:val="24"/>
              </w:rPr>
            </w:pPr>
            <w:r>
              <w:rPr>
                <w:rFonts w:ascii="Times New Roman" w:hAnsi="Times New Roman"/>
                <w:color w:val="000000" w:themeColor="text1"/>
                <w:sz w:val="24"/>
                <w:szCs w:val="24"/>
              </w:rPr>
              <w:t>Задание на выполнение работы. Формулирование проблемы, цели и задач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57F13C22" w14:textId="77777777" w:rsidR="00866452" w:rsidRDefault="00000000">
            <w:pPr>
              <w:pStyle w:val="12"/>
              <w:ind w:firstLine="0"/>
              <w:jc w:val="center"/>
              <w:rPr>
                <w:i/>
                <w:sz w:val="12"/>
                <w:szCs w:val="12"/>
                <w:u w:val="single"/>
              </w:rPr>
            </w:pPr>
            <w:r>
              <w:rPr>
                <w:i/>
                <w:sz w:val="12"/>
                <w:szCs w:val="12"/>
                <w:u w:val="single"/>
                <w:lang w:val="en-US"/>
              </w:rPr>
              <w:t>2</w:t>
            </w:r>
            <w:r>
              <w:rPr>
                <w:i/>
                <w:sz w:val="12"/>
                <w:szCs w:val="12"/>
                <w:u w:val="single"/>
              </w:rPr>
              <w:t>3.11.</w:t>
            </w:r>
            <w:r>
              <w:rPr>
                <w:i/>
                <w:sz w:val="12"/>
                <w:szCs w:val="12"/>
                <w:u w:val="single"/>
                <w:lang w:val="en-US"/>
              </w:rPr>
              <w:t>2</w:t>
            </w:r>
            <w:r>
              <w:rPr>
                <w:i/>
                <w:sz w:val="12"/>
                <w:szCs w:val="12"/>
                <w:u w:val="single"/>
              </w:rPr>
              <w:t>2г.</w:t>
            </w:r>
          </w:p>
          <w:p w14:paraId="5C9CD74A" w14:textId="77777777" w:rsidR="00866452" w:rsidRDefault="00000000">
            <w:pPr>
              <w:pStyle w:val="12"/>
              <w:ind w:firstLine="0"/>
              <w:jc w:val="center"/>
              <w:rPr>
                <w:i/>
                <w:color w:val="000000" w:themeColor="text1"/>
                <w:sz w:val="12"/>
                <w:szCs w:val="12"/>
                <w:u w:val="single"/>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07FC2427"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F039FB7"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79132E7B"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28E9CF14" w14:textId="77777777">
        <w:trPr>
          <w:trHeight w:hRule="exact" w:val="522"/>
        </w:trPr>
        <w:tc>
          <w:tcPr>
            <w:tcW w:w="540" w:type="dxa"/>
            <w:tcBorders>
              <w:top w:val="single" w:sz="6" w:space="0" w:color="auto"/>
              <w:left w:val="single" w:sz="4" w:space="0" w:color="auto"/>
              <w:bottom w:val="single" w:sz="6" w:space="0" w:color="auto"/>
              <w:right w:val="single" w:sz="6" w:space="0" w:color="auto"/>
            </w:tcBorders>
            <w:vAlign w:val="center"/>
          </w:tcPr>
          <w:p w14:paraId="2A4671F9"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6B8F289C" w14:textId="77777777" w:rsidR="00866452" w:rsidRDefault="00000000">
            <w:pPr>
              <w:pStyle w:val="12"/>
              <w:ind w:firstLine="0"/>
              <w:jc w:val="left"/>
              <w:rPr>
                <w:color w:val="000000" w:themeColor="text1"/>
                <w:szCs w:val="24"/>
              </w:rPr>
            </w:pPr>
            <w:r>
              <w:rPr>
                <w:color w:val="000000" w:themeColor="text1"/>
                <w:szCs w:val="24"/>
              </w:rPr>
              <w:t xml:space="preserve">1 часть. </w:t>
            </w:r>
            <w:r>
              <w:rPr>
                <w:color w:val="000000" w:themeColor="text1"/>
                <w:szCs w:val="24"/>
                <w:u w:val="single"/>
              </w:rPr>
              <w:t>Исследовательская</w:t>
            </w:r>
          </w:p>
        </w:tc>
        <w:tc>
          <w:tcPr>
            <w:tcW w:w="1105" w:type="dxa"/>
            <w:tcBorders>
              <w:top w:val="single" w:sz="6" w:space="0" w:color="auto"/>
              <w:left w:val="single" w:sz="6" w:space="0" w:color="auto"/>
              <w:bottom w:val="single" w:sz="6" w:space="0" w:color="auto"/>
              <w:right w:val="single" w:sz="6" w:space="0" w:color="auto"/>
            </w:tcBorders>
            <w:vAlign w:val="center"/>
          </w:tcPr>
          <w:p w14:paraId="6E15C9A0" w14:textId="77777777" w:rsidR="00866452" w:rsidRDefault="00000000">
            <w:pPr>
              <w:pStyle w:val="12"/>
              <w:ind w:firstLine="0"/>
              <w:jc w:val="center"/>
              <w:rPr>
                <w:i/>
                <w:sz w:val="12"/>
                <w:szCs w:val="12"/>
                <w:u w:val="single"/>
              </w:rPr>
            </w:pPr>
            <w:r>
              <w:rPr>
                <w:i/>
                <w:sz w:val="12"/>
                <w:szCs w:val="12"/>
                <w:u w:val="single"/>
              </w:rPr>
              <w:t>10.05.23г.</w:t>
            </w:r>
          </w:p>
          <w:p w14:paraId="54E50120" w14:textId="77777777" w:rsidR="00866452" w:rsidRDefault="00000000">
            <w:pPr>
              <w:jc w:val="center"/>
              <w:rPr>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70690828"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086AD714"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05C9C727"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7A8D27FB" w14:textId="77777777">
        <w:trPr>
          <w:trHeight w:hRule="exact" w:val="1113"/>
        </w:trPr>
        <w:tc>
          <w:tcPr>
            <w:tcW w:w="540" w:type="dxa"/>
            <w:tcBorders>
              <w:top w:val="single" w:sz="6" w:space="0" w:color="auto"/>
              <w:left w:val="single" w:sz="4" w:space="0" w:color="auto"/>
              <w:bottom w:val="single" w:sz="6" w:space="0" w:color="auto"/>
              <w:right w:val="single" w:sz="6" w:space="0" w:color="auto"/>
            </w:tcBorders>
            <w:vAlign w:val="center"/>
          </w:tcPr>
          <w:p w14:paraId="2CB9F6AD"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75391E77" w14:textId="77777777" w:rsidR="00866452" w:rsidRDefault="00000000">
            <w:pPr>
              <w:pStyle w:val="12"/>
              <w:ind w:firstLine="0"/>
              <w:jc w:val="left"/>
              <w:rPr>
                <w:color w:val="000000" w:themeColor="text1"/>
                <w:szCs w:val="24"/>
              </w:rPr>
            </w:pPr>
            <w:r>
              <w:rPr>
                <w:color w:val="000000" w:themeColor="text1"/>
                <w:szCs w:val="24"/>
              </w:rPr>
              <w:t xml:space="preserve">Утверждение окончательных формулировок решаемой проблемы, цели работы и перечня задач </w:t>
            </w:r>
          </w:p>
        </w:tc>
        <w:tc>
          <w:tcPr>
            <w:tcW w:w="1105" w:type="dxa"/>
            <w:tcBorders>
              <w:top w:val="single" w:sz="6" w:space="0" w:color="auto"/>
              <w:left w:val="single" w:sz="6" w:space="0" w:color="auto"/>
              <w:bottom w:val="single" w:sz="6" w:space="0" w:color="auto"/>
              <w:right w:val="single" w:sz="6" w:space="0" w:color="auto"/>
            </w:tcBorders>
            <w:vAlign w:val="center"/>
          </w:tcPr>
          <w:p w14:paraId="2B52B058" w14:textId="77777777" w:rsidR="00866452" w:rsidRDefault="00000000">
            <w:pPr>
              <w:pStyle w:val="12"/>
              <w:ind w:firstLine="0"/>
              <w:jc w:val="center"/>
              <w:rPr>
                <w:i/>
                <w:sz w:val="12"/>
                <w:szCs w:val="12"/>
              </w:rPr>
            </w:pPr>
            <w:r>
              <w:rPr>
                <w:i/>
                <w:sz w:val="12"/>
                <w:szCs w:val="12"/>
              </w:rPr>
              <w:t>__</w:t>
            </w:r>
            <w:r>
              <w:rPr>
                <w:i/>
                <w:sz w:val="12"/>
                <w:szCs w:val="12"/>
                <w:u w:val="single"/>
              </w:rPr>
              <w:t>01.05.23г.</w:t>
            </w:r>
            <w:r>
              <w:rPr>
                <w:i/>
                <w:sz w:val="12"/>
                <w:szCs w:val="12"/>
              </w:rPr>
              <w:t>__</w:t>
            </w:r>
          </w:p>
          <w:p w14:paraId="1E43F637" w14:textId="77777777" w:rsidR="00866452" w:rsidRDefault="00000000">
            <w:pPr>
              <w:jc w:val="center"/>
              <w:rPr>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30495214"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07DEA8A7" w14:textId="77777777" w:rsidR="00866452" w:rsidRDefault="00000000">
            <w:pPr>
              <w:pStyle w:val="12"/>
              <w:ind w:firstLine="0"/>
              <w:jc w:val="center"/>
              <w:rPr>
                <w:color w:val="000000" w:themeColor="text1"/>
                <w:sz w:val="20"/>
              </w:rPr>
            </w:pPr>
            <w:r>
              <w:rPr>
                <w:color w:val="000000" w:themeColor="text1"/>
                <w:sz w:val="20"/>
              </w:rPr>
              <w:t>Заведующий кафедрой</w:t>
            </w:r>
          </w:p>
        </w:tc>
        <w:tc>
          <w:tcPr>
            <w:tcW w:w="1641" w:type="dxa"/>
            <w:tcBorders>
              <w:top w:val="single" w:sz="6" w:space="0" w:color="auto"/>
              <w:left w:val="single" w:sz="4" w:space="0" w:color="auto"/>
              <w:bottom w:val="single" w:sz="6" w:space="0" w:color="auto"/>
              <w:right w:val="single" w:sz="4" w:space="0" w:color="auto"/>
            </w:tcBorders>
            <w:vAlign w:val="center"/>
          </w:tcPr>
          <w:p w14:paraId="03F8CAEA"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Карпенко </w:t>
            </w:r>
            <w:proofErr w:type="gramStart"/>
            <w:r>
              <w:rPr>
                <w:rFonts w:ascii="Times New Roman" w:hAnsi="Times New Roman" w:cs="Times New Roman"/>
                <w:snapToGrid w:val="0"/>
                <w:color w:val="000000" w:themeColor="text1"/>
                <w:sz w:val="20"/>
                <w:szCs w:val="20"/>
              </w:rPr>
              <w:t>А.П.</w:t>
            </w:r>
            <w:proofErr w:type="gramEnd"/>
          </w:p>
        </w:tc>
      </w:tr>
      <w:tr w:rsidR="00866452" w14:paraId="5BD00CAC" w14:textId="77777777">
        <w:trPr>
          <w:trHeight w:hRule="exact" w:val="588"/>
        </w:trPr>
        <w:tc>
          <w:tcPr>
            <w:tcW w:w="540" w:type="dxa"/>
            <w:tcBorders>
              <w:top w:val="single" w:sz="6" w:space="0" w:color="auto"/>
              <w:left w:val="single" w:sz="4" w:space="0" w:color="auto"/>
              <w:bottom w:val="single" w:sz="6" w:space="0" w:color="auto"/>
              <w:right w:val="single" w:sz="6" w:space="0" w:color="auto"/>
            </w:tcBorders>
            <w:vAlign w:val="center"/>
          </w:tcPr>
          <w:p w14:paraId="1443B223"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04159633" w14:textId="77777777" w:rsidR="00866452" w:rsidRDefault="00000000">
            <w:pPr>
              <w:pStyle w:val="12"/>
              <w:ind w:firstLine="0"/>
              <w:jc w:val="left"/>
              <w:rPr>
                <w:color w:val="000000" w:themeColor="text1"/>
                <w:szCs w:val="24"/>
              </w:rPr>
            </w:pPr>
            <w:r>
              <w:rPr>
                <w:color w:val="000000" w:themeColor="text1"/>
                <w:szCs w:val="24"/>
              </w:rPr>
              <w:t xml:space="preserve">2 часть. </w:t>
            </w:r>
            <w:r>
              <w:rPr>
                <w:color w:val="000000" w:themeColor="text1"/>
                <w:szCs w:val="24"/>
                <w:u w:val="single"/>
              </w:rPr>
              <w:t>Конструкторская</w:t>
            </w:r>
          </w:p>
        </w:tc>
        <w:tc>
          <w:tcPr>
            <w:tcW w:w="1105" w:type="dxa"/>
            <w:tcBorders>
              <w:top w:val="single" w:sz="6" w:space="0" w:color="auto"/>
              <w:left w:val="single" w:sz="6" w:space="0" w:color="auto"/>
              <w:bottom w:val="single" w:sz="6" w:space="0" w:color="auto"/>
              <w:right w:val="single" w:sz="6" w:space="0" w:color="auto"/>
            </w:tcBorders>
            <w:vAlign w:val="center"/>
          </w:tcPr>
          <w:p w14:paraId="4B2FDFD1" w14:textId="77777777" w:rsidR="00866452" w:rsidRDefault="00000000">
            <w:pPr>
              <w:pStyle w:val="12"/>
              <w:ind w:firstLine="0"/>
              <w:jc w:val="center"/>
              <w:rPr>
                <w:i/>
                <w:sz w:val="12"/>
                <w:szCs w:val="12"/>
              </w:rPr>
            </w:pPr>
            <w:r>
              <w:rPr>
                <w:i/>
                <w:sz w:val="12"/>
                <w:szCs w:val="12"/>
              </w:rPr>
              <w:t>___</w:t>
            </w:r>
            <w:r>
              <w:rPr>
                <w:i/>
                <w:sz w:val="12"/>
                <w:szCs w:val="12"/>
                <w:u w:val="single"/>
              </w:rPr>
              <w:t>15.05.23г.</w:t>
            </w:r>
            <w:r>
              <w:rPr>
                <w:i/>
                <w:sz w:val="12"/>
                <w:szCs w:val="12"/>
              </w:rPr>
              <w:t>__</w:t>
            </w:r>
          </w:p>
          <w:p w14:paraId="06AA4519" w14:textId="77777777" w:rsidR="00866452" w:rsidRDefault="00000000">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4D298056"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C2D3C2F"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7E6AA1D9"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4EEA2885" w14:textId="77777777">
        <w:trPr>
          <w:trHeight w:hRule="exact" w:val="582"/>
        </w:trPr>
        <w:tc>
          <w:tcPr>
            <w:tcW w:w="540" w:type="dxa"/>
            <w:tcBorders>
              <w:top w:val="single" w:sz="6" w:space="0" w:color="auto"/>
              <w:left w:val="single" w:sz="4" w:space="0" w:color="auto"/>
              <w:bottom w:val="single" w:sz="6" w:space="0" w:color="auto"/>
              <w:right w:val="single" w:sz="6" w:space="0" w:color="auto"/>
            </w:tcBorders>
            <w:vAlign w:val="center"/>
          </w:tcPr>
          <w:p w14:paraId="578312A7"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5A6F6749" w14:textId="77777777" w:rsidR="00866452" w:rsidRDefault="00000000">
            <w:pPr>
              <w:pStyle w:val="12"/>
              <w:ind w:firstLine="0"/>
              <w:jc w:val="left"/>
              <w:rPr>
                <w:color w:val="000000" w:themeColor="text1"/>
                <w:szCs w:val="24"/>
              </w:rPr>
            </w:pPr>
            <w:r>
              <w:rPr>
                <w:color w:val="000000" w:themeColor="text1"/>
                <w:szCs w:val="24"/>
              </w:rPr>
              <w:t>3 часть _____________________</w:t>
            </w:r>
          </w:p>
        </w:tc>
        <w:tc>
          <w:tcPr>
            <w:tcW w:w="1105" w:type="dxa"/>
            <w:tcBorders>
              <w:top w:val="single" w:sz="6" w:space="0" w:color="auto"/>
              <w:left w:val="single" w:sz="6" w:space="0" w:color="auto"/>
              <w:bottom w:val="single" w:sz="6" w:space="0" w:color="auto"/>
              <w:right w:val="single" w:sz="6" w:space="0" w:color="auto"/>
            </w:tcBorders>
            <w:vAlign w:val="center"/>
          </w:tcPr>
          <w:p w14:paraId="7EDA3475" w14:textId="77777777" w:rsidR="00866452" w:rsidRDefault="00000000">
            <w:pPr>
              <w:pStyle w:val="12"/>
              <w:ind w:firstLine="0"/>
              <w:jc w:val="center"/>
              <w:rPr>
                <w:i/>
                <w:sz w:val="12"/>
                <w:szCs w:val="12"/>
              </w:rPr>
            </w:pPr>
            <w:r>
              <w:rPr>
                <w:i/>
                <w:sz w:val="12"/>
                <w:szCs w:val="12"/>
              </w:rPr>
              <w:t>____________</w:t>
            </w:r>
          </w:p>
          <w:p w14:paraId="141B5DA6" w14:textId="77777777" w:rsidR="00866452" w:rsidRDefault="00000000">
            <w:pPr>
              <w:pStyle w:val="12"/>
              <w:ind w:firstLine="0"/>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78E46791"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D6623B4"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02749E51"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03BF6E5D" w14:textId="77777777">
        <w:trPr>
          <w:trHeight w:hRule="exact" w:val="604"/>
        </w:trPr>
        <w:tc>
          <w:tcPr>
            <w:tcW w:w="540" w:type="dxa"/>
            <w:tcBorders>
              <w:top w:val="single" w:sz="6" w:space="0" w:color="auto"/>
              <w:left w:val="single" w:sz="4" w:space="0" w:color="auto"/>
              <w:bottom w:val="single" w:sz="6" w:space="0" w:color="auto"/>
              <w:right w:val="single" w:sz="6" w:space="0" w:color="auto"/>
            </w:tcBorders>
            <w:vAlign w:val="center"/>
          </w:tcPr>
          <w:p w14:paraId="08215EC6"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033D7DFE" w14:textId="77777777" w:rsidR="00866452" w:rsidRDefault="00000000">
            <w:pPr>
              <w:pStyle w:val="12"/>
              <w:ind w:firstLine="0"/>
              <w:jc w:val="left"/>
              <w:rPr>
                <w:color w:val="000000" w:themeColor="text1"/>
                <w:szCs w:val="24"/>
              </w:rPr>
            </w:pPr>
            <w:r>
              <w:rPr>
                <w:color w:val="000000" w:themeColor="text1"/>
                <w:szCs w:val="24"/>
              </w:rPr>
              <w:t>1-я редакция работы</w:t>
            </w:r>
          </w:p>
        </w:tc>
        <w:tc>
          <w:tcPr>
            <w:tcW w:w="1105" w:type="dxa"/>
            <w:tcBorders>
              <w:top w:val="single" w:sz="6" w:space="0" w:color="auto"/>
              <w:left w:val="single" w:sz="6" w:space="0" w:color="auto"/>
              <w:bottom w:val="single" w:sz="6" w:space="0" w:color="auto"/>
              <w:right w:val="single" w:sz="6" w:space="0" w:color="auto"/>
            </w:tcBorders>
            <w:vAlign w:val="center"/>
          </w:tcPr>
          <w:p w14:paraId="69172541" w14:textId="77777777" w:rsidR="00866452" w:rsidRDefault="00000000">
            <w:pPr>
              <w:pStyle w:val="12"/>
              <w:ind w:firstLine="0"/>
              <w:jc w:val="center"/>
              <w:rPr>
                <w:i/>
                <w:sz w:val="12"/>
                <w:szCs w:val="12"/>
              </w:rPr>
            </w:pPr>
            <w:r>
              <w:rPr>
                <w:i/>
                <w:sz w:val="12"/>
                <w:szCs w:val="12"/>
              </w:rPr>
              <w:t>__</w:t>
            </w:r>
            <w:r>
              <w:rPr>
                <w:i/>
                <w:sz w:val="12"/>
                <w:szCs w:val="12"/>
                <w:u w:val="single"/>
              </w:rPr>
              <w:t>20.05.23г.</w:t>
            </w:r>
            <w:r>
              <w:rPr>
                <w:i/>
                <w:sz w:val="12"/>
                <w:szCs w:val="12"/>
              </w:rPr>
              <w:t>_</w:t>
            </w:r>
          </w:p>
          <w:p w14:paraId="37FD205C" w14:textId="77777777" w:rsidR="00866452" w:rsidRDefault="00000000">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04CF2990"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1A7A3F60"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5EDDF2FB"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tc>
      </w:tr>
      <w:tr w:rsidR="00866452" w14:paraId="1A845B4F" w14:textId="77777777">
        <w:trPr>
          <w:trHeight w:hRule="exact" w:val="420"/>
        </w:trPr>
        <w:tc>
          <w:tcPr>
            <w:tcW w:w="540" w:type="dxa"/>
            <w:tcBorders>
              <w:top w:val="single" w:sz="6" w:space="0" w:color="auto"/>
              <w:left w:val="single" w:sz="4" w:space="0" w:color="auto"/>
              <w:bottom w:val="single" w:sz="6" w:space="0" w:color="auto"/>
              <w:right w:val="single" w:sz="6" w:space="0" w:color="auto"/>
            </w:tcBorders>
            <w:vAlign w:val="center"/>
          </w:tcPr>
          <w:p w14:paraId="61F99DD4"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4028C920" w14:textId="77777777" w:rsidR="00866452" w:rsidRDefault="00000000">
            <w:pPr>
              <w:pStyle w:val="12"/>
              <w:ind w:firstLine="0"/>
              <w:jc w:val="left"/>
              <w:rPr>
                <w:color w:val="000000" w:themeColor="text1"/>
                <w:szCs w:val="24"/>
              </w:rPr>
            </w:pPr>
            <w:r>
              <w:rPr>
                <w:color w:val="000000" w:themeColor="text1"/>
                <w:szCs w:val="24"/>
              </w:rPr>
              <w:t>Подготовка доклада и презентации</w:t>
            </w:r>
          </w:p>
        </w:tc>
        <w:tc>
          <w:tcPr>
            <w:tcW w:w="1105" w:type="dxa"/>
            <w:tcBorders>
              <w:top w:val="single" w:sz="6" w:space="0" w:color="auto"/>
              <w:left w:val="single" w:sz="6" w:space="0" w:color="auto"/>
              <w:bottom w:val="single" w:sz="6" w:space="0" w:color="auto"/>
              <w:right w:val="single" w:sz="6" w:space="0" w:color="auto"/>
            </w:tcBorders>
            <w:vAlign w:val="center"/>
          </w:tcPr>
          <w:p w14:paraId="77B894CF" w14:textId="77777777" w:rsidR="00866452" w:rsidRDefault="00000000">
            <w:pPr>
              <w:pStyle w:val="12"/>
              <w:ind w:firstLine="0"/>
              <w:jc w:val="center"/>
              <w:rPr>
                <w:i/>
                <w:sz w:val="12"/>
                <w:szCs w:val="12"/>
              </w:rPr>
            </w:pPr>
            <w:r>
              <w:rPr>
                <w:i/>
                <w:sz w:val="12"/>
                <w:szCs w:val="12"/>
              </w:rPr>
              <w:t>_</w:t>
            </w:r>
            <w:r>
              <w:rPr>
                <w:i/>
                <w:sz w:val="12"/>
                <w:szCs w:val="12"/>
                <w:u w:val="single"/>
              </w:rPr>
              <w:t>25.05.23г.</w:t>
            </w:r>
            <w:r>
              <w:rPr>
                <w:i/>
                <w:sz w:val="12"/>
                <w:szCs w:val="12"/>
              </w:rPr>
              <w:t>__</w:t>
            </w:r>
          </w:p>
          <w:p w14:paraId="7F31AE46" w14:textId="77777777" w:rsidR="00866452" w:rsidRDefault="00000000">
            <w:pP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2FF7B4FB"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CE6DD45" w14:textId="77777777" w:rsidR="00866452" w:rsidRDefault="00866452">
            <w:pPr>
              <w:pStyle w:val="12"/>
              <w:ind w:firstLine="0"/>
              <w:jc w:val="center"/>
              <w:rPr>
                <w:color w:val="000000" w:themeColor="text1"/>
                <w:sz w:val="20"/>
              </w:rPr>
            </w:pPr>
          </w:p>
        </w:tc>
        <w:tc>
          <w:tcPr>
            <w:tcW w:w="1641" w:type="dxa"/>
            <w:tcBorders>
              <w:top w:val="single" w:sz="6" w:space="0" w:color="auto"/>
              <w:left w:val="single" w:sz="4" w:space="0" w:color="auto"/>
              <w:bottom w:val="single" w:sz="6" w:space="0" w:color="auto"/>
              <w:right w:val="single" w:sz="4" w:space="0" w:color="auto"/>
            </w:tcBorders>
            <w:vAlign w:val="center"/>
          </w:tcPr>
          <w:p w14:paraId="4FC382F9" w14:textId="77777777" w:rsidR="00866452" w:rsidRDefault="00866452">
            <w:pPr>
              <w:jc w:val="center"/>
              <w:rPr>
                <w:rFonts w:ascii="Times New Roman" w:hAnsi="Times New Roman" w:cs="Times New Roman"/>
                <w:snapToGrid w:val="0"/>
                <w:color w:val="000000" w:themeColor="text1"/>
                <w:sz w:val="20"/>
                <w:szCs w:val="20"/>
              </w:rPr>
            </w:pPr>
          </w:p>
        </w:tc>
      </w:tr>
      <w:tr w:rsidR="00866452" w14:paraId="682D6C1A" w14:textId="77777777">
        <w:trPr>
          <w:trHeight w:hRule="exact" w:val="426"/>
        </w:trPr>
        <w:tc>
          <w:tcPr>
            <w:tcW w:w="540" w:type="dxa"/>
            <w:tcBorders>
              <w:top w:val="single" w:sz="6" w:space="0" w:color="auto"/>
              <w:left w:val="single" w:sz="4" w:space="0" w:color="auto"/>
              <w:bottom w:val="single" w:sz="6" w:space="0" w:color="auto"/>
              <w:right w:val="single" w:sz="6" w:space="0" w:color="auto"/>
            </w:tcBorders>
            <w:vAlign w:val="center"/>
          </w:tcPr>
          <w:p w14:paraId="62AF98CC"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0585C5AC" w14:textId="77777777" w:rsidR="00866452" w:rsidRDefault="00000000">
            <w:pPr>
              <w:pStyle w:val="12"/>
              <w:ind w:firstLine="0"/>
              <w:jc w:val="left"/>
              <w:rPr>
                <w:color w:val="000000" w:themeColor="text1"/>
                <w:szCs w:val="24"/>
              </w:rPr>
            </w:pPr>
            <w:r>
              <w:rPr>
                <w:color w:val="000000" w:themeColor="text1"/>
                <w:szCs w:val="24"/>
              </w:rPr>
              <w:t>Заключение руководителя</w:t>
            </w:r>
          </w:p>
        </w:tc>
        <w:tc>
          <w:tcPr>
            <w:tcW w:w="1105" w:type="dxa"/>
            <w:tcBorders>
              <w:top w:val="single" w:sz="6" w:space="0" w:color="auto"/>
              <w:left w:val="single" w:sz="6" w:space="0" w:color="auto"/>
              <w:bottom w:val="single" w:sz="6" w:space="0" w:color="auto"/>
              <w:right w:val="single" w:sz="6" w:space="0" w:color="auto"/>
            </w:tcBorders>
            <w:vAlign w:val="center"/>
          </w:tcPr>
          <w:p w14:paraId="77FCF8C0" w14:textId="77777777" w:rsidR="00866452" w:rsidRDefault="00000000">
            <w:pPr>
              <w:pStyle w:val="12"/>
              <w:ind w:firstLine="0"/>
              <w:jc w:val="center"/>
              <w:rPr>
                <w:i/>
                <w:sz w:val="12"/>
                <w:szCs w:val="12"/>
              </w:rPr>
            </w:pPr>
            <w:r>
              <w:rPr>
                <w:i/>
                <w:sz w:val="12"/>
                <w:szCs w:val="12"/>
              </w:rPr>
              <w:t>_</w:t>
            </w:r>
            <w:r>
              <w:rPr>
                <w:i/>
                <w:sz w:val="12"/>
                <w:szCs w:val="12"/>
                <w:u w:val="single"/>
              </w:rPr>
              <w:t>28.05.23г.</w:t>
            </w:r>
            <w:r>
              <w:rPr>
                <w:i/>
                <w:sz w:val="12"/>
                <w:szCs w:val="12"/>
              </w:rPr>
              <w:t>__</w:t>
            </w:r>
          </w:p>
          <w:p w14:paraId="3EDFD077" w14:textId="77777777" w:rsidR="00866452" w:rsidRDefault="00000000">
            <w:pP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2B4D42AB"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E036101" w14:textId="77777777" w:rsidR="00866452" w:rsidRDefault="00000000">
            <w:pPr>
              <w:pStyle w:val="12"/>
              <w:ind w:firstLine="0"/>
              <w:jc w:val="center"/>
              <w:rPr>
                <w:color w:val="000000" w:themeColor="text1"/>
                <w:sz w:val="20"/>
              </w:rPr>
            </w:pPr>
            <w:r>
              <w:rPr>
                <w:color w:val="000000" w:themeColor="text1"/>
                <w:sz w:val="20"/>
              </w:rPr>
              <w:t>Руководитель ВКР</w:t>
            </w:r>
          </w:p>
        </w:tc>
        <w:tc>
          <w:tcPr>
            <w:tcW w:w="1641" w:type="dxa"/>
            <w:tcBorders>
              <w:top w:val="single" w:sz="6" w:space="0" w:color="auto"/>
              <w:left w:val="single" w:sz="4" w:space="0" w:color="auto"/>
              <w:bottom w:val="single" w:sz="6" w:space="0" w:color="auto"/>
              <w:right w:val="single" w:sz="4" w:space="0" w:color="auto"/>
            </w:tcBorders>
            <w:vAlign w:val="center"/>
          </w:tcPr>
          <w:p w14:paraId="72AD36C1"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Волосатова </w:t>
            </w:r>
            <w:proofErr w:type="gramStart"/>
            <w:r>
              <w:rPr>
                <w:rFonts w:ascii="Times New Roman" w:hAnsi="Times New Roman" w:cs="Times New Roman"/>
                <w:snapToGrid w:val="0"/>
                <w:color w:val="000000" w:themeColor="text1"/>
                <w:sz w:val="20"/>
                <w:szCs w:val="20"/>
              </w:rPr>
              <w:t>Т.М.</w:t>
            </w:r>
            <w:proofErr w:type="gramEnd"/>
          </w:p>
          <w:p w14:paraId="7A1A90AE" w14:textId="77777777" w:rsidR="00866452" w:rsidRDefault="00866452">
            <w:pPr>
              <w:pStyle w:val="12"/>
              <w:jc w:val="center"/>
              <w:rPr>
                <w:color w:val="000000" w:themeColor="text1"/>
                <w:sz w:val="20"/>
              </w:rPr>
            </w:pPr>
          </w:p>
        </w:tc>
      </w:tr>
      <w:tr w:rsidR="00866452" w14:paraId="797F474C" w14:textId="77777777">
        <w:trPr>
          <w:trHeight w:hRule="exact" w:val="674"/>
        </w:trPr>
        <w:tc>
          <w:tcPr>
            <w:tcW w:w="540" w:type="dxa"/>
            <w:tcBorders>
              <w:top w:val="single" w:sz="6" w:space="0" w:color="auto"/>
              <w:left w:val="single" w:sz="4" w:space="0" w:color="auto"/>
              <w:bottom w:val="single" w:sz="6" w:space="0" w:color="auto"/>
              <w:right w:val="single" w:sz="6" w:space="0" w:color="auto"/>
            </w:tcBorders>
            <w:vAlign w:val="center"/>
          </w:tcPr>
          <w:p w14:paraId="31991C41"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59DDB849" w14:textId="77777777" w:rsidR="00866452" w:rsidRDefault="00000000">
            <w:pPr>
              <w:pStyle w:val="12"/>
              <w:ind w:firstLine="0"/>
              <w:jc w:val="left"/>
              <w:rPr>
                <w:color w:val="000000" w:themeColor="text1"/>
                <w:szCs w:val="24"/>
              </w:rPr>
            </w:pPr>
            <w:r>
              <w:rPr>
                <w:color w:val="000000" w:themeColor="text1"/>
                <w:szCs w:val="24"/>
              </w:rPr>
              <w:t>Допуск работы к защите на ГЭК (нормоконтроль)</w:t>
            </w:r>
          </w:p>
        </w:tc>
        <w:tc>
          <w:tcPr>
            <w:tcW w:w="1105" w:type="dxa"/>
            <w:tcBorders>
              <w:top w:val="single" w:sz="6" w:space="0" w:color="auto"/>
              <w:left w:val="single" w:sz="6" w:space="0" w:color="auto"/>
              <w:bottom w:val="single" w:sz="6" w:space="0" w:color="auto"/>
              <w:right w:val="single" w:sz="6" w:space="0" w:color="auto"/>
            </w:tcBorders>
            <w:vAlign w:val="center"/>
          </w:tcPr>
          <w:p w14:paraId="29F3BE15" w14:textId="77777777" w:rsidR="00866452" w:rsidRDefault="00000000">
            <w:pPr>
              <w:pStyle w:val="12"/>
              <w:ind w:firstLine="0"/>
              <w:jc w:val="center"/>
              <w:rPr>
                <w:i/>
                <w:sz w:val="12"/>
                <w:szCs w:val="12"/>
                <w:u w:val="single"/>
              </w:rPr>
            </w:pPr>
            <w:r>
              <w:rPr>
                <w:i/>
                <w:sz w:val="12"/>
                <w:szCs w:val="12"/>
                <w:u w:val="single"/>
              </w:rPr>
              <w:t>08.06.23г.</w:t>
            </w:r>
          </w:p>
          <w:p w14:paraId="06D0053F" w14:textId="77777777" w:rsidR="00866452" w:rsidRDefault="00000000">
            <w:pPr>
              <w:jc w:val="cente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7565FEA7"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64E7326B" w14:textId="77777777" w:rsidR="00866452" w:rsidRDefault="00000000">
            <w:pPr>
              <w:pStyle w:val="12"/>
              <w:ind w:firstLine="0"/>
              <w:jc w:val="center"/>
              <w:rPr>
                <w:color w:val="000000" w:themeColor="text1"/>
                <w:sz w:val="20"/>
              </w:rPr>
            </w:pPr>
            <w:proofErr w:type="spellStart"/>
            <w:r>
              <w:rPr>
                <w:color w:val="000000" w:themeColor="text1"/>
                <w:sz w:val="20"/>
              </w:rPr>
              <w:t>Нормоконтролер</w:t>
            </w:r>
            <w:proofErr w:type="spellEnd"/>
          </w:p>
        </w:tc>
        <w:tc>
          <w:tcPr>
            <w:tcW w:w="1641" w:type="dxa"/>
            <w:tcBorders>
              <w:top w:val="single" w:sz="6" w:space="0" w:color="auto"/>
              <w:left w:val="single" w:sz="4" w:space="0" w:color="auto"/>
              <w:bottom w:val="single" w:sz="6" w:space="0" w:color="auto"/>
              <w:right w:val="single" w:sz="4" w:space="0" w:color="auto"/>
            </w:tcBorders>
            <w:vAlign w:val="center"/>
          </w:tcPr>
          <w:p w14:paraId="1486267D" w14:textId="77777777" w:rsidR="00866452" w:rsidRDefault="00000000">
            <w:pPr>
              <w:jc w:val="center"/>
              <w:rPr>
                <w:rFonts w:ascii="Times New Roman" w:hAnsi="Times New Roman" w:cs="Times New Roman"/>
                <w:snapToGrid w:val="0"/>
                <w:color w:val="000000" w:themeColor="text1"/>
                <w:sz w:val="20"/>
                <w:szCs w:val="20"/>
              </w:rPr>
            </w:pPr>
            <w:r>
              <w:rPr>
                <w:rFonts w:ascii="Times New Roman" w:hAnsi="Times New Roman" w:cs="Times New Roman"/>
                <w:snapToGrid w:val="0"/>
                <w:color w:val="000000" w:themeColor="text1"/>
                <w:sz w:val="20"/>
                <w:szCs w:val="20"/>
              </w:rPr>
              <w:t xml:space="preserve">Грошев </w:t>
            </w:r>
            <w:proofErr w:type="gramStart"/>
            <w:r>
              <w:rPr>
                <w:rFonts w:ascii="Times New Roman" w:hAnsi="Times New Roman" w:cs="Times New Roman"/>
                <w:snapToGrid w:val="0"/>
                <w:color w:val="000000" w:themeColor="text1"/>
                <w:sz w:val="20"/>
                <w:szCs w:val="20"/>
              </w:rPr>
              <w:t>С.В.</w:t>
            </w:r>
            <w:proofErr w:type="gramEnd"/>
          </w:p>
        </w:tc>
      </w:tr>
      <w:tr w:rsidR="00866452" w14:paraId="23CE8A99" w14:textId="77777777">
        <w:trPr>
          <w:trHeight w:hRule="exact" w:val="496"/>
        </w:trPr>
        <w:tc>
          <w:tcPr>
            <w:tcW w:w="540" w:type="dxa"/>
            <w:tcBorders>
              <w:top w:val="single" w:sz="6" w:space="0" w:color="auto"/>
              <w:left w:val="single" w:sz="4" w:space="0" w:color="auto"/>
              <w:bottom w:val="single" w:sz="6" w:space="0" w:color="auto"/>
              <w:right w:val="single" w:sz="6" w:space="0" w:color="auto"/>
            </w:tcBorders>
            <w:vAlign w:val="center"/>
          </w:tcPr>
          <w:p w14:paraId="22DF302A"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6" w:space="0" w:color="auto"/>
              <w:right w:val="single" w:sz="6" w:space="0" w:color="auto"/>
            </w:tcBorders>
            <w:vAlign w:val="center"/>
          </w:tcPr>
          <w:p w14:paraId="674770FB" w14:textId="77777777" w:rsidR="00866452" w:rsidRDefault="00000000">
            <w:pPr>
              <w:pStyle w:val="12"/>
              <w:ind w:firstLine="0"/>
              <w:jc w:val="left"/>
              <w:rPr>
                <w:color w:val="000000" w:themeColor="text1"/>
                <w:szCs w:val="24"/>
              </w:rPr>
            </w:pPr>
            <w:r>
              <w:rPr>
                <w:color w:val="000000" w:themeColor="text1"/>
                <w:szCs w:val="24"/>
              </w:rPr>
              <w:t>Внешняя рецензия</w:t>
            </w:r>
          </w:p>
        </w:tc>
        <w:tc>
          <w:tcPr>
            <w:tcW w:w="1105" w:type="dxa"/>
            <w:tcBorders>
              <w:top w:val="single" w:sz="6" w:space="0" w:color="auto"/>
              <w:left w:val="single" w:sz="6" w:space="0" w:color="auto"/>
              <w:bottom w:val="single" w:sz="6" w:space="0" w:color="auto"/>
              <w:right w:val="single" w:sz="6" w:space="0" w:color="auto"/>
            </w:tcBorders>
            <w:vAlign w:val="center"/>
          </w:tcPr>
          <w:p w14:paraId="3AC63017" w14:textId="77777777" w:rsidR="00866452" w:rsidRDefault="00000000">
            <w:pPr>
              <w:pStyle w:val="12"/>
              <w:ind w:firstLine="0"/>
              <w:jc w:val="center"/>
              <w:rPr>
                <w:i/>
                <w:sz w:val="12"/>
                <w:szCs w:val="12"/>
              </w:rPr>
            </w:pPr>
            <w:r>
              <w:rPr>
                <w:i/>
                <w:sz w:val="12"/>
                <w:szCs w:val="12"/>
              </w:rPr>
              <w:t>____________</w:t>
            </w:r>
          </w:p>
          <w:p w14:paraId="602FB334" w14:textId="77777777" w:rsidR="00866452" w:rsidRDefault="00000000">
            <w:pPr>
              <w:rPr>
                <w:i/>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6" w:space="0" w:color="auto"/>
              <w:right w:val="single" w:sz="6" w:space="0" w:color="auto"/>
            </w:tcBorders>
            <w:vAlign w:val="center"/>
          </w:tcPr>
          <w:p w14:paraId="20FAAB5B"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6" w:space="0" w:color="auto"/>
              <w:right w:val="single" w:sz="4" w:space="0" w:color="auto"/>
            </w:tcBorders>
            <w:vAlign w:val="center"/>
          </w:tcPr>
          <w:p w14:paraId="4B8C9740" w14:textId="77777777" w:rsidR="00866452" w:rsidRDefault="00866452">
            <w:pPr>
              <w:pStyle w:val="12"/>
              <w:ind w:firstLine="0"/>
              <w:rPr>
                <w:color w:val="000000" w:themeColor="text1"/>
                <w:sz w:val="20"/>
              </w:rPr>
            </w:pPr>
          </w:p>
        </w:tc>
        <w:tc>
          <w:tcPr>
            <w:tcW w:w="1641" w:type="dxa"/>
            <w:tcBorders>
              <w:top w:val="single" w:sz="6" w:space="0" w:color="auto"/>
              <w:left w:val="single" w:sz="4" w:space="0" w:color="auto"/>
              <w:bottom w:val="single" w:sz="6" w:space="0" w:color="auto"/>
              <w:right w:val="single" w:sz="4" w:space="0" w:color="auto"/>
            </w:tcBorders>
          </w:tcPr>
          <w:p w14:paraId="6B93603E" w14:textId="77777777" w:rsidR="00866452" w:rsidRDefault="00866452">
            <w:pPr>
              <w:rPr>
                <w:snapToGrid w:val="0"/>
                <w:color w:val="000000" w:themeColor="text1"/>
                <w:sz w:val="20"/>
                <w:szCs w:val="20"/>
              </w:rPr>
            </w:pPr>
          </w:p>
          <w:p w14:paraId="0FE01D3E" w14:textId="77777777" w:rsidR="00866452" w:rsidRDefault="00866452">
            <w:pPr>
              <w:pStyle w:val="12"/>
              <w:jc w:val="left"/>
              <w:rPr>
                <w:color w:val="000000" w:themeColor="text1"/>
                <w:sz w:val="20"/>
              </w:rPr>
            </w:pPr>
          </w:p>
        </w:tc>
      </w:tr>
      <w:tr w:rsidR="00866452" w14:paraId="10549680" w14:textId="77777777">
        <w:trPr>
          <w:trHeight w:hRule="exact" w:val="516"/>
        </w:trPr>
        <w:tc>
          <w:tcPr>
            <w:tcW w:w="540" w:type="dxa"/>
            <w:tcBorders>
              <w:top w:val="single" w:sz="6" w:space="0" w:color="auto"/>
              <w:left w:val="single" w:sz="4" w:space="0" w:color="auto"/>
              <w:bottom w:val="single" w:sz="4" w:space="0" w:color="auto"/>
              <w:right w:val="single" w:sz="6" w:space="0" w:color="auto"/>
            </w:tcBorders>
            <w:vAlign w:val="center"/>
          </w:tcPr>
          <w:p w14:paraId="45A7D677" w14:textId="77777777" w:rsidR="00866452" w:rsidRDefault="00866452">
            <w:pPr>
              <w:pStyle w:val="12"/>
              <w:numPr>
                <w:ilvl w:val="0"/>
                <w:numId w:val="3"/>
              </w:numPr>
              <w:ind w:hanging="618"/>
              <w:jc w:val="center"/>
              <w:rPr>
                <w:color w:val="000000" w:themeColor="text1"/>
                <w:szCs w:val="24"/>
              </w:rPr>
            </w:pPr>
          </w:p>
        </w:tc>
        <w:tc>
          <w:tcPr>
            <w:tcW w:w="3713" w:type="dxa"/>
            <w:tcBorders>
              <w:top w:val="single" w:sz="6" w:space="0" w:color="auto"/>
              <w:left w:val="single" w:sz="6" w:space="0" w:color="auto"/>
              <w:bottom w:val="single" w:sz="4" w:space="0" w:color="auto"/>
              <w:right w:val="single" w:sz="6" w:space="0" w:color="auto"/>
            </w:tcBorders>
            <w:vAlign w:val="center"/>
          </w:tcPr>
          <w:p w14:paraId="52DB66A0" w14:textId="77777777" w:rsidR="00866452" w:rsidRDefault="00000000">
            <w:pPr>
              <w:pStyle w:val="12"/>
              <w:ind w:firstLine="0"/>
              <w:jc w:val="left"/>
              <w:rPr>
                <w:color w:val="000000" w:themeColor="text1"/>
                <w:szCs w:val="24"/>
              </w:rPr>
            </w:pPr>
            <w:r>
              <w:rPr>
                <w:color w:val="000000" w:themeColor="text1"/>
                <w:szCs w:val="24"/>
              </w:rPr>
              <w:t>Защита работы на ГЭК</w:t>
            </w:r>
          </w:p>
        </w:tc>
        <w:tc>
          <w:tcPr>
            <w:tcW w:w="1105" w:type="dxa"/>
            <w:tcBorders>
              <w:top w:val="single" w:sz="6" w:space="0" w:color="auto"/>
              <w:left w:val="single" w:sz="6" w:space="0" w:color="auto"/>
              <w:bottom w:val="single" w:sz="4" w:space="0" w:color="auto"/>
              <w:right w:val="single" w:sz="6" w:space="0" w:color="auto"/>
            </w:tcBorders>
            <w:vAlign w:val="center"/>
          </w:tcPr>
          <w:p w14:paraId="45FCE855" w14:textId="77777777" w:rsidR="00866452" w:rsidRDefault="00000000">
            <w:pPr>
              <w:pStyle w:val="12"/>
              <w:ind w:firstLine="0"/>
              <w:jc w:val="center"/>
              <w:rPr>
                <w:i/>
                <w:sz w:val="12"/>
                <w:szCs w:val="12"/>
                <w:u w:val="single"/>
              </w:rPr>
            </w:pPr>
            <w:r>
              <w:rPr>
                <w:i/>
                <w:sz w:val="12"/>
                <w:szCs w:val="12"/>
                <w:u w:val="single"/>
              </w:rPr>
              <w:t>20.06.23г.</w:t>
            </w:r>
          </w:p>
          <w:p w14:paraId="1269E76A" w14:textId="77777777" w:rsidR="00866452" w:rsidRDefault="00000000">
            <w:pPr>
              <w:jc w:val="center"/>
              <w:rPr>
                <w:color w:val="000000" w:themeColor="text1"/>
                <w:sz w:val="12"/>
                <w:szCs w:val="12"/>
              </w:rPr>
            </w:pPr>
            <w:r>
              <w:rPr>
                <w:i/>
                <w:sz w:val="12"/>
                <w:szCs w:val="12"/>
              </w:rPr>
              <w:t>Планируемая дата</w:t>
            </w:r>
          </w:p>
        </w:tc>
        <w:tc>
          <w:tcPr>
            <w:tcW w:w="874" w:type="dxa"/>
            <w:tcBorders>
              <w:top w:val="single" w:sz="6" w:space="0" w:color="auto"/>
              <w:left w:val="single" w:sz="6" w:space="0" w:color="auto"/>
              <w:bottom w:val="single" w:sz="4" w:space="0" w:color="auto"/>
              <w:right w:val="single" w:sz="6" w:space="0" w:color="auto"/>
            </w:tcBorders>
            <w:vAlign w:val="center"/>
          </w:tcPr>
          <w:p w14:paraId="03DF7B85" w14:textId="77777777" w:rsidR="00866452" w:rsidRDefault="00866452">
            <w:pPr>
              <w:jc w:val="center"/>
              <w:rPr>
                <w:color w:val="000000" w:themeColor="text1"/>
                <w:sz w:val="20"/>
                <w:szCs w:val="20"/>
              </w:rPr>
            </w:pPr>
          </w:p>
        </w:tc>
        <w:tc>
          <w:tcPr>
            <w:tcW w:w="1848" w:type="dxa"/>
            <w:tcBorders>
              <w:top w:val="single" w:sz="6" w:space="0" w:color="auto"/>
              <w:left w:val="single" w:sz="6" w:space="0" w:color="auto"/>
              <w:bottom w:val="single" w:sz="4" w:space="0" w:color="auto"/>
              <w:right w:val="single" w:sz="4" w:space="0" w:color="auto"/>
            </w:tcBorders>
            <w:vAlign w:val="center"/>
          </w:tcPr>
          <w:p w14:paraId="2F923EA9" w14:textId="77777777" w:rsidR="00866452" w:rsidRDefault="00866452">
            <w:pPr>
              <w:pStyle w:val="12"/>
              <w:ind w:firstLine="0"/>
              <w:rPr>
                <w:color w:val="000000" w:themeColor="text1"/>
                <w:sz w:val="20"/>
              </w:rPr>
            </w:pPr>
          </w:p>
        </w:tc>
        <w:tc>
          <w:tcPr>
            <w:tcW w:w="1641" w:type="dxa"/>
            <w:tcBorders>
              <w:top w:val="single" w:sz="6" w:space="0" w:color="auto"/>
              <w:left w:val="single" w:sz="4" w:space="0" w:color="auto"/>
              <w:bottom w:val="single" w:sz="4" w:space="0" w:color="auto"/>
              <w:right w:val="single" w:sz="4" w:space="0" w:color="auto"/>
            </w:tcBorders>
          </w:tcPr>
          <w:p w14:paraId="187AACB8" w14:textId="77777777" w:rsidR="00866452" w:rsidRDefault="00866452">
            <w:pPr>
              <w:rPr>
                <w:snapToGrid w:val="0"/>
                <w:color w:val="000000" w:themeColor="text1"/>
                <w:sz w:val="20"/>
                <w:szCs w:val="20"/>
              </w:rPr>
            </w:pPr>
          </w:p>
          <w:p w14:paraId="3540C1B9" w14:textId="77777777" w:rsidR="00866452" w:rsidRDefault="00866452">
            <w:pPr>
              <w:pStyle w:val="12"/>
              <w:jc w:val="left"/>
              <w:rPr>
                <w:color w:val="000000" w:themeColor="text1"/>
                <w:sz w:val="20"/>
              </w:rPr>
            </w:pPr>
          </w:p>
        </w:tc>
      </w:tr>
    </w:tbl>
    <w:p w14:paraId="181E5A22" w14:textId="77777777" w:rsidR="00866452" w:rsidRDefault="00866452">
      <w:pPr>
        <w:pStyle w:val="12"/>
        <w:jc w:val="left"/>
        <w:rPr>
          <w:i/>
          <w:color w:val="000000" w:themeColor="text1"/>
          <w:sz w:val="20"/>
        </w:rPr>
      </w:pPr>
    </w:p>
    <w:p w14:paraId="5F749594" w14:textId="77777777" w:rsidR="00866452" w:rsidRDefault="00000000">
      <w:pPr>
        <w:pStyle w:val="12"/>
        <w:jc w:val="left"/>
        <w:rPr>
          <w:color w:val="000000" w:themeColor="text1"/>
          <w:sz w:val="20"/>
        </w:rPr>
      </w:pPr>
      <w:r>
        <w:rPr>
          <w:i/>
          <w:color w:val="000000" w:themeColor="text1"/>
          <w:sz w:val="20"/>
        </w:rPr>
        <w:t>Студент ___________</w:t>
      </w:r>
      <w:r>
        <w:rPr>
          <w:color w:val="000000" w:themeColor="text1"/>
          <w:sz w:val="20"/>
        </w:rPr>
        <w:t>_______________</w:t>
      </w:r>
      <w:r>
        <w:rPr>
          <w:color w:val="000000" w:themeColor="text1"/>
          <w:sz w:val="20"/>
        </w:rPr>
        <w:tab/>
        <w:t xml:space="preserve">             </w:t>
      </w:r>
      <w:r>
        <w:rPr>
          <w:i/>
          <w:color w:val="000000" w:themeColor="text1"/>
          <w:sz w:val="20"/>
        </w:rPr>
        <w:t>Руководитель работы _________________________</w:t>
      </w:r>
    </w:p>
    <w:p w14:paraId="169B36B2" w14:textId="77777777" w:rsidR="00866452" w:rsidRDefault="00000000">
      <w:pPr>
        <w:pStyle w:val="12"/>
        <w:jc w:val="center"/>
        <w:rPr>
          <w:color w:val="000000" w:themeColor="text1"/>
          <w:sz w:val="20"/>
          <w:vertAlign w:val="superscript"/>
        </w:rPr>
      </w:pPr>
      <w:r>
        <w:rPr>
          <w:color w:val="000000" w:themeColor="text1"/>
          <w:sz w:val="20"/>
        </w:rPr>
        <w:tab/>
      </w:r>
      <w:r>
        <w:rPr>
          <w:color w:val="000000" w:themeColor="text1"/>
          <w:sz w:val="20"/>
          <w:vertAlign w:val="superscript"/>
        </w:rPr>
        <w:t>(подпись, дата)</w:t>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r>
      <w:r>
        <w:rPr>
          <w:color w:val="000000" w:themeColor="text1"/>
          <w:sz w:val="20"/>
          <w:vertAlign w:val="superscript"/>
        </w:rPr>
        <w:tab/>
        <w:t>(подпись, дата)</w:t>
      </w:r>
      <w:r>
        <w:rPr>
          <w:color w:val="000000" w:themeColor="text1"/>
          <w:sz w:val="20"/>
          <w:vertAlign w:val="superscript"/>
        </w:rPr>
        <w:br w:type="page"/>
      </w:r>
    </w:p>
    <w:p w14:paraId="5B8DFBAA" w14:textId="77777777" w:rsidR="00866452" w:rsidRDefault="00000000">
      <w:pPr>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РЕФЕРАТ</w:t>
      </w:r>
    </w:p>
    <w:p w14:paraId="70FCA104"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Расчетно-пояснительная записка содержит 88 с., 48 рис., 4 табл., 10 источников, 4 приложения.</w:t>
      </w:r>
    </w:p>
    <w:p w14:paraId="26BA04C0"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СТЕГАНОГРАФИЯ, СОЦИАЛЬНЫЕ СЕТИ, КОНФИДЕНЦИАЛЬНАЯ СВЯЗЬ, СТЕГОАНАЛИЗ, ГЛУБОКОЕ ОБУЧЕНИЕ, ЗАЩИТА ДАННЫХ.</w:t>
      </w:r>
    </w:p>
    <w:p w14:paraId="4954FB9D"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Объект исследования</w:t>
      </w:r>
      <w:r>
        <w:rPr>
          <w:rFonts w:ascii="Times New Roman" w:hAnsi="Times New Roman" w:cs="Times New Roman"/>
          <w:bCs/>
          <w:color w:val="000000" w:themeColor="text1"/>
          <w:sz w:val="28"/>
          <w:szCs w:val="28"/>
        </w:rPr>
        <w:t xml:space="preserve"> – </w:t>
      </w:r>
      <w:proofErr w:type="spellStart"/>
      <w:r>
        <w:rPr>
          <w:rFonts w:ascii="Times New Roman" w:hAnsi="Times New Roman" w:cs="Times New Roman"/>
          <w:bCs/>
          <w:color w:val="000000" w:themeColor="text1"/>
          <w:sz w:val="28"/>
          <w:szCs w:val="28"/>
        </w:rPr>
        <w:t>стеганографические</w:t>
      </w:r>
      <w:proofErr w:type="spellEnd"/>
      <w:r>
        <w:rPr>
          <w:rFonts w:ascii="Times New Roman" w:hAnsi="Times New Roman" w:cs="Times New Roman"/>
          <w:bCs/>
          <w:color w:val="000000" w:themeColor="text1"/>
          <w:sz w:val="28"/>
          <w:szCs w:val="28"/>
        </w:rPr>
        <w:t xml:space="preserve"> методы передачи информации через изображения в условиях цензуры и ограничений интернета.</w:t>
      </w:r>
    </w:p>
    <w:p w14:paraId="5C4582E9"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Цель выпускной квалификационной работы</w:t>
      </w:r>
      <w:r>
        <w:rPr>
          <w:rFonts w:ascii="Times New Roman" w:hAnsi="Times New Roman" w:cs="Times New Roman"/>
          <w:bCs/>
          <w:color w:val="000000" w:themeColor="text1"/>
          <w:sz w:val="28"/>
          <w:szCs w:val="28"/>
        </w:rPr>
        <w:t xml:space="preserve"> – разработка и анализ методов стеганографии изображений для обеспечения конфиденциальной связи в цифровых каналах передачи информации.</w:t>
      </w:r>
    </w:p>
    <w:p w14:paraId="71BC0C6B"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Методы проведения исследования</w:t>
      </w:r>
      <w:r>
        <w:rPr>
          <w:rFonts w:ascii="Times New Roman" w:hAnsi="Times New Roman" w:cs="Times New Roman"/>
          <w:bCs/>
          <w:color w:val="000000" w:themeColor="text1"/>
          <w:sz w:val="28"/>
          <w:szCs w:val="28"/>
        </w:rPr>
        <w:t xml:space="preserve"> – анализ существующих алгоритмов стеганографии, моделирование процессов внедрения и извлечения скрытых данных, тестирование устойчивости к сжатию изображений в социальных сетях, применение методов машинного обучения для выявления скрытой информации (</w:t>
      </w:r>
      <w:proofErr w:type="spellStart"/>
      <w:r>
        <w:rPr>
          <w:rFonts w:ascii="Times New Roman" w:hAnsi="Times New Roman" w:cs="Times New Roman"/>
          <w:bCs/>
          <w:color w:val="000000" w:themeColor="text1"/>
          <w:sz w:val="28"/>
          <w:szCs w:val="28"/>
        </w:rPr>
        <w:t>стегоанализ</w:t>
      </w:r>
      <w:proofErr w:type="spellEnd"/>
      <w:r>
        <w:rPr>
          <w:rFonts w:ascii="Times New Roman" w:hAnsi="Times New Roman" w:cs="Times New Roman"/>
          <w:bCs/>
          <w:color w:val="000000" w:themeColor="text1"/>
          <w:sz w:val="28"/>
          <w:szCs w:val="28"/>
        </w:rPr>
        <w:t>).</w:t>
      </w:r>
    </w:p>
    <w:p w14:paraId="563554AA"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Основные результаты выпускной квалификационной работы:</w:t>
      </w:r>
      <w:r>
        <w:rPr>
          <w:rFonts w:ascii="Times New Roman" w:hAnsi="Times New Roman" w:cs="Times New Roman"/>
          <w:bCs/>
          <w:color w:val="000000" w:themeColor="text1"/>
          <w:sz w:val="28"/>
          <w:szCs w:val="28"/>
        </w:rPr>
        <w:t xml:space="preserve"> </w:t>
      </w:r>
    </w:p>
    <w:p w14:paraId="56FDD7E5"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проведен обзор существующих методов стеганографии и их применимость в условиях социальных сетей; </w:t>
      </w:r>
    </w:p>
    <w:p w14:paraId="635059BC"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исследована эффективность методов стеганографии в условиях потерь при компрессии изображений (JPEG, </w:t>
      </w:r>
      <w:proofErr w:type="spellStart"/>
      <w:r>
        <w:rPr>
          <w:rFonts w:ascii="Times New Roman" w:hAnsi="Times New Roman" w:cs="Times New Roman"/>
          <w:bCs/>
          <w:color w:val="000000" w:themeColor="text1"/>
          <w:sz w:val="28"/>
          <w:szCs w:val="28"/>
        </w:rPr>
        <w:t>WebP</w:t>
      </w:r>
      <w:proofErr w:type="spellEnd"/>
      <w:r>
        <w:rPr>
          <w:rFonts w:ascii="Times New Roman" w:hAnsi="Times New Roman" w:cs="Times New Roman"/>
          <w:bCs/>
          <w:color w:val="000000" w:themeColor="text1"/>
          <w:sz w:val="28"/>
          <w:szCs w:val="28"/>
        </w:rPr>
        <w:t xml:space="preserve">); </w:t>
      </w:r>
    </w:p>
    <w:p w14:paraId="1C8F7091"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разработан и протестирован алгоритм стеганографии, устойчивый к обработке в социальных сетях; </w:t>
      </w:r>
    </w:p>
    <w:p w14:paraId="45DE3A66"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проведен анализ устойчивости разработанного метода к </w:t>
      </w:r>
      <w:proofErr w:type="spellStart"/>
      <w:r>
        <w:rPr>
          <w:rFonts w:ascii="Times New Roman" w:hAnsi="Times New Roman" w:cs="Times New Roman"/>
          <w:bCs/>
          <w:color w:val="000000" w:themeColor="text1"/>
          <w:sz w:val="28"/>
          <w:szCs w:val="28"/>
        </w:rPr>
        <w:t>стегоанализу</w:t>
      </w:r>
      <w:proofErr w:type="spellEnd"/>
      <w:r>
        <w:rPr>
          <w:rFonts w:ascii="Times New Roman" w:hAnsi="Times New Roman" w:cs="Times New Roman"/>
          <w:bCs/>
          <w:color w:val="000000" w:themeColor="text1"/>
          <w:sz w:val="28"/>
          <w:szCs w:val="28"/>
        </w:rPr>
        <w:t xml:space="preserve">, включая машинное обучение; </w:t>
      </w:r>
    </w:p>
    <w:p w14:paraId="79733F15"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предложены рекомендации по защите скрытых данных от автоматического обнаружения алгоритмами социальных платформ; </w:t>
      </w:r>
    </w:p>
    <w:p w14:paraId="5547F546" w14:textId="77777777" w:rsidR="00866452" w:rsidRDefault="00000000">
      <w:pPr>
        <w:pStyle w:val="af2"/>
        <w:numPr>
          <w:ilvl w:val="0"/>
          <w:numId w:val="4"/>
        </w:numPr>
        <w:spacing w:after="0" w:line="36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разработан программный модуль для автоматизированного внедрения и извлечения скрытых сообщений из изображений.</w:t>
      </w:r>
    </w:p>
    <w:p w14:paraId="449966F4"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br w:type="page"/>
      </w:r>
    </w:p>
    <w:sdt>
      <w:sdtPr>
        <w:rPr>
          <w:rFonts w:asciiTheme="minorHAnsi" w:eastAsiaTheme="minorHAnsi" w:hAnsiTheme="minorHAnsi" w:cstheme="minorBidi"/>
          <w:b w:val="0"/>
          <w:bCs w:val="0"/>
          <w:sz w:val="22"/>
          <w:szCs w:val="22"/>
          <w:lang w:eastAsia="en-US"/>
        </w:rPr>
        <w:id w:val="-1226294847"/>
        <w:docPartObj>
          <w:docPartGallery w:val="Table of Contents"/>
          <w:docPartUnique/>
        </w:docPartObj>
      </w:sdtPr>
      <w:sdtEndPr>
        <w:rPr>
          <w:color w:val="000000" w:themeColor="text1"/>
        </w:rPr>
      </w:sdtEndPr>
      <w:sdtContent>
        <w:p w14:paraId="4C0F8764" w14:textId="77777777" w:rsidR="00866452" w:rsidRDefault="00000000">
          <w:pPr>
            <w:pStyle w:val="13"/>
          </w:pPr>
          <w:r>
            <w:t>СОДЕРЖАНИЕ</w:t>
          </w:r>
        </w:p>
        <w:p w14:paraId="0AC9DEA0" w14:textId="77777777" w:rsidR="00866452" w:rsidRDefault="00000000">
          <w:pPr>
            <w:pStyle w:val="11"/>
            <w:tabs>
              <w:tab w:val="right" w:leader="dot" w:pos="9628"/>
            </w:tabs>
            <w:rPr>
              <w:rFonts w:asciiTheme="minorHAnsi" w:eastAsiaTheme="minorEastAsia" w:hAnsiTheme="minorHAnsi"/>
              <w:kern w:val="2"/>
              <w:sz w:val="24"/>
              <w:szCs w:val="24"/>
              <w:lang w:eastAsia="ru-RU"/>
              <w14:ligatures w14:val="standardContextual"/>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92776879" w:history="1">
            <w:r w:rsidR="00866452">
              <w:rPr>
                <w:rStyle w:val="af"/>
              </w:rPr>
              <w:t>ВВЕДЕНИЕ</w:t>
            </w:r>
            <w:r w:rsidR="00866452">
              <w:tab/>
            </w:r>
            <w:r w:rsidR="00866452">
              <w:fldChar w:fldCharType="begin"/>
            </w:r>
            <w:r w:rsidR="00866452">
              <w:instrText xml:space="preserve"> PAGEREF _Toc192776879 \h </w:instrText>
            </w:r>
            <w:r w:rsidR="00866452">
              <w:fldChar w:fldCharType="separate"/>
            </w:r>
            <w:r w:rsidR="00866452">
              <w:t>8</w:t>
            </w:r>
            <w:r w:rsidR="00866452">
              <w:fldChar w:fldCharType="end"/>
            </w:r>
          </w:hyperlink>
        </w:p>
        <w:p w14:paraId="7D6E44B0"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880" w:history="1">
            <w:r>
              <w:rPr>
                <w:rStyle w:val="af"/>
              </w:rPr>
              <w:t>1. Исследовательская часть</w:t>
            </w:r>
            <w:r>
              <w:tab/>
            </w:r>
            <w:r>
              <w:fldChar w:fldCharType="begin"/>
            </w:r>
            <w:r>
              <w:instrText xml:space="preserve"> PAGEREF _Toc192776880 \h </w:instrText>
            </w:r>
            <w:r>
              <w:fldChar w:fldCharType="separate"/>
            </w:r>
            <w:r>
              <w:t>10</w:t>
            </w:r>
            <w:r>
              <w:fldChar w:fldCharType="end"/>
            </w:r>
          </w:hyperlink>
        </w:p>
        <w:p w14:paraId="0A4E065B"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81" w:history="1">
            <w:r>
              <w:rPr>
                <w:rStyle w:val="af"/>
              </w:rPr>
              <w:t>1.1. Исследование проблем и методов защиты данных.</w:t>
            </w:r>
            <w:r>
              <w:tab/>
            </w:r>
            <w:r>
              <w:fldChar w:fldCharType="begin"/>
            </w:r>
            <w:r>
              <w:instrText xml:space="preserve"> PAGEREF _Toc192776881 \h </w:instrText>
            </w:r>
            <w:r>
              <w:fldChar w:fldCharType="separate"/>
            </w:r>
            <w:r>
              <w:t>10</w:t>
            </w:r>
            <w:r>
              <w:fldChar w:fldCharType="end"/>
            </w:r>
          </w:hyperlink>
        </w:p>
        <w:p w14:paraId="6E56929E"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2" w:history="1">
            <w:r>
              <w:rPr>
                <w:rStyle w:val="af"/>
              </w:rPr>
              <w:t>1.1.1 Симметричные ключи шифрования.</w:t>
            </w:r>
            <w:r>
              <w:tab/>
            </w:r>
            <w:r>
              <w:fldChar w:fldCharType="begin"/>
            </w:r>
            <w:r>
              <w:instrText xml:space="preserve"> PAGEREF _Toc192776882 \h </w:instrText>
            </w:r>
            <w:r>
              <w:fldChar w:fldCharType="separate"/>
            </w:r>
            <w:r>
              <w:t>13</w:t>
            </w:r>
            <w:r>
              <w:fldChar w:fldCharType="end"/>
            </w:r>
          </w:hyperlink>
        </w:p>
        <w:p w14:paraId="0A43B522"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3" w:history="1">
            <w:r>
              <w:rPr>
                <w:rStyle w:val="af"/>
              </w:rPr>
              <w:t>1.1.2 Шифрование асимметричным ключом</w:t>
            </w:r>
            <w:r>
              <w:tab/>
            </w:r>
            <w:r>
              <w:fldChar w:fldCharType="begin"/>
            </w:r>
            <w:r>
              <w:instrText xml:space="preserve"> PAGEREF _Toc192776883 \h </w:instrText>
            </w:r>
            <w:r>
              <w:fldChar w:fldCharType="separate"/>
            </w:r>
            <w:r>
              <w:t>15</w:t>
            </w:r>
            <w:r>
              <w:fldChar w:fldCharType="end"/>
            </w:r>
          </w:hyperlink>
        </w:p>
        <w:p w14:paraId="62888508"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4" w:history="1">
            <w:r>
              <w:rPr>
                <w:rStyle w:val="af"/>
              </w:rPr>
              <w:t>1.1.3 Гомоморфное шифрование</w:t>
            </w:r>
            <w:r>
              <w:tab/>
            </w:r>
            <w:r>
              <w:fldChar w:fldCharType="begin"/>
            </w:r>
            <w:r>
              <w:instrText xml:space="preserve"> PAGEREF _Toc192776884 \h </w:instrText>
            </w:r>
            <w:r>
              <w:fldChar w:fldCharType="separate"/>
            </w:r>
            <w:r>
              <w:t>17</w:t>
            </w:r>
            <w:r>
              <w:fldChar w:fldCharType="end"/>
            </w:r>
          </w:hyperlink>
        </w:p>
        <w:p w14:paraId="2A648024"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85" w:history="1">
            <w:r>
              <w:rPr>
                <w:rStyle w:val="af"/>
              </w:rPr>
              <w:t>1.2. Исследование методов стеганографии.</w:t>
            </w:r>
            <w:r>
              <w:tab/>
            </w:r>
            <w:r>
              <w:fldChar w:fldCharType="begin"/>
            </w:r>
            <w:r>
              <w:instrText xml:space="preserve"> PAGEREF _Toc192776885 \h </w:instrText>
            </w:r>
            <w:r>
              <w:fldChar w:fldCharType="separate"/>
            </w:r>
            <w:r>
              <w:t>20</w:t>
            </w:r>
            <w:r>
              <w:fldChar w:fldCharType="end"/>
            </w:r>
          </w:hyperlink>
        </w:p>
        <w:p w14:paraId="6C949EB2"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6" w:history="1">
            <w:r>
              <w:rPr>
                <w:rStyle w:val="af"/>
              </w:rPr>
              <w:t>1.2.1 Замена LSB (наименьшего значимого бита).</w:t>
            </w:r>
            <w:r>
              <w:tab/>
            </w:r>
            <w:r>
              <w:fldChar w:fldCharType="begin"/>
            </w:r>
            <w:r>
              <w:instrText xml:space="preserve"> PAGEREF _Toc192776886 \h </w:instrText>
            </w:r>
            <w:r>
              <w:fldChar w:fldCharType="separate"/>
            </w:r>
            <w:r>
              <w:t>20</w:t>
            </w:r>
            <w:r>
              <w:fldChar w:fldCharType="end"/>
            </w:r>
          </w:hyperlink>
        </w:p>
        <w:p w14:paraId="1C9906A8"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7" w:history="1">
            <w:r>
              <w:rPr>
                <w:rStyle w:val="af"/>
              </w:rPr>
              <w:t>1.2.2 Метод расширенного спектра</w:t>
            </w:r>
            <w:r>
              <w:tab/>
            </w:r>
            <w:r>
              <w:fldChar w:fldCharType="begin"/>
            </w:r>
            <w:r>
              <w:instrText xml:space="preserve"> PAGEREF _Toc192776887 \h </w:instrText>
            </w:r>
            <w:r>
              <w:fldChar w:fldCharType="separate"/>
            </w:r>
            <w:r>
              <w:t>22</w:t>
            </w:r>
            <w:r>
              <w:fldChar w:fldCharType="end"/>
            </w:r>
          </w:hyperlink>
        </w:p>
        <w:p w14:paraId="35A11567"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88" w:history="1">
            <w:r>
              <w:rPr>
                <w:rStyle w:val="af"/>
              </w:rPr>
              <w:t>1.2.3 Методы преобразования домена</w:t>
            </w:r>
            <w:r>
              <w:tab/>
            </w:r>
            <w:r>
              <w:fldChar w:fldCharType="begin"/>
            </w:r>
            <w:r>
              <w:instrText xml:space="preserve"> PAGEREF _Toc192776888 \h </w:instrText>
            </w:r>
            <w:r>
              <w:fldChar w:fldCharType="separate"/>
            </w:r>
            <w:r>
              <w:t>24</w:t>
            </w:r>
            <w:r>
              <w:fldChar w:fldCharType="end"/>
            </w:r>
          </w:hyperlink>
        </w:p>
        <w:p w14:paraId="7FBED6FF"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89" w:history="1">
            <w:r>
              <w:rPr>
                <w:rStyle w:val="af"/>
              </w:rPr>
              <w:t>1.3. Исследование передовых методов шифрования</w:t>
            </w:r>
            <w:r>
              <w:tab/>
            </w:r>
            <w:r>
              <w:fldChar w:fldCharType="begin"/>
            </w:r>
            <w:r>
              <w:instrText xml:space="preserve"> PAGEREF _Toc192776889 \h </w:instrText>
            </w:r>
            <w:r>
              <w:fldChar w:fldCharType="separate"/>
            </w:r>
            <w:r>
              <w:t>26</w:t>
            </w:r>
            <w:r>
              <w:fldChar w:fldCharType="end"/>
            </w:r>
          </w:hyperlink>
        </w:p>
        <w:p w14:paraId="574AF8E2"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0" w:history="1">
            <w:r>
              <w:rPr>
                <w:rStyle w:val="af"/>
              </w:rPr>
              <w:t>1.3.1 Квантовое распределение ключей (QKD)</w:t>
            </w:r>
            <w:r>
              <w:tab/>
            </w:r>
            <w:r>
              <w:fldChar w:fldCharType="begin"/>
            </w:r>
            <w:r>
              <w:instrText xml:space="preserve"> PAGEREF _Toc192776890 \h </w:instrText>
            </w:r>
            <w:r>
              <w:fldChar w:fldCharType="separate"/>
            </w:r>
            <w:r>
              <w:t>26</w:t>
            </w:r>
            <w:r>
              <w:fldChar w:fldCharType="end"/>
            </w:r>
          </w:hyperlink>
        </w:p>
        <w:p w14:paraId="723AE6DE"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1" w:history="1">
            <w:r>
              <w:rPr>
                <w:rStyle w:val="af"/>
              </w:rPr>
              <w:t>1.3.2 Полностью гомоморфное шифрование (FHE)</w:t>
            </w:r>
            <w:r>
              <w:tab/>
            </w:r>
            <w:r>
              <w:fldChar w:fldCharType="begin"/>
            </w:r>
            <w:r>
              <w:instrText xml:space="preserve"> PAGEREF _Toc192776891 \h </w:instrText>
            </w:r>
            <w:r>
              <w:fldChar w:fldCharType="separate"/>
            </w:r>
            <w:r>
              <w:t>28</w:t>
            </w:r>
            <w:r>
              <w:fldChar w:fldCharType="end"/>
            </w:r>
          </w:hyperlink>
        </w:p>
        <w:p w14:paraId="58B7BAA6"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892" w:history="1">
            <w:r>
              <w:rPr>
                <w:rStyle w:val="af"/>
              </w:rPr>
              <w:t>1.4. Исследование методов текстовой стеганографии</w:t>
            </w:r>
            <w:r>
              <w:tab/>
            </w:r>
            <w:r>
              <w:fldChar w:fldCharType="begin"/>
            </w:r>
            <w:r>
              <w:instrText xml:space="preserve"> PAGEREF _Toc192776892 \h </w:instrText>
            </w:r>
            <w:r>
              <w:fldChar w:fldCharType="separate"/>
            </w:r>
            <w:r>
              <w:t>30</w:t>
            </w:r>
            <w:r>
              <w:fldChar w:fldCharType="end"/>
            </w:r>
          </w:hyperlink>
        </w:p>
        <w:p w14:paraId="1B8050A4"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3" w:history="1">
            <w:r>
              <w:rPr>
                <w:rStyle w:val="af"/>
                <w:lang w:eastAsia="ru-RU"/>
              </w:rPr>
              <w:t>1.4.1 Правописание слов</w:t>
            </w:r>
            <w:r>
              <w:tab/>
            </w:r>
            <w:r>
              <w:fldChar w:fldCharType="begin"/>
            </w:r>
            <w:r>
              <w:instrText xml:space="preserve"> PAGEREF _Toc192776893 \h </w:instrText>
            </w:r>
            <w:r>
              <w:fldChar w:fldCharType="separate"/>
            </w:r>
            <w:r>
              <w:t>32</w:t>
            </w:r>
            <w:r>
              <w:fldChar w:fldCharType="end"/>
            </w:r>
          </w:hyperlink>
        </w:p>
        <w:p w14:paraId="24A2715B"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4" w:history="1">
            <w:r>
              <w:rPr>
                <w:rStyle w:val="af"/>
                <w:lang w:eastAsia="ru-RU"/>
              </w:rPr>
              <w:t>1.4.2 Семантический метод</w:t>
            </w:r>
            <w:r>
              <w:tab/>
            </w:r>
            <w:r>
              <w:fldChar w:fldCharType="begin"/>
            </w:r>
            <w:r>
              <w:instrText xml:space="preserve"> PAGEREF _Toc192776894 \h </w:instrText>
            </w:r>
            <w:r>
              <w:fldChar w:fldCharType="separate"/>
            </w:r>
            <w:r>
              <w:t>33</w:t>
            </w:r>
            <w:r>
              <w:fldChar w:fldCharType="end"/>
            </w:r>
          </w:hyperlink>
        </w:p>
        <w:p w14:paraId="06E3785E"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5" w:history="1">
            <w:r>
              <w:rPr>
                <w:rStyle w:val="af"/>
                <w:lang w:eastAsia="ru-RU"/>
              </w:rPr>
              <w:t>1.4.3 Метод смещения строк</w:t>
            </w:r>
            <w:r>
              <w:tab/>
            </w:r>
            <w:r>
              <w:fldChar w:fldCharType="begin"/>
            </w:r>
            <w:r>
              <w:instrText xml:space="preserve"> PAGEREF _Toc192776895 \h </w:instrText>
            </w:r>
            <w:r>
              <w:fldChar w:fldCharType="separate"/>
            </w:r>
            <w:r>
              <w:t>33</w:t>
            </w:r>
            <w:r>
              <w:fldChar w:fldCharType="end"/>
            </w:r>
          </w:hyperlink>
        </w:p>
        <w:p w14:paraId="5F8D6C7D"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6" w:history="1">
            <w:r>
              <w:rPr>
                <w:rStyle w:val="af"/>
                <w:lang w:eastAsia="ru-RU"/>
              </w:rPr>
              <w:t>1.4.4 Метод сдвига слов</w:t>
            </w:r>
            <w:r>
              <w:tab/>
            </w:r>
            <w:r>
              <w:fldChar w:fldCharType="begin"/>
            </w:r>
            <w:r>
              <w:instrText xml:space="preserve"> PAGEREF _Toc192776896 \h </w:instrText>
            </w:r>
            <w:r>
              <w:fldChar w:fldCharType="separate"/>
            </w:r>
            <w:r>
              <w:t>33</w:t>
            </w:r>
            <w:r>
              <w:fldChar w:fldCharType="end"/>
            </w:r>
          </w:hyperlink>
        </w:p>
        <w:p w14:paraId="4F87D60B"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7" w:history="1">
            <w:r>
              <w:rPr>
                <w:rStyle w:val="af"/>
                <w:lang w:eastAsia="ru-RU"/>
              </w:rPr>
              <w:t>1.4.5 Синтаксический процесс</w:t>
            </w:r>
            <w:r>
              <w:tab/>
            </w:r>
            <w:r>
              <w:fldChar w:fldCharType="begin"/>
            </w:r>
            <w:r>
              <w:instrText xml:space="preserve"> PAGEREF _Toc192776897 \h </w:instrText>
            </w:r>
            <w:r>
              <w:fldChar w:fldCharType="separate"/>
            </w:r>
            <w:r>
              <w:t>34</w:t>
            </w:r>
            <w:r>
              <w:fldChar w:fldCharType="end"/>
            </w:r>
          </w:hyperlink>
        </w:p>
        <w:p w14:paraId="292B4DA6"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8" w:history="1">
            <w:r>
              <w:rPr>
                <w:rStyle w:val="af"/>
                <w:lang w:eastAsia="ru-RU"/>
              </w:rPr>
              <w:t>1.4.6 Новый метод синонимического текста</w:t>
            </w:r>
            <w:r>
              <w:tab/>
            </w:r>
            <w:r>
              <w:fldChar w:fldCharType="begin"/>
            </w:r>
            <w:r>
              <w:instrText xml:space="preserve"> PAGEREF _Toc192776898 \h </w:instrText>
            </w:r>
            <w:r>
              <w:fldChar w:fldCharType="separate"/>
            </w:r>
            <w:r>
              <w:t>34</w:t>
            </w:r>
            <w:r>
              <w:fldChar w:fldCharType="end"/>
            </w:r>
          </w:hyperlink>
        </w:p>
        <w:p w14:paraId="7D4E911F"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899" w:history="1">
            <w:r>
              <w:rPr>
                <w:rStyle w:val="af"/>
                <w:lang w:eastAsia="ru-RU"/>
              </w:rPr>
              <w:t>1.4.7 Механизм сокрытия текста</w:t>
            </w:r>
            <w:r>
              <w:tab/>
            </w:r>
            <w:r>
              <w:fldChar w:fldCharType="begin"/>
            </w:r>
            <w:r>
              <w:instrText xml:space="preserve"> PAGEREF _Toc192776899 \h </w:instrText>
            </w:r>
            <w:r>
              <w:fldChar w:fldCharType="separate"/>
            </w:r>
            <w:r>
              <w:t>35</w:t>
            </w:r>
            <w:r>
              <w:fldChar w:fldCharType="end"/>
            </w:r>
          </w:hyperlink>
        </w:p>
        <w:p w14:paraId="4A225ED4"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0" w:history="1">
            <w:r>
              <w:rPr>
                <w:rStyle w:val="af"/>
                <w:lang w:eastAsia="ru-RU"/>
              </w:rPr>
              <w:t>1.4.8 Методы на основе формата</w:t>
            </w:r>
            <w:r>
              <w:tab/>
            </w:r>
            <w:r>
              <w:fldChar w:fldCharType="begin"/>
            </w:r>
            <w:r>
              <w:instrText xml:space="preserve"> PAGEREF _Toc192776900 \h </w:instrText>
            </w:r>
            <w:r>
              <w:fldChar w:fldCharType="separate"/>
            </w:r>
            <w:r>
              <w:t>36</w:t>
            </w:r>
            <w:r>
              <w:fldChar w:fldCharType="end"/>
            </w:r>
          </w:hyperlink>
        </w:p>
        <w:p w14:paraId="239CBB91"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1" w:history="1">
            <w:r>
              <w:rPr>
                <w:rStyle w:val="af"/>
                <w:lang w:eastAsia="ru-RU"/>
              </w:rPr>
              <w:t>1.4.9 Случайные и статистические методы</w:t>
            </w:r>
            <w:r>
              <w:tab/>
            </w:r>
            <w:r>
              <w:fldChar w:fldCharType="begin"/>
            </w:r>
            <w:r>
              <w:instrText xml:space="preserve"> PAGEREF _Toc192776901 \h </w:instrText>
            </w:r>
            <w:r>
              <w:fldChar w:fldCharType="separate"/>
            </w:r>
            <w:r>
              <w:t>36</w:t>
            </w:r>
            <w:r>
              <w:fldChar w:fldCharType="end"/>
            </w:r>
          </w:hyperlink>
        </w:p>
        <w:p w14:paraId="4ED46744"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2" w:history="1">
            <w:r>
              <w:rPr>
                <w:rStyle w:val="af"/>
                <w:lang w:eastAsia="ru-RU"/>
              </w:rPr>
              <w:t>1.4.10 Кодирование признаков</w:t>
            </w:r>
            <w:r>
              <w:tab/>
            </w:r>
            <w:r>
              <w:fldChar w:fldCharType="begin"/>
            </w:r>
            <w:r>
              <w:instrText xml:space="preserve"> PAGEREF _Toc192776902 \h </w:instrText>
            </w:r>
            <w:r>
              <w:fldChar w:fldCharType="separate"/>
            </w:r>
            <w:r>
              <w:t>37</w:t>
            </w:r>
            <w:r>
              <w:fldChar w:fldCharType="end"/>
            </w:r>
          </w:hyperlink>
        </w:p>
        <w:p w14:paraId="458A8161"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3" w:history="1">
            <w:r>
              <w:rPr>
                <w:rStyle w:val="af"/>
                <w:lang w:eastAsia="ru-RU"/>
              </w:rPr>
              <w:t>1.4.11 Текстовая стеганография в языке разметки</w:t>
            </w:r>
            <w:r>
              <w:tab/>
            </w:r>
            <w:r>
              <w:fldChar w:fldCharType="begin"/>
            </w:r>
            <w:r>
              <w:instrText xml:space="preserve"> PAGEREF _Toc192776903 \h </w:instrText>
            </w:r>
            <w:r>
              <w:fldChar w:fldCharType="separate"/>
            </w:r>
            <w:r>
              <w:t>37</w:t>
            </w:r>
            <w:r>
              <w:fldChar w:fldCharType="end"/>
            </w:r>
          </w:hyperlink>
        </w:p>
        <w:p w14:paraId="6D9252BB"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4" w:history="1">
            <w:r>
              <w:rPr>
                <w:rStyle w:val="af"/>
                <w:lang w:eastAsia="ru-RU"/>
              </w:rPr>
              <w:t>1.4.12 Последовательности слов</w:t>
            </w:r>
            <w:r>
              <w:tab/>
            </w:r>
            <w:r>
              <w:fldChar w:fldCharType="begin"/>
            </w:r>
            <w:r>
              <w:instrText xml:space="preserve"> PAGEREF _Toc192776904 \h </w:instrText>
            </w:r>
            <w:r>
              <w:fldChar w:fldCharType="separate"/>
            </w:r>
            <w:r>
              <w:t>38</w:t>
            </w:r>
            <w:r>
              <w:fldChar w:fldCharType="end"/>
            </w:r>
          </w:hyperlink>
        </w:p>
        <w:p w14:paraId="217CD0BD"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5" w:history="1">
            <w:r>
              <w:rPr>
                <w:rStyle w:val="af"/>
                <w:lang w:eastAsia="ru-RU"/>
              </w:rPr>
              <w:t>1.4.13 Последовательности символов</w:t>
            </w:r>
            <w:r>
              <w:tab/>
            </w:r>
            <w:r>
              <w:fldChar w:fldCharType="begin"/>
            </w:r>
            <w:r>
              <w:instrText xml:space="preserve"> PAGEREF _Toc192776905 \h </w:instrText>
            </w:r>
            <w:r>
              <w:fldChar w:fldCharType="separate"/>
            </w:r>
            <w:r>
              <w:t>38</w:t>
            </w:r>
            <w:r>
              <w:fldChar w:fldCharType="end"/>
            </w:r>
          </w:hyperlink>
        </w:p>
        <w:p w14:paraId="4C609F6D" w14:textId="77777777" w:rsidR="00866452" w:rsidRDefault="00866452">
          <w:pPr>
            <w:pStyle w:val="33"/>
            <w:tabs>
              <w:tab w:val="right" w:leader="dot" w:pos="9628"/>
            </w:tabs>
            <w:rPr>
              <w:rFonts w:asciiTheme="minorHAnsi" w:eastAsiaTheme="minorEastAsia" w:hAnsiTheme="minorHAnsi"/>
              <w:kern w:val="2"/>
              <w:sz w:val="24"/>
              <w:szCs w:val="24"/>
              <w:lang w:eastAsia="ru-RU"/>
              <w14:ligatures w14:val="standardContextual"/>
            </w:rPr>
          </w:pPr>
          <w:hyperlink w:anchor="_Toc192776906" w:history="1">
            <w:r>
              <w:rPr>
                <w:rStyle w:val="af"/>
                <w:lang w:eastAsia="ru-RU"/>
              </w:rPr>
              <w:t>1.4.14 Лингвистические методы</w:t>
            </w:r>
            <w:r>
              <w:tab/>
            </w:r>
            <w:r>
              <w:fldChar w:fldCharType="begin"/>
            </w:r>
            <w:r>
              <w:instrText xml:space="preserve"> PAGEREF _Toc192776906 \h </w:instrText>
            </w:r>
            <w:r>
              <w:fldChar w:fldCharType="separate"/>
            </w:r>
            <w:r>
              <w:t>39</w:t>
            </w:r>
            <w:r>
              <w:fldChar w:fldCharType="end"/>
            </w:r>
          </w:hyperlink>
        </w:p>
        <w:p w14:paraId="31D0FE5A"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907" w:history="1">
            <w:r>
              <w:rPr>
                <w:rStyle w:val="af"/>
              </w:rPr>
              <w:t>1.5. Исследование методов стеганографии изображений</w:t>
            </w:r>
            <w:r>
              <w:tab/>
            </w:r>
            <w:r>
              <w:fldChar w:fldCharType="begin"/>
            </w:r>
            <w:r>
              <w:instrText xml:space="preserve"> PAGEREF _Toc192776907 \h </w:instrText>
            </w:r>
            <w:r>
              <w:fldChar w:fldCharType="separate"/>
            </w:r>
            <w:r>
              <w:t>39</w:t>
            </w:r>
            <w:r>
              <w:fldChar w:fldCharType="end"/>
            </w:r>
          </w:hyperlink>
        </w:p>
        <w:p w14:paraId="39BA8FCC"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908" w:history="1">
            <w:r>
              <w:rPr>
                <w:rStyle w:val="af"/>
                <w:lang w:eastAsia="ru-RU"/>
              </w:rPr>
              <w:t>1.6. Повышение безопасности с помощью стеганографии изображений</w:t>
            </w:r>
            <w:r>
              <w:tab/>
            </w:r>
            <w:r>
              <w:fldChar w:fldCharType="begin"/>
            </w:r>
            <w:r>
              <w:instrText xml:space="preserve"> PAGEREF _Toc192776908 \h </w:instrText>
            </w:r>
            <w:r>
              <w:fldChar w:fldCharType="separate"/>
            </w:r>
            <w:r>
              <w:t>41</w:t>
            </w:r>
            <w:r>
              <w:fldChar w:fldCharType="end"/>
            </w:r>
          </w:hyperlink>
        </w:p>
        <w:p w14:paraId="452B5B6D" w14:textId="77777777" w:rsidR="00866452" w:rsidRDefault="00866452">
          <w:pPr>
            <w:pStyle w:val="21"/>
            <w:rPr>
              <w:rFonts w:asciiTheme="minorHAnsi" w:eastAsiaTheme="minorEastAsia" w:hAnsiTheme="minorHAnsi"/>
              <w:kern w:val="2"/>
              <w:sz w:val="24"/>
              <w:szCs w:val="24"/>
              <w:lang w:eastAsia="ru-RU"/>
              <w14:ligatures w14:val="standardContextual"/>
            </w:rPr>
          </w:pPr>
          <w:hyperlink w:anchor="_Toc192776909" w:history="1">
            <w:r>
              <w:rPr>
                <w:rStyle w:val="af"/>
                <w:lang w:eastAsia="ru-RU"/>
              </w:rPr>
              <w:t>1.7. Техники реализации стеганографии изображений</w:t>
            </w:r>
            <w:r>
              <w:tab/>
            </w:r>
            <w:r>
              <w:fldChar w:fldCharType="begin"/>
            </w:r>
            <w:r>
              <w:instrText xml:space="preserve"> PAGEREF _Toc192776909 \h </w:instrText>
            </w:r>
            <w:r>
              <w:fldChar w:fldCharType="separate"/>
            </w:r>
            <w:r>
              <w:t>44</w:t>
            </w:r>
            <w:r>
              <w:fldChar w:fldCharType="end"/>
            </w:r>
          </w:hyperlink>
        </w:p>
        <w:p w14:paraId="2B5F4807"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910" w:history="1">
            <w:r>
              <w:rPr>
                <w:rStyle w:val="af"/>
              </w:rPr>
              <w:t>2. Конструкторская часть</w:t>
            </w:r>
            <w:r>
              <w:tab/>
            </w:r>
            <w:r>
              <w:fldChar w:fldCharType="begin"/>
            </w:r>
            <w:r>
              <w:instrText xml:space="preserve"> PAGEREF _Toc192776910 \h </w:instrText>
            </w:r>
            <w:r>
              <w:fldChar w:fldCharType="separate"/>
            </w:r>
            <w:r>
              <w:t>48</w:t>
            </w:r>
            <w:r>
              <w:fldChar w:fldCharType="end"/>
            </w:r>
          </w:hyperlink>
        </w:p>
        <w:p w14:paraId="015B0FCF"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911" w:history="1">
            <w:r>
              <w:rPr>
                <w:rStyle w:val="af"/>
              </w:rPr>
              <w:t>ЗАКЛЮЧЕНИЕ</w:t>
            </w:r>
            <w:r>
              <w:tab/>
            </w:r>
            <w:r>
              <w:fldChar w:fldCharType="begin"/>
            </w:r>
            <w:r>
              <w:instrText xml:space="preserve"> PAGEREF _Toc192776911 \h </w:instrText>
            </w:r>
            <w:r>
              <w:fldChar w:fldCharType="separate"/>
            </w:r>
            <w:r>
              <w:t>49</w:t>
            </w:r>
            <w:r>
              <w:fldChar w:fldCharType="end"/>
            </w:r>
          </w:hyperlink>
        </w:p>
        <w:p w14:paraId="1D7A34D2" w14:textId="77777777" w:rsidR="00866452" w:rsidRDefault="00866452">
          <w:pPr>
            <w:pStyle w:val="11"/>
            <w:tabs>
              <w:tab w:val="right" w:leader="dot" w:pos="9628"/>
            </w:tabs>
            <w:rPr>
              <w:rFonts w:asciiTheme="minorHAnsi" w:eastAsiaTheme="minorEastAsia" w:hAnsiTheme="minorHAnsi"/>
              <w:kern w:val="2"/>
              <w:sz w:val="24"/>
              <w:szCs w:val="24"/>
              <w:lang w:eastAsia="ru-RU"/>
              <w14:ligatures w14:val="standardContextual"/>
            </w:rPr>
          </w:pPr>
          <w:hyperlink w:anchor="_Toc192776912" w:history="1">
            <w:r>
              <w:rPr>
                <w:rStyle w:val="af"/>
              </w:rPr>
              <w:t>Список</w:t>
            </w:r>
            <w:r>
              <w:rPr>
                <w:rStyle w:val="af"/>
                <w:lang w:val="en-US"/>
              </w:rPr>
              <w:t xml:space="preserve"> </w:t>
            </w:r>
            <w:r>
              <w:rPr>
                <w:rStyle w:val="af"/>
              </w:rPr>
              <w:t>литературы</w:t>
            </w:r>
            <w:r>
              <w:tab/>
            </w:r>
            <w:r>
              <w:fldChar w:fldCharType="begin"/>
            </w:r>
            <w:r>
              <w:instrText xml:space="preserve"> PAGEREF _Toc192776912 \h </w:instrText>
            </w:r>
            <w:r>
              <w:fldChar w:fldCharType="separate"/>
            </w:r>
            <w:r>
              <w:t>50</w:t>
            </w:r>
            <w:r>
              <w:fldChar w:fldCharType="end"/>
            </w:r>
          </w:hyperlink>
        </w:p>
        <w:p w14:paraId="74490DBD" w14:textId="77777777" w:rsidR="00866452" w:rsidRDefault="00000000">
          <w:pPr>
            <w:rPr>
              <w:color w:val="000000" w:themeColor="text1"/>
            </w:rPr>
          </w:pPr>
          <w:r>
            <w:rPr>
              <w:rFonts w:ascii="Times New Roman" w:hAnsi="Times New Roman" w:cs="Times New Roman"/>
              <w:sz w:val="28"/>
              <w:szCs w:val="28"/>
            </w:rPr>
            <w:fldChar w:fldCharType="end"/>
          </w:r>
        </w:p>
      </w:sdtContent>
    </w:sdt>
    <w:p w14:paraId="31A112DF" w14:textId="77777777" w:rsidR="00866452" w:rsidRDefault="0000000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br w:type="page"/>
      </w:r>
    </w:p>
    <w:p w14:paraId="0B5DB2FB" w14:textId="77777777" w:rsidR="00866452" w:rsidRDefault="00000000">
      <w:pPr>
        <w:pStyle w:val="13"/>
        <w:outlineLvl w:val="0"/>
      </w:pPr>
      <w:bookmarkStart w:id="1" w:name="_Toc192776879"/>
      <w:bookmarkStart w:id="2" w:name="_Toc135385079"/>
      <w:bookmarkStart w:id="3" w:name="_Toc133679669"/>
      <w:r>
        <w:lastRenderedPageBreak/>
        <w:t>ВВЕДЕНИЕ</w:t>
      </w:r>
      <w:bookmarkEnd w:id="1"/>
      <w:bookmarkEnd w:id="2"/>
      <w:bookmarkEnd w:id="3"/>
    </w:p>
    <w:p w14:paraId="24A802FA" w14:textId="77777777" w:rsidR="00866452" w:rsidRDefault="00000000">
      <w:pPr>
        <w:spacing w:after="0" w:line="360" w:lineRule="auto"/>
        <w:ind w:firstLine="708"/>
        <w:jc w:val="both"/>
        <w:rPr>
          <w:rFonts w:ascii="Times New Roman" w:hAnsi="Times New Roman" w:cs="Times New Roman"/>
          <w:b/>
          <w:color w:val="000000" w:themeColor="text1"/>
          <w:sz w:val="28"/>
          <w:szCs w:val="28"/>
        </w:rPr>
      </w:pPr>
      <w:bookmarkStart w:id="4" w:name="OLE_LINK4"/>
      <w:bookmarkStart w:id="5" w:name="OLE_LINK3"/>
      <w:r>
        <w:rPr>
          <w:rFonts w:ascii="Times New Roman" w:hAnsi="Times New Roman" w:cs="Times New Roman"/>
          <w:b/>
          <w:color w:val="000000" w:themeColor="text1"/>
          <w:sz w:val="28"/>
          <w:szCs w:val="28"/>
        </w:rPr>
        <w:t>Актуальность работы</w:t>
      </w:r>
    </w:p>
    <w:p w14:paraId="5C8708B6" w14:textId="77777777" w:rsidR="00866452" w:rsidRDefault="00000000">
      <w:pPr>
        <w:pStyle w:val="af5"/>
      </w:pPr>
      <w:r>
        <w:rPr>
          <w:rFonts w:cs="Times New Roman"/>
        </w:rPr>
        <w:tab/>
      </w:r>
      <w:r>
        <w:t>В современных условиях цифрового контроля и цензуры пользователи сталкиваются с ограничениями при передаче конфиденциальной информации. Традиционные методы шифрования, такие как PGP и VPN, могут привлекать внимание систем мониторинга трафика, что делает их неэффективными в условиях жестких ограничений. В этом контексте стеганография изображений предоставляет уникальный способ скрытой передачи данных, маскируя информацию внутри цифровых изображений. Особенно актуальной является передача скрытых сообщений через социальные сети, поскольку изображения являются распространенным типом контента, подвергающимся компрессии и обработке. Разработка устойчивых к таким изменениям методов стеганографии является важной задачей для обеспечения конфиденциальности цифровой коммуникации.</w:t>
      </w:r>
    </w:p>
    <w:p w14:paraId="43660A6E" w14:textId="77777777" w:rsidR="00866452" w:rsidRDefault="00000000">
      <w:pPr>
        <w:spacing w:after="0" w:line="360" w:lineRule="auto"/>
        <w:jc w:val="both"/>
        <w:rPr>
          <w:bCs/>
          <w:color w:val="000000" w:themeColor="text1"/>
          <w:sz w:val="28"/>
          <w:szCs w:val="28"/>
        </w:rPr>
      </w:pPr>
      <w:r>
        <w:rPr>
          <w:rFonts w:ascii="Times New Roman" w:hAnsi="Times New Roman" w:cs="Times New Roman"/>
          <w:b/>
          <w:bCs/>
          <w:iCs/>
          <w:color w:val="000000" w:themeColor="text1"/>
          <w:sz w:val="28"/>
          <w:szCs w:val="28"/>
        </w:rPr>
        <w:t>Цель работы</w:t>
      </w:r>
      <w:r>
        <w:rPr>
          <w:rFonts w:ascii="Times New Roman" w:hAnsi="Times New Roman" w:cs="Times New Roman"/>
          <w:b/>
          <w:bCs/>
          <w:i/>
          <w:iCs/>
          <w:color w:val="000000" w:themeColor="text1"/>
          <w:sz w:val="28"/>
          <w:szCs w:val="28"/>
        </w:rPr>
        <w:t xml:space="preserve"> </w:t>
      </w:r>
      <w:r>
        <w:rPr>
          <w:rFonts w:ascii="Times New Roman" w:hAnsi="Times New Roman" w:cs="Times New Roman"/>
          <w:bCs/>
          <w:iCs/>
          <w:color w:val="000000" w:themeColor="text1"/>
          <w:sz w:val="28"/>
          <w:szCs w:val="28"/>
        </w:rPr>
        <w:t xml:space="preserve">– </w:t>
      </w:r>
      <w:r>
        <w:rPr>
          <w:rStyle w:val="af6"/>
        </w:rPr>
        <w:t>разработать устойчивый метод стеганографии изображений для скрытой передачи сообщений через социальные сети, сохраняющий скрытые данные после компрессии и обработки изображений</w:t>
      </w:r>
      <w:r>
        <w:rPr>
          <w:bCs/>
          <w:color w:val="000000" w:themeColor="text1"/>
          <w:sz w:val="28"/>
          <w:szCs w:val="28"/>
        </w:rPr>
        <w:t>.</w:t>
      </w:r>
    </w:p>
    <w:p w14:paraId="3CAAEF69" w14:textId="77777777" w:rsidR="00866452" w:rsidRDefault="00000000">
      <w:pPr>
        <w:spacing w:after="0" w:line="360" w:lineRule="auto"/>
        <w:ind w:firstLine="708"/>
        <w:jc w:val="both"/>
        <w:rPr>
          <w:rFonts w:ascii="Times New Roman" w:hAnsi="Times New Roman" w:cs="Times New Roman"/>
          <w:b/>
          <w:bCs/>
          <w:iCs/>
          <w:color w:val="000000" w:themeColor="text1"/>
          <w:sz w:val="28"/>
          <w:szCs w:val="28"/>
        </w:rPr>
      </w:pPr>
      <w:r>
        <w:rPr>
          <w:rFonts w:ascii="Times New Roman" w:hAnsi="Times New Roman" w:cs="Times New Roman"/>
          <w:b/>
          <w:bCs/>
          <w:iCs/>
          <w:color w:val="000000" w:themeColor="text1"/>
          <w:sz w:val="28"/>
          <w:szCs w:val="28"/>
        </w:rPr>
        <w:t>Задачи, решаемые в работе:</w:t>
      </w:r>
    </w:p>
    <w:bookmarkEnd w:id="4"/>
    <w:bookmarkEnd w:id="5"/>
    <w:p w14:paraId="04AF53A2"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исследовать существующие методы стеганографии изображений и их применимость в условиях социальных сетей; </w:t>
      </w:r>
    </w:p>
    <w:p w14:paraId="55282213"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разработать алгоритм внедрения данных, устойчивый к сжатию и обработке изображений; </w:t>
      </w:r>
    </w:p>
    <w:p w14:paraId="7FB023E4"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провести анализ устойчивости метода к </w:t>
      </w:r>
      <w:proofErr w:type="spellStart"/>
      <w:r>
        <w:rPr>
          <w:rFonts w:ascii="Times New Roman" w:hAnsi="Times New Roman" w:cs="Times New Roman"/>
          <w:color w:val="000000" w:themeColor="text1"/>
          <w:sz w:val="28"/>
          <w:szCs w:val="28"/>
        </w:rPr>
        <w:t>стегоанализу</w:t>
      </w:r>
      <w:proofErr w:type="spellEnd"/>
      <w:r>
        <w:rPr>
          <w:rFonts w:ascii="Times New Roman" w:hAnsi="Times New Roman" w:cs="Times New Roman"/>
          <w:color w:val="000000" w:themeColor="text1"/>
          <w:sz w:val="28"/>
          <w:szCs w:val="28"/>
        </w:rPr>
        <w:t xml:space="preserve">, включая машинное обучение; </w:t>
      </w:r>
    </w:p>
    <w:p w14:paraId="235DDEBC"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протестировать работоспособность метода на различных платформах социальных сетей; </w:t>
      </w:r>
    </w:p>
    <w:p w14:paraId="6336A457" w14:textId="77777777" w:rsidR="00866452" w:rsidRDefault="00000000">
      <w:pPr>
        <w:pStyle w:val="af2"/>
        <w:numPr>
          <w:ilvl w:val="0"/>
          <w:numId w:val="5"/>
        </w:num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разработать программный модуль для автоматизированного внедрения и извлечения скрытых данных из изображений.</w:t>
      </w:r>
    </w:p>
    <w:p w14:paraId="424B99D6" w14:textId="77777777" w:rsidR="00866452" w:rsidRDefault="00000000">
      <w:pPr>
        <w:spacing w:after="0" w:line="360" w:lineRule="auto"/>
        <w:ind w:firstLine="567"/>
        <w:jc w:val="both"/>
        <w:rPr>
          <w:rFonts w:ascii="Times New Roman" w:hAnsi="Times New Roman"/>
          <w:sz w:val="28"/>
        </w:rPr>
      </w:pPr>
      <w:r>
        <w:rPr>
          <w:rFonts w:ascii="Times New Roman" w:hAnsi="Times New Roman" w:cs="Times New Roman"/>
          <w:b/>
          <w:color w:val="000000" w:themeColor="text1"/>
          <w:sz w:val="28"/>
          <w:szCs w:val="28"/>
        </w:rPr>
        <w:lastRenderedPageBreak/>
        <w:t xml:space="preserve">Объект исследования </w:t>
      </w:r>
      <w:r>
        <w:rPr>
          <w:rFonts w:ascii="Times New Roman" w:hAnsi="Times New Roman" w:cs="Times New Roman"/>
          <w:color w:val="000000" w:themeColor="text1"/>
          <w:sz w:val="28"/>
          <w:szCs w:val="28"/>
        </w:rPr>
        <w:t xml:space="preserve">– </w:t>
      </w:r>
      <w:r>
        <w:rPr>
          <w:rStyle w:val="af6"/>
        </w:rPr>
        <w:t>методы стеганографии изображений и их применимость для передачи скрытых сообщений в условиях цензуры и сетевых ограничений.</w:t>
      </w:r>
    </w:p>
    <w:p w14:paraId="695986B9" w14:textId="77777777" w:rsidR="00866452" w:rsidRDefault="00000000">
      <w:pPr>
        <w:spacing w:after="0" w:line="360" w:lineRule="auto"/>
        <w:ind w:firstLine="708"/>
        <w:jc w:val="both"/>
        <w:rPr>
          <w:color w:val="000000" w:themeColor="text1"/>
          <w:sz w:val="28"/>
          <w:szCs w:val="28"/>
        </w:rPr>
      </w:pPr>
      <w:r>
        <w:rPr>
          <w:rFonts w:ascii="Times New Roman" w:hAnsi="Times New Roman" w:cs="Times New Roman"/>
          <w:b/>
          <w:color w:val="000000" w:themeColor="text1"/>
          <w:sz w:val="28"/>
          <w:szCs w:val="28"/>
        </w:rPr>
        <w:t xml:space="preserve">Предмет исследования </w:t>
      </w:r>
      <w:r>
        <w:rPr>
          <w:rFonts w:ascii="Times New Roman" w:hAnsi="Times New Roman" w:cs="Times New Roman"/>
          <w:color w:val="000000" w:themeColor="text1"/>
          <w:sz w:val="28"/>
          <w:szCs w:val="28"/>
        </w:rPr>
        <w:t xml:space="preserve">– </w:t>
      </w:r>
      <w:r>
        <w:rPr>
          <w:rStyle w:val="af6"/>
        </w:rPr>
        <w:t>алгоритмы встраивания и извлечения скрытых данных, устойчивых к компрессии и детектированию в социальных сетях</w:t>
      </w:r>
      <w:r>
        <w:rPr>
          <w:color w:val="000000" w:themeColor="text1"/>
          <w:sz w:val="28"/>
          <w:szCs w:val="28"/>
        </w:rPr>
        <w:t>.</w:t>
      </w:r>
    </w:p>
    <w:p w14:paraId="2A925B33" w14:textId="77777777" w:rsidR="00866452" w:rsidRDefault="00000000">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b/>
          <w:color w:val="000000" w:themeColor="text1"/>
          <w:sz w:val="28"/>
          <w:szCs w:val="28"/>
        </w:rPr>
        <w:t>Научная новизна</w:t>
      </w:r>
    </w:p>
    <w:p w14:paraId="4BC16DE5" w14:textId="77777777" w:rsidR="00866452" w:rsidRDefault="00000000">
      <w:pPr>
        <w:pStyle w:val="af5"/>
      </w:pPr>
      <w:r>
        <w:rPr>
          <w:rFonts w:cs="Times New Roman"/>
        </w:rPr>
        <w:tab/>
      </w:r>
      <w:r>
        <w:t xml:space="preserve">Разработан новый алгоритм стеганографии изображений, устойчивый к компрессии и алгоритмам обработки в социальных сетях. Проведено исследование устойчивости метода к современным методам </w:t>
      </w:r>
      <w:proofErr w:type="spellStart"/>
      <w:r>
        <w:t>стегоанализа</w:t>
      </w:r>
      <w:proofErr w:type="spellEnd"/>
      <w:r>
        <w:t>, включая машинное обучение. Предложены методы защиты скрытых данных от обнаружения.</w:t>
      </w:r>
    </w:p>
    <w:p w14:paraId="56A1D723" w14:textId="77777777" w:rsidR="00866452" w:rsidRDefault="00000000">
      <w:pPr>
        <w:spacing w:after="0" w:line="360" w:lineRule="auto"/>
        <w:jc w:val="both"/>
        <w:rPr>
          <w:rFonts w:ascii="Times New Roman" w:hAnsi="Times New Roman" w:cs="Times New Roman"/>
          <w:b/>
          <w:color w:val="000000" w:themeColor="text1"/>
          <w:sz w:val="28"/>
          <w:szCs w:val="28"/>
        </w:rPr>
      </w:pPr>
      <w:r>
        <w:rPr>
          <w:rFonts w:ascii="Times New Roman" w:hAnsi="Times New Roman" w:cs="Times New Roman"/>
          <w:color w:val="000000" w:themeColor="text1"/>
          <w:sz w:val="28"/>
          <w:szCs w:val="28"/>
        </w:rPr>
        <w:tab/>
      </w:r>
      <w:r>
        <w:rPr>
          <w:rFonts w:ascii="Times New Roman" w:hAnsi="Times New Roman" w:cs="Times New Roman"/>
          <w:b/>
          <w:color w:val="000000" w:themeColor="text1"/>
          <w:sz w:val="28"/>
          <w:szCs w:val="28"/>
        </w:rPr>
        <w:t>Практическая значимость</w:t>
      </w:r>
    </w:p>
    <w:p w14:paraId="19C7379A" w14:textId="77777777" w:rsidR="00866452" w:rsidRDefault="00000000">
      <w:pPr>
        <w:pStyle w:val="af5"/>
        <w:rPr>
          <w:rFonts w:asciiTheme="minorHAnsi" w:hAnsiTheme="minorHAnsi"/>
        </w:rPr>
      </w:pPr>
      <w:r>
        <w:rPr>
          <w:rFonts w:cs="Times New Roman"/>
          <w:b/>
        </w:rPr>
        <w:tab/>
      </w:r>
      <w:r>
        <w:t>Разработанный метод может быть использован для защиты информации в условиях жесткой цензуры, а также для безопасного обмена конфиденциальными данными в цифровых платформах. Полученные результаты могут применяться в кибербезопасности, журналистике и защите прав человека.</w:t>
      </w:r>
    </w:p>
    <w:p w14:paraId="0AACD947" w14:textId="77777777" w:rsidR="00866452" w:rsidRDefault="00000000">
      <w:pPr>
        <w:spacing w:after="0" w:line="360" w:lineRule="auto"/>
        <w:ind w:firstLine="709"/>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Методы исследования:</w:t>
      </w:r>
    </w:p>
    <w:p w14:paraId="24183377" w14:textId="77777777" w:rsidR="00866452" w:rsidRDefault="00000000">
      <w:r>
        <w:br w:type="page"/>
      </w:r>
    </w:p>
    <w:p w14:paraId="4F7B1853" w14:textId="77777777" w:rsidR="00866452" w:rsidRDefault="00000000">
      <w:pPr>
        <w:pStyle w:val="1"/>
      </w:pPr>
      <w:bookmarkStart w:id="6" w:name="_Toc105372183"/>
      <w:bookmarkStart w:id="7" w:name="_Toc133284483"/>
      <w:bookmarkStart w:id="8" w:name="_Toc192776880"/>
      <w:r>
        <w:lastRenderedPageBreak/>
        <w:t>Исследовательская часть</w:t>
      </w:r>
      <w:bookmarkEnd w:id="6"/>
      <w:bookmarkEnd w:id="7"/>
      <w:bookmarkEnd w:id="8"/>
    </w:p>
    <w:p w14:paraId="4060F58E" w14:textId="5F556421" w:rsidR="00866452" w:rsidRDefault="00000000">
      <w:pPr>
        <w:pStyle w:val="2"/>
      </w:pPr>
      <w:bookmarkStart w:id="9" w:name="_Toc133284484"/>
      <w:bookmarkStart w:id="10" w:name="_Toc192776881"/>
      <w:r>
        <w:t xml:space="preserve">Исследование </w:t>
      </w:r>
      <w:bookmarkEnd w:id="9"/>
      <w:r>
        <w:t>проблем и методов защиты данных</w:t>
      </w:r>
      <w:bookmarkEnd w:id="10"/>
      <w:commentRangeStart w:id="11"/>
      <w:commentRangeEnd w:id="11"/>
      <w:r>
        <w:commentReference w:id="11"/>
      </w:r>
    </w:p>
    <w:p w14:paraId="7150F973" w14:textId="77777777" w:rsidR="00866452" w:rsidRPr="006623B0" w:rsidRDefault="00000000">
      <w:pPr>
        <w:pStyle w:val="af5"/>
        <w:ind w:firstLine="708"/>
      </w:pPr>
      <w:r>
        <w:t>Защита данных обеспечивает их безопасность, целостность и доступность, охватывая комплекс мер по сохранению информации и поддержанию стабильности операций. Основные технологии в этой сфере направлены на обеспечение непрерывного доступа к данным, а также на оптимизацию их администрирования. Гарантированная доступность данных позволяет бизнес-процессам функционировать даже в условиях деградации инфраструктуры или потери информации.</w:t>
      </w:r>
    </w:p>
    <w:p w14:paraId="4A7EB3E7" w14:textId="77777777" w:rsidR="00866452" w:rsidRDefault="00000000">
      <w:pPr>
        <w:pStyle w:val="af5"/>
        <w:ind w:firstLine="708"/>
      </w:pPr>
      <w:r>
        <w:t>Эффективная защита данных основывается на управлении их жизненным циклом, что включает автоматизацию процессов передачи, резервного копирования и восстановления данных, а также защиту от сбоев, вредоносного ПО, кибератак и отказов оборудования. В условиях цифровой трансформации обеспечение конфиденциальности и безопасности информации становится критически важной задачей как для частных лиц, так и для организаций. Однако в данной области существует ряд вызовов, требующих особого внимания.</w:t>
      </w:r>
    </w:p>
    <w:p w14:paraId="79C879F5" w14:textId="77777777" w:rsidR="00866452" w:rsidRDefault="00000000">
      <w:pPr>
        <w:pStyle w:val="af5"/>
        <w:numPr>
          <w:ilvl w:val="0"/>
          <w:numId w:val="6"/>
        </w:numPr>
      </w:pPr>
      <w:r>
        <w:t>Рост частоты утечек и кибератак.</w:t>
      </w:r>
    </w:p>
    <w:p w14:paraId="1AFBB26E" w14:textId="77777777" w:rsidR="00866452" w:rsidRPr="006623B0" w:rsidRDefault="00000000">
      <w:pPr>
        <w:pStyle w:val="af5"/>
        <w:ind w:left="720"/>
      </w:pPr>
      <w:r>
        <w:t>Несанкционированный доступ к данным приводит к краже личной информации, финансовым потерям и репутационному ущербу. Современные методы кибератак постоянно совершенствуются, что требует от организаций внедрения передовых средств защиты.</w:t>
      </w:r>
    </w:p>
    <w:p w14:paraId="44F8D457" w14:textId="77777777" w:rsidR="00866452" w:rsidRDefault="00000000">
      <w:pPr>
        <w:pStyle w:val="af5"/>
        <w:numPr>
          <w:ilvl w:val="0"/>
          <w:numId w:val="6"/>
        </w:numPr>
      </w:pPr>
      <w:r>
        <w:t>Соблюдение законодательства.</w:t>
      </w:r>
    </w:p>
    <w:p w14:paraId="18F6F828" w14:textId="2A834026" w:rsidR="00866452" w:rsidRDefault="00000000">
      <w:pPr>
        <w:pStyle w:val="af5"/>
        <w:ind w:left="720"/>
      </w:pPr>
      <w:r>
        <w:t xml:space="preserve">Компании обязаны соответствовать требованиям нормативных актов, таких как GDPR (General Data Protection </w:t>
      </w:r>
      <w:proofErr w:type="spellStart"/>
      <w:r>
        <w:t>Regulation</w:t>
      </w:r>
      <w:proofErr w:type="spellEnd"/>
      <w:r>
        <w:t>)</w:t>
      </w:r>
      <w:sdt>
        <w:sdtPr>
          <w:id w:val="1324856204"/>
        </w:sdtPr>
        <w:sdtContent>
          <w:commentRangeStart w:id="12"/>
          <w:r>
            <w:fldChar w:fldCharType="begin"/>
          </w:r>
          <w:r>
            <w:instrText xml:space="preserve"> </w:instrText>
          </w:r>
          <w:r>
            <w:rPr>
              <w:lang w:val="en-US"/>
            </w:rPr>
            <w:instrText>CITATION</w:instrText>
          </w:r>
          <w:r>
            <w:instrText xml:space="preserve"> </w:instrText>
          </w:r>
          <w:r>
            <w:rPr>
              <w:lang w:val="en-US"/>
            </w:rPr>
            <w:instrText>Gen</w:instrText>
          </w:r>
          <w:r>
            <w:instrText>25 \</w:instrText>
          </w:r>
          <w:r>
            <w:rPr>
              <w:lang w:val="en-US"/>
            </w:rPr>
            <w:instrText>l</w:instrText>
          </w:r>
          <w:r>
            <w:instrText xml:space="preserve"> 1033 </w:instrText>
          </w:r>
          <w:r>
            <w:fldChar w:fldCharType="separate"/>
          </w:r>
          <w:r w:rsidR="00C948C1" w:rsidRPr="00C948C1">
            <w:rPr>
              <w:noProof/>
            </w:rPr>
            <w:t xml:space="preserve"> [1]</w:t>
          </w:r>
          <w:r>
            <w:fldChar w:fldCharType="end"/>
          </w:r>
          <w:commentRangeEnd w:id="12"/>
          <w:r>
            <w:commentReference w:id="12"/>
          </w:r>
          <w:r w:rsidR="006623B0" w:rsidRPr="006623B0">
            <w:t>]</w:t>
          </w:r>
        </w:sdtContent>
      </w:sdt>
      <w:r>
        <w:t xml:space="preserve"> в ЕС, HIPAA (Health Insurance </w:t>
      </w:r>
      <w:proofErr w:type="spellStart"/>
      <w:r>
        <w:t>Portability</w:t>
      </w:r>
      <w:proofErr w:type="spellEnd"/>
      <w:r>
        <w:t xml:space="preserve"> </w:t>
      </w:r>
      <w:proofErr w:type="spellStart"/>
      <w:r>
        <w:t>and</w:t>
      </w:r>
      <w:proofErr w:type="spellEnd"/>
      <w:r>
        <w:t xml:space="preserve"> </w:t>
      </w:r>
      <w:proofErr w:type="spellStart"/>
      <w:r>
        <w:t>Accountability</w:t>
      </w:r>
      <w:proofErr w:type="spellEnd"/>
      <w:r>
        <w:t xml:space="preserve"> Act) в США и других законодательных норм по защите персональных данных </w:t>
      </w:r>
      <w:r w:rsidRPr="006623B0">
        <w:rPr>
          <w:highlight w:val="yellow"/>
        </w:rPr>
        <w:t>[?]</w:t>
      </w:r>
      <w:r>
        <w:t>.</w:t>
      </w:r>
    </w:p>
    <w:p w14:paraId="2FF3AD00" w14:textId="3AA480DF" w:rsidR="00866452" w:rsidRDefault="006623B0">
      <w:pPr>
        <w:pStyle w:val="af5"/>
        <w:numPr>
          <w:ilvl w:val="0"/>
          <w:numId w:val="6"/>
        </w:numPr>
      </w:pPr>
      <w:r>
        <w:t>Проблемы минимизации данных.</w:t>
      </w:r>
    </w:p>
    <w:p w14:paraId="7661BC0D" w14:textId="77777777" w:rsidR="00866452" w:rsidRPr="006623B0" w:rsidRDefault="00000000">
      <w:pPr>
        <w:pStyle w:val="af5"/>
        <w:ind w:left="720"/>
      </w:pPr>
      <w:r>
        <w:lastRenderedPageBreak/>
        <w:t>Современные организации собирают большие объемы данных, что требует тщательной оценки их обработки в соответствии с законодательными и этическими нормами.</w:t>
      </w:r>
    </w:p>
    <w:p w14:paraId="1E7839AF" w14:textId="77777777" w:rsidR="00866452" w:rsidRDefault="00000000">
      <w:pPr>
        <w:pStyle w:val="af5"/>
        <w:numPr>
          <w:ilvl w:val="0"/>
          <w:numId w:val="6"/>
        </w:numPr>
      </w:pPr>
      <w:r>
        <w:t>Риски, связанные с использованием облачных сервисов.</w:t>
      </w:r>
    </w:p>
    <w:p w14:paraId="0549A4E7" w14:textId="77777777" w:rsidR="00866452" w:rsidRDefault="00000000">
      <w:pPr>
        <w:pStyle w:val="af5"/>
        <w:ind w:left="720"/>
      </w:pPr>
      <w:r>
        <w:t>Внешние провайдеры облачных услуг и подрядчики увеличивают потенциальные угрозы безопасности. Организациям необходимо внедрять надежные механизмы защиты данных при взаимодействии с третьими сторонами.</w:t>
      </w:r>
    </w:p>
    <w:p w14:paraId="7547D97A" w14:textId="6E964412" w:rsidR="00866452" w:rsidRDefault="006623B0">
      <w:pPr>
        <w:pStyle w:val="af5"/>
        <w:numPr>
          <w:ilvl w:val="0"/>
          <w:numId w:val="6"/>
        </w:numPr>
      </w:pPr>
      <w:r>
        <w:t>Неопределённость прав пользователей на управление своими данными.</w:t>
      </w:r>
    </w:p>
    <w:p w14:paraId="214275A3" w14:textId="77777777" w:rsidR="00866452" w:rsidRDefault="00000000">
      <w:pPr>
        <w:pStyle w:val="af5"/>
        <w:ind w:left="720"/>
      </w:pPr>
      <w:r>
        <w:t>Компании должны обеспечивать пользователям возможность контролировать обработку их данных, в том числе давать согласие или отзывать его, что влечет за собой сложности в реализации эффективных механизмов управления доступом.</w:t>
      </w:r>
    </w:p>
    <w:p w14:paraId="0DA7AE35" w14:textId="77777777" w:rsidR="00866452" w:rsidRDefault="00000000">
      <w:pPr>
        <w:pStyle w:val="af5"/>
        <w:numPr>
          <w:ilvl w:val="0"/>
          <w:numId w:val="6"/>
        </w:numPr>
      </w:pPr>
      <w:r>
        <w:t>Методы защиты персональных данных.</w:t>
      </w:r>
    </w:p>
    <w:p w14:paraId="74D2DF5F" w14:textId="77777777" w:rsidR="00866452" w:rsidRDefault="00000000">
      <w:pPr>
        <w:pStyle w:val="af5"/>
        <w:ind w:left="720"/>
      </w:pPr>
      <w:r>
        <w:t xml:space="preserve">Основными методами обеспечения безопасности являются анонимизация, </w:t>
      </w:r>
      <w:proofErr w:type="spellStart"/>
      <w:r>
        <w:t>псевдонимизация</w:t>
      </w:r>
      <w:proofErr w:type="spellEnd"/>
      <w:r>
        <w:t xml:space="preserve"> и криптографические техники шифрования, препятствующие повторной идентификации персональных данных.</w:t>
      </w:r>
    </w:p>
    <w:p w14:paraId="58D04196" w14:textId="77777777" w:rsidR="00866452" w:rsidRDefault="00000000">
      <w:pPr>
        <w:pStyle w:val="af5"/>
        <w:numPr>
          <w:ilvl w:val="0"/>
          <w:numId w:val="6"/>
        </w:numPr>
      </w:pPr>
      <w:r>
        <w:t>Необходимость обучения сотрудников.</w:t>
      </w:r>
    </w:p>
    <w:p w14:paraId="4870FDEB" w14:textId="77777777" w:rsidR="00866452" w:rsidRDefault="00000000">
      <w:pPr>
        <w:pStyle w:val="af5"/>
        <w:ind w:left="720"/>
      </w:pPr>
      <w:r>
        <w:t>Человеческий фактор остается одной из главных уязвимостей. Инвестиции в обучение персонала способствуют снижению количества ошибок, связанных с обработкой данных, и повышению общего уровня информационной безопасности.</w:t>
      </w:r>
    </w:p>
    <w:p w14:paraId="31CA05D3" w14:textId="77777777" w:rsidR="00866452" w:rsidRDefault="00000000">
      <w:pPr>
        <w:pStyle w:val="af5"/>
        <w:numPr>
          <w:ilvl w:val="0"/>
          <w:numId w:val="6"/>
        </w:numPr>
      </w:pPr>
      <w:r>
        <w:t>Использование шифрования.</w:t>
      </w:r>
    </w:p>
    <w:p w14:paraId="2E4E473F" w14:textId="77777777" w:rsidR="00866452" w:rsidRDefault="00000000">
      <w:pPr>
        <w:pStyle w:val="af5"/>
        <w:ind w:left="720"/>
      </w:pPr>
      <w:r>
        <w:t xml:space="preserve">Шифрование данных предотвращает их несанкционированное прочтение путем преобразования в зашифрованный формат с использованием </w:t>
      </w:r>
      <w:commentRangeStart w:id="13"/>
      <w:r>
        <w:t>криптографических</w:t>
      </w:r>
      <w:commentRangeEnd w:id="13"/>
      <w:r>
        <w:commentReference w:id="13"/>
      </w:r>
      <w:r>
        <w:t xml:space="preserve"> алгоритмов. Оно также обеспечивает целостность информации, позволяя обнаруживать любые попытки изменения данных.</w:t>
      </w:r>
    </w:p>
    <w:p w14:paraId="5C4FDE15" w14:textId="77777777" w:rsidR="00866452" w:rsidRDefault="00000000">
      <w:pPr>
        <w:pStyle w:val="af5"/>
        <w:numPr>
          <w:ilvl w:val="0"/>
          <w:numId w:val="6"/>
        </w:numPr>
      </w:pPr>
      <w:r>
        <w:lastRenderedPageBreak/>
        <w:t>Стеганография как средство защиты данных.</w:t>
      </w:r>
    </w:p>
    <w:p w14:paraId="7F07B4F9" w14:textId="77777777" w:rsidR="00866452" w:rsidRDefault="00000000">
      <w:pPr>
        <w:pStyle w:val="af5"/>
        <w:ind w:left="720"/>
      </w:pPr>
      <w:r>
        <w:t>Стеганография позволяет скрывать информацию внутри цифровых объектов, снижая вероятность ее обнаружения злоумышленниками. Эта технология широко применяется в военной сфере, цифровой криминалистике и системах кибербезопасности.</w:t>
      </w:r>
    </w:p>
    <w:p w14:paraId="65B6C37E" w14:textId="30B9C564" w:rsidR="00866452" w:rsidRDefault="00000000">
      <w:pPr>
        <w:pStyle w:val="af5"/>
        <w:ind w:firstLine="708"/>
      </w:pPr>
      <w:r>
        <w:t xml:space="preserve">Стеганография — это скрытая связь: </w:t>
      </w:r>
      <w:r w:rsidR="006623B0">
        <w:t>методы</w:t>
      </w:r>
      <w:commentRangeStart w:id="14"/>
      <w:r>
        <w:t xml:space="preserve"> </w:t>
      </w:r>
      <w:commentRangeEnd w:id="14"/>
      <w:r>
        <w:commentReference w:id="14"/>
      </w:r>
      <w:r>
        <w:t xml:space="preserve">стеганографии </w:t>
      </w:r>
      <w:r w:rsidR="006623B0">
        <w:t>допускают</w:t>
      </w:r>
      <w:commentRangeStart w:id="15"/>
      <w:r>
        <w:t xml:space="preserve"> </w:t>
      </w:r>
      <w:commentRangeEnd w:id="15"/>
      <w:r>
        <w:commentReference w:id="15"/>
      </w:r>
      <w:r>
        <w:t xml:space="preserve">скрытую передачу конфиденциальной информации, снижая подозрения и обеспечивая конфиденциальность за счет минимизации обнаружения непредназначенными получателями или подслушивающими. Защита через окклюзию: Стеганография усиливает безопасность, скрывая информацию, делая ее </w:t>
      </w:r>
      <w:proofErr w:type="spellStart"/>
      <w:r>
        <w:t>необнаружимой</w:t>
      </w:r>
      <w:proofErr w:type="spellEnd"/>
      <w:r>
        <w:t xml:space="preserve"> при перехвате, тем самым защищая от несанкционированного вторжения. </w:t>
      </w:r>
      <w:r w:rsidR="006623B0">
        <w:t>Методы</w:t>
      </w:r>
      <w:commentRangeStart w:id="16"/>
      <w:commentRangeEnd w:id="16"/>
      <w:r>
        <w:commentReference w:id="16"/>
      </w:r>
      <w:r>
        <w:t xml:space="preserve"> стеганографии критически важны для сохранения безопасности информации, защиты чувствительных данных и конфиденциальности, и используются в военных коммуникациях, кибербезопасности, цифровой криминалистике и повседневной цифровой связи.</w:t>
      </w:r>
    </w:p>
    <w:p w14:paraId="1280AF03" w14:textId="77777777" w:rsidR="00866452" w:rsidRDefault="00000000">
      <w:pPr>
        <w:pStyle w:val="af5"/>
        <w:ind w:firstLine="708"/>
      </w:pPr>
      <w:r>
        <w:t>Криптографические алгоритмы кодируют и декодируют данные, преобразуя открытый текст в зашифрованный текст с помощью ключа. Различные способы шифрования показаны на рисунке 1.</w:t>
      </w:r>
    </w:p>
    <w:p w14:paraId="6DC6C82D" w14:textId="77777777" w:rsidR="00866452" w:rsidRDefault="00000000">
      <w:pPr>
        <w:pStyle w:val="af5"/>
        <w:keepNext/>
        <w:jc w:val="center"/>
      </w:pPr>
      <w:r>
        <w:rPr>
          <w:rFonts w:ascii="Arial" w:hAnsi="Arial" w:cs="Arial"/>
          <w:noProof/>
          <w:color w:val="000000"/>
          <w:lang w:eastAsia="ru-RU"/>
        </w:rPr>
        <w:lastRenderedPageBreak/>
        <w:drawing>
          <wp:inline distT="0" distB="0" distL="0" distR="0" wp14:anchorId="24412BCA" wp14:editId="73399B4D">
            <wp:extent cx="4924425" cy="2012315"/>
            <wp:effectExtent l="0" t="0" r="0" b="6985"/>
            <wp:docPr id="1097246557" name="Рисунок 19" descr="Изображение выглядит как диаграмма, План, текст, ли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46557" name="Рисунок 19" descr="Изображение выглядит как диаграмма, План, текст, линия"/>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933372" cy="2016041"/>
                    </a:xfrm>
                    <a:prstGeom prst="rect">
                      <a:avLst/>
                    </a:prstGeom>
                    <a:noFill/>
                    <a:ln>
                      <a:noFill/>
                    </a:ln>
                  </pic:spPr>
                </pic:pic>
              </a:graphicData>
            </a:graphic>
          </wp:inline>
        </w:drawing>
      </w:r>
      <w:r>
        <w:br/>
        <w:t xml:space="preserve">Рисунок </w:t>
      </w:r>
      <w:r w:rsidR="00866452">
        <w:fldChar w:fldCharType="begin"/>
      </w:r>
      <w:r w:rsidR="00866452">
        <w:instrText xml:space="preserve"> SEQ Рисунок \* ARABIC </w:instrText>
      </w:r>
      <w:r w:rsidR="00866452">
        <w:fldChar w:fldCharType="separate"/>
      </w:r>
      <w:r w:rsidR="00866452">
        <w:t>1</w:t>
      </w:r>
      <w:r w:rsidR="00866452">
        <w:fldChar w:fldCharType="end"/>
      </w:r>
      <w:r>
        <w:t xml:space="preserve"> – способы шифрования </w:t>
      </w:r>
    </w:p>
    <w:p w14:paraId="7DFA4820" w14:textId="3D0B2253" w:rsidR="00866452" w:rsidRDefault="00000000">
      <w:pPr>
        <w:pStyle w:val="3"/>
      </w:pPr>
      <w:bookmarkStart w:id="17" w:name="_Toc192776882"/>
      <w:r>
        <w:rPr>
          <w:rStyle w:val="30"/>
        </w:rPr>
        <w:t>Симметричные ключи шифрования</w:t>
      </w:r>
      <w:bookmarkEnd w:id="17"/>
    </w:p>
    <w:p w14:paraId="05ADF57B" w14:textId="16DE979E" w:rsidR="00866452" w:rsidRDefault="00000000">
      <w:pPr>
        <w:pStyle w:val="af5"/>
        <w:ind w:firstLine="708"/>
      </w:pPr>
      <w:r>
        <w:t>Существует множество типов симметричного шифрования, которые показаны ниже. Алгоритмы симметричного ключа — это методы шифрования, которые используют один и тот же секретный ключ как для шифрования, так и для дешифрования</w:t>
      </w:r>
      <w:sdt>
        <w:sdtPr>
          <w:id w:val="1302425580"/>
        </w:sdtPr>
        <w:sdtContent>
          <w:r>
            <w:fldChar w:fldCharType="begin"/>
          </w:r>
          <w:r>
            <w:instrText xml:space="preserve"> </w:instrText>
          </w:r>
          <w:r>
            <w:rPr>
              <w:lang w:val="en-US"/>
            </w:rPr>
            <w:instrText>CITATION</w:instrText>
          </w:r>
          <w:r>
            <w:instrText xml:space="preserve"> </w:instrText>
          </w:r>
          <w:r>
            <w:rPr>
              <w:lang w:val="en-US"/>
            </w:rPr>
            <w:instrText>Sta</w:instrText>
          </w:r>
          <w:r>
            <w:instrText>22 \</w:instrText>
          </w:r>
          <w:r>
            <w:rPr>
              <w:lang w:val="en-US"/>
            </w:rPr>
            <w:instrText>l</w:instrText>
          </w:r>
          <w:r>
            <w:instrText xml:space="preserve"> 1033 </w:instrText>
          </w:r>
          <w:r>
            <w:fldChar w:fldCharType="separate"/>
          </w:r>
          <w:r w:rsidR="00C948C1" w:rsidRPr="00C948C1">
            <w:rPr>
              <w:noProof/>
            </w:rPr>
            <w:t xml:space="preserve"> [2]</w:t>
          </w:r>
          <w:r>
            <w:fldChar w:fldCharType="end"/>
          </w:r>
        </w:sdtContent>
      </w:sdt>
      <w:r>
        <w:t>.</w:t>
      </w:r>
    </w:p>
    <w:p w14:paraId="7DAF1AEA" w14:textId="0EAF8FE5" w:rsidR="00866452" w:rsidRDefault="00000000">
      <w:pPr>
        <w:pStyle w:val="af5"/>
        <w:numPr>
          <w:ilvl w:val="0"/>
          <w:numId w:val="7"/>
        </w:numPr>
      </w:pPr>
      <w:r>
        <w:t>Расширенный стандарт шифрования (AES): Правительство США стандартизировало AES в 2001 году, технологию шифрования блочного шифра с размерами ключей 128, 192 и 256 бит, известную своей высокой безопасностью шифрования данных</w:t>
      </w:r>
      <w:sdt>
        <w:sdtPr>
          <w:id w:val="1261952383"/>
        </w:sdtPr>
        <w:sdtContent>
          <w:r>
            <w:fldChar w:fldCharType="begin"/>
          </w:r>
          <w:r>
            <w:instrText xml:space="preserve"> CITATION Dae07 \l 1049 </w:instrText>
          </w:r>
          <w:r>
            <w:fldChar w:fldCharType="separate"/>
          </w:r>
          <w:r w:rsidR="00C948C1">
            <w:rPr>
              <w:noProof/>
            </w:rPr>
            <w:t xml:space="preserve"> </w:t>
          </w:r>
          <w:r w:rsidR="00C948C1" w:rsidRPr="00C948C1">
            <w:rPr>
              <w:noProof/>
            </w:rPr>
            <w:t>[3]</w:t>
          </w:r>
          <w:r>
            <w:fldChar w:fldCharType="end"/>
          </w:r>
        </w:sdtContent>
      </w:sdt>
      <w:r>
        <w:t>.</w:t>
      </w:r>
    </w:p>
    <w:p w14:paraId="41A87BCB" w14:textId="5097FE3C" w:rsidR="00866452" w:rsidRDefault="00000000">
      <w:pPr>
        <w:pStyle w:val="af5"/>
        <w:numPr>
          <w:ilvl w:val="0"/>
          <w:numId w:val="7"/>
        </w:numPr>
      </w:pPr>
      <w:r>
        <w:t>Стандарт шифрования данных (DES), популярный метод шифрования блочного шифра 1970-х и 1980-х годов, использует 64-битные блоки и 56-битный ключ, но сейчас менее рекомендуемый из-за небольшого размера ключа</w:t>
      </w:r>
      <w:sdt>
        <w:sdtPr>
          <w:id w:val="-43453093"/>
        </w:sdtPr>
        <w:sdtContent>
          <w:r>
            <w:fldChar w:fldCharType="begin"/>
          </w:r>
          <w:r>
            <w:instrText xml:space="preserve"> CITATION WDi76 \l 1049 </w:instrText>
          </w:r>
          <w:r>
            <w:fldChar w:fldCharType="separate"/>
          </w:r>
          <w:r w:rsidR="00C948C1">
            <w:rPr>
              <w:noProof/>
            </w:rPr>
            <w:t xml:space="preserve"> </w:t>
          </w:r>
          <w:r w:rsidR="00C948C1" w:rsidRPr="00C948C1">
            <w:rPr>
              <w:noProof/>
            </w:rPr>
            <w:t>[4]</w:t>
          </w:r>
          <w:r>
            <w:fldChar w:fldCharType="end"/>
          </w:r>
        </w:sdtContent>
      </w:sdt>
      <w:r>
        <w:t>.</w:t>
      </w:r>
    </w:p>
    <w:p w14:paraId="77A1ED17" w14:textId="3AA861F8" w:rsidR="00866452" w:rsidRDefault="00000000">
      <w:pPr>
        <w:pStyle w:val="af5"/>
        <w:numPr>
          <w:ilvl w:val="0"/>
          <w:numId w:val="7"/>
        </w:numPr>
      </w:pPr>
      <w:r>
        <w:t>Стандарт тройного шифрования данных (3DES), улучшенная версия DES, в которой используется три последовательных шифрования с разными ключами, что повышает безопасность. Несмотря на это, 3DES все еще используется в устаревших системах и постепенно вытесняется более современными алгоритмами</w:t>
      </w:r>
      <w:sdt>
        <w:sdtPr>
          <w:id w:val="-1844227067"/>
        </w:sdtPr>
        <w:sdtContent>
          <w:r>
            <w:fldChar w:fldCharType="begin"/>
          </w:r>
          <w:r>
            <w:instrText xml:space="preserve"> CITATION Sch96 \l 1049 </w:instrText>
          </w:r>
          <w:r>
            <w:fldChar w:fldCharType="separate"/>
          </w:r>
          <w:r w:rsidR="00C948C1">
            <w:rPr>
              <w:noProof/>
            </w:rPr>
            <w:t xml:space="preserve"> </w:t>
          </w:r>
          <w:r w:rsidR="00C948C1" w:rsidRPr="00C948C1">
            <w:rPr>
              <w:noProof/>
            </w:rPr>
            <w:t>[5]</w:t>
          </w:r>
          <w:r>
            <w:fldChar w:fldCharType="end"/>
          </w:r>
        </w:sdtContent>
      </w:sdt>
      <w:r>
        <w:t>.</w:t>
      </w:r>
    </w:p>
    <w:p w14:paraId="1A117D19" w14:textId="685CD569" w:rsidR="00866452" w:rsidRDefault="00000000">
      <w:pPr>
        <w:pStyle w:val="af5"/>
        <w:numPr>
          <w:ilvl w:val="0"/>
          <w:numId w:val="7"/>
        </w:numPr>
      </w:pPr>
      <w:r>
        <w:t xml:space="preserve">Метод шифрования </w:t>
      </w:r>
      <w:proofErr w:type="spellStart"/>
      <w:r>
        <w:t>Two</w:t>
      </w:r>
      <w:proofErr w:type="spellEnd"/>
      <w:r>
        <w:rPr>
          <w:lang w:val="en-US"/>
        </w:rPr>
        <w:t>f</w:t>
      </w:r>
      <w:proofErr w:type="spellStart"/>
      <w:r>
        <w:t>ish</w:t>
      </w:r>
      <w:proofErr w:type="spellEnd"/>
      <w:r>
        <w:t xml:space="preserve">, блочный шифр, заменяющий алгоритм </w:t>
      </w:r>
      <w:proofErr w:type="spellStart"/>
      <w:r>
        <w:t>Blowfish</w:t>
      </w:r>
      <w:proofErr w:type="spellEnd"/>
      <w:r>
        <w:t xml:space="preserve">, поддерживает размеры ключей до 256 бит, сохраняя при этом </w:t>
      </w:r>
      <w:r>
        <w:lastRenderedPageBreak/>
        <w:t>фиксированный размер блока в 128 бит, предлагая надежные меры безопасности</w:t>
      </w:r>
      <w:sdt>
        <w:sdtPr>
          <w:id w:val="1707060689"/>
        </w:sdtPr>
        <w:sdtContent>
          <w:r>
            <w:fldChar w:fldCharType="begin"/>
          </w:r>
          <w:r>
            <w:instrText xml:space="preserve"> </w:instrText>
          </w:r>
          <w:r>
            <w:rPr>
              <w:lang w:val="en-US"/>
            </w:rPr>
            <w:instrText>CITATION</w:instrText>
          </w:r>
          <w:r>
            <w:instrText xml:space="preserve"> </w:instrText>
          </w:r>
          <w:r>
            <w:rPr>
              <w:lang w:val="en-US"/>
            </w:rPr>
            <w:instrText>Nie</w:instrText>
          </w:r>
          <w:r>
            <w:instrText>11 \</w:instrText>
          </w:r>
          <w:r>
            <w:rPr>
              <w:lang w:val="en-US"/>
            </w:rPr>
            <w:instrText>l</w:instrText>
          </w:r>
          <w:r>
            <w:instrText xml:space="preserve"> 1033 </w:instrText>
          </w:r>
          <w:r>
            <w:fldChar w:fldCharType="separate"/>
          </w:r>
          <w:r w:rsidR="00C948C1" w:rsidRPr="00C948C1">
            <w:rPr>
              <w:noProof/>
            </w:rPr>
            <w:t xml:space="preserve"> [6]</w:t>
          </w:r>
          <w:r>
            <w:fldChar w:fldCharType="end"/>
          </w:r>
        </w:sdtContent>
      </w:sdt>
      <w:r>
        <w:t>.</w:t>
      </w:r>
    </w:p>
    <w:p w14:paraId="2BF8F7BB" w14:textId="77777777" w:rsidR="00866452" w:rsidRDefault="00000000">
      <w:pPr>
        <w:pStyle w:val="af5"/>
        <w:numPr>
          <w:ilvl w:val="0"/>
          <w:numId w:val="7"/>
        </w:numPr>
      </w:pPr>
      <w:r>
        <w:t>Симметричное шифрование, ключ к выявлению сильных и слабых сторон. Широко используемый метод симметричного шифрования ключа заключается в использовании одного и того же ключа для операций шифрования и дешифрования, с сильными и слабыми сторонами.</w:t>
      </w:r>
    </w:p>
    <w:p w14:paraId="09449E00" w14:textId="77777777" w:rsidR="00866452" w:rsidRDefault="00000000">
      <w:pPr>
        <w:pStyle w:val="af5"/>
      </w:pPr>
      <w:r>
        <w:t>Сильные стороны:</w:t>
      </w:r>
    </w:p>
    <w:p w14:paraId="286E0A0B" w14:textId="77777777" w:rsidR="00866452" w:rsidRDefault="00000000">
      <w:pPr>
        <w:pStyle w:val="af5"/>
        <w:numPr>
          <w:ilvl w:val="0"/>
          <w:numId w:val="8"/>
        </w:numPr>
      </w:pPr>
      <w:r>
        <w:t>Процесс шифрования с симметричным ключом, как правило, быстрее, чем процесс шифрования с асимметричным ключом, поскольку он использует один ключ для шифрования и дешифрования.</w:t>
      </w:r>
    </w:p>
    <w:p w14:paraId="208409A3" w14:textId="77777777" w:rsidR="00866452" w:rsidRDefault="00000000">
      <w:pPr>
        <w:pStyle w:val="af5"/>
        <w:numPr>
          <w:ilvl w:val="0"/>
          <w:numId w:val="8"/>
        </w:numPr>
      </w:pPr>
      <w:r>
        <w:t>Шифрование с симметричным ключом является одним из самых простых в использовании типов шифрования из-за простоты его реализации и управления, используя один ключ как для операций дешифрования, так и для операций шифрования.</w:t>
      </w:r>
    </w:p>
    <w:p w14:paraId="04726A31" w14:textId="77777777" w:rsidR="00866452" w:rsidRDefault="00000000">
      <w:pPr>
        <w:pStyle w:val="af5"/>
        <w:numPr>
          <w:ilvl w:val="0"/>
          <w:numId w:val="8"/>
        </w:numPr>
      </w:pPr>
      <w:r>
        <w:t>Метод шифрования с симметричным ключом более эффективен из-за его расширенного использования вычислительной эффективности и ресурсов по сравнению с шифрованием с асимметричным ключом.</w:t>
      </w:r>
    </w:p>
    <w:p w14:paraId="34608137" w14:textId="77777777" w:rsidR="00866452" w:rsidRDefault="00000000">
      <w:pPr>
        <w:pStyle w:val="af5"/>
        <w:numPr>
          <w:ilvl w:val="0"/>
          <w:numId w:val="8"/>
        </w:numPr>
      </w:pPr>
      <w:r>
        <w:t>Шифрование с симметричным ключом является надежным способом защиты конфиденциальной информации в области безопасности данных, но только при условии, что оно используется эффективно, разумно и с надежным и сильным ключом.</w:t>
      </w:r>
    </w:p>
    <w:p w14:paraId="7549E349" w14:textId="77777777" w:rsidR="00866452" w:rsidRDefault="00000000">
      <w:pPr>
        <w:pStyle w:val="af5"/>
      </w:pPr>
      <w:r>
        <w:t>Слабые стороны:</w:t>
      </w:r>
    </w:p>
    <w:p w14:paraId="2EA14C39" w14:textId="77777777" w:rsidR="00866452" w:rsidRDefault="00000000">
      <w:pPr>
        <w:pStyle w:val="af5"/>
        <w:numPr>
          <w:ilvl w:val="0"/>
          <w:numId w:val="9"/>
        </w:numPr>
      </w:pPr>
      <w:r>
        <w:t>Крайне важно распределять ключи для безопасной связи в процессе шифрования с симметричным ключом, потому что непрерывность связи эффективно поддерживается с помощью небезопасных средств, и это может создавать проблемы.</w:t>
      </w:r>
    </w:p>
    <w:p w14:paraId="7CF60557" w14:textId="77777777" w:rsidR="00866452" w:rsidRDefault="00000000">
      <w:pPr>
        <w:pStyle w:val="af5"/>
        <w:numPr>
          <w:ilvl w:val="0"/>
          <w:numId w:val="9"/>
        </w:numPr>
      </w:pPr>
      <w:r>
        <w:lastRenderedPageBreak/>
        <w:t>Поддержание безопасности ключей очень важно для шифрования с симметричным ключом, поскольку стало возможным, что скомпрометированный ключ может поставить под угрозу безопасность зашифрованных данных.</w:t>
      </w:r>
    </w:p>
    <w:p w14:paraId="0537C442" w14:textId="77777777" w:rsidR="00866452" w:rsidRDefault="00000000">
      <w:pPr>
        <w:pStyle w:val="af5"/>
        <w:numPr>
          <w:ilvl w:val="0"/>
          <w:numId w:val="9"/>
        </w:numPr>
      </w:pPr>
      <w:r>
        <w:t>Ограничения шифрования с симметричным ключом включают невозможность отказа, что затрудняет определение отправителя сообщения.</w:t>
      </w:r>
    </w:p>
    <w:p w14:paraId="4770CFF3" w14:textId="77777777" w:rsidR="00866452" w:rsidRDefault="00000000">
      <w:pPr>
        <w:pStyle w:val="af5"/>
        <w:numPr>
          <w:ilvl w:val="0"/>
          <w:numId w:val="9"/>
        </w:numPr>
      </w:pPr>
      <w:r>
        <w:t>Процесс расширения шифрования с симметричным ключом из-за сложности управления им ограничен, и распространение многих ключей также ограничено, и это может создавать проблемы при разработке системы для включения более крупных и более широких сетей или систем.</w:t>
      </w:r>
    </w:p>
    <w:p w14:paraId="4DE66B0D" w14:textId="77777777" w:rsidR="00866452" w:rsidRDefault="00000000">
      <w:pPr>
        <w:pStyle w:val="af5"/>
        <w:ind w:firstLine="360"/>
      </w:pPr>
      <w:r>
        <w:t>Симметричная криптография с ключом — это эффективный, быстрый, простой и подходящий метод управления ключами и их распределения, но он не подходит в случаях безотказности или масштабируемости.</w:t>
      </w:r>
    </w:p>
    <w:p w14:paraId="1BA5C065" w14:textId="77777777" w:rsidR="00866452" w:rsidRDefault="00000000">
      <w:pPr>
        <w:pStyle w:val="3"/>
      </w:pPr>
      <w:bookmarkStart w:id="18" w:name="_Toc192776883"/>
      <w:r>
        <w:t>Шифрование асимметричным ключом</w:t>
      </w:r>
      <w:bookmarkEnd w:id="18"/>
    </w:p>
    <w:p w14:paraId="40D2A108" w14:textId="77777777" w:rsidR="00866452" w:rsidRDefault="00000000">
      <w:pPr>
        <w:pStyle w:val="af5"/>
        <w:ind w:firstLine="708"/>
      </w:pPr>
      <w:r>
        <w:t>Алгоритмы с открытым ключом, также известные как алгоритмы с асимметричным ключом, используют два различных ключа для расшифровки и шифрования и широко используются в различных областях.</w:t>
      </w:r>
    </w:p>
    <w:p w14:paraId="6B788E8A" w14:textId="0314EB14" w:rsidR="00866452" w:rsidRDefault="00000000">
      <w:pPr>
        <w:pStyle w:val="af5"/>
        <w:numPr>
          <w:ilvl w:val="3"/>
          <w:numId w:val="1"/>
        </w:numPr>
      </w:pPr>
      <w:r>
        <w:t xml:space="preserve">RSA, разработанный Шамиром, </w:t>
      </w:r>
      <w:proofErr w:type="spellStart"/>
      <w:r>
        <w:t>Ривестом</w:t>
      </w:r>
      <w:proofErr w:type="spellEnd"/>
      <w:r>
        <w:t xml:space="preserve"> и </w:t>
      </w:r>
      <w:proofErr w:type="spellStart"/>
      <w:r>
        <w:t>Адлеманом</w:t>
      </w:r>
      <w:proofErr w:type="spellEnd"/>
      <w:r>
        <w:t xml:space="preserve"> в 1977 году, является известным методом криптографии с открытым ключом, который использует большие простые числа для создания пар ключей и поддерживает размеры ключей до 4096 бит</w:t>
      </w:r>
      <w:sdt>
        <w:sdtPr>
          <w:id w:val="-1902592486"/>
        </w:sdtPr>
        <w:sdtContent>
          <w:r>
            <w:fldChar w:fldCharType="begin"/>
          </w:r>
          <w:r>
            <w:instrText xml:space="preserve"> CITATION RLR78 \l 1049 </w:instrText>
          </w:r>
          <w:r>
            <w:fldChar w:fldCharType="separate"/>
          </w:r>
          <w:r w:rsidR="00C948C1">
            <w:rPr>
              <w:noProof/>
            </w:rPr>
            <w:t xml:space="preserve"> </w:t>
          </w:r>
          <w:r w:rsidR="00C948C1" w:rsidRPr="00C948C1">
            <w:rPr>
              <w:noProof/>
            </w:rPr>
            <w:t>[7]</w:t>
          </w:r>
          <w:r>
            <w:fldChar w:fldCharType="end"/>
          </w:r>
        </w:sdtContent>
      </w:sdt>
      <w:r>
        <w:t>.</w:t>
      </w:r>
    </w:p>
    <w:p w14:paraId="0B012DC9" w14:textId="1539B8BF" w:rsidR="00866452" w:rsidRDefault="00000000">
      <w:pPr>
        <w:pStyle w:val="af5"/>
        <w:numPr>
          <w:ilvl w:val="3"/>
          <w:numId w:val="1"/>
        </w:numPr>
      </w:pPr>
      <w:r>
        <w:t xml:space="preserve">Криптография на эллиптических кривых (ECC) — это современный метод шифрования с открытым ключом, который отличается высокой эффективностью и скоростью. </w:t>
      </w:r>
      <w:proofErr w:type="gramStart"/>
      <w:r>
        <w:t>Благодаря использованию более коротких длин ключей,</w:t>
      </w:r>
      <w:proofErr w:type="gramEnd"/>
      <w:r>
        <w:t xml:space="preserve"> ECC особенно популярен в мобильных и встроенных устройствах</w:t>
      </w:r>
      <w:sdt>
        <w:sdtPr>
          <w:id w:val="2092586832"/>
        </w:sdtPr>
        <w:sdtContent>
          <w:r>
            <w:fldChar w:fldCharType="begin"/>
          </w:r>
          <w:r>
            <w:instrText xml:space="preserve"> </w:instrText>
          </w:r>
          <w:r>
            <w:rPr>
              <w:lang w:val="en-US"/>
            </w:rPr>
            <w:instrText>CITATION</w:instrText>
          </w:r>
          <w:r>
            <w:instrText xml:space="preserve"> </w:instrText>
          </w:r>
          <w:r>
            <w:rPr>
              <w:lang w:val="en-US"/>
            </w:rPr>
            <w:instrText>Han</w:instrText>
          </w:r>
          <w:r>
            <w:instrText>04 \</w:instrText>
          </w:r>
          <w:r>
            <w:rPr>
              <w:lang w:val="en-US"/>
            </w:rPr>
            <w:instrText>l</w:instrText>
          </w:r>
          <w:r>
            <w:instrText xml:space="preserve"> 1033 </w:instrText>
          </w:r>
          <w:r>
            <w:fldChar w:fldCharType="separate"/>
          </w:r>
          <w:r w:rsidR="00C948C1" w:rsidRPr="00C948C1">
            <w:rPr>
              <w:noProof/>
            </w:rPr>
            <w:t xml:space="preserve"> [8]</w:t>
          </w:r>
          <w:r>
            <w:fldChar w:fldCharType="end"/>
          </w:r>
        </w:sdtContent>
      </w:sdt>
      <w:r>
        <w:t>.</w:t>
      </w:r>
    </w:p>
    <w:p w14:paraId="47462FFE" w14:textId="3F165C18" w:rsidR="00866452" w:rsidRDefault="00000000">
      <w:pPr>
        <w:pStyle w:val="af5"/>
        <w:numPr>
          <w:ilvl w:val="3"/>
          <w:numId w:val="1"/>
        </w:numPr>
      </w:pPr>
      <w:r>
        <w:lastRenderedPageBreak/>
        <w:t>Протокол Диффи-Хеллмана (DH) является безопасным криптографическим методом, используемым для обмена ключами между сторонами, позволяющим взаимно согласованные секретные ключи без физического обмена</w:t>
      </w:r>
      <w:sdt>
        <w:sdtPr>
          <w:id w:val="943588568"/>
        </w:sdtPr>
        <w:sdtContent>
          <w:r>
            <w:fldChar w:fldCharType="begin"/>
          </w:r>
          <w:r>
            <w:instrText xml:space="preserve"> </w:instrText>
          </w:r>
          <w:r>
            <w:rPr>
              <w:lang w:val="en-US"/>
            </w:rPr>
            <w:instrText>CITATION</w:instrText>
          </w:r>
          <w:r>
            <w:instrText xml:space="preserve"> </w:instrText>
          </w:r>
          <w:r>
            <w:rPr>
              <w:lang w:val="en-US"/>
            </w:rPr>
            <w:instrText>WDi</w:instrText>
          </w:r>
          <w:r>
            <w:instrText>76 \</w:instrText>
          </w:r>
          <w:r>
            <w:rPr>
              <w:lang w:val="en-US"/>
            </w:rPr>
            <w:instrText>l</w:instrText>
          </w:r>
          <w:r>
            <w:instrText xml:space="preserve"> 1033 </w:instrText>
          </w:r>
          <w:r>
            <w:fldChar w:fldCharType="separate"/>
          </w:r>
          <w:r w:rsidR="00C948C1" w:rsidRPr="00C948C1">
            <w:rPr>
              <w:noProof/>
            </w:rPr>
            <w:t xml:space="preserve"> [4]</w:t>
          </w:r>
          <w:r>
            <w:fldChar w:fldCharType="end"/>
          </w:r>
        </w:sdtContent>
      </w:sdt>
      <w:r>
        <w:t>.</w:t>
      </w:r>
    </w:p>
    <w:p w14:paraId="6AABF10C" w14:textId="532E9CF4" w:rsidR="00866452" w:rsidRDefault="00000000">
      <w:pPr>
        <w:pStyle w:val="af5"/>
        <w:numPr>
          <w:ilvl w:val="3"/>
          <w:numId w:val="1"/>
        </w:numPr>
      </w:pPr>
      <w:r>
        <w:t>Алгоритм цифровой подписи (DSA) — это схема шифрования с открытым ключом, используемая для генерации цифровых подписей, обеспечивающая двойную функциональность шифрования и генерацию цифровой подписи наряду с другими методами</w:t>
      </w:r>
      <w:sdt>
        <w:sdtPr>
          <w:id w:val="-561480800"/>
        </w:sdtPr>
        <w:sdtContent>
          <w:r>
            <w:fldChar w:fldCharType="begin"/>
          </w:r>
          <w:r>
            <w:instrText xml:space="preserve"> </w:instrText>
          </w:r>
          <w:r>
            <w:rPr>
              <w:lang w:val="en-US"/>
            </w:rPr>
            <w:instrText>CITATION</w:instrText>
          </w:r>
          <w:r>
            <w:instrText xml:space="preserve"> </w:instrText>
          </w:r>
          <w:r>
            <w:rPr>
              <w:lang w:val="en-US"/>
            </w:rPr>
            <w:instrText>Nat</w:instrText>
          </w:r>
          <w:r>
            <w:instrText>23 \</w:instrText>
          </w:r>
          <w:r>
            <w:rPr>
              <w:lang w:val="en-US"/>
            </w:rPr>
            <w:instrText>l</w:instrText>
          </w:r>
          <w:r>
            <w:instrText xml:space="preserve"> 1033 </w:instrText>
          </w:r>
          <w:r>
            <w:fldChar w:fldCharType="separate"/>
          </w:r>
          <w:r w:rsidR="00C948C1" w:rsidRPr="00C948C1">
            <w:rPr>
              <w:noProof/>
            </w:rPr>
            <w:t xml:space="preserve"> [9]</w:t>
          </w:r>
          <w:r>
            <w:fldChar w:fldCharType="end"/>
          </w:r>
        </w:sdtContent>
      </w:sdt>
      <w:r>
        <w:t>.</w:t>
      </w:r>
    </w:p>
    <w:p w14:paraId="614B4807" w14:textId="77777777" w:rsidR="00866452" w:rsidRDefault="00000000">
      <w:pPr>
        <w:pStyle w:val="af5"/>
        <w:ind w:firstLine="708"/>
      </w:pPr>
      <w:r>
        <w:t>Популярные алгоритмы асимметричного ключа учитывают безопасность, размер, скорость, совместимость и проблемы управления и распределения ключей при выборе, обеспечении безопасности, совместимости с существующими системами и скорости.</w:t>
      </w:r>
    </w:p>
    <w:p w14:paraId="20171940" w14:textId="77777777" w:rsidR="00866452" w:rsidRDefault="00000000">
      <w:pPr>
        <w:pStyle w:val="af5"/>
        <w:ind w:firstLine="708"/>
      </w:pPr>
      <w:r>
        <w:t xml:space="preserve">Сильные и слабые стороны асимметричного шифрования. Асимметричное </w:t>
      </w:r>
      <w:proofErr w:type="spellStart"/>
      <w:r>
        <w:t>шифровани</w:t>
      </w:r>
      <w:proofErr w:type="spellEnd"/>
      <w:r>
        <w:t>, также известное как шифрование с открытым ключом, является широко используемым методом, который использует два различных ключа для шифрования и расшифровки.</w:t>
      </w:r>
    </w:p>
    <w:p w14:paraId="31306486" w14:textId="77777777" w:rsidR="00866452" w:rsidRDefault="00000000">
      <w:pPr>
        <w:pStyle w:val="af5"/>
      </w:pPr>
      <w:r>
        <w:t>Сильные стороны:</w:t>
      </w:r>
    </w:p>
    <w:p w14:paraId="288D2BF8" w14:textId="77777777" w:rsidR="00866452" w:rsidRDefault="00000000">
      <w:pPr>
        <w:pStyle w:val="af5"/>
        <w:numPr>
          <w:ilvl w:val="6"/>
          <w:numId w:val="1"/>
        </w:numPr>
      </w:pPr>
      <w:r>
        <w:t>Асимметричное шифрование ключа упрощает проблемы распределения ключей, используя открытый ключ каждой стороны, участвующей в шифровании, и закрытый ключ для расшифровки.</w:t>
      </w:r>
    </w:p>
    <w:p w14:paraId="4ADC80EA" w14:textId="77777777" w:rsidR="00866452" w:rsidRDefault="00000000">
      <w:pPr>
        <w:pStyle w:val="af5"/>
        <w:numPr>
          <w:ilvl w:val="6"/>
          <w:numId w:val="1"/>
        </w:numPr>
      </w:pPr>
      <w:r>
        <w:t>Использование асимметричного ключа шифрования облегчает достижение безотказности, следовательно, упрощая процесс установления личности отправителя сообщения.</w:t>
      </w:r>
    </w:p>
    <w:p w14:paraId="084A7737" w14:textId="77777777" w:rsidR="00866452" w:rsidRDefault="00000000">
      <w:pPr>
        <w:pStyle w:val="af5"/>
        <w:numPr>
          <w:ilvl w:val="6"/>
          <w:numId w:val="1"/>
        </w:numPr>
      </w:pPr>
      <w:r>
        <w:t>Шифрование с асимметричным ключом обеспечивает масштабируемость, что делает его идеальным для юридических контекстов, поскольку не требует множественного распределения ключей.</w:t>
      </w:r>
    </w:p>
    <w:p w14:paraId="2BCC232B" w14:textId="77777777" w:rsidR="00866452" w:rsidRDefault="00000000">
      <w:pPr>
        <w:pStyle w:val="af5"/>
        <w:numPr>
          <w:ilvl w:val="6"/>
          <w:numId w:val="1"/>
        </w:numPr>
      </w:pPr>
      <w:r>
        <w:lastRenderedPageBreak/>
        <w:t>Использование шифрования с асимметричным ключом может обеспечить высокую степень безопасности для защищенной информации, если оно реализовано правильно и с продуманными, надежными ключами.</w:t>
      </w:r>
    </w:p>
    <w:p w14:paraId="516DE636" w14:textId="77777777" w:rsidR="00866452" w:rsidRDefault="00000000">
      <w:pPr>
        <w:pStyle w:val="af5"/>
      </w:pPr>
      <w:r>
        <w:t>Слабые стороны:</w:t>
      </w:r>
    </w:p>
    <w:p w14:paraId="00258B4D" w14:textId="77777777" w:rsidR="00866452" w:rsidRDefault="00000000">
      <w:pPr>
        <w:pStyle w:val="af5"/>
        <w:numPr>
          <w:ilvl w:val="0"/>
          <w:numId w:val="10"/>
        </w:numPr>
      </w:pPr>
      <w:r>
        <w:t>Шифрование с асимметричным ключом медленнее, чем шифрование с симметричным ключом. Это связано с тем, что для шифрования и дешифрования используются два отдельных ключа.</w:t>
      </w:r>
    </w:p>
    <w:p w14:paraId="3B5DA8BE" w14:textId="4381F941" w:rsidR="00866452" w:rsidRDefault="00000000">
      <w:pPr>
        <w:pStyle w:val="af5"/>
        <w:numPr>
          <w:ilvl w:val="0"/>
          <w:numId w:val="10"/>
        </w:numPr>
      </w:pPr>
      <w:r>
        <w:t>Из-за использования двух разных ключей и необходимости управления ключами шифрование с асимметричным ключом становится более сложным</w:t>
      </w:r>
      <w:sdt>
        <w:sdtPr>
          <w:id w:val="-1359045128"/>
        </w:sdtPr>
        <w:sdtContent>
          <w:r>
            <w:fldChar w:fldCharType="begin"/>
          </w:r>
          <w:r>
            <w:instrText xml:space="preserve">CITATION Mak22 \l 1049 </w:instrText>
          </w:r>
          <w:r>
            <w:fldChar w:fldCharType="separate"/>
          </w:r>
          <w:r w:rsidR="00C948C1">
            <w:rPr>
              <w:noProof/>
            </w:rPr>
            <w:t xml:space="preserve"> </w:t>
          </w:r>
          <w:r w:rsidR="00C948C1" w:rsidRPr="00C948C1">
            <w:rPr>
              <w:noProof/>
            </w:rPr>
            <w:t>[10]</w:t>
          </w:r>
          <w:r>
            <w:fldChar w:fldCharType="end"/>
          </w:r>
        </w:sdtContent>
      </w:sdt>
      <w:r>
        <w:t>.</w:t>
      </w:r>
    </w:p>
    <w:p w14:paraId="131F5B77" w14:textId="77777777" w:rsidR="00866452" w:rsidRDefault="00000000">
      <w:pPr>
        <w:pStyle w:val="af5"/>
        <w:numPr>
          <w:ilvl w:val="0"/>
          <w:numId w:val="10"/>
        </w:numPr>
      </w:pPr>
      <w:r>
        <w:t>Поддержание безопасности ключей требует шифрования с асимметричным ключом в виде точных ключей. Если закрытый ключ утерян или украден, безопасность зашифрованных данных также будет скомпрометирована.</w:t>
      </w:r>
    </w:p>
    <w:p w14:paraId="3504AF4F" w14:textId="77777777" w:rsidR="00866452" w:rsidRDefault="00000000">
      <w:pPr>
        <w:pStyle w:val="af5"/>
        <w:numPr>
          <w:ilvl w:val="0"/>
          <w:numId w:val="10"/>
        </w:numPr>
      </w:pPr>
      <w:r>
        <w:t>Требует больших размеров ключей, чем шифрование с симметричным ключом, что затрудняет его использование на маломощных устройствах.</w:t>
      </w:r>
    </w:p>
    <w:p w14:paraId="0FC643B1" w14:textId="77777777" w:rsidR="00866452" w:rsidRDefault="00000000">
      <w:pPr>
        <w:pStyle w:val="af5"/>
      </w:pPr>
      <w:r>
        <w:t>Преимущества шифрования с асимметричным ключом заключаются в распределении ключей, безотказности и масштабируемости, а недостатки в том, что оно может стать более сложным и медленным, и требует тщательного управления ключами для обеспечения безопасности.</w:t>
      </w:r>
    </w:p>
    <w:p w14:paraId="441F968C" w14:textId="77777777" w:rsidR="00866452" w:rsidRDefault="00000000">
      <w:pPr>
        <w:pStyle w:val="3"/>
      </w:pPr>
      <w:bookmarkStart w:id="19" w:name="_Toc192776884"/>
      <w:r>
        <w:t>Гомоморфное шифрование</w:t>
      </w:r>
      <w:bookmarkEnd w:id="19"/>
    </w:p>
    <w:p w14:paraId="0ADF4A03" w14:textId="41AEC844" w:rsidR="00866452" w:rsidRDefault="00000000">
      <w:pPr>
        <w:pStyle w:val="af5"/>
        <w:ind w:firstLine="708"/>
      </w:pPr>
      <w:r>
        <w:t xml:space="preserve">Симметричное шифрование основано на базовых концепциях, которые позволяют выполнять математические операции над зашифрованными данными без необходимости их расшифровки. Это свойство, известное как гомоморфное шифрование, позволяет производить вычисления над </w:t>
      </w:r>
      <w:proofErr w:type="spellStart"/>
      <w:r>
        <w:t>шифротекстом</w:t>
      </w:r>
      <w:proofErr w:type="spellEnd"/>
      <w:r>
        <w:t xml:space="preserve">, получая </w:t>
      </w:r>
      <w:r>
        <w:lastRenderedPageBreak/>
        <w:t>результат, эквивалентный тому, что был бы получен при работе с открытым текстом</w:t>
      </w:r>
      <w:sdt>
        <w:sdtPr>
          <w:id w:val="-1500568668"/>
        </w:sdtPr>
        <w:sdtContent>
          <w:r>
            <w:fldChar w:fldCharType="begin"/>
          </w:r>
          <w:r>
            <w:instrText xml:space="preserve"> </w:instrText>
          </w:r>
          <w:r>
            <w:rPr>
              <w:lang w:val="en-US"/>
            </w:rPr>
            <w:instrText>CITATION</w:instrText>
          </w:r>
          <w:r>
            <w:instrText xml:space="preserve"> </w:instrText>
          </w:r>
          <w:r>
            <w:rPr>
              <w:lang w:val="en-US"/>
            </w:rPr>
            <w:instrText>Roh</w:instrText>
          </w:r>
          <w:r>
            <w:instrText>22 \</w:instrText>
          </w:r>
          <w:r>
            <w:rPr>
              <w:lang w:val="en-US"/>
            </w:rPr>
            <w:instrText>l</w:instrText>
          </w:r>
          <w:r>
            <w:instrText xml:space="preserve"> 1033 </w:instrText>
          </w:r>
          <w:r>
            <w:fldChar w:fldCharType="separate"/>
          </w:r>
          <w:r w:rsidR="00C948C1" w:rsidRPr="00C948C1">
            <w:rPr>
              <w:noProof/>
            </w:rPr>
            <w:t xml:space="preserve"> [11]</w:t>
          </w:r>
          <w:r>
            <w:fldChar w:fldCharType="end"/>
          </w:r>
        </w:sdtContent>
      </w:sdt>
      <w:r>
        <w:t>.</w:t>
      </w:r>
    </w:p>
    <w:p w14:paraId="3326FDB4" w14:textId="77777777" w:rsidR="00866452" w:rsidRDefault="00000000">
      <w:pPr>
        <w:pStyle w:val="af5"/>
        <w:numPr>
          <w:ilvl w:val="0"/>
          <w:numId w:val="11"/>
        </w:numPr>
      </w:pPr>
      <w:r>
        <w:t xml:space="preserve">Симметричный алгоритм используется для шифрования данных, делая </w:t>
      </w:r>
      <w:proofErr w:type="spellStart"/>
      <w:r>
        <w:t>шифротекст</w:t>
      </w:r>
      <w:proofErr w:type="spellEnd"/>
      <w:r>
        <w:t xml:space="preserve"> нечитаемым без ключа расшифровки. Это обеспечивает высокий уровень конфиденциальности данных.</w:t>
      </w:r>
    </w:p>
    <w:p w14:paraId="79DFA719" w14:textId="77777777" w:rsidR="00866452" w:rsidRDefault="00000000">
      <w:pPr>
        <w:pStyle w:val="af5"/>
        <w:numPr>
          <w:ilvl w:val="0"/>
          <w:numId w:val="11"/>
        </w:numPr>
      </w:pPr>
      <w:r>
        <w:t>Вторым основным элементом является вычисление, которое выполняет математические операции над зашифрованными данными без необходимости их расшифровки. Это сохраняет шифрование и приводит к зашифрованным результатам.</w:t>
      </w:r>
    </w:p>
    <w:p w14:paraId="141A5994" w14:textId="77777777" w:rsidR="00866452" w:rsidRDefault="00000000">
      <w:pPr>
        <w:pStyle w:val="af5"/>
        <w:numPr>
          <w:ilvl w:val="0"/>
          <w:numId w:val="11"/>
        </w:numPr>
      </w:pPr>
      <w:r>
        <w:t>Третий и последний принцип симметричного шифрования — расшифровка, которая позволяет расшифровать зашифрованный результат с использованием ключа расшифровки, чтобы получить тот же результат, что и открытый текст.</w:t>
      </w:r>
    </w:p>
    <w:p w14:paraId="51EB4108" w14:textId="77777777" w:rsidR="00866452" w:rsidRDefault="00000000">
      <w:pPr>
        <w:pStyle w:val="af5"/>
      </w:pPr>
      <w:r>
        <w:t xml:space="preserve">Одной из характеристик симметричного шифрования является то, что он обеспечивает надежную конфиденциальность и безопасность данных, позволяя выполнять вычисления над конфиденциальными данными, хранящимися в облаке и в защищенных приложениях обмена сообщениями, и это работает для обеспечения конфиденциальности и конфиденциальности данных без раскрытия информации. </w:t>
      </w:r>
    </w:p>
    <w:p w14:paraId="492AA792" w14:textId="77777777" w:rsidR="00866452" w:rsidRDefault="00000000">
      <w:pPr>
        <w:pStyle w:val="af5"/>
      </w:pPr>
      <w:r>
        <w:t>Гомоморфное шифрование — это безопасный метод, который позволяет выполнять математические операции над зашифрованными данными без необходимости предварительной расшифровки, при этом подчеркивая различные приложения и ограничения.</w:t>
      </w:r>
    </w:p>
    <w:p w14:paraId="046B79D0" w14:textId="77777777" w:rsidR="00866452" w:rsidRDefault="00000000">
      <w:pPr>
        <w:pStyle w:val="af5"/>
        <w:numPr>
          <w:ilvl w:val="3"/>
          <w:numId w:val="1"/>
        </w:numPr>
      </w:pPr>
      <w:r>
        <w:t>Облачные вычисления используют методы гомоморфного шифрования для безопасной обработки конфиденциальных данных, обеспечивая конфиденциальность и предоставляя финансовые выгоды отдельным лицам и организациям.</w:t>
      </w:r>
    </w:p>
    <w:p w14:paraId="2A2CD803" w14:textId="77777777" w:rsidR="00866452" w:rsidRDefault="00000000">
      <w:pPr>
        <w:pStyle w:val="af5"/>
        <w:numPr>
          <w:ilvl w:val="3"/>
          <w:numId w:val="1"/>
        </w:numPr>
      </w:pPr>
      <w:r>
        <w:lastRenderedPageBreak/>
        <w:t>Гомоморфное шифрование позволяет выполнять вычисления над зашифрованными данными, позволяя проверять конфиденциальную информацию, сохраняя конфиденциальность данных.</w:t>
      </w:r>
    </w:p>
    <w:p w14:paraId="1567AE74" w14:textId="77777777" w:rsidR="00866452" w:rsidRDefault="00000000">
      <w:pPr>
        <w:pStyle w:val="af5"/>
        <w:numPr>
          <w:ilvl w:val="3"/>
          <w:numId w:val="1"/>
        </w:numPr>
      </w:pPr>
      <w:r>
        <w:t>Гомоморфное шифрование используется в безопасных приложениях обмена сообщениями для выполнения вычислений над зашифрованными сообщениями, сохраняя содержимое нераскрытым только предполагаемому получателю.</w:t>
      </w:r>
    </w:p>
    <w:p w14:paraId="459C56EE" w14:textId="77777777" w:rsidR="00866452" w:rsidRDefault="00000000" w:rsidP="00C41D66">
      <w:pPr>
        <w:pStyle w:val="af5"/>
      </w:pPr>
      <w:r>
        <w:t xml:space="preserve">Гомоморфное шифрование выгодно в финансовых </w:t>
      </w:r>
      <w:r w:rsidRPr="00C41D66">
        <w:t>приложениях</w:t>
      </w:r>
      <w:r>
        <w:t>, особенно в онлайн-банкинге, поскольку оно позволяет выполнять вычисления над зашифрованными данными, защищая их от несанкционированного доступа или раскрытия.</w:t>
      </w:r>
    </w:p>
    <w:p w14:paraId="19BFCA8B" w14:textId="77777777" w:rsidR="00866452" w:rsidRDefault="00000000">
      <w:pPr>
        <w:pStyle w:val="af5"/>
      </w:pPr>
      <w:r>
        <w:t>Ограничения:</w:t>
      </w:r>
    </w:p>
    <w:p w14:paraId="6DCA076B" w14:textId="77777777" w:rsidR="00866452" w:rsidRDefault="00000000">
      <w:pPr>
        <w:pStyle w:val="af5"/>
        <w:numPr>
          <w:ilvl w:val="6"/>
          <w:numId w:val="1"/>
        </w:numPr>
      </w:pPr>
      <w:r>
        <w:t>Вычислительная сложность гомоморфного шифрования может привести к увеличению времени обработки зашифрованных данных, что потенциально создает ограничения в сценариях реального времени.</w:t>
      </w:r>
    </w:p>
    <w:p w14:paraId="7A8B744D" w14:textId="77777777" w:rsidR="00866452" w:rsidRDefault="00000000">
      <w:pPr>
        <w:pStyle w:val="af5"/>
        <w:numPr>
          <w:ilvl w:val="6"/>
          <w:numId w:val="1"/>
        </w:numPr>
      </w:pPr>
      <w:r>
        <w:t>Безопасность гомоморфного шифрования основана на тщательной практике управления ключами, но может быть скомпрометирована, если закрытый ключ получен незаконным путем.</w:t>
      </w:r>
    </w:p>
    <w:p w14:paraId="52F9A57C" w14:textId="77777777" w:rsidR="00866452" w:rsidRDefault="00000000">
      <w:pPr>
        <w:pStyle w:val="af5"/>
        <w:numPr>
          <w:ilvl w:val="6"/>
          <w:numId w:val="1"/>
        </w:numPr>
      </w:pPr>
      <w:r>
        <w:t>Гомоморфное шифрование, относительно новая технология, в настоящее время имеет ограничения в своей полезности по сравнению с традиционными методами шифрования.</w:t>
      </w:r>
    </w:p>
    <w:p w14:paraId="4E4E5518" w14:textId="77777777" w:rsidR="00866452" w:rsidRDefault="00000000">
      <w:pPr>
        <w:pStyle w:val="af5"/>
        <w:numPr>
          <w:ilvl w:val="6"/>
          <w:numId w:val="1"/>
        </w:numPr>
      </w:pPr>
      <w:r>
        <w:t>Гомоморфное шифрование, в отличие от стандартных методов, требует больших размеров ключей, что может создавать проблемы, особенно при работе с маломощными устройствами.</w:t>
      </w:r>
    </w:p>
    <w:p w14:paraId="2E236BC3" w14:textId="4A855E06" w:rsidR="00866452" w:rsidRDefault="00000000">
      <w:pPr>
        <w:pStyle w:val="af5"/>
      </w:pPr>
      <w:r>
        <w:t xml:space="preserve">Гомоморфное шифрование — это надежный метод шифрования с потенциальными приложениями в секторах целостности данных и </w:t>
      </w:r>
      <w:r>
        <w:lastRenderedPageBreak/>
        <w:t xml:space="preserve">конфиденциальности, но его реализация требует учета его ограничений и недостатков </w:t>
      </w:r>
      <w:sdt>
        <w:sdtPr>
          <w:id w:val="-898444763"/>
        </w:sdtPr>
        <w:sdtContent>
          <w:r>
            <w:fldChar w:fldCharType="begin"/>
          </w:r>
          <w:r>
            <w:instrText xml:space="preserve"> </w:instrText>
          </w:r>
          <w:r>
            <w:rPr>
              <w:lang w:val="en-US"/>
            </w:rPr>
            <w:instrText>CITATION</w:instrText>
          </w:r>
          <w:r>
            <w:instrText xml:space="preserve"> </w:instrText>
          </w:r>
          <w:r>
            <w:rPr>
              <w:lang w:val="en-US"/>
            </w:rPr>
            <w:instrText>Yua</w:instrText>
          </w:r>
          <w:r>
            <w:instrText>22 \</w:instrText>
          </w:r>
          <w:r>
            <w:rPr>
              <w:lang w:val="en-US"/>
            </w:rPr>
            <w:instrText>l</w:instrText>
          </w:r>
          <w:r>
            <w:instrText xml:space="preserve"> 1033 </w:instrText>
          </w:r>
          <w:r>
            <w:fldChar w:fldCharType="separate"/>
          </w:r>
          <w:r w:rsidR="00C948C1" w:rsidRPr="00C948C1">
            <w:rPr>
              <w:noProof/>
            </w:rPr>
            <w:t>[12]</w:t>
          </w:r>
          <w:r>
            <w:fldChar w:fldCharType="end"/>
          </w:r>
        </w:sdtContent>
      </w:sdt>
      <w:r>
        <w:t>.</w:t>
      </w:r>
    </w:p>
    <w:p w14:paraId="1FE9DCDA" w14:textId="6F309C32" w:rsidR="00866452" w:rsidRDefault="00000000">
      <w:pPr>
        <w:pStyle w:val="2"/>
      </w:pPr>
      <w:r>
        <w:tab/>
      </w:r>
      <w:bookmarkStart w:id="20" w:name="_Toc192776885"/>
      <w:r>
        <w:t>Исследование методов стеганографии</w:t>
      </w:r>
      <w:bookmarkEnd w:id="20"/>
    </w:p>
    <w:p w14:paraId="69CA55D5" w14:textId="77B9BFE1" w:rsidR="00866452" w:rsidRDefault="00000000">
      <w:pPr>
        <w:pStyle w:val="af5"/>
        <w:ind w:firstLine="708"/>
      </w:pPr>
      <w:commentRangeStart w:id="21"/>
      <w:r>
        <w:t>Стеганография</w:t>
      </w:r>
      <w:commentRangeEnd w:id="21"/>
      <w:r>
        <w:commentReference w:id="21"/>
      </w:r>
      <w:r w:rsidR="006623B0">
        <w:t xml:space="preserve"> </w:t>
      </w:r>
      <w:r>
        <w:t>— это метод сокрытия информации внутри другого сообщения или элемента, такого как текст, изображения, видео или аудио, чтобы избежать обнаружения. Скрытая информация может быть извлечена только в предполагаемом месте назначения. Различные методы стеганографии проиллюстрированы на рисунке 2.</w:t>
      </w:r>
    </w:p>
    <w:p w14:paraId="0019CBA2" w14:textId="77777777" w:rsidR="00866452" w:rsidRDefault="00000000">
      <w:pPr>
        <w:pStyle w:val="af5"/>
        <w:jc w:val="center"/>
        <w:rPr>
          <w:rStyle w:val="af6"/>
        </w:rPr>
      </w:pPr>
      <w:r>
        <w:rPr>
          <w:rFonts w:ascii="Arial" w:hAnsi="Arial" w:cs="Arial"/>
          <w:noProof/>
          <w:color w:val="000000"/>
        </w:rPr>
        <w:drawing>
          <wp:inline distT="0" distB="0" distL="0" distR="0" wp14:anchorId="0407DEA6" wp14:editId="3CF53B94">
            <wp:extent cx="5114925" cy="2196465"/>
            <wp:effectExtent l="0" t="0" r="0" b="0"/>
            <wp:docPr id="2000580314"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580314" name="Рисунок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121771" cy="2199735"/>
                    </a:xfrm>
                    <a:prstGeom prst="rect">
                      <a:avLst/>
                    </a:prstGeom>
                    <a:noFill/>
                    <a:ln>
                      <a:noFill/>
                    </a:ln>
                  </pic:spPr>
                </pic:pic>
              </a:graphicData>
            </a:graphic>
          </wp:inline>
        </w:drawing>
      </w:r>
      <w:r>
        <w:br/>
      </w:r>
      <w:r>
        <w:rPr>
          <w:rStyle w:val="af6"/>
        </w:rPr>
        <w:t xml:space="preserve">Рисунок </w:t>
      </w:r>
      <w:r>
        <w:rPr>
          <w:rStyle w:val="af6"/>
        </w:rPr>
        <w:fldChar w:fldCharType="begin"/>
      </w:r>
      <w:r>
        <w:rPr>
          <w:rStyle w:val="af6"/>
        </w:rPr>
        <w:instrText xml:space="preserve"> SEQ Рисунок \* ARABIC </w:instrText>
      </w:r>
      <w:r>
        <w:rPr>
          <w:rStyle w:val="af6"/>
        </w:rPr>
        <w:fldChar w:fldCharType="separate"/>
      </w:r>
      <w:r>
        <w:rPr>
          <w:rStyle w:val="af6"/>
        </w:rPr>
        <w:t>2</w:t>
      </w:r>
      <w:r>
        <w:rPr>
          <w:rStyle w:val="af6"/>
        </w:rPr>
        <w:fldChar w:fldCharType="end"/>
      </w:r>
      <w:r>
        <w:rPr>
          <w:rStyle w:val="af6"/>
        </w:rPr>
        <w:t xml:space="preserve"> – методы стеганографии</w:t>
      </w:r>
    </w:p>
    <w:p w14:paraId="78A5BF2B" w14:textId="0FFED0D4" w:rsidR="00866452" w:rsidRDefault="00000000">
      <w:pPr>
        <w:pStyle w:val="3"/>
      </w:pPr>
      <w:bookmarkStart w:id="22" w:name="_Toc192776886"/>
      <w:r>
        <w:t>Замена LSB (наименьшего значимого бита)</w:t>
      </w:r>
      <w:bookmarkEnd w:id="22"/>
    </w:p>
    <w:p w14:paraId="09A3D31B" w14:textId="75766F1B" w:rsidR="00866452" w:rsidRDefault="00000000">
      <w:pPr>
        <w:pStyle w:val="af5"/>
        <w:ind w:firstLine="708"/>
      </w:pPr>
      <w:r>
        <w:t>Основная концепция метода LSB (</w:t>
      </w:r>
      <w:proofErr w:type="spellStart"/>
      <w:r>
        <w:t>Least</w:t>
      </w:r>
      <w:proofErr w:type="spellEnd"/>
      <w:r>
        <w:t xml:space="preserve"> </w:t>
      </w:r>
      <w:proofErr w:type="spellStart"/>
      <w:r>
        <w:t>Significant</w:t>
      </w:r>
      <w:proofErr w:type="spellEnd"/>
      <w:r>
        <w:t xml:space="preserve"> </w:t>
      </w:r>
      <w:proofErr w:type="spellStart"/>
      <w:r>
        <w:t>Bit</w:t>
      </w:r>
      <w:proofErr w:type="spellEnd"/>
      <w:r>
        <w:t>) заключается в замене наименее значимых битов изображения-носителя на биты конфиденциальной информации. Этот подход широко используется благодаря своей простоте и эффективности</w:t>
      </w:r>
      <w:sdt>
        <w:sdtPr>
          <w:id w:val="465244784"/>
        </w:sdtPr>
        <w:sdtContent>
          <w:r>
            <w:fldChar w:fldCharType="begin"/>
          </w:r>
          <w:r w:rsidRPr="006623B0">
            <w:instrText xml:space="preserve"> </w:instrText>
          </w:r>
          <w:r>
            <w:rPr>
              <w:lang w:val="en-US"/>
            </w:rPr>
            <w:instrText>CITATION</w:instrText>
          </w:r>
          <w:r w:rsidRPr="006623B0">
            <w:instrText xml:space="preserve"> </w:instrText>
          </w:r>
          <w:r>
            <w:rPr>
              <w:lang w:val="en-US"/>
            </w:rPr>
            <w:instrText>Joh</w:instrText>
          </w:r>
          <w:r w:rsidRPr="006623B0">
            <w:instrText>98 \</w:instrText>
          </w:r>
          <w:r>
            <w:rPr>
              <w:lang w:val="en-US"/>
            </w:rPr>
            <w:instrText>l</w:instrText>
          </w:r>
          <w:r w:rsidRPr="006623B0">
            <w:instrText xml:space="preserve"> 1033 </w:instrText>
          </w:r>
          <w:r>
            <w:fldChar w:fldCharType="separate"/>
          </w:r>
          <w:r w:rsidR="00C948C1">
            <w:rPr>
              <w:noProof/>
              <w:lang w:val="en-US"/>
            </w:rPr>
            <w:t xml:space="preserve"> </w:t>
          </w:r>
          <w:r w:rsidR="00C948C1" w:rsidRPr="00C948C1">
            <w:rPr>
              <w:noProof/>
              <w:lang w:val="en-US"/>
            </w:rPr>
            <w:t>[13]</w:t>
          </w:r>
          <w:r>
            <w:fldChar w:fldCharType="end"/>
          </w:r>
        </w:sdtContent>
      </w:sdt>
      <w:r>
        <w:t>.</w:t>
      </w:r>
    </w:p>
    <w:p w14:paraId="6CE66515" w14:textId="77777777" w:rsidR="00866452" w:rsidRDefault="00000000">
      <w:pPr>
        <w:pStyle w:val="af5"/>
        <w:ind w:firstLine="708"/>
      </w:pPr>
      <w:r>
        <w:t>Стеганография на основе расширенного спектра — это метод, используемый для сокрытия конфиденциальной информации путем ее распределения в широком диапазоне частот, как правило, в аудио-, графических или видеофайлах с помощью модуляции.</w:t>
      </w:r>
    </w:p>
    <w:p w14:paraId="5DC0D242" w14:textId="46ED1CF2" w:rsidR="00866452" w:rsidRDefault="00000000">
      <w:pPr>
        <w:pStyle w:val="af5"/>
        <w:numPr>
          <w:ilvl w:val="3"/>
          <w:numId w:val="1"/>
        </w:numPr>
      </w:pPr>
      <w:r>
        <w:t xml:space="preserve">Модуляция с расширенным спектром — </w:t>
      </w:r>
      <w:commentRangeStart w:id="23"/>
      <w:r>
        <w:t>это</w:t>
      </w:r>
      <w:commentRangeEnd w:id="23"/>
      <w:r>
        <w:commentReference w:id="23"/>
      </w:r>
      <w:r w:rsidR="006623B0">
        <w:t>т метод</w:t>
      </w:r>
      <w:r>
        <w:t xml:space="preserve"> использует псевдослучайный шаблон шума для распределения энергии сигнала в </w:t>
      </w:r>
      <w:r>
        <w:lastRenderedPageBreak/>
        <w:t>широком диапазоне частот, что обеспечивает высокий уровень конфиденциальности.</w:t>
      </w:r>
    </w:p>
    <w:p w14:paraId="7C01FF85" w14:textId="77777777" w:rsidR="00866452" w:rsidRDefault="00000000">
      <w:pPr>
        <w:pStyle w:val="af5"/>
        <w:numPr>
          <w:ilvl w:val="3"/>
          <w:numId w:val="1"/>
        </w:numPr>
      </w:pPr>
      <w:r>
        <w:t>Расширение спектра прямой последовательности (DSSS) — расширяет полосу пропускания сигнала, умножая его на псевдослучайную шумовую последовательность, что делает сигнал более устойчивым к помехам.</w:t>
      </w:r>
    </w:p>
    <w:p w14:paraId="73B48D2C" w14:textId="77777777" w:rsidR="00866452" w:rsidRDefault="00000000">
      <w:pPr>
        <w:pStyle w:val="af5"/>
        <w:numPr>
          <w:ilvl w:val="3"/>
          <w:numId w:val="1"/>
        </w:numPr>
      </w:pPr>
      <w:r>
        <w:t>Стеганография с расширенным спектром со скачкообразной перестройкой частоты (FHSS) на основе спектра изменяет сигнал таким образом, что он выглядит как псевдослучайная последовательность. Это затрудняет взлом, делает его безопасны.</w:t>
      </w:r>
    </w:p>
    <w:p w14:paraId="7098B490" w14:textId="77777777" w:rsidR="00866452" w:rsidRDefault="00000000">
      <w:pPr>
        <w:pStyle w:val="af5"/>
        <w:numPr>
          <w:ilvl w:val="3"/>
          <w:numId w:val="1"/>
        </w:numPr>
      </w:pPr>
      <w:r>
        <w:t>Ограничения спектральной стеганографии включают необходимость высокого отношения сигнал/шум, использование секретного ключа и ограниченная возможность скрывать данные в носителях с высокой степенью защиты.</w:t>
      </w:r>
    </w:p>
    <w:p w14:paraId="2D53E197" w14:textId="77777777" w:rsidR="00866452" w:rsidRDefault="00000000">
      <w:pPr>
        <w:pStyle w:val="af5"/>
        <w:ind w:firstLine="708"/>
      </w:pPr>
      <w:r>
        <w:t>Стеганография на основе расширенного спектра обеспечивает высокий уровень безопасности, но имеет свои ограничения, которые необходимо учитывать при её реализации.</w:t>
      </w:r>
    </w:p>
    <w:p w14:paraId="06021947" w14:textId="77777777" w:rsidR="00866452" w:rsidRDefault="00000000">
      <w:pPr>
        <w:pStyle w:val="af5"/>
      </w:pPr>
      <w:r>
        <w:t>Эффективность:</w:t>
      </w:r>
    </w:p>
    <w:p w14:paraId="19906DD8" w14:textId="1E21C2D4" w:rsidR="00866452" w:rsidRDefault="00000000">
      <w:pPr>
        <w:pStyle w:val="af5"/>
        <w:numPr>
          <w:ilvl w:val="6"/>
          <w:numId w:val="1"/>
        </w:numPr>
      </w:pPr>
      <w:r>
        <w:t xml:space="preserve">Благодаря широкому распространению и сложности обнаружения спектральная стеганография обеспечивает высокую безопасность, что затрудняет для злоумышленников различение защитных носителей и </w:t>
      </w:r>
      <w:proofErr w:type="spellStart"/>
      <w:r>
        <w:t>стеганографических</w:t>
      </w:r>
      <w:proofErr w:type="spellEnd"/>
      <w:r>
        <w:t xml:space="preserve"> данных </w:t>
      </w:r>
      <w:sdt>
        <w:sdtPr>
          <w:id w:val="1354846299"/>
        </w:sdtPr>
        <w:sdtContent>
          <w:r>
            <w:fldChar w:fldCharType="begin"/>
          </w:r>
          <w:r>
            <w:instrText xml:space="preserve">CITATION Mak22 \l 1033 </w:instrText>
          </w:r>
          <w:r>
            <w:fldChar w:fldCharType="separate"/>
          </w:r>
          <w:r w:rsidR="00C948C1" w:rsidRPr="00C948C1">
            <w:rPr>
              <w:noProof/>
            </w:rPr>
            <w:t>[10]</w:t>
          </w:r>
          <w:r>
            <w:fldChar w:fldCharType="end"/>
          </w:r>
        </w:sdtContent>
      </w:sdt>
      <w:r>
        <w:t>.</w:t>
      </w:r>
    </w:p>
    <w:p w14:paraId="54D2C205" w14:textId="77777777" w:rsidR="00866452" w:rsidRDefault="00000000">
      <w:pPr>
        <w:pStyle w:val="af5"/>
        <w:numPr>
          <w:ilvl w:val="6"/>
          <w:numId w:val="1"/>
        </w:numPr>
      </w:pPr>
      <w:r>
        <w:t xml:space="preserve"> Стеганография устойчива к таким атакам, как сжатие, визуальный осмотр и статистический анализ, благодаря сложности обнаружения скрытых данных.</w:t>
      </w:r>
    </w:p>
    <w:p w14:paraId="346A2FC1" w14:textId="50CC1AB2" w:rsidR="00866452" w:rsidRDefault="00000000">
      <w:pPr>
        <w:pStyle w:val="af5"/>
        <w:numPr>
          <w:ilvl w:val="6"/>
          <w:numId w:val="1"/>
        </w:numPr>
      </w:pPr>
      <w:r>
        <w:t xml:space="preserve">Из-за широкой полосы пропускания стеганография на основе расширенного спектра имеет низкую вероятность обнаружения, что </w:t>
      </w:r>
      <w:r>
        <w:lastRenderedPageBreak/>
        <w:t xml:space="preserve">затрудняет для злоумышленников обнаружение наличия скрытых данных </w:t>
      </w:r>
      <w:sdt>
        <w:sdtPr>
          <w:id w:val="31087727"/>
        </w:sdtPr>
        <w:sdtContent>
          <w:r>
            <w:fldChar w:fldCharType="begin"/>
          </w:r>
          <w:r>
            <w:instrText xml:space="preserve">CITATION Mak22 \l 1033 </w:instrText>
          </w:r>
          <w:r>
            <w:fldChar w:fldCharType="separate"/>
          </w:r>
          <w:r w:rsidR="00C948C1" w:rsidRPr="00C948C1">
            <w:rPr>
              <w:noProof/>
            </w:rPr>
            <w:t>[10]</w:t>
          </w:r>
          <w:r>
            <w:fldChar w:fldCharType="end"/>
          </w:r>
        </w:sdtContent>
      </w:sdt>
      <w:r>
        <w:t>.</w:t>
      </w:r>
    </w:p>
    <w:p w14:paraId="68B6D534" w14:textId="77777777" w:rsidR="00866452" w:rsidRDefault="00000000">
      <w:pPr>
        <w:pStyle w:val="af5"/>
      </w:pPr>
      <w:r>
        <w:t>Ограничения:</w:t>
      </w:r>
    </w:p>
    <w:p w14:paraId="491E20C7" w14:textId="77777777" w:rsidR="00866452" w:rsidRDefault="00000000">
      <w:pPr>
        <w:pStyle w:val="af5"/>
        <w:numPr>
          <w:ilvl w:val="0"/>
          <w:numId w:val="12"/>
        </w:numPr>
      </w:pPr>
      <w:r>
        <w:t>В стеганографии если секретный ключ скомпрометирован, безопасность скрытых данных также будет скомпрометирована. Обусловлено использованием секретного ключа для генерации псевдослучайной последовательности, которая используется для распространения секретных данных по носителе-обложке.</w:t>
      </w:r>
    </w:p>
    <w:p w14:paraId="23DC59EC" w14:textId="77777777" w:rsidR="00866452" w:rsidRDefault="00000000">
      <w:pPr>
        <w:pStyle w:val="af5"/>
        <w:numPr>
          <w:ilvl w:val="0"/>
          <w:numId w:val="12"/>
        </w:numPr>
      </w:pPr>
      <w:r>
        <w:t>Для того чтобы стеганография на основе спектра была эффективной, необходимо высокое отношение сигнал/шум. Если отношение сигнал/шум недостаточно, извлечение данных становится затруднительным.</w:t>
      </w:r>
    </w:p>
    <w:p w14:paraId="57726E3A" w14:textId="77777777" w:rsidR="00866452" w:rsidRDefault="00000000">
      <w:pPr>
        <w:pStyle w:val="af5"/>
        <w:numPr>
          <w:ilvl w:val="0"/>
          <w:numId w:val="12"/>
        </w:numPr>
      </w:pPr>
      <w:r>
        <w:t xml:space="preserve">Способность скрывать информацию в обложке ограничена. </w:t>
      </w:r>
    </w:p>
    <w:p w14:paraId="5BFB8973" w14:textId="77777777" w:rsidR="00866452" w:rsidRDefault="00000000">
      <w:pPr>
        <w:pStyle w:val="af5"/>
        <w:numPr>
          <w:ilvl w:val="0"/>
          <w:numId w:val="12"/>
        </w:numPr>
      </w:pPr>
      <w:r>
        <w:t xml:space="preserve">Стеганография на основе расширенного спектра уязвима для методов обработки сигналов, таких как повторная выборка, сжатие и фильтрация, которые могут изменить псевдослучайную последовательность, используемую для распространения секретных данных. </w:t>
      </w:r>
    </w:p>
    <w:p w14:paraId="5BD4ED92" w14:textId="77777777" w:rsidR="00866452" w:rsidRDefault="00000000">
      <w:pPr>
        <w:pStyle w:val="af5"/>
        <w:ind w:firstLine="360"/>
      </w:pPr>
      <w:r>
        <w:t>Стеганография на основе расширенного спектра обеспечивает высокую безопасность и устойчивость к атакам, но имеет такие ограничения, как требование секретного ключа, высокое отношение сигнал/шум и ограниченная емкость данных.</w:t>
      </w:r>
    </w:p>
    <w:p w14:paraId="12AAF05B" w14:textId="77777777" w:rsidR="00866452" w:rsidRDefault="00000000">
      <w:pPr>
        <w:pStyle w:val="3"/>
      </w:pPr>
      <w:bookmarkStart w:id="24" w:name="_Toc192776887"/>
      <w:r>
        <w:t>Метод расширенного спектра</w:t>
      </w:r>
      <w:bookmarkEnd w:id="24"/>
    </w:p>
    <w:p w14:paraId="42D37F44" w14:textId="77777777" w:rsidR="00866452" w:rsidRDefault="00000000">
      <w:pPr>
        <w:pStyle w:val="af5"/>
        <w:ind w:firstLine="708"/>
      </w:pPr>
      <w:r>
        <w:t>Стеганография на основе расширенного спектра использует метод модуляции расширенного спектра для сокрытия конфиденциальной информации в носителе, таком как аудио, изображение или видеофайл, в широкой полосе пропускания.</w:t>
      </w:r>
    </w:p>
    <w:p w14:paraId="46C633FC" w14:textId="0CCCADB3" w:rsidR="00866452" w:rsidRDefault="00000000">
      <w:pPr>
        <w:pStyle w:val="af5"/>
        <w:numPr>
          <w:ilvl w:val="3"/>
          <w:numId w:val="1"/>
        </w:numPr>
      </w:pPr>
      <w:r>
        <w:t xml:space="preserve">Использование псевдослучайной шумовой последовательности. Энергия сигнала распределяется по широкой полосе пропускания с </w:t>
      </w:r>
      <w:r>
        <w:lastRenderedPageBreak/>
        <w:t>помощью псевдослучайной последовательности, что делает сигнал менее заметным и более устойчивым к помехам</w:t>
      </w:r>
      <w:sdt>
        <w:sdtPr>
          <w:id w:val="-1475758805"/>
        </w:sdtPr>
        <w:sdtContent>
          <w:r>
            <w:fldChar w:fldCharType="begin"/>
          </w:r>
          <w:r>
            <w:instrText xml:space="preserve"> CITATION Ing07 \l 1049 </w:instrText>
          </w:r>
          <w:r>
            <w:fldChar w:fldCharType="separate"/>
          </w:r>
          <w:r w:rsidR="00C948C1">
            <w:rPr>
              <w:noProof/>
            </w:rPr>
            <w:t xml:space="preserve"> </w:t>
          </w:r>
          <w:r w:rsidR="00C948C1" w:rsidRPr="00C948C1">
            <w:rPr>
              <w:noProof/>
            </w:rPr>
            <w:t>[14]</w:t>
          </w:r>
          <w:r>
            <w:fldChar w:fldCharType="end"/>
          </w:r>
        </w:sdtContent>
      </w:sdt>
      <w:r>
        <w:t>.</w:t>
      </w:r>
    </w:p>
    <w:p w14:paraId="3CC5340C" w14:textId="643D2FEC" w:rsidR="00866452" w:rsidRDefault="00000000">
      <w:pPr>
        <w:pStyle w:val="af5"/>
        <w:numPr>
          <w:ilvl w:val="3"/>
          <w:numId w:val="1"/>
        </w:numPr>
      </w:pPr>
      <w:r>
        <w:t>Модуляция расширенного спектра. Метод включает расширение спектра в прямой последовательности (DSSS), где псевдослучайная последовательность используется для модуляции сигнала и его распределения по широкой полосе пропускания</w:t>
      </w:r>
      <w:sdt>
        <w:sdtPr>
          <w:id w:val="-212892671"/>
        </w:sdtPr>
        <w:sdtContent>
          <w:r>
            <w:fldChar w:fldCharType="begin"/>
          </w:r>
          <w:r>
            <w:instrText xml:space="preserve"> CITATION Joh08 \l 1049 </w:instrText>
          </w:r>
          <w:r>
            <w:fldChar w:fldCharType="separate"/>
          </w:r>
          <w:r w:rsidR="00C948C1">
            <w:rPr>
              <w:noProof/>
            </w:rPr>
            <w:t xml:space="preserve"> </w:t>
          </w:r>
          <w:r w:rsidR="00C948C1" w:rsidRPr="00C948C1">
            <w:rPr>
              <w:noProof/>
            </w:rPr>
            <w:t>[15]</w:t>
          </w:r>
          <w:r>
            <w:fldChar w:fldCharType="end"/>
          </w:r>
        </w:sdtContent>
      </w:sdt>
      <w:r>
        <w:t>.</w:t>
      </w:r>
    </w:p>
    <w:p w14:paraId="746A809B" w14:textId="32952DD6" w:rsidR="00866452" w:rsidRDefault="00000000">
      <w:pPr>
        <w:pStyle w:val="af5"/>
        <w:numPr>
          <w:ilvl w:val="3"/>
          <w:numId w:val="1"/>
        </w:numPr>
      </w:pPr>
      <w:r>
        <w:t>Модуляция расширенного спектра использует псевдослучайный шум для распределения энергии сигнала по широкой полосе пропускания, в то время как секретный ключ генерирует псевдослучайную последовательность для распределения конфиденциальных данных</w:t>
      </w:r>
      <w:sdt>
        <w:sdtPr>
          <w:id w:val="-39359645"/>
        </w:sdtPr>
        <w:sdtContent>
          <w:r>
            <w:fldChar w:fldCharType="begin"/>
          </w:r>
          <w:r>
            <w:instrText xml:space="preserve"> CITATION Jes10 \l 1049 </w:instrText>
          </w:r>
          <w:r>
            <w:fldChar w:fldCharType="separate"/>
          </w:r>
          <w:r w:rsidR="00C948C1">
            <w:rPr>
              <w:noProof/>
            </w:rPr>
            <w:t xml:space="preserve"> </w:t>
          </w:r>
          <w:r w:rsidR="00C948C1" w:rsidRPr="00C948C1">
            <w:rPr>
              <w:noProof/>
            </w:rPr>
            <w:t>[16]</w:t>
          </w:r>
          <w:r>
            <w:fldChar w:fldCharType="end"/>
          </w:r>
        </w:sdtContent>
      </w:sdt>
      <w:r>
        <w:t>.</w:t>
      </w:r>
    </w:p>
    <w:p w14:paraId="34D4A8C1" w14:textId="3F0DB741" w:rsidR="00866452" w:rsidRDefault="00000000">
      <w:pPr>
        <w:pStyle w:val="af5"/>
        <w:numPr>
          <w:ilvl w:val="3"/>
          <w:numId w:val="1"/>
        </w:numPr>
      </w:pPr>
      <w:r>
        <w:t>Расширение спектра в прямой последовательности (DSSS). В этом методе псевдослучайная последовательность модулирует сигнал, который затем распределяется по широкой полосе пропускания, что делает его устойчивым к помехам и сложным для обнаружения</w:t>
      </w:r>
      <w:sdt>
        <w:sdtPr>
          <w:id w:val="-731303694"/>
        </w:sdtPr>
        <w:sdtContent>
          <w:r>
            <w:fldChar w:fldCharType="begin"/>
          </w:r>
          <w:r>
            <w:instrText xml:space="preserve"> CITATION Don18 \l 1049 </w:instrText>
          </w:r>
          <w:r>
            <w:fldChar w:fldCharType="separate"/>
          </w:r>
          <w:r w:rsidR="00C948C1">
            <w:rPr>
              <w:noProof/>
            </w:rPr>
            <w:t xml:space="preserve"> </w:t>
          </w:r>
          <w:r w:rsidR="00C948C1" w:rsidRPr="00C948C1">
            <w:rPr>
              <w:noProof/>
            </w:rPr>
            <w:t>[17]</w:t>
          </w:r>
          <w:r>
            <w:fldChar w:fldCharType="end"/>
          </w:r>
        </w:sdtContent>
      </w:sdt>
      <w:r>
        <w:t>.</w:t>
      </w:r>
    </w:p>
    <w:p w14:paraId="5D5AC40F" w14:textId="23152E25" w:rsidR="00866452" w:rsidRDefault="00000000">
      <w:pPr>
        <w:pStyle w:val="af5"/>
        <w:numPr>
          <w:ilvl w:val="3"/>
          <w:numId w:val="1"/>
        </w:numPr>
      </w:pPr>
      <w:r>
        <w:t>Скачкообразная перестройка частоты (FHSS). В этом методе частота сигнала изменяется в соответствии с псевдослучайной последовательностью, что обеспечивает высокую безопасность, устойчивость к атакам и низкий риск обнаружения</w:t>
      </w:r>
      <w:sdt>
        <w:sdtPr>
          <w:id w:val="-1767381198"/>
        </w:sdtPr>
        <w:sdtContent>
          <w:r>
            <w:fldChar w:fldCharType="begin"/>
          </w:r>
          <w:r>
            <w:instrText xml:space="preserve"> </w:instrText>
          </w:r>
          <w:r>
            <w:rPr>
              <w:lang w:val="en-US"/>
            </w:rPr>
            <w:instrText>CITATION</w:instrText>
          </w:r>
          <w:r>
            <w:instrText xml:space="preserve"> </w:instrText>
          </w:r>
          <w:r>
            <w:rPr>
              <w:lang w:val="en-US"/>
            </w:rPr>
            <w:instrText>Rog</w:instrText>
          </w:r>
          <w:r>
            <w:instrText>95 \</w:instrText>
          </w:r>
          <w:r>
            <w:rPr>
              <w:lang w:val="en-US"/>
            </w:rPr>
            <w:instrText>l</w:instrText>
          </w:r>
          <w:r>
            <w:instrText xml:space="preserve"> 1033 </w:instrText>
          </w:r>
          <w:r>
            <w:fldChar w:fldCharType="separate"/>
          </w:r>
          <w:r w:rsidR="00C948C1" w:rsidRPr="00C948C1">
            <w:rPr>
              <w:noProof/>
            </w:rPr>
            <w:t xml:space="preserve"> [18]</w:t>
          </w:r>
          <w:r>
            <w:fldChar w:fldCharType="end"/>
          </w:r>
        </w:sdtContent>
      </w:sdt>
      <w:r>
        <w:t>.</w:t>
      </w:r>
    </w:p>
    <w:p w14:paraId="7E206C61" w14:textId="77777777" w:rsidR="00866452" w:rsidRDefault="00000000">
      <w:pPr>
        <w:pStyle w:val="af5"/>
        <w:ind w:firstLine="708"/>
      </w:pPr>
      <w:r>
        <w:t>Стеганография на основе спектра с расширением — это безопасный способ скрыть конфиденциальную информацию, распределяя ее по разным частотам, но у нее есть ограничения, которые требуют тщательного рассмотрения.</w:t>
      </w:r>
    </w:p>
    <w:p w14:paraId="3CEACBE3" w14:textId="77777777" w:rsidR="00866452" w:rsidRDefault="00000000">
      <w:pPr>
        <w:pStyle w:val="af5"/>
      </w:pPr>
      <w:r>
        <w:t>Преимущества:</w:t>
      </w:r>
    </w:p>
    <w:p w14:paraId="169C86AE" w14:textId="5A57D3A5" w:rsidR="00866452" w:rsidRDefault="00000000">
      <w:pPr>
        <w:pStyle w:val="af5"/>
        <w:numPr>
          <w:ilvl w:val="6"/>
          <w:numId w:val="1"/>
        </w:numPr>
      </w:pPr>
      <w:r>
        <w:t>Технологии с расширением спектра обеспечивают расширенную безопасность, распределяя сигналы по большому диапазону частот, что затрудняет их глушение или обнаружение</w:t>
      </w:r>
      <w:sdt>
        <w:sdtPr>
          <w:id w:val="-1931500187"/>
        </w:sdtPr>
        <w:sdtContent>
          <w:r>
            <w:fldChar w:fldCharType="begin"/>
          </w:r>
          <w:r>
            <w:instrText xml:space="preserve">CITATION Roh22 \l 1033 </w:instrText>
          </w:r>
          <w:r>
            <w:fldChar w:fldCharType="separate"/>
          </w:r>
          <w:r w:rsidR="00C948C1">
            <w:rPr>
              <w:noProof/>
            </w:rPr>
            <w:t xml:space="preserve"> </w:t>
          </w:r>
          <w:r w:rsidR="00C948C1" w:rsidRPr="00C948C1">
            <w:rPr>
              <w:noProof/>
            </w:rPr>
            <w:t>[11]</w:t>
          </w:r>
          <w:r>
            <w:fldChar w:fldCharType="end"/>
          </w:r>
        </w:sdtContent>
      </w:sdt>
      <w:r>
        <w:t>.</w:t>
      </w:r>
    </w:p>
    <w:p w14:paraId="0DE77211" w14:textId="77777777" w:rsidR="00866452" w:rsidRDefault="00000000">
      <w:pPr>
        <w:pStyle w:val="af5"/>
        <w:numPr>
          <w:ilvl w:val="6"/>
          <w:numId w:val="1"/>
        </w:numPr>
      </w:pPr>
      <w:r>
        <w:lastRenderedPageBreak/>
        <w:t>Демонстрирует устойчивость к различным формам помех, таким как преднамеренные помехи, многолучевые помехи и частотно-селективное замирание.</w:t>
      </w:r>
    </w:p>
    <w:p w14:paraId="030FBA24" w14:textId="77777777" w:rsidR="00866452" w:rsidRDefault="00000000">
      <w:pPr>
        <w:pStyle w:val="af5"/>
        <w:numPr>
          <w:ilvl w:val="6"/>
          <w:numId w:val="1"/>
        </w:numPr>
      </w:pPr>
      <w:r>
        <w:t>Методы расширения спектра оптимизируют использование полосы пропускания, позволяя нескольким сигналам сосуществовать в одной полосе частот без помех.</w:t>
      </w:r>
    </w:p>
    <w:p w14:paraId="0D64A0E4" w14:textId="77777777" w:rsidR="00866452" w:rsidRDefault="00000000">
      <w:pPr>
        <w:pStyle w:val="af5"/>
        <w:numPr>
          <w:ilvl w:val="6"/>
          <w:numId w:val="1"/>
        </w:numPr>
      </w:pPr>
      <w:r>
        <w:t>Методы расширения спектра могут улучшить качество сигнала за счет снижения помех и воздействия шума.</w:t>
      </w:r>
    </w:p>
    <w:p w14:paraId="687D0BF1" w14:textId="77777777" w:rsidR="00866452" w:rsidRDefault="00000000">
      <w:pPr>
        <w:pStyle w:val="af5"/>
      </w:pPr>
      <w:r>
        <w:t>Недостатки:</w:t>
      </w:r>
    </w:p>
    <w:p w14:paraId="2040077A" w14:textId="77777777" w:rsidR="00866452" w:rsidRDefault="00000000">
      <w:pPr>
        <w:pStyle w:val="af5"/>
        <w:numPr>
          <w:ilvl w:val="0"/>
          <w:numId w:val="13"/>
        </w:numPr>
      </w:pPr>
      <w:r>
        <w:t>Методы расширения спектра сложнее обычных методов модуляции, требуют дополнительного оборудования и программного обеспечения.</w:t>
      </w:r>
    </w:p>
    <w:p w14:paraId="536B8E83" w14:textId="77777777" w:rsidR="00866452" w:rsidRDefault="00000000">
      <w:pPr>
        <w:pStyle w:val="af5"/>
        <w:numPr>
          <w:ilvl w:val="0"/>
          <w:numId w:val="13"/>
        </w:numPr>
      </w:pPr>
      <w:r>
        <w:t>Стоимость системы может увеличиться из-за дополнительного оборудования и программного обеспечения, необходимых для развертывания методов расширения спектра.</w:t>
      </w:r>
    </w:p>
    <w:p w14:paraId="60472476" w14:textId="77777777" w:rsidR="00866452" w:rsidRDefault="00000000">
      <w:pPr>
        <w:pStyle w:val="af5"/>
        <w:numPr>
          <w:ilvl w:val="0"/>
          <w:numId w:val="13"/>
        </w:numPr>
      </w:pPr>
      <w:r>
        <w:t>Методы расширения спектра потребляют больше энергии по сравнению с традиционными методами модуляции, что может быть проблемой для устройств с батарейным питанием.</w:t>
      </w:r>
    </w:p>
    <w:p w14:paraId="244E99C9" w14:textId="77777777" w:rsidR="00866452" w:rsidRDefault="00000000">
      <w:pPr>
        <w:pStyle w:val="af5"/>
        <w:numPr>
          <w:ilvl w:val="0"/>
          <w:numId w:val="13"/>
        </w:numPr>
      </w:pPr>
      <w:r>
        <w:t>По сравнению с некоторыми другими методами модуляции, методы расширения спектра имеют ограниченную пропускную способность для передачи данных.</w:t>
      </w:r>
    </w:p>
    <w:p w14:paraId="766E8277" w14:textId="77777777" w:rsidR="00866452" w:rsidRDefault="00000000">
      <w:pPr>
        <w:pStyle w:val="af5"/>
        <w:ind w:firstLine="360"/>
      </w:pPr>
      <w:r>
        <w:t>Методы расширенного спектра обеспечивают высокую безопасность и помехоустойчивость, но они сложны, дороги и требуют больше энергии, что может повлиять на устройства с батарейным питанием и емкость данных.</w:t>
      </w:r>
    </w:p>
    <w:p w14:paraId="08901641" w14:textId="77777777" w:rsidR="00866452" w:rsidRDefault="00000000">
      <w:pPr>
        <w:pStyle w:val="3"/>
      </w:pPr>
      <w:bookmarkStart w:id="25" w:name="_Toc192776888"/>
      <w:r>
        <w:t>Методы преобразования домена</w:t>
      </w:r>
      <w:bookmarkEnd w:id="25"/>
    </w:p>
    <w:p w14:paraId="1AB27B61" w14:textId="59833A9E" w:rsidR="00866452" w:rsidRDefault="00000000">
      <w:pPr>
        <w:pStyle w:val="af5"/>
        <w:ind w:firstLine="708"/>
      </w:pPr>
      <w:r>
        <w:t xml:space="preserve">Стеганография на основе домена преобразования использует математические методы, такие как дискретное косинусное преобразование (DCT) и дискретное вейвлет-преобразование (DWT), для сокрытия </w:t>
      </w:r>
      <w:r>
        <w:lastRenderedPageBreak/>
        <w:t>конфиденциальной информации в носителях, таких как изображения, аудио- или видеофайлы. Эти методы преобразуют данные в частотную область, что позволяет скрывать информацию с высокой степенью безопасности и устойчивости к обработке сигналов</w:t>
      </w:r>
      <w:sdt>
        <w:sdtPr>
          <w:id w:val="-1946525000"/>
        </w:sdtPr>
        <w:sdtContent>
          <w:r>
            <w:fldChar w:fldCharType="begin"/>
          </w:r>
          <w:r>
            <w:instrText xml:space="preserve"> </w:instrText>
          </w:r>
          <w:r>
            <w:rPr>
              <w:lang w:val="en-US"/>
            </w:rPr>
            <w:instrText>CITATION</w:instrText>
          </w:r>
          <w:r>
            <w:instrText xml:space="preserve"> </w:instrText>
          </w:r>
          <w:r>
            <w:rPr>
              <w:lang w:val="en-US"/>
            </w:rPr>
            <w:instrText>Ing</w:instrText>
          </w:r>
          <w:r>
            <w:instrText>07 \</w:instrText>
          </w:r>
          <w:r>
            <w:rPr>
              <w:lang w:val="en-US"/>
            </w:rPr>
            <w:instrText>l</w:instrText>
          </w:r>
          <w:r>
            <w:instrText xml:space="preserve"> 1033 </w:instrText>
          </w:r>
          <w:r>
            <w:fldChar w:fldCharType="separate"/>
          </w:r>
          <w:r w:rsidR="00C948C1" w:rsidRPr="00C948C1">
            <w:rPr>
              <w:noProof/>
            </w:rPr>
            <w:t xml:space="preserve"> [14]</w:t>
          </w:r>
          <w:r>
            <w:fldChar w:fldCharType="end"/>
          </w:r>
        </w:sdtContent>
      </w:sdt>
      <w:r>
        <w:t>.</w:t>
      </w:r>
    </w:p>
    <w:p w14:paraId="4C3401D1" w14:textId="29EBFF9F" w:rsidR="00866452" w:rsidRDefault="00000000">
      <w:pPr>
        <w:pStyle w:val="af5"/>
        <w:numPr>
          <w:ilvl w:val="3"/>
          <w:numId w:val="1"/>
        </w:numPr>
      </w:pPr>
      <w:r>
        <w:t>Дискретное вейвлет-преобразование (DWT) является широко используемым преобразованием в стеганографии и обработке сигналов, используемым для сокрытия данных путем незаметного изменения коэффициентов носителя прикрытия</w:t>
      </w:r>
      <w:sdt>
        <w:sdtPr>
          <w:id w:val="541948373"/>
        </w:sdtPr>
        <w:sdtContent>
          <w:r>
            <w:fldChar w:fldCharType="begin"/>
          </w:r>
          <w:r>
            <w:instrText xml:space="preserve"> </w:instrText>
          </w:r>
          <w:r>
            <w:rPr>
              <w:lang w:val="en-US"/>
            </w:rPr>
            <w:instrText>CITATION</w:instrText>
          </w:r>
          <w:r>
            <w:instrText xml:space="preserve"> </w:instrText>
          </w:r>
          <w:r>
            <w:rPr>
              <w:lang w:val="en-US"/>
            </w:rPr>
            <w:instrText>Jes</w:instrText>
          </w:r>
          <w:r>
            <w:instrText>10 \</w:instrText>
          </w:r>
          <w:r>
            <w:rPr>
              <w:lang w:val="en-US"/>
            </w:rPr>
            <w:instrText>l</w:instrText>
          </w:r>
          <w:r>
            <w:instrText xml:space="preserve"> 1033 </w:instrText>
          </w:r>
          <w:r>
            <w:fldChar w:fldCharType="separate"/>
          </w:r>
          <w:r w:rsidR="00C948C1" w:rsidRPr="00C948C1">
            <w:rPr>
              <w:noProof/>
            </w:rPr>
            <w:t xml:space="preserve"> [16]</w:t>
          </w:r>
          <w:r>
            <w:fldChar w:fldCharType="end"/>
          </w:r>
        </w:sdtContent>
      </w:sdt>
      <w:r>
        <w:t>.</w:t>
      </w:r>
    </w:p>
    <w:p w14:paraId="02369701" w14:textId="77777777" w:rsidR="00866452" w:rsidRDefault="00000000">
      <w:pPr>
        <w:pStyle w:val="af5"/>
        <w:numPr>
          <w:ilvl w:val="3"/>
          <w:numId w:val="1"/>
        </w:numPr>
      </w:pPr>
      <w:r>
        <w:t>Дискретное косинусное преобразование (DCT) — это популярный метод, используемый в стеганографии и сжатии изображений. Он эффективно скрывает данные, но уязвим к атакам статистического анализа и методам обработки сигналов, таким как обрезка или масштабирование.</w:t>
      </w:r>
    </w:p>
    <w:p w14:paraId="034BC04F" w14:textId="7B019CF9" w:rsidR="00866452" w:rsidRDefault="00000000">
      <w:pPr>
        <w:pStyle w:val="af5"/>
        <w:numPr>
          <w:ilvl w:val="3"/>
          <w:numId w:val="1"/>
        </w:numPr>
      </w:pPr>
      <w:r>
        <w:t xml:space="preserve">Дискретное преобразование Фурье (DFT). </w:t>
      </w:r>
      <w:r>
        <w:rPr>
          <w:lang w:val="en-US"/>
        </w:rPr>
        <w:t>DFT</w:t>
      </w:r>
      <w:r>
        <w:t xml:space="preserve"> анализирует частотные компоненты сигналов, обеспечивая повышенную конфиденциальность и устойчивость. Однако его применение ограничено по сравнению с </w:t>
      </w:r>
      <w:r>
        <w:rPr>
          <w:lang w:val="en-US"/>
        </w:rPr>
        <w:t>DCT</w:t>
      </w:r>
      <w:r>
        <w:t xml:space="preserve"> и </w:t>
      </w:r>
      <w:r>
        <w:rPr>
          <w:lang w:val="en-US"/>
        </w:rPr>
        <w:t>DWT</w:t>
      </w:r>
      <w:r>
        <w:t xml:space="preserve"> из-за меньшей ёмкости сокрытия данных</w:t>
      </w:r>
      <w:sdt>
        <w:sdtPr>
          <w:id w:val="-176821602"/>
        </w:sdtPr>
        <w:sdtContent>
          <w:r>
            <w:fldChar w:fldCharType="begin"/>
          </w:r>
          <w:r>
            <w:instrText xml:space="preserve"> </w:instrText>
          </w:r>
          <w:r>
            <w:rPr>
              <w:lang w:val="en-US"/>
            </w:rPr>
            <w:instrText>CITATION</w:instrText>
          </w:r>
          <w:r>
            <w:instrText xml:space="preserve"> </w:instrText>
          </w:r>
          <w:r>
            <w:rPr>
              <w:lang w:val="en-US"/>
            </w:rPr>
            <w:instrText>Sta</w:instrText>
          </w:r>
          <w:r>
            <w:instrText>22 \</w:instrText>
          </w:r>
          <w:r>
            <w:rPr>
              <w:lang w:val="en-US"/>
            </w:rPr>
            <w:instrText>l</w:instrText>
          </w:r>
          <w:r>
            <w:instrText xml:space="preserve"> 1033 </w:instrText>
          </w:r>
          <w:r>
            <w:fldChar w:fldCharType="separate"/>
          </w:r>
          <w:r w:rsidR="00C948C1" w:rsidRPr="00C948C1">
            <w:rPr>
              <w:noProof/>
            </w:rPr>
            <w:t xml:space="preserve"> [2]</w:t>
          </w:r>
          <w:r>
            <w:fldChar w:fldCharType="end"/>
          </w:r>
        </w:sdtContent>
      </w:sdt>
      <w:r>
        <w:t>.</w:t>
      </w:r>
    </w:p>
    <w:p w14:paraId="0C1D39FF" w14:textId="0F2ACCCF" w:rsidR="00866452" w:rsidRDefault="00000000">
      <w:pPr>
        <w:pStyle w:val="af5"/>
        <w:numPr>
          <w:ilvl w:val="3"/>
          <w:numId w:val="1"/>
        </w:numPr>
      </w:pPr>
      <w:r>
        <w:t>Модуляция индекса квантования (QIM) — это популярный метод, используемый в стеганографии на основе DCT и DWT. Он кодирует конфиденциальную информацию, обеспечивая высокую безопасность, но уязвим к атакам статистического анализа</w:t>
      </w:r>
      <w:sdt>
        <w:sdtPr>
          <w:id w:val="-1080670679"/>
        </w:sdtPr>
        <w:sdtContent>
          <w:r>
            <w:fldChar w:fldCharType="begin"/>
          </w:r>
          <w:r>
            <w:instrText xml:space="preserve"> </w:instrText>
          </w:r>
          <w:r>
            <w:rPr>
              <w:lang w:val="en-US"/>
            </w:rPr>
            <w:instrText>CITATION</w:instrText>
          </w:r>
          <w:r>
            <w:instrText xml:space="preserve"> </w:instrText>
          </w:r>
          <w:r>
            <w:rPr>
              <w:lang w:val="en-US"/>
            </w:rPr>
            <w:instrText>Wan</w:instrText>
          </w:r>
          <w:r>
            <w:instrText>04 \</w:instrText>
          </w:r>
          <w:r>
            <w:rPr>
              <w:lang w:val="en-US"/>
            </w:rPr>
            <w:instrText>l</w:instrText>
          </w:r>
          <w:r>
            <w:instrText xml:space="preserve"> 1033 </w:instrText>
          </w:r>
          <w:r>
            <w:fldChar w:fldCharType="separate"/>
          </w:r>
          <w:r w:rsidR="00C948C1" w:rsidRPr="00C948C1">
            <w:rPr>
              <w:noProof/>
            </w:rPr>
            <w:t xml:space="preserve"> [19]</w:t>
          </w:r>
          <w:r>
            <w:fldChar w:fldCharType="end"/>
          </w:r>
        </w:sdtContent>
      </w:sdt>
      <w:r>
        <w:t>.</w:t>
      </w:r>
    </w:p>
    <w:p w14:paraId="5846A4F3" w14:textId="77777777" w:rsidR="00866452" w:rsidRDefault="00000000">
      <w:pPr>
        <w:pStyle w:val="af5"/>
        <w:ind w:firstLine="708"/>
      </w:pPr>
      <w:r>
        <w:t>Стеганография использует методы преобразования домена, такие как DCT, DWT и DFT, причем DCT является широко используемым преобразованием в фото, видео и стеганографии.</w:t>
      </w:r>
    </w:p>
    <w:p w14:paraId="2932F522" w14:textId="77777777" w:rsidR="00866452" w:rsidRDefault="00000000">
      <w:pPr>
        <w:pStyle w:val="af5"/>
        <w:numPr>
          <w:ilvl w:val="6"/>
          <w:numId w:val="1"/>
        </w:numPr>
      </w:pPr>
      <w:r>
        <w:t>DCT в стеганографии эффективно скрывает данные, но уязвимо для атак статистического анализа и методов обработки сигналов, таких как обрезка или масштабирование.</w:t>
      </w:r>
    </w:p>
    <w:p w14:paraId="22F2EE79" w14:textId="77777777" w:rsidR="00866452" w:rsidRDefault="00000000">
      <w:pPr>
        <w:pStyle w:val="af5"/>
        <w:numPr>
          <w:ilvl w:val="6"/>
          <w:numId w:val="1"/>
        </w:numPr>
      </w:pPr>
      <w:r>
        <w:lastRenderedPageBreak/>
        <w:t>Дискретное вейвлет-преобразование (DWT) является широко используемым методом стеганографии и обработки сигналов, обеспечивающим безопасность и надежность при сжатии и фильтрации, но более сложным в реализации и менее эффективным при сокрытии данных.</w:t>
      </w:r>
    </w:p>
    <w:p w14:paraId="5CB3589E" w14:textId="77777777" w:rsidR="00866452" w:rsidRDefault="00000000">
      <w:pPr>
        <w:pStyle w:val="af5"/>
        <w:numPr>
          <w:ilvl w:val="6"/>
          <w:numId w:val="1"/>
        </w:numPr>
      </w:pPr>
      <w:r>
        <w:t>Анализ DFT частотных подкомпонентов сигналов обеспечивает повышенную конфиденциальность и устойчивость, но его внедрение ограничено по сравнению с методами стеганографии на основе DCT или DWT, которые предлагают меньшие возможности сокрытия информации.</w:t>
      </w:r>
    </w:p>
    <w:p w14:paraId="675B9C3C" w14:textId="77777777" w:rsidR="00866452" w:rsidRDefault="00000000">
      <w:pPr>
        <w:pStyle w:val="af5"/>
        <w:numPr>
          <w:ilvl w:val="6"/>
          <w:numId w:val="1"/>
        </w:numPr>
      </w:pPr>
      <w:r>
        <w:t>Методы стеганографии на основе DWT и DCT используют модуляцию индекса квантования для кодирования конфиденциальной информации, обеспечивая надежную безопасность, но уязвимы для атак статистического анализа из-за ограничений в сокрытии данных.</w:t>
      </w:r>
    </w:p>
    <w:p w14:paraId="408586C8" w14:textId="77777777" w:rsidR="00866452" w:rsidRDefault="00000000">
      <w:pPr>
        <w:pStyle w:val="af5"/>
        <w:ind w:firstLine="708"/>
      </w:pPr>
      <w:r>
        <w:t>Стеганография использует преобразования DCT, DWT и DFT, при этом модуляция индекса квантования (QIM) является популярным методом, но подвержена атакам статистического анализа.</w:t>
      </w:r>
    </w:p>
    <w:p w14:paraId="5D909074" w14:textId="77777777" w:rsidR="00866452" w:rsidRDefault="00000000">
      <w:pPr>
        <w:pStyle w:val="2"/>
      </w:pPr>
      <w:bookmarkStart w:id="26" w:name="_Toc192776889"/>
      <w:r>
        <w:t>Исследование передовых методов шифрования</w:t>
      </w:r>
      <w:bookmarkEnd w:id="26"/>
    </w:p>
    <w:p w14:paraId="0E029E44" w14:textId="77777777" w:rsidR="00866452" w:rsidRDefault="00000000">
      <w:pPr>
        <w:pStyle w:val="af5"/>
        <w:ind w:firstLine="708"/>
      </w:pPr>
      <w:r>
        <w:t>Симметричное шифрование — это метод, который использует один ключ как для шифрования, так и для дешифрования защищенных данных. Данные подвергаются многократным итерациям подстановки, транспозиции и смешивания для повышения их устойчивости к компрометации, а не шифруются только один раз.</w:t>
      </w:r>
    </w:p>
    <w:p w14:paraId="157E4E4E" w14:textId="77777777" w:rsidR="00866452" w:rsidRDefault="00000000">
      <w:pPr>
        <w:pStyle w:val="3"/>
      </w:pPr>
      <w:bookmarkStart w:id="27" w:name="_Toc192776890"/>
      <w:r>
        <w:t>Квантовое распределение ключей (QKD)</w:t>
      </w:r>
      <w:bookmarkEnd w:id="27"/>
    </w:p>
    <w:p w14:paraId="298EB146" w14:textId="77777777" w:rsidR="00866452" w:rsidRDefault="00000000">
      <w:pPr>
        <w:pStyle w:val="af5"/>
        <w:ind w:firstLine="708"/>
      </w:pPr>
      <w:r>
        <w:t xml:space="preserve">Квантовое распределение ключей (QKD) — это безопасный метод связи, использующий фотоны для представления двоичных чисел. Он позволяет двум сторонам (например, Алисе и Бобу) создавать секретный ключ, даже если </w:t>
      </w:r>
      <w:r>
        <w:lastRenderedPageBreak/>
        <w:t>злоумышленник пытается перехватить данные. Это возможно благодаря способности обнаруживать вмешательство в квантовые состояния фотонов</w:t>
      </w:r>
    </w:p>
    <w:p w14:paraId="623380FA" w14:textId="77777777" w:rsidR="00866452" w:rsidRDefault="00000000">
      <w:pPr>
        <w:pStyle w:val="af5"/>
        <w:ind w:firstLine="708"/>
      </w:pPr>
      <w:r>
        <w:t>Квантовое распределение ключей (QKD) обеспечивает улучшенную защиту данных и безопасность связи благодаря различным факторам, что делает его многообещающим решением для защиты данных.</w:t>
      </w:r>
    </w:p>
    <w:p w14:paraId="6CE7D9A6" w14:textId="77777777" w:rsidR="00866452" w:rsidRDefault="00000000">
      <w:pPr>
        <w:pStyle w:val="af5"/>
        <w:numPr>
          <w:ilvl w:val="3"/>
          <w:numId w:val="1"/>
        </w:numPr>
      </w:pPr>
      <w:r>
        <w:t>Квантовое распределение ключей (QKD) обеспечивает надежную безопасность благодаря законам квантовой физики, гарантируя немедленное обнаружение потенциального перехвата связи, делая ее неуязвимой для различных атак.</w:t>
      </w:r>
    </w:p>
    <w:p w14:paraId="1595A58D" w14:textId="77777777" w:rsidR="00866452" w:rsidRDefault="00000000">
      <w:pPr>
        <w:pStyle w:val="af5"/>
        <w:numPr>
          <w:ilvl w:val="3"/>
          <w:numId w:val="1"/>
        </w:numPr>
      </w:pPr>
      <w:r>
        <w:t>QKD позволяет генерировать случайные криптографические ключи, которые периодически обновляются, что предотвращает несанкционированный доступ и повышает безопасность связи.</w:t>
      </w:r>
    </w:p>
    <w:p w14:paraId="28FCC999" w14:textId="77777777" w:rsidR="00866452" w:rsidRDefault="00000000">
      <w:pPr>
        <w:pStyle w:val="af5"/>
        <w:numPr>
          <w:ilvl w:val="3"/>
          <w:numId w:val="1"/>
        </w:numPr>
      </w:pPr>
      <w:r>
        <w:t>Квантовое распределение ключей (QKD) обеспечивает периодическое обновление секретного ключа, предотвращая несанкционированный доступ и делая его неэффективным для будущих целей связи.</w:t>
      </w:r>
    </w:p>
    <w:p w14:paraId="04CEAEFA" w14:textId="77777777" w:rsidR="00866452" w:rsidRDefault="00000000">
      <w:pPr>
        <w:pStyle w:val="af5"/>
        <w:numPr>
          <w:ilvl w:val="3"/>
          <w:numId w:val="1"/>
        </w:numPr>
      </w:pPr>
      <w:r>
        <w:t>Квантовое распределение ключей (QKD) имеет решающее значение в таких областях, как банковское дело, армия и здравоохранение для защиты целостности данных.</w:t>
      </w:r>
    </w:p>
    <w:p w14:paraId="081B6FBC" w14:textId="77777777" w:rsidR="00866452" w:rsidRDefault="00000000">
      <w:pPr>
        <w:pStyle w:val="af5"/>
        <w:ind w:firstLine="708"/>
      </w:pPr>
      <w:r>
        <w:t>Однако существуют некоторые ограничения QKD, которые необходимо учитывать:</w:t>
      </w:r>
    </w:p>
    <w:p w14:paraId="1F9A3AA4" w14:textId="77777777" w:rsidR="00866452" w:rsidRDefault="00000000">
      <w:pPr>
        <w:pStyle w:val="af5"/>
        <w:numPr>
          <w:ilvl w:val="6"/>
          <w:numId w:val="1"/>
        </w:numPr>
      </w:pPr>
      <w:r>
        <w:t>Стоимость технологии квантового распределения ключей (QKD) остается относительно высокой по сравнению с обычными методами шифрования, что создает потенциальное препятствие для ее широкого внедрения.</w:t>
      </w:r>
    </w:p>
    <w:p w14:paraId="7AC87A05" w14:textId="77777777" w:rsidR="00866452" w:rsidRDefault="00000000">
      <w:pPr>
        <w:pStyle w:val="af5"/>
        <w:numPr>
          <w:ilvl w:val="6"/>
          <w:numId w:val="1"/>
        </w:numPr>
      </w:pPr>
      <w:r>
        <w:t>Развертывание QKD требует специализированной инфраструктуры, что создает трудности с точки зрения создания и обслуживания.</w:t>
      </w:r>
    </w:p>
    <w:p w14:paraId="77FE06DA" w14:textId="77777777" w:rsidR="00866452" w:rsidRDefault="00000000">
      <w:pPr>
        <w:pStyle w:val="af5"/>
        <w:numPr>
          <w:ilvl w:val="6"/>
          <w:numId w:val="1"/>
        </w:numPr>
      </w:pPr>
      <w:r>
        <w:lastRenderedPageBreak/>
        <w:t xml:space="preserve">Одним из недостатков квантового распределения ключей (QKD) являются его ограничения по расстоянию, поскольку расстояние связи ограничивается потерями, возникающими в среде передачи. </w:t>
      </w:r>
    </w:p>
    <w:p w14:paraId="6759CEE8" w14:textId="77777777" w:rsidR="00866452" w:rsidRDefault="00000000">
      <w:pPr>
        <w:pStyle w:val="af5"/>
        <w:numPr>
          <w:ilvl w:val="6"/>
          <w:numId w:val="1"/>
        </w:numPr>
      </w:pPr>
      <w:r>
        <w:t>Квантовое распределение ключей (QKD) — это сложная технология, которая представляет несколько технических препятствий, которые необходимо устранить. Эти проблемы в основном связаны с повышением эффективности и надежности систем QKD.</w:t>
      </w:r>
    </w:p>
    <w:p w14:paraId="7B6381E7" w14:textId="77777777" w:rsidR="00866452" w:rsidRDefault="00000000">
      <w:pPr>
        <w:pStyle w:val="af5"/>
        <w:ind w:firstLine="708"/>
      </w:pPr>
      <w:r>
        <w:t>Квантовое распределение ключей (QKD) обеспечивает повышенную безопасность данных и связи, но сталкивается с финансовыми, инфраструктурными и географическими ограничениями. Несмотря на это, данная технология имеет потенциал для дальнейшего развития.</w:t>
      </w:r>
    </w:p>
    <w:p w14:paraId="337B8324" w14:textId="77777777" w:rsidR="00866452" w:rsidRDefault="00000000">
      <w:pPr>
        <w:pStyle w:val="3"/>
      </w:pPr>
      <w:bookmarkStart w:id="28" w:name="_Toc192776891"/>
      <w:r>
        <w:t>Полностью гомоморфное шифрование (FHE)</w:t>
      </w:r>
      <w:bookmarkEnd w:id="28"/>
    </w:p>
    <w:p w14:paraId="2462B83F" w14:textId="77777777" w:rsidR="00866452" w:rsidRDefault="00000000">
      <w:pPr>
        <w:pStyle w:val="af5"/>
        <w:ind w:firstLine="708"/>
      </w:pPr>
      <w:r>
        <w:t>Полностью гомоморфное шифрование (FHE) — это криптографический метод, который позволяет выполнять вычисления над зашифрованными данными без необходимости их расшифровки. Этот подход потенциально революционизирует безопасность данных и конфиденциальность, особенно в таких областях, как облачные вычисления и машинное обучение.</w:t>
      </w:r>
    </w:p>
    <w:p w14:paraId="7A431D41" w14:textId="77777777" w:rsidR="00866452" w:rsidRDefault="00000000">
      <w:pPr>
        <w:pStyle w:val="af5"/>
        <w:ind w:firstLine="708"/>
      </w:pPr>
      <w:r>
        <w:t>FHE использует решетчатую криптографию для шифрования данных с помощью открытого ключа. Гомоморфные операции позволяют выполнять вычисления над зашифрованными данными, а результат может быть расшифрован с использованием закрытого ключа. Это обеспечивает высокий уровень безопасности, так как данные остаются зашифрованными на всех этапах обработки.</w:t>
      </w:r>
    </w:p>
    <w:p w14:paraId="7BC634AE" w14:textId="77777777" w:rsidR="00866452" w:rsidRDefault="00000000">
      <w:pPr>
        <w:pStyle w:val="af5"/>
        <w:ind w:firstLine="708"/>
      </w:pPr>
      <w:r>
        <w:t>Федеративное обучение гетерогенных ансамблей (FHE) демонстрирует многочисленные возможные приложения, которые охватывают:</w:t>
      </w:r>
    </w:p>
    <w:p w14:paraId="7DDFF0F7" w14:textId="77777777" w:rsidR="00866452" w:rsidRDefault="00000000">
      <w:pPr>
        <w:pStyle w:val="af5"/>
        <w:numPr>
          <w:ilvl w:val="3"/>
          <w:numId w:val="1"/>
        </w:numPr>
      </w:pPr>
      <w:r>
        <w:t>Облачные вычисления. FHE позволяет выполнять вычисления над зашифрованными данными в облаке, обеспечивая конфиденциальность и безопасность конфиденциальной информации.</w:t>
      </w:r>
    </w:p>
    <w:p w14:paraId="132C3A61" w14:textId="77777777" w:rsidR="00866452" w:rsidRDefault="00000000">
      <w:pPr>
        <w:pStyle w:val="af5"/>
        <w:numPr>
          <w:ilvl w:val="3"/>
          <w:numId w:val="1"/>
        </w:numPr>
      </w:pPr>
      <w:r>
        <w:lastRenderedPageBreak/>
        <w:t>Безопасный обмен данными. FHE обеспечивает защищённый обмен данными между несколькими сторонами, сохраняя конфиденциальность ключевой информации.</w:t>
      </w:r>
    </w:p>
    <w:p w14:paraId="22C85E73" w14:textId="77777777" w:rsidR="00866452" w:rsidRDefault="00000000">
      <w:pPr>
        <w:pStyle w:val="af5"/>
        <w:numPr>
          <w:ilvl w:val="3"/>
          <w:numId w:val="1"/>
        </w:numPr>
      </w:pPr>
      <w:r>
        <w:t>Машинное обучение. FHE может использоваться для выполнения математических операций над зашифрованными данными в моделях машинного обучения, что открывает новые возможности для анализа данных без ущерба для конфиденциальности.</w:t>
      </w:r>
    </w:p>
    <w:p w14:paraId="7BDC38FE" w14:textId="77777777" w:rsidR="00866452" w:rsidRDefault="00000000">
      <w:pPr>
        <w:pStyle w:val="af5"/>
        <w:ind w:firstLine="708"/>
      </w:pPr>
      <w:r>
        <w:t>Гомоморфное шифрование (FHE) предполагает ряд технических трудностей:</w:t>
      </w:r>
    </w:p>
    <w:p w14:paraId="4A835299" w14:textId="77777777" w:rsidR="00866452" w:rsidRDefault="00000000">
      <w:pPr>
        <w:pStyle w:val="af5"/>
        <w:numPr>
          <w:ilvl w:val="6"/>
          <w:numId w:val="1"/>
        </w:numPr>
      </w:pPr>
      <w:r>
        <w:t>Вычислительные операции над зашифрованными данными, как правило, медленные и требуют ресурсов. Производительность полностью гомоморфного шифрования (FHE) требует больших вычислительных затрат.</w:t>
      </w:r>
    </w:p>
    <w:p w14:paraId="2B0487D5" w14:textId="6F066BF9" w:rsidR="00866452" w:rsidRDefault="00000000">
      <w:pPr>
        <w:pStyle w:val="af5"/>
        <w:numPr>
          <w:ilvl w:val="6"/>
          <w:numId w:val="1"/>
        </w:numPr>
      </w:pPr>
      <w:r>
        <w:t xml:space="preserve">Реализация полностью гомоморфного шифрования (FHE) требует глубоких знаний в области криптографии и специализированных навыков для внедрения </w:t>
      </w:r>
      <w:sdt>
        <w:sdtPr>
          <w:id w:val="2135518154"/>
        </w:sdtPr>
        <w:sdtContent>
          <w:r>
            <w:fldChar w:fldCharType="begin"/>
          </w:r>
          <w:r>
            <w:instrText xml:space="preserve">CITATION Shi08 \l 1033 </w:instrText>
          </w:r>
          <w:r>
            <w:fldChar w:fldCharType="separate"/>
          </w:r>
          <w:r w:rsidR="00C948C1" w:rsidRPr="00C948C1">
            <w:rPr>
              <w:noProof/>
            </w:rPr>
            <w:t>[20]</w:t>
          </w:r>
          <w:r>
            <w:fldChar w:fldCharType="end"/>
          </w:r>
        </w:sdtContent>
      </w:sdt>
      <w:r>
        <w:t>.</w:t>
      </w:r>
    </w:p>
    <w:p w14:paraId="67DBBE75" w14:textId="77777777" w:rsidR="00866452" w:rsidRDefault="00000000">
      <w:pPr>
        <w:pStyle w:val="af5"/>
        <w:numPr>
          <w:ilvl w:val="6"/>
          <w:numId w:val="1"/>
        </w:numPr>
      </w:pPr>
      <w:r>
        <w:t>Управление ключами является критически важным аспектом реализации полностью симметричного шифрования (FHE).</w:t>
      </w:r>
    </w:p>
    <w:p w14:paraId="742684AA" w14:textId="77777777" w:rsidR="00866452" w:rsidRDefault="00000000">
      <w:pPr>
        <w:pStyle w:val="af5"/>
        <w:numPr>
          <w:ilvl w:val="6"/>
          <w:numId w:val="1"/>
        </w:numPr>
      </w:pPr>
      <w:r>
        <w:t>В процессе вычислений в зашифрованных данных накапливается шум, что может ухудшить их качество. Для решения этой проблемы используются методы самонастройки и оптимизации</w:t>
      </w:r>
    </w:p>
    <w:p w14:paraId="04BC58C2" w14:textId="77777777" w:rsidR="00866452" w:rsidRDefault="00000000">
      <w:pPr>
        <w:pStyle w:val="af5"/>
        <w:ind w:firstLine="708"/>
      </w:pPr>
      <w:r>
        <w:t>Полностью гомоморфное шифрование (FHE) предлагает потенциал для шифрования, но проблемы сохраняются. Препятствия и прорывы в реализации FHE для широкого внедрения.</w:t>
      </w:r>
    </w:p>
    <w:p w14:paraId="48A5CCA3" w14:textId="77777777" w:rsidR="00866452" w:rsidRDefault="00000000">
      <w:pPr>
        <w:pStyle w:val="af5"/>
        <w:numPr>
          <w:ilvl w:val="0"/>
          <w:numId w:val="14"/>
        </w:numPr>
      </w:pPr>
      <w:r>
        <w:t xml:space="preserve">Благодаря достижениям в алгоритмах и методах реализации производительность полностью гомоморфного шифрования (FHE), таких как оптимизация параллельных вычислений и инструкции SIMD, </w:t>
      </w:r>
      <w:r>
        <w:lastRenderedPageBreak/>
        <w:t>была улучшена для снижения вычислительных затрат, времени и нагрузки на ресурсы.</w:t>
      </w:r>
    </w:p>
    <w:p w14:paraId="1BA871F8" w14:textId="77777777" w:rsidR="00866452" w:rsidRDefault="00000000">
      <w:pPr>
        <w:pStyle w:val="af5"/>
        <w:numPr>
          <w:ilvl w:val="0"/>
          <w:numId w:val="14"/>
        </w:numPr>
      </w:pPr>
      <w:r>
        <w:t>Реализация полностью гомоморфного шифрования (FHE) требует специальных знаний из-за его сложности. Был достигнут прогресс, при этом высокоуровневые API и управление ключами стали важнейшими аспектами, повышающими простоту использования для разработчиков.</w:t>
      </w:r>
    </w:p>
    <w:p w14:paraId="2828E806" w14:textId="77777777" w:rsidR="00866452" w:rsidRDefault="00000000">
      <w:pPr>
        <w:pStyle w:val="af5"/>
        <w:numPr>
          <w:ilvl w:val="0"/>
          <w:numId w:val="14"/>
        </w:numPr>
      </w:pPr>
      <w:r>
        <w:t>Системы управления ключами для полностью гомоморфного шифрования (FHE) достигли значительного прогресса, используя методологии ротации ключей для безопасного администрирования криптографических ключей в течение заданного периода.</w:t>
      </w:r>
    </w:p>
    <w:p w14:paraId="4459F91C" w14:textId="77777777" w:rsidR="00866452" w:rsidRDefault="00000000">
      <w:pPr>
        <w:pStyle w:val="af5"/>
        <w:numPr>
          <w:ilvl w:val="0"/>
          <w:numId w:val="14"/>
        </w:numPr>
      </w:pPr>
      <w:r>
        <w:t>Полностью гомоморфное шифрование (FHE) вносит шум в зашифрованные данные, потенциально ухудшая их качество. Однако достижения в алгоритмах FHE, такие как методологии самонастройки, эффективно смягчили накопление шума, улучшив качество данных.</w:t>
      </w:r>
    </w:p>
    <w:p w14:paraId="4AB67339" w14:textId="77777777" w:rsidR="00866452" w:rsidRDefault="00000000">
      <w:pPr>
        <w:pStyle w:val="af5"/>
        <w:numPr>
          <w:ilvl w:val="0"/>
          <w:numId w:val="14"/>
        </w:numPr>
      </w:pPr>
      <w:r>
        <w:t>Внедрение полностью гомоморфного шифрования (FHE) является молодой технологией с ограниченными ресурсами и навыками. Консорциум по стандартизации гомоморфного шифрования (HESC) стремится установить стандартизированные руководящие принципы и протоколы для внедрения FHE.</w:t>
      </w:r>
    </w:p>
    <w:p w14:paraId="546F398F" w14:textId="6D3DB2A2" w:rsidR="00866452" w:rsidRDefault="00000000">
      <w:pPr>
        <w:pStyle w:val="af5"/>
        <w:ind w:firstLine="360"/>
      </w:pPr>
      <w:r>
        <w:t xml:space="preserve">Подводя </w:t>
      </w:r>
      <w:commentRangeStart w:id="29"/>
      <w:r>
        <w:t>итог</w:t>
      </w:r>
      <w:r w:rsidR="006623B0">
        <w:t>и</w:t>
      </w:r>
      <w:r>
        <w:t xml:space="preserve">, </w:t>
      </w:r>
      <w:commentRangeEnd w:id="29"/>
      <w:r w:rsidR="006623B0">
        <w:t xml:space="preserve">необходимо отметить, что </w:t>
      </w:r>
      <w:r>
        <w:commentReference w:id="29"/>
      </w:r>
      <w:r>
        <w:t>внедрение полностью гомоморфного шифрования (FHE) сталкивается с такими проблемами, как производительность, сложность и накопление шума. Однако прогресс был достигнут за счет усовершенствованных алгоритмов, методологий и стратегий управления, что привело к повышению производительности и удобства использования.</w:t>
      </w:r>
      <w:bookmarkStart w:id="30" w:name="_Hlk195193004"/>
    </w:p>
    <w:p w14:paraId="7B277359" w14:textId="77777777" w:rsidR="00866452" w:rsidRDefault="00000000">
      <w:pPr>
        <w:pStyle w:val="2"/>
      </w:pPr>
      <w:bookmarkStart w:id="31" w:name="_Toc192776892"/>
      <w:r>
        <w:t>Исследование методов текстовой стеганографии</w:t>
      </w:r>
      <w:bookmarkEnd w:id="31"/>
    </w:p>
    <w:p w14:paraId="33810B41" w14:textId="77777777" w:rsidR="00866452" w:rsidRDefault="00000000">
      <w:pPr>
        <w:pStyle w:val="af5"/>
        <w:ind w:firstLine="708"/>
        <w:rPr>
          <w:rFonts w:cs="Times New Roman"/>
          <w:lang w:eastAsia="ru-RU"/>
        </w:rPr>
      </w:pPr>
      <w:r>
        <w:rPr>
          <w:lang w:eastAsia="ru-RU"/>
        </w:rPr>
        <w:t xml:space="preserve">Текстовая стеганография может варьироваться от изменения форматирования существующего текста до изменения слов внутри текста и </w:t>
      </w:r>
      <w:r>
        <w:rPr>
          <w:lang w:eastAsia="ru-RU"/>
        </w:rPr>
        <w:lastRenderedPageBreak/>
        <w:t>создания нового текста. Для создания понятных текстов используются случайные последовательности символов или контекстно-свободные грамматики.</w:t>
      </w:r>
    </w:p>
    <w:p w14:paraId="78998212" w14:textId="77777777" w:rsidR="00866452" w:rsidRDefault="00000000">
      <w:pPr>
        <w:pStyle w:val="af5"/>
        <w:ind w:firstLine="708"/>
        <w:rPr>
          <w:rFonts w:cs="Times New Roman"/>
          <w:lang w:eastAsia="ru-RU"/>
        </w:rPr>
      </w:pPr>
      <w:r>
        <w:rPr>
          <w:lang w:eastAsia="ru-RU"/>
        </w:rPr>
        <w:t>Из-за отсутствия избыточной информации, содержащейся в файлах изображений, аудио или видео, текстовая стеганография считается самой сложной. Структура текстовых документов идентична тому, что мы видим, тогда как структура других видов документов, таких как изображения, отличается от того, что мы видим. В результате мы можем скрыть информацию в таких документах, изменив структуру документа, не влияя на вывод.</w:t>
      </w:r>
    </w:p>
    <w:p w14:paraId="341FD4FD" w14:textId="77777777" w:rsidR="00866452" w:rsidRDefault="00000000">
      <w:pPr>
        <w:pStyle w:val="af5"/>
        <w:ind w:firstLine="708"/>
        <w:rPr>
          <w:rFonts w:cs="Times New Roman"/>
          <w:lang w:eastAsia="ru-RU"/>
        </w:rPr>
      </w:pPr>
      <w:r>
        <w:rPr>
          <w:lang w:eastAsia="ru-RU"/>
        </w:rPr>
        <w:t xml:space="preserve">Изображение или аудиофайл можно изменить способами, которые невозможно обнаружить; однако случайный читатель может пометить текстовый файл дополнительной буквой или знаком препинания. Текстовые файлы требуют меньше памяти для хранения, и они быстрее и проще в передаче, чем другие формы </w:t>
      </w:r>
      <w:proofErr w:type="spellStart"/>
      <w:r>
        <w:rPr>
          <w:lang w:eastAsia="ru-RU"/>
        </w:rPr>
        <w:t>стеганографических</w:t>
      </w:r>
      <w:proofErr w:type="spellEnd"/>
      <w:r>
        <w:rPr>
          <w:lang w:eastAsia="ru-RU"/>
        </w:rPr>
        <w:t xml:space="preserve"> технологий.</w:t>
      </w:r>
    </w:p>
    <w:p w14:paraId="443ACFD7" w14:textId="77777777" w:rsidR="00866452" w:rsidRDefault="00000000">
      <w:pPr>
        <w:pStyle w:val="af5"/>
        <w:ind w:firstLine="708"/>
        <w:rPr>
          <w:rFonts w:cs="Times New Roman"/>
          <w:lang w:eastAsia="ru-RU"/>
        </w:rPr>
      </w:pPr>
      <w:r>
        <w:rPr>
          <w:lang w:eastAsia="ru-RU"/>
        </w:rPr>
        <w:t>Текстовую стеганографию можно разделить на три категории: лингвистические подходы, случайная и статистическая генерация на основе формата. На рисунке 3 показан механизм текстовой стеганографии.</w:t>
      </w:r>
    </w:p>
    <w:p w14:paraId="1F445475" w14:textId="77777777" w:rsidR="00866452" w:rsidRDefault="00866452">
      <w:pPr>
        <w:pStyle w:val="af5"/>
        <w:rPr>
          <w:rFonts w:cs="Times New Roman"/>
          <w:lang w:eastAsia="ru-RU"/>
        </w:rPr>
      </w:pPr>
    </w:p>
    <w:p w14:paraId="1B68CED1" w14:textId="77777777" w:rsidR="00866452" w:rsidRDefault="00000000">
      <w:pPr>
        <w:pStyle w:val="af5"/>
        <w:keepNext/>
        <w:jc w:val="center"/>
      </w:pPr>
      <w:r>
        <w:rPr>
          <w:noProof/>
          <w:lang w:eastAsia="ru-RU"/>
        </w:rPr>
        <w:lastRenderedPageBreak/>
        <w:drawing>
          <wp:inline distT="0" distB="0" distL="0" distR="0" wp14:anchorId="26FB7C3A" wp14:editId="18D98049">
            <wp:extent cx="5600700" cy="3171825"/>
            <wp:effectExtent l="0" t="0" r="0" b="9525"/>
            <wp:docPr id="1187182433" name="Рисунок 23" descr="Изображение выглядит как текст, диаграмма, линия, Пла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82433" name="Рисунок 23" descr="Изображение выглядит как текст, диаграмма, линия, План&#10;&#10;Контент, сгенерированный ИИ, может содержать ошибки."/>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00700" cy="3171825"/>
                    </a:xfrm>
                    <a:prstGeom prst="rect">
                      <a:avLst/>
                    </a:prstGeom>
                    <a:noFill/>
                    <a:ln>
                      <a:noFill/>
                    </a:ln>
                  </pic:spPr>
                </pic:pic>
              </a:graphicData>
            </a:graphic>
          </wp:inline>
        </w:drawing>
      </w:r>
    </w:p>
    <w:p w14:paraId="1ED2F840" w14:textId="77777777" w:rsidR="00866452" w:rsidRDefault="00000000">
      <w:pPr>
        <w:pStyle w:val="af5"/>
        <w:jc w:val="center"/>
        <w:rPr>
          <w:rFonts w:cs="Times New Roman"/>
          <w:lang w:eastAsia="ru-RU"/>
        </w:rPr>
      </w:pPr>
      <w:r>
        <w:t xml:space="preserve">Рисунок </w:t>
      </w:r>
      <w:r w:rsidR="00866452">
        <w:fldChar w:fldCharType="begin"/>
      </w:r>
      <w:r w:rsidR="00866452">
        <w:instrText xml:space="preserve"> SEQ Рисунок \* ARABIC </w:instrText>
      </w:r>
      <w:r w:rsidR="00866452">
        <w:fldChar w:fldCharType="separate"/>
      </w:r>
      <w:r w:rsidR="00866452">
        <w:t>3</w:t>
      </w:r>
      <w:r w:rsidR="00866452">
        <w:fldChar w:fldCharType="end"/>
      </w:r>
      <w:r>
        <w:t xml:space="preserve"> – Механизм текстовой стеганографии</w:t>
      </w:r>
    </w:p>
    <w:p w14:paraId="2E279384" w14:textId="77777777" w:rsidR="00866452" w:rsidRDefault="00000000">
      <w:pPr>
        <w:pStyle w:val="2"/>
      </w:pPr>
      <w:bookmarkStart w:id="32" w:name="_Toc192776907"/>
      <w:bookmarkEnd w:id="30"/>
      <w:r>
        <w:t>Исследование методов стеганографии изображений</w:t>
      </w:r>
      <w:bookmarkEnd w:id="32"/>
    </w:p>
    <w:p w14:paraId="3F52F131" w14:textId="77777777" w:rsidR="00866452" w:rsidRDefault="00000000">
      <w:pPr>
        <w:pStyle w:val="af5"/>
        <w:ind w:firstLine="708"/>
        <w:rPr>
          <w:rFonts w:cs="Times New Roman"/>
          <w:lang w:eastAsia="ru-RU"/>
        </w:rPr>
      </w:pPr>
      <w:r>
        <w:rPr>
          <w:lang w:eastAsia="ru-RU"/>
        </w:rPr>
        <w:t>В стеганографии изображений используется несколько методов, каждый из которых имеет свои собственные сильные стороны и ограничения. От базовых методов, таких как замена наименее значимого бита (LSB), до более продвинутых подходов, таких как преобразования частотной области, стеганография предлагает разнообразный набор инструментов для сокрытия информации в изображениях. Эти методы манипулируют значениями пикселей, изменяют цветовую информацию или преобразуют изображения способами, которые незаметны для наблюдателей-людей. Ограниченная чувствительность человеческого глаза к тонким изменениям делает его мощным инструментом в различных приложениях, начиная от защищенной связи и заканчивая цифровыми.</w:t>
      </w:r>
    </w:p>
    <w:p w14:paraId="6BFBAE27" w14:textId="77777777" w:rsidR="00866452" w:rsidRDefault="00000000">
      <w:pPr>
        <w:pStyle w:val="af5"/>
        <w:ind w:firstLine="708"/>
        <w:rPr>
          <w:rFonts w:cs="Times New Roman"/>
          <w:lang w:eastAsia="ru-RU"/>
        </w:rPr>
      </w:pPr>
      <w:r>
        <w:rPr>
          <w:lang w:eastAsia="ru-RU"/>
        </w:rPr>
        <w:t>Стеганография изображений имеет несколько преимуществ по сравнению с другими формами стеганографии, что делает ее предпочтительным подходом в определенных сценариях:</w:t>
      </w:r>
    </w:p>
    <w:p w14:paraId="315507B4" w14:textId="77777777" w:rsidR="00866452" w:rsidRDefault="00000000">
      <w:pPr>
        <w:pStyle w:val="af5"/>
        <w:numPr>
          <w:ilvl w:val="0"/>
          <w:numId w:val="15"/>
        </w:numPr>
        <w:rPr>
          <w:lang w:eastAsia="ru-RU"/>
        </w:rPr>
      </w:pPr>
      <w:r>
        <w:rPr>
          <w:lang w:eastAsia="ru-RU"/>
        </w:rPr>
        <w:t>Незаметность:</w:t>
      </w:r>
    </w:p>
    <w:p w14:paraId="26154FD8" w14:textId="77777777" w:rsidR="00866452" w:rsidRDefault="00000000">
      <w:pPr>
        <w:pStyle w:val="af5"/>
        <w:ind w:firstLine="708"/>
        <w:rPr>
          <w:rFonts w:cs="Times New Roman"/>
          <w:lang w:eastAsia="ru-RU"/>
        </w:rPr>
      </w:pPr>
      <w:r>
        <w:rPr>
          <w:lang w:eastAsia="ru-RU"/>
        </w:rPr>
        <w:lastRenderedPageBreak/>
        <w:t>Внедрение информации в пиксели изображения, особенно с использованием методов замены LSB или частотной области, обеспечивает высокий уровень незаметности. Вносимые изменения часто незначительны и не видны при обычном визуальном осмотре.</w:t>
      </w:r>
    </w:p>
    <w:p w14:paraId="1AA4E7F0" w14:textId="77777777" w:rsidR="00866452" w:rsidRDefault="00000000">
      <w:pPr>
        <w:pStyle w:val="af5"/>
        <w:numPr>
          <w:ilvl w:val="0"/>
          <w:numId w:val="15"/>
        </w:numPr>
        <w:rPr>
          <w:rFonts w:cs="Times New Roman"/>
          <w:lang w:eastAsia="ru-RU"/>
        </w:rPr>
      </w:pPr>
      <w:r>
        <w:rPr>
          <w:lang w:eastAsia="ru-RU"/>
        </w:rPr>
        <w:t>Широкая применимость:</w:t>
      </w:r>
    </w:p>
    <w:p w14:paraId="4362AD31" w14:textId="77777777" w:rsidR="00866452" w:rsidRDefault="00000000">
      <w:pPr>
        <w:pStyle w:val="af5"/>
        <w:ind w:firstLine="708"/>
        <w:rPr>
          <w:rFonts w:cs="Times New Roman"/>
          <w:lang w:eastAsia="ru-RU"/>
        </w:rPr>
      </w:pPr>
      <w:r>
        <w:rPr>
          <w:lang w:eastAsia="ru-RU"/>
        </w:rPr>
        <w:t>Изображения повсеместно используются в цифровой коммуникации, и стеганография изображений может применяться в различных форматах, таких как JPEG, PNG и GIF. Эта универсальность делает ее универсальным выбором для сокрытия информации.</w:t>
      </w:r>
    </w:p>
    <w:p w14:paraId="3B9B03D2" w14:textId="77777777" w:rsidR="00866452" w:rsidRDefault="00000000">
      <w:pPr>
        <w:pStyle w:val="af5"/>
        <w:numPr>
          <w:ilvl w:val="0"/>
          <w:numId w:val="15"/>
        </w:numPr>
        <w:rPr>
          <w:rFonts w:cs="Times New Roman"/>
          <w:lang w:eastAsia="ru-RU"/>
        </w:rPr>
      </w:pPr>
      <w:r>
        <w:rPr>
          <w:lang w:eastAsia="ru-RU"/>
        </w:rPr>
        <w:t>Устойчивость к восприятию человеком:</w:t>
      </w:r>
    </w:p>
    <w:p w14:paraId="44EE7305" w14:textId="77777777" w:rsidR="00866452" w:rsidRDefault="00000000">
      <w:pPr>
        <w:pStyle w:val="af5"/>
        <w:ind w:firstLine="708"/>
        <w:rPr>
          <w:rFonts w:cs="Times New Roman"/>
          <w:lang w:eastAsia="ru-RU"/>
        </w:rPr>
      </w:pPr>
      <w:r>
        <w:rPr>
          <w:lang w:eastAsia="ru-RU"/>
        </w:rPr>
        <w:t>Зрительная система человека менее чувствительна к небольшим изменениям в изображениях, особенно когда эти изменения происходят в менее важных компонентах, таких как наименее значимые биты или определенные частотные области. Эта устойчивость обеспечивает эффективное сокрытие.</w:t>
      </w:r>
    </w:p>
    <w:p w14:paraId="0ABF5798" w14:textId="77777777" w:rsidR="00866452" w:rsidRDefault="00000000">
      <w:pPr>
        <w:pStyle w:val="af5"/>
        <w:numPr>
          <w:ilvl w:val="0"/>
          <w:numId w:val="15"/>
        </w:numPr>
        <w:rPr>
          <w:rFonts w:cs="Times New Roman"/>
          <w:lang w:eastAsia="ru-RU"/>
        </w:rPr>
      </w:pPr>
      <w:r>
        <w:rPr>
          <w:lang w:eastAsia="ru-RU"/>
        </w:rPr>
        <w:t>Надежность:</w:t>
      </w:r>
    </w:p>
    <w:p w14:paraId="69900E59" w14:textId="77777777" w:rsidR="00866452" w:rsidRDefault="00000000">
      <w:pPr>
        <w:pStyle w:val="af5"/>
        <w:ind w:firstLine="708"/>
        <w:rPr>
          <w:rFonts w:cs="Times New Roman"/>
          <w:lang w:eastAsia="ru-RU"/>
        </w:rPr>
      </w:pPr>
      <w:r>
        <w:rPr>
          <w:lang w:eastAsia="ru-RU"/>
        </w:rPr>
        <w:t>Методы стеганографии изображений могут быть устойчивы к обычным операциям обработки изображений, сжатию и другим преобразованиям. Скрытая информация часто переживает эти процессы, сохраняя свою целостность.</w:t>
      </w:r>
    </w:p>
    <w:p w14:paraId="56836C02" w14:textId="77777777" w:rsidR="00866452" w:rsidRDefault="00000000">
      <w:pPr>
        <w:pStyle w:val="af5"/>
        <w:numPr>
          <w:ilvl w:val="0"/>
          <w:numId w:val="15"/>
        </w:numPr>
        <w:rPr>
          <w:rFonts w:cs="Times New Roman"/>
          <w:lang w:eastAsia="ru-RU"/>
        </w:rPr>
      </w:pPr>
      <w:r>
        <w:rPr>
          <w:lang w:eastAsia="ru-RU"/>
        </w:rPr>
        <w:t>Правдоподобное отрицание:</w:t>
      </w:r>
    </w:p>
    <w:p w14:paraId="0AD3765A" w14:textId="77777777" w:rsidR="00866452" w:rsidRDefault="00000000">
      <w:pPr>
        <w:pStyle w:val="af5"/>
        <w:ind w:firstLine="708"/>
        <w:rPr>
          <w:rFonts w:cs="Times New Roman"/>
          <w:lang w:eastAsia="ru-RU"/>
        </w:rPr>
      </w:pPr>
      <w:r>
        <w:rPr>
          <w:lang w:eastAsia="ru-RU"/>
        </w:rPr>
        <w:t>Поскольку изменения, внесенные в изображение-носитель, являются тонкими, злоумышленникам становится сложно доказать существование скрытой информации. Это правдоподобное отрицание является ценной функцией в сценариях, где секретность имеет решающее значение.</w:t>
      </w:r>
    </w:p>
    <w:p w14:paraId="6D700434" w14:textId="737A76A6" w:rsidR="00866452" w:rsidRDefault="006623B0">
      <w:pPr>
        <w:pStyle w:val="af5"/>
        <w:ind w:firstLine="708"/>
        <w:rPr>
          <w:rFonts w:cs="Times New Roman"/>
          <w:lang w:eastAsia="ru-RU"/>
        </w:rPr>
      </w:pPr>
      <w:commentRangeStart w:id="33"/>
      <w:r>
        <w:rPr>
          <w:lang w:eastAsia="ru-RU"/>
        </w:rPr>
        <w:t>В итоге можно сказать, что</w:t>
      </w:r>
      <w:commentRangeEnd w:id="33"/>
      <w:r>
        <w:commentReference w:id="33"/>
      </w:r>
      <w:r>
        <w:rPr>
          <w:lang w:eastAsia="ru-RU"/>
        </w:rPr>
        <w:t xml:space="preserve"> стеганография изображений выделяется как эффективный и универсальный подход к скрытой коммуникации. Ее способность </w:t>
      </w:r>
      <w:proofErr w:type="spellStart"/>
      <w:r>
        <w:rPr>
          <w:lang w:eastAsia="ru-RU"/>
        </w:rPr>
        <w:t>бесшовно</w:t>
      </w:r>
      <w:proofErr w:type="spellEnd"/>
      <w:r>
        <w:rPr>
          <w:lang w:eastAsia="ru-RU"/>
        </w:rPr>
        <w:t xml:space="preserve"> интегрировать скрытую информацию в визуальное </w:t>
      </w:r>
      <w:r>
        <w:rPr>
          <w:lang w:eastAsia="ru-RU"/>
        </w:rPr>
        <w:lastRenderedPageBreak/>
        <w:t>содержимое изображений в сочетании с ограниченной чувствительностью человеческого глаза к тонким изменениям делает ее мощным инструментом в различных приложениях, начиная от защищенной коммуникации и заканчивая цифровыми водяными знаками.</w:t>
      </w:r>
    </w:p>
    <w:p w14:paraId="2185260A" w14:textId="77777777" w:rsidR="00866452" w:rsidRDefault="00000000">
      <w:pPr>
        <w:pStyle w:val="2"/>
        <w:rPr>
          <w:lang w:eastAsia="ru-RU"/>
        </w:rPr>
      </w:pPr>
      <w:bookmarkStart w:id="34" w:name="_Toc192776908"/>
      <w:r>
        <w:rPr>
          <w:lang w:eastAsia="ru-RU"/>
        </w:rPr>
        <w:t>Повышение безопасности с помощью стеганографии изображений</w:t>
      </w:r>
      <w:bookmarkEnd w:id="34"/>
    </w:p>
    <w:p w14:paraId="0C111771" w14:textId="77777777" w:rsidR="00866452" w:rsidRDefault="00000000">
      <w:pPr>
        <w:pStyle w:val="af5"/>
        <w:ind w:firstLine="708"/>
        <w:rPr>
          <w:rFonts w:cs="Times New Roman"/>
          <w:lang w:eastAsia="ru-RU"/>
        </w:rPr>
      </w:pPr>
      <w:r>
        <w:rPr>
          <w:lang w:eastAsia="ru-RU"/>
        </w:rPr>
        <w:t xml:space="preserve">Стеганография изображений служит инновационным и скрытым инструментом для усиления мер безопасности в цифровой связи. Благодаря бесшовному сокрытию конфиденциальной информации в, казалось бы, безобидных изображениях, этот метод обеспечивает дополнительный уровень защиты от несанкционированного доступа и обнаружения. Одно из ключевых преимуществ использования стеганографии изображений для обеспечения безопасности заключается в ее способности скрывать существование скрытых данных. В отличие от традиционных методов шифрования, которые могут привлекать внимание из-за использования определенных алгоритмов или шаблонов, стеганография действует скрытно в визуальных компонентах изображения. Эта скрытая интеграция помогает поддерживать низкий профиль и снижает вероятность перехвата. Более того, незаметный характер </w:t>
      </w:r>
      <w:proofErr w:type="spellStart"/>
      <w:r>
        <w:rPr>
          <w:lang w:eastAsia="ru-RU"/>
        </w:rPr>
        <w:t>стеганографически</w:t>
      </w:r>
      <w:proofErr w:type="spellEnd"/>
      <w:r>
        <w:rPr>
          <w:lang w:eastAsia="ru-RU"/>
        </w:rPr>
        <w:t xml:space="preserve"> внедренных данных повышает общую безопасность, используя ограниченные способности восприятия человеческого глаза. Изменения, вносимые в изображение-носитель, часто являются тонкими и находятся в менее заметных аспектах, таких как наименее значимые биты или определенные частотные домены. Это гарантирует, что даже тщательный визуальный осмотр не выявит наличие скрытой информации. Универсальность стеганографии изображений также способствует ее роли в обеспечении безопасности. Поскольку изображения являются обычным явлением в цифровой коммуникации, этот метод может применяться на различных платформах и в различных форматах файлов, что делает его практичным и гибким вариантом для защиты различных типов данных. Кроме того, устойчивость стеганографии изображений к распространенным операциям обработки изображений, сжатию и </w:t>
      </w:r>
      <w:r>
        <w:rPr>
          <w:lang w:eastAsia="ru-RU"/>
        </w:rPr>
        <w:lastRenderedPageBreak/>
        <w:t>преобразованиям повышает ее надежность как меры безопасности. Скрытая информация остается нетронутой в ходе этих процессов, сохраняя свою конфиденциальность даже в динамических цифровых средах. По сути, безопасность с помощью стеганографии изображений заключается в использовании сокрытия данных в визуальной структуре изображений для предотвращения потенциальных угроз и несанкционированного доступа. Ее сдержанный характер в сочетании со способностью легко интегрироваться в повседневную цифровую коммуникацию позиционирует стеганографию изображений как актив в повышении безопасности конфиденциальной информации. Независимо от того, применяется ли она в скрытом обмене сообщениями или для защиты цифровых активов, эта техника предлагает уникальный и эффективный подход к укреплению.</w:t>
      </w:r>
    </w:p>
    <w:p w14:paraId="06BCFA4F" w14:textId="77777777" w:rsidR="00866452" w:rsidRDefault="00000000">
      <w:pPr>
        <w:pStyle w:val="af5"/>
        <w:rPr>
          <w:rFonts w:cs="Times New Roman"/>
          <w:lang w:eastAsia="ru-RU"/>
        </w:rPr>
      </w:pPr>
      <w:r>
        <w:rPr>
          <w:bCs/>
          <w:lang w:eastAsia="ru-RU"/>
        </w:rPr>
        <w:t>Методы стеганографии изображений.</w:t>
      </w:r>
    </w:p>
    <w:p w14:paraId="1ADB5B47" w14:textId="77777777" w:rsidR="00866452" w:rsidRDefault="00000000">
      <w:pPr>
        <w:pStyle w:val="af5"/>
        <w:numPr>
          <w:ilvl w:val="0"/>
          <w:numId w:val="16"/>
        </w:numPr>
        <w:rPr>
          <w:rFonts w:cs="Times New Roman"/>
          <w:lang w:eastAsia="ru-RU"/>
        </w:rPr>
      </w:pPr>
      <w:r>
        <w:rPr>
          <w:lang w:eastAsia="ru-RU"/>
        </w:rPr>
        <w:t>Наименее значимый бит (LSB).</w:t>
      </w:r>
    </w:p>
    <w:p w14:paraId="6C497D92" w14:textId="77777777" w:rsidR="00866452" w:rsidRDefault="00000000">
      <w:pPr>
        <w:pStyle w:val="af5"/>
        <w:ind w:firstLine="708"/>
        <w:rPr>
          <w:rFonts w:cs="Times New Roman"/>
          <w:lang w:eastAsia="ru-RU"/>
        </w:rPr>
      </w:pPr>
      <w:r>
        <w:rPr>
          <w:lang w:eastAsia="ru-RU"/>
        </w:rPr>
        <w:t>LSB — один из самых ранних и простых методов стеганографии. Он изменяет наименее значимые биты значений пикселей на изображении, чтобы скрыть секретное сообщение. Простота этого метода делает его широко распространенным; однако его уязвимость к атакам и сжатию изображений ограничивает его эффективность в приложениях с высоким уровнем безопасности (</w:t>
      </w:r>
      <w:proofErr w:type="spellStart"/>
      <w:r>
        <w:rPr>
          <w:lang w:eastAsia="ru-RU"/>
        </w:rPr>
        <w:t>Wang</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2012). Были предложены различные усовершенствования LSB, такие как использование случайного выбора пикселей и объединение LSB с методами шифрования для повышения безопасности (</w:t>
      </w:r>
      <w:proofErr w:type="spellStart"/>
      <w:r>
        <w:rPr>
          <w:lang w:eastAsia="ru-RU"/>
        </w:rPr>
        <w:t>Bandyopadhyay</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2016).</w:t>
      </w:r>
    </w:p>
    <w:p w14:paraId="5A632E84" w14:textId="77777777" w:rsidR="00866452" w:rsidRDefault="00000000">
      <w:pPr>
        <w:pStyle w:val="af5"/>
        <w:numPr>
          <w:ilvl w:val="0"/>
          <w:numId w:val="16"/>
        </w:numPr>
        <w:rPr>
          <w:rFonts w:cs="Times New Roman"/>
          <w:lang w:eastAsia="ru-RU"/>
        </w:rPr>
      </w:pPr>
      <w:r>
        <w:rPr>
          <w:lang w:eastAsia="ru-RU"/>
        </w:rPr>
        <w:t>Разница значений пикселей (PVD)</w:t>
      </w:r>
    </w:p>
    <w:p w14:paraId="29FC6E1F" w14:textId="77777777" w:rsidR="00866452" w:rsidRDefault="00000000">
      <w:pPr>
        <w:pStyle w:val="af5"/>
        <w:ind w:firstLine="708"/>
        <w:rPr>
          <w:rFonts w:cs="Times New Roman"/>
          <w:lang w:eastAsia="ru-RU"/>
        </w:rPr>
      </w:pPr>
      <w:r>
        <w:rPr>
          <w:lang w:eastAsia="ru-RU"/>
        </w:rPr>
        <w:t>PVD улучшает LSB, внедряя данные на основе разницы между двумя последовательными значениями пикселей. Этот метод допускает переменную емкость внедрения данных, что делает его более устойчивым к статистическим атакам (</w:t>
      </w:r>
      <w:proofErr w:type="spellStart"/>
      <w:r>
        <w:rPr>
          <w:lang w:eastAsia="ru-RU"/>
        </w:rPr>
        <w:t>Nguyen</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xml:space="preserve">., 2015). Методы PVD были дополнительно </w:t>
      </w:r>
      <w:r>
        <w:rPr>
          <w:lang w:eastAsia="ru-RU"/>
        </w:rPr>
        <w:lastRenderedPageBreak/>
        <w:t>усовершенствованы для улучшения визуального качества и емкости данных при сохранении высокого уровня безопасности (</w:t>
      </w:r>
      <w:proofErr w:type="spellStart"/>
      <w:r>
        <w:rPr>
          <w:lang w:eastAsia="ru-RU"/>
        </w:rPr>
        <w:t>Ghosh</w:t>
      </w:r>
      <w:proofErr w:type="spellEnd"/>
      <w:r>
        <w:rPr>
          <w:lang w:eastAsia="ru-RU"/>
        </w:rPr>
        <w:t xml:space="preserve"> &amp; </w:t>
      </w:r>
      <w:proofErr w:type="spellStart"/>
      <w:r>
        <w:rPr>
          <w:lang w:eastAsia="ru-RU"/>
        </w:rPr>
        <w:t>Ranjan</w:t>
      </w:r>
      <w:proofErr w:type="spellEnd"/>
      <w:r>
        <w:rPr>
          <w:lang w:eastAsia="ru-RU"/>
        </w:rPr>
        <w:t>, 2017).</w:t>
      </w:r>
    </w:p>
    <w:p w14:paraId="541971E1" w14:textId="77777777" w:rsidR="00866452" w:rsidRDefault="00000000">
      <w:pPr>
        <w:pStyle w:val="af5"/>
        <w:numPr>
          <w:ilvl w:val="0"/>
          <w:numId w:val="16"/>
        </w:numPr>
        <w:rPr>
          <w:rFonts w:cs="Times New Roman"/>
          <w:lang w:eastAsia="ru-RU"/>
        </w:rPr>
      </w:pPr>
      <w:r>
        <w:rPr>
          <w:lang w:eastAsia="ru-RU"/>
        </w:rPr>
        <w:t>Дискретное косинусное преобразование (DCT)</w:t>
      </w:r>
    </w:p>
    <w:p w14:paraId="6F329DAD" w14:textId="77777777" w:rsidR="00866452" w:rsidRDefault="00000000">
      <w:pPr>
        <w:pStyle w:val="af5"/>
        <w:ind w:firstLine="708"/>
        <w:rPr>
          <w:rFonts w:cs="Times New Roman"/>
          <w:lang w:eastAsia="ru-RU"/>
        </w:rPr>
      </w:pPr>
      <w:r>
        <w:rPr>
          <w:lang w:eastAsia="ru-RU"/>
        </w:rPr>
        <w:t>Стеганография DCT работает в частотной области и особенно эффективна для изображений, сжатых с помощью JPEG. Внедряя данные в частотные коэффициенты, методы DCT могут поддерживать качество изображения даже после сжатия, тем самым обеспечивая более высокую надежность (</w:t>
      </w:r>
      <w:proofErr w:type="spellStart"/>
      <w:r>
        <w:rPr>
          <w:lang w:eastAsia="ru-RU"/>
        </w:rPr>
        <w:t>Zhang</w:t>
      </w:r>
      <w:proofErr w:type="spellEnd"/>
      <w:r>
        <w:rPr>
          <w:lang w:eastAsia="ru-RU"/>
        </w:rPr>
        <w:t xml:space="preserve"> &amp; </w:t>
      </w:r>
      <w:proofErr w:type="spellStart"/>
      <w:r>
        <w:rPr>
          <w:lang w:eastAsia="ru-RU"/>
        </w:rPr>
        <w:t>Wang</w:t>
      </w:r>
      <w:proofErr w:type="spellEnd"/>
      <w:r>
        <w:rPr>
          <w:lang w:eastAsia="ru-RU"/>
        </w:rPr>
        <w:t>, 2018). Последние достижения в области стеганографии DCT сосредоточены на выборе оптимальных коэффициентов для внедрения данных, балансировки емкости и качества восприятия (</w:t>
      </w:r>
      <w:proofErr w:type="spellStart"/>
      <w:r>
        <w:rPr>
          <w:lang w:eastAsia="ru-RU"/>
        </w:rPr>
        <w:t>Hussain</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2019).</w:t>
      </w:r>
    </w:p>
    <w:p w14:paraId="03D7E6FE" w14:textId="77777777" w:rsidR="00866452" w:rsidRDefault="00000000">
      <w:pPr>
        <w:pStyle w:val="af5"/>
        <w:numPr>
          <w:ilvl w:val="0"/>
          <w:numId w:val="16"/>
        </w:numPr>
        <w:rPr>
          <w:rFonts w:cs="Times New Roman"/>
          <w:lang w:eastAsia="ru-RU"/>
        </w:rPr>
      </w:pPr>
      <w:r>
        <w:rPr>
          <w:lang w:eastAsia="ru-RU"/>
        </w:rPr>
        <w:t>Маскирование и фильтрация</w:t>
      </w:r>
    </w:p>
    <w:p w14:paraId="0CC55C8B" w14:textId="77777777" w:rsidR="00866452" w:rsidRDefault="00000000">
      <w:pPr>
        <w:pStyle w:val="af5"/>
        <w:ind w:firstLine="708"/>
        <w:rPr>
          <w:rFonts w:cs="Times New Roman"/>
          <w:lang w:eastAsia="ru-RU"/>
        </w:rPr>
      </w:pPr>
      <w:r>
        <w:rPr>
          <w:lang w:eastAsia="ru-RU"/>
        </w:rPr>
        <w:t>Этот метод использует характеристики зрительной системы человека для сокрытия данных в сложных узорах изображения. Манипулируя пикселями таким образом, чтобы они оставались визуально незаметными, маскирование и фильтрация обеспечивают высокую емкость и точность восприятия (</w:t>
      </w:r>
      <w:proofErr w:type="spellStart"/>
      <w:r>
        <w:rPr>
          <w:lang w:eastAsia="ru-RU"/>
        </w:rPr>
        <w:t>Peterson</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2020). Однако его сложность и чувствительность к деградации изображения создают проблемы для практической реализации.</w:t>
      </w:r>
    </w:p>
    <w:p w14:paraId="0A7BF1CD" w14:textId="77777777" w:rsidR="00866452" w:rsidRDefault="00000000">
      <w:pPr>
        <w:pStyle w:val="af5"/>
        <w:numPr>
          <w:ilvl w:val="0"/>
          <w:numId w:val="16"/>
        </w:numPr>
        <w:rPr>
          <w:rFonts w:cs="Times New Roman"/>
          <w:lang w:eastAsia="ru-RU"/>
        </w:rPr>
      </w:pPr>
      <w:r>
        <w:rPr>
          <w:lang w:eastAsia="ru-RU"/>
        </w:rPr>
        <w:t>Методы преобразования домена</w:t>
      </w:r>
    </w:p>
    <w:p w14:paraId="4FF80CE1" w14:textId="77777777" w:rsidR="00866452" w:rsidRDefault="00000000">
      <w:pPr>
        <w:pStyle w:val="af5"/>
        <w:ind w:firstLine="708"/>
        <w:rPr>
          <w:rFonts w:cs="Times New Roman"/>
          <w:lang w:eastAsia="ru-RU"/>
        </w:rPr>
      </w:pPr>
      <w:r>
        <w:rPr>
          <w:lang w:eastAsia="ru-RU"/>
        </w:rPr>
        <w:t>Помимо DCT, другие методы преобразования домена, такие как дискретное вейвлет-преобразование (DWT) и разложение сингулярных значений (SVD), привлекли внимание в стеганографии.</w:t>
      </w:r>
    </w:p>
    <w:p w14:paraId="7A12F18C" w14:textId="77777777" w:rsidR="00866452" w:rsidRDefault="00000000">
      <w:pPr>
        <w:pStyle w:val="af5"/>
        <w:rPr>
          <w:rFonts w:cs="Times New Roman"/>
          <w:lang w:eastAsia="ru-RU"/>
        </w:rPr>
      </w:pPr>
      <w:r>
        <w:rPr>
          <w:lang w:eastAsia="ru-RU"/>
        </w:rPr>
        <w:t>DWT особенно полезен для анализа с множественным разрешением, позволяя внедрять данные на различных уровнях детализации (</w:t>
      </w:r>
      <w:proofErr w:type="spellStart"/>
      <w:r>
        <w:rPr>
          <w:lang w:eastAsia="ru-RU"/>
        </w:rPr>
        <w:t>Wang</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2021). SVD предлагает надежные возможности сокрытия данных и менее чувствителен к манипуляциям с изображениями (</w:t>
      </w:r>
      <w:proofErr w:type="spellStart"/>
      <w:r>
        <w:rPr>
          <w:lang w:eastAsia="ru-RU"/>
        </w:rPr>
        <w:t>Huang</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2021).</w:t>
      </w:r>
    </w:p>
    <w:p w14:paraId="43C97195" w14:textId="77777777" w:rsidR="00866452" w:rsidRDefault="00000000">
      <w:pPr>
        <w:pStyle w:val="af5"/>
        <w:numPr>
          <w:ilvl w:val="0"/>
          <w:numId w:val="16"/>
        </w:numPr>
        <w:rPr>
          <w:rFonts w:cs="Times New Roman"/>
          <w:lang w:eastAsia="ru-RU"/>
        </w:rPr>
      </w:pPr>
      <w:r>
        <w:rPr>
          <w:lang w:eastAsia="ru-RU"/>
        </w:rPr>
        <w:t>Расширенный спектр (SS)</w:t>
      </w:r>
    </w:p>
    <w:p w14:paraId="2217465C" w14:textId="77777777" w:rsidR="00866452" w:rsidRDefault="00000000">
      <w:pPr>
        <w:pStyle w:val="af5"/>
        <w:ind w:firstLine="708"/>
        <w:rPr>
          <w:rFonts w:cs="Times New Roman"/>
          <w:lang w:eastAsia="ru-RU"/>
        </w:rPr>
      </w:pPr>
      <w:r>
        <w:rPr>
          <w:lang w:eastAsia="ru-RU"/>
        </w:rPr>
        <w:lastRenderedPageBreak/>
        <w:t>Стеганография SS встраивает данные в широком диапазоне частот, что затрудняет обнаружение скрытого сообщения злоумышленниками. Эта техника особенно эффективна в аудио- и видеофайлах и была исследована для ее применения в защищенных коммуникациях (</w:t>
      </w:r>
      <w:proofErr w:type="spellStart"/>
      <w:r>
        <w:rPr>
          <w:lang w:eastAsia="ru-RU"/>
        </w:rPr>
        <w:t>Tavakkol</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2020).</w:t>
      </w:r>
    </w:p>
    <w:p w14:paraId="71F2FA1B" w14:textId="77777777" w:rsidR="00866452" w:rsidRDefault="00000000">
      <w:pPr>
        <w:pStyle w:val="af5"/>
        <w:numPr>
          <w:ilvl w:val="0"/>
          <w:numId w:val="16"/>
        </w:numPr>
        <w:rPr>
          <w:rFonts w:cs="Times New Roman"/>
          <w:lang w:eastAsia="ru-RU"/>
        </w:rPr>
      </w:pPr>
      <w:r>
        <w:rPr>
          <w:lang w:eastAsia="ru-RU"/>
        </w:rPr>
        <w:t>Адаптивная стеганография</w:t>
      </w:r>
    </w:p>
    <w:p w14:paraId="1171D0FA" w14:textId="77777777" w:rsidR="00866452" w:rsidRDefault="00000000">
      <w:pPr>
        <w:pStyle w:val="af5"/>
        <w:ind w:firstLine="708"/>
        <w:rPr>
          <w:rFonts w:cs="Times New Roman"/>
          <w:lang w:eastAsia="ru-RU"/>
        </w:rPr>
      </w:pPr>
      <w:r>
        <w:rPr>
          <w:lang w:eastAsia="ru-RU"/>
        </w:rPr>
        <w:t>Адаптивные методы динамически корректируют процесс внедрения на основе характеристик изображения обложки, что приводит к улучшению невидимости и безопасности. Эти методы показали себя многообещающими в различных приложениях, включая защищенные цифровые водяные знаки и скрытую связь (</w:t>
      </w:r>
      <w:proofErr w:type="spellStart"/>
      <w:r>
        <w:rPr>
          <w:lang w:eastAsia="ru-RU"/>
        </w:rPr>
        <w:t>Zhao</w:t>
      </w:r>
      <w:proofErr w:type="spellEnd"/>
      <w:r>
        <w:rPr>
          <w:lang w:eastAsia="ru-RU"/>
        </w:rPr>
        <w:t xml:space="preserve"> </w:t>
      </w:r>
      <w:proofErr w:type="spellStart"/>
      <w:r>
        <w:rPr>
          <w:lang w:eastAsia="ru-RU"/>
        </w:rPr>
        <w:t>et</w:t>
      </w:r>
      <w:proofErr w:type="spellEnd"/>
      <w:r>
        <w:rPr>
          <w:lang w:eastAsia="ru-RU"/>
        </w:rPr>
        <w:t xml:space="preserve"> </w:t>
      </w:r>
      <w:proofErr w:type="spellStart"/>
      <w:r>
        <w:rPr>
          <w:lang w:eastAsia="ru-RU"/>
        </w:rPr>
        <w:t>al</w:t>
      </w:r>
      <w:proofErr w:type="spellEnd"/>
      <w:r>
        <w:rPr>
          <w:lang w:eastAsia="ru-RU"/>
        </w:rPr>
        <w:t>., 2020).</w:t>
      </w:r>
    </w:p>
    <w:p w14:paraId="566AC157" w14:textId="77777777" w:rsidR="00866452" w:rsidRDefault="00000000">
      <w:pPr>
        <w:pStyle w:val="2"/>
        <w:rPr>
          <w:lang w:eastAsia="ru-RU"/>
        </w:rPr>
      </w:pPr>
      <w:bookmarkStart w:id="35" w:name="_Toc192776909"/>
      <w:r>
        <w:rPr>
          <w:lang w:eastAsia="ru-RU"/>
        </w:rPr>
        <w:t>Техники реализации стеганографии изображений</w:t>
      </w:r>
      <w:bookmarkEnd w:id="35"/>
    </w:p>
    <w:p w14:paraId="5887FB20" w14:textId="77777777" w:rsidR="00866452" w:rsidRDefault="00000000">
      <w:pPr>
        <w:pStyle w:val="af5"/>
        <w:rPr>
          <w:rFonts w:cs="Times New Roman"/>
          <w:lang w:eastAsia="ru-RU"/>
        </w:rPr>
      </w:pPr>
      <w:r>
        <w:rPr>
          <w:lang w:eastAsia="ru-RU"/>
        </w:rPr>
        <w:t>A. Наименее значимый бит (LSB)</w:t>
      </w:r>
    </w:p>
    <w:p w14:paraId="73B9D044" w14:textId="77777777" w:rsidR="00866452" w:rsidRDefault="00000000">
      <w:pPr>
        <w:pStyle w:val="af5"/>
        <w:ind w:firstLine="708"/>
        <w:rPr>
          <w:rFonts w:cs="Times New Roman"/>
          <w:lang w:eastAsia="ru-RU"/>
        </w:rPr>
      </w:pPr>
      <w:r>
        <w:rPr>
          <w:lang w:eastAsia="ru-RU"/>
        </w:rPr>
        <w:t>Техника LSB работает путем изменения наименее значимого бита каждого пикселя в изображении обложки для внедрения секретных данных. Процесс выглядит следующим образом:</w:t>
      </w:r>
    </w:p>
    <w:p w14:paraId="3A77B225" w14:textId="77777777" w:rsidR="00866452" w:rsidRDefault="00000000">
      <w:pPr>
        <w:pStyle w:val="af5"/>
        <w:numPr>
          <w:ilvl w:val="0"/>
          <w:numId w:val="17"/>
        </w:numPr>
        <w:rPr>
          <w:rFonts w:cs="Times New Roman"/>
          <w:lang w:eastAsia="ru-RU"/>
        </w:rPr>
      </w:pPr>
      <w:r>
        <w:rPr>
          <w:lang w:eastAsia="ru-RU"/>
        </w:rPr>
        <w:t>Подготовка данных: Преобразуйте секретное сообщение в двоичный формат, гарантируя, что размер сообщения не превышает емкость изображения обложки.</w:t>
      </w:r>
    </w:p>
    <w:p w14:paraId="1CFA0F95" w14:textId="77777777" w:rsidR="00866452" w:rsidRDefault="00000000">
      <w:pPr>
        <w:pStyle w:val="af5"/>
        <w:numPr>
          <w:ilvl w:val="0"/>
          <w:numId w:val="17"/>
        </w:numPr>
        <w:rPr>
          <w:rFonts w:cs="Times New Roman"/>
          <w:lang w:eastAsia="ru-RU"/>
        </w:rPr>
      </w:pPr>
      <w:r>
        <w:rPr>
          <w:lang w:eastAsia="ru-RU"/>
        </w:rPr>
        <w:t>Процесс внедрения</w:t>
      </w:r>
      <w:proofErr w:type="gramStart"/>
      <w:r>
        <w:rPr>
          <w:lang w:eastAsia="ru-RU"/>
        </w:rPr>
        <w:t>: Для</w:t>
      </w:r>
      <w:proofErr w:type="gramEnd"/>
      <w:r>
        <w:rPr>
          <w:lang w:eastAsia="ru-RU"/>
        </w:rPr>
        <w:t xml:space="preserve"> каждого пикселя в изображении обложки:</w:t>
      </w:r>
    </w:p>
    <w:p w14:paraId="40348E50" w14:textId="77777777" w:rsidR="00866452" w:rsidRDefault="00000000">
      <w:pPr>
        <w:pStyle w:val="af5"/>
        <w:numPr>
          <w:ilvl w:val="0"/>
          <w:numId w:val="18"/>
        </w:numPr>
        <w:rPr>
          <w:rFonts w:cs="Times New Roman"/>
          <w:lang w:eastAsia="ru-RU"/>
        </w:rPr>
      </w:pPr>
      <w:r>
        <w:rPr>
          <w:lang w:eastAsia="ru-RU"/>
        </w:rPr>
        <w:t>Извлеките наименее значимый бит (LSB).</w:t>
      </w:r>
    </w:p>
    <w:p w14:paraId="3B445BF8" w14:textId="77777777" w:rsidR="00866452" w:rsidRDefault="00000000">
      <w:pPr>
        <w:pStyle w:val="af5"/>
        <w:numPr>
          <w:ilvl w:val="0"/>
          <w:numId w:val="18"/>
        </w:numPr>
        <w:rPr>
          <w:rFonts w:cs="Times New Roman"/>
          <w:lang w:eastAsia="ru-RU"/>
        </w:rPr>
      </w:pPr>
      <w:r>
        <w:rPr>
          <w:lang w:eastAsia="ru-RU"/>
        </w:rPr>
        <w:t>Замените LSB соответствующим битом секретного сообщения.</w:t>
      </w:r>
    </w:p>
    <w:p w14:paraId="488908D1" w14:textId="77777777" w:rsidR="00866452" w:rsidRDefault="00000000">
      <w:pPr>
        <w:pStyle w:val="af5"/>
        <w:numPr>
          <w:ilvl w:val="0"/>
          <w:numId w:val="18"/>
        </w:numPr>
        <w:rPr>
          <w:rFonts w:cs="Times New Roman"/>
          <w:lang w:eastAsia="ru-RU"/>
        </w:rPr>
      </w:pPr>
      <w:r>
        <w:rPr>
          <w:lang w:eastAsia="ru-RU"/>
        </w:rPr>
        <w:t>Сохраните измененные значения пикселей в новом изображении.</w:t>
      </w:r>
    </w:p>
    <w:p w14:paraId="4C241DF4" w14:textId="77777777" w:rsidR="00866452" w:rsidRDefault="00000000">
      <w:pPr>
        <w:pStyle w:val="af5"/>
        <w:numPr>
          <w:ilvl w:val="0"/>
          <w:numId w:val="17"/>
        </w:numPr>
        <w:rPr>
          <w:rFonts w:cs="Times New Roman"/>
          <w:lang w:eastAsia="ru-RU"/>
        </w:rPr>
      </w:pPr>
      <w:r>
        <w:rPr>
          <w:lang w:eastAsia="ru-RU"/>
        </w:rPr>
        <w:t>Процесс извлечения</w:t>
      </w:r>
      <w:proofErr w:type="gramStart"/>
      <w:r>
        <w:rPr>
          <w:lang w:eastAsia="ru-RU"/>
        </w:rPr>
        <w:t>: Для</w:t>
      </w:r>
      <w:proofErr w:type="gramEnd"/>
      <w:r>
        <w:rPr>
          <w:lang w:eastAsia="ru-RU"/>
        </w:rPr>
        <w:t xml:space="preserve"> извлечения скрытого сообщения:</w:t>
      </w:r>
    </w:p>
    <w:p w14:paraId="209E064A" w14:textId="77777777" w:rsidR="00866452" w:rsidRDefault="00000000">
      <w:pPr>
        <w:pStyle w:val="af5"/>
        <w:numPr>
          <w:ilvl w:val="0"/>
          <w:numId w:val="18"/>
        </w:numPr>
        <w:rPr>
          <w:rFonts w:cs="Times New Roman"/>
          <w:lang w:eastAsia="ru-RU"/>
        </w:rPr>
      </w:pPr>
      <w:r>
        <w:rPr>
          <w:lang w:eastAsia="ru-RU"/>
        </w:rPr>
        <w:t xml:space="preserve">Пройдите по пикселям </w:t>
      </w:r>
      <w:proofErr w:type="spellStart"/>
      <w:r>
        <w:rPr>
          <w:lang w:eastAsia="ru-RU"/>
        </w:rPr>
        <w:t>стегоизображения</w:t>
      </w:r>
      <w:proofErr w:type="spellEnd"/>
      <w:r>
        <w:rPr>
          <w:lang w:eastAsia="ru-RU"/>
        </w:rPr>
        <w:t>.</w:t>
      </w:r>
    </w:p>
    <w:p w14:paraId="696406E4" w14:textId="77777777" w:rsidR="00866452" w:rsidRDefault="00000000">
      <w:pPr>
        <w:pStyle w:val="af5"/>
        <w:numPr>
          <w:ilvl w:val="0"/>
          <w:numId w:val="18"/>
        </w:numPr>
        <w:rPr>
          <w:rFonts w:cs="Times New Roman"/>
          <w:lang w:eastAsia="ru-RU"/>
        </w:rPr>
      </w:pPr>
      <w:r>
        <w:rPr>
          <w:lang w:eastAsia="ru-RU"/>
        </w:rPr>
        <w:lastRenderedPageBreak/>
        <w:t>Извлеките LSB и восстановите двоичные данные секретного сообщения.</w:t>
      </w:r>
    </w:p>
    <w:p w14:paraId="3D695A01" w14:textId="77777777" w:rsidR="00866452" w:rsidRDefault="00000000">
      <w:pPr>
        <w:pStyle w:val="af5"/>
        <w:rPr>
          <w:rFonts w:cs="Times New Roman"/>
          <w:lang w:eastAsia="ru-RU"/>
        </w:rPr>
      </w:pPr>
      <w:r>
        <w:rPr>
          <w:lang w:eastAsia="ru-RU"/>
        </w:rPr>
        <w:t>B. Разность значений пикселей (PVD)</w:t>
      </w:r>
    </w:p>
    <w:p w14:paraId="0DAEB7E6" w14:textId="77777777" w:rsidR="00866452" w:rsidRDefault="00000000">
      <w:pPr>
        <w:pStyle w:val="af5"/>
        <w:ind w:firstLine="708"/>
        <w:rPr>
          <w:rFonts w:cs="Times New Roman"/>
          <w:lang w:eastAsia="ru-RU"/>
        </w:rPr>
      </w:pPr>
      <w:r>
        <w:rPr>
          <w:lang w:eastAsia="ru-RU"/>
        </w:rPr>
        <w:t>PVD предназначен для повышения надежности внедрения данных путем использования различий между значениями пикселей.</w:t>
      </w:r>
    </w:p>
    <w:p w14:paraId="02D1BCBD" w14:textId="77777777" w:rsidR="00866452" w:rsidRDefault="00000000">
      <w:pPr>
        <w:pStyle w:val="af5"/>
        <w:rPr>
          <w:rFonts w:cs="Times New Roman"/>
          <w:lang w:eastAsia="ru-RU"/>
        </w:rPr>
      </w:pPr>
      <w:r>
        <w:rPr>
          <w:lang w:eastAsia="ru-RU"/>
        </w:rPr>
        <w:t>Включаются следующие шаги:</w:t>
      </w:r>
    </w:p>
    <w:p w14:paraId="43424B64" w14:textId="77777777" w:rsidR="00866452" w:rsidRDefault="00000000">
      <w:pPr>
        <w:pStyle w:val="af5"/>
        <w:numPr>
          <w:ilvl w:val="0"/>
          <w:numId w:val="19"/>
        </w:numPr>
        <w:rPr>
          <w:rFonts w:cs="Times New Roman"/>
          <w:lang w:eastAsia="ru-RU"/>
        </w:rPr>
      </w:pPr>
      <w:r>
        <w:rPr>
          <w:lang w:eastAsia="ru-RU"/>
        </w:rPr>
        <w:t>Подготовка данных: преобразование секретного сообщения в двоичный формат.</w:t>
      </w:r>
    </w:p>
    <w:p w14:paraId="61532607" w14:textId="77777777" w:rsidR="00866452" w:rsidRDefault="00000000">
      <w:pPr>
        <w:pStyle w:val="af5"/>
        <w:numPr>
          <w:ilvl w:val="0"/>
          <w:numId w:val="19"/>
        </w:numPr>
        <w:rPr>
          <w:rFonts w:cs="Times New Roman"/>
          <w:lang w:eastAsia="ru-RU"/>
        </w:rPr>
      </w:pPr>
      <w:r>
        <w:rPr>
          <w:lang w:eastAsia="ru-RU"/>
        </w:rPr>
        <w:t>Процесс встраивания:</w:t>
      </w:r>
    </w:p>
    <w:p w14:paraId="4DE6BE32" w14:textId="77777777" w:rsidR="00866452" w:rsidRDefault="00000000">
      <w:pPr>
        <w:pStyle w:val="af5"/>
        <w:numPr>
          <w:ilvl w:val="0"/>
          <w:numId w:val="18"/>
        </w:numPr>
        <w:rPr>
          <w:rFonts w:cs="Times New Roman"/>
          <w:lang w:eastAsia="ru-RU"/>
        </w:rPr>
      </w:pPr>
      <w:r>
        <w:rPr>
          <w:lang w:eastAsia="ru-RU"/>
        </w:rPr>
        <w:t>Вычислите абсолютную разницу между соседними парами пикселей.</w:t>
      </w:r>
      <w:r>
        <w:rPr>
          <w:rFonts w:cs="Times New Roman"/>
          <w:lang w:eastAsia="ru-RU"/>
        </w:rPr>
        <w:t xml:space="preserve"> </w:t>
      </w:r>
      <w:r>
        <w:rPr>
          <w:lang w:eastAsia="ru-RU"/>
        </w:rPr>
        <w:t>На основе значения разницы определите, сколько бит секретного сообщения может быть встроено:</w:t>
      </w:r>
    </w:p>
    <w:p w14:paraId="281B7455" w14:textId="77777777" w:rsidR="00866452" w:rsidRDefault="00000000">
      <w:pPr>
        <w:pStyle w:val="af5"/>
        <w:numPr>
          <w:ilvl w:val="0"/>
          <w:numId w:val="20"/>
        </w:numPr>
        <w:rPr>
          <w:rFonts w:cs="Times New Roman"/>
          <w:lang w:eastAsia="ru-RU"/>
        </w:rPr>
      </w:pPr>
      <w:r>
        <w:rPr>
          <w:lang w:eastAsia="ru-RU"/>
        </w:rPr>
        <w:t>▪ Для небольших различий встраивайте больше бит.</w:t>
      </w:r>
    </w:p>
    <w:p w14:paraId="404AB77F" w14:textId="77777777" w:rsidR="00866452" w:rsidRDefault="00000000">
      <w:pPr>
        <w:pStyle w:val="af5"/>
        <w:numPr>
          <w:ilvl w:val="0"/>
          <w:numId w:val="20"/>
        </w:numPr>
        <w:rPr>
          <w:rFonts w:cs="Times New Roman"/>
          <w:lang w:eastAsia="ru-RU"/>
        </w:rPr>
      </w:pPr>
      <w:r>
        <w:rPr>
          <w:lang w:eastAsia="ru-RU"/>
        </w:rPr>
        <w:t>▪ Для больших различий встраивайте меньше бит, чтобы минимизировать искажение восприятия.</w:t>
      </w:r>
    </w:p>
    <w:p w14:paraId="0D6E5C14" w14:textId="77777777" w:rsidR="00866452" w:rsidRDefault="00000000">
      <w:pPr>
        <w:pStyle w:val="af5"/>
        <w:numPr>
          <w:ilvl w:val="0"/>
          <w:numId w:val="20"/>
        </w:numPr>
        <w:rPr>
          <w:rFonts w:cs="Times New Roman"/>
          <w:lang w:eastAsia="ru-RU"/>
        </w:rPr>
      </w:pPr>
      <w:r>
        <w:rPr>
          <w:lang w:eastAsia="ru-RU"/>
        </w:rPr>
        <w:t>Измените значения пикселей соответствующим образом, чтобы включить секретные биты.</w:t>
      </w:r>
    </w:p>
    <w:p w14:paraId="5DCF360B" w14:textId="77777777" w:rsidR="00866452" w:rsidRDefault="00000000">
      <w:pPr>
        <w:pStyle w:val="af5"/>
        <w:numPr>
          <w:ilvl w:val="0"/>
          <w:numId w:val="19"/>
        </w:numPr>
        <w:rPr>
          <w:rFonts w:cs="Times New Roman"/>
          <w:lang w:eastAsia="ru-RU"/>
        </w:rPr>
      </w:pPr>
      <w:r>
        <w:rPr>
          <w:lang w:eastAsia="ru-RU"/>
        </w:rPr>
        <w:t>Процесс извлечения: для извлечения скрытого сообщения:</w:t>
      </w:r>
    </w:p>
    <w:p w14:paraId="71592879" w14:textId="77777777" w:rsidR="00866452" w:rsidRDefault="00000000">
      <w:pPr>
        <w:pStyle w:val="af5"/>
        <w:numPr>
          <w:ilvl w:val="0"/>
          <w:numId w:val="20"/>
        </w:numPr>
        <w:rPr>
          <w:rFonts w:cs="Times New Roman"/>
          <w:lang w:eastAsia="ru-RU"/>
        </w:rPr>
      </w:pPr>
      <w:r>
        <w:rPr>
          <w:lang w:eastAsia="ru-RU"/>
        </w:rPr>
        <w:t xml:space="preserve">Проанализируйте различия между парами пикселей в </w:t>
      </w:r>
      <w:proofErr w:type="spellStart"/>
      <w:r>
        <w:rPr>
          <w:lang w:eastAsia="ru-RU"/>
        </w:rPr>
        <w:t>стегоизображении</w:t>
      </w:r>
      <w:proofErr w:type="spellEnd"/>
      <w:r>
        <w:rPr>
          <w:lang w:eastAsia="ru-RU"/>
        </w:rPr>
        <w:t>.</w:t>
      </w:r>
    </w:p>
    <w:p w14:paraId="04729A0E" w14:textId="77777777" w:rsidR="00866452" w:rsidRDefault="00000000">
      <w:pPr>
        <w:pStyle w:val="af5"/>
        <w:numPr>
          <w:ilvl w:val="0"/>
          <w:numId w:val="20"/>
        </w:numPr>
        <w:rPr>
          <w:rFonts w:cs="Times New Roman"/>
          <w:lang w:eastAsia="ru-RU"/>
        </w:rPr>
      </w:pPr>
      <w:r>
        <w:rPr>
          <w:lang w:eastAsia="ru-RU"/>
        </w:rPr>
        <w:t>Извлеките встроенные биты на основе измененных значений пикселей.</w:t>
      </w:r>
    </w:p>
    <w:p w14:paraId="3B8CB45F" w14:textId="77777777" w:rsidR="00866452" w:rsidRDefault="00000000">
      <w:pPr>
        <w:pStyle w:val="af5"/>
        <w:rPr>
          <w:rFonts w:cs="Times New Roman"/>
          <w:lang w:eastAsia="ru-RU"/>
        </w:rPr>
      </w:pPr>
      <w:r>
        <w:rPr>
          <w:lang w:eastAsia="ru-RU"/>
        </w:rPr>
        <w:t>C. Дискретное косинусное преобразование (DCT)</w:t>
      </w:r>
    </w:p>
    <w:p w14:paraId="1FF07D93" w14:textId="77777777" w:rsidR="00866452" w:rsidRDefault="00000000">
      <w:pPr>
        <w:pStyle w:val="af5"/>
        <w:ind w:firstLine="708"/>
        <w:rPr>
          <w:rFonts w:cs="Times New Roman"/>
          <w:lang w:eastAsia="ru-RU"/>
        </w:rPr>
      </w:pPr>
      <w:r>
        <w:rPr>
          <w:lang w:eastAsia="ru-RU"/>
        </w:rPr>
        <w:t>DCT работает в частотной области и обеспечивает надежный метод встраивания данных, особенно в сжатые изображения. Методология включает:</w:t>
      </w:r>
    </w:p>
    <w:p w14:paraId="680E3ACE" w14:textId="77777777" w:rsidR="00866452" w:rsidRDefault="00000000">
      <w:pPr>
        <w:pStyle w:val="af5"/>
        <w:numPr>
          <w:ilvl w:val="0"/>
          <w:numId w:val="21"/>
        </w:numPr>
        <w:rPr>
          <w:rFonts w:cs="Times New Roman"/>
          <w:lang w:eastAsia="ru-RU"/>
        </w:rPr>
      </w:pPr>
      <w:r>
        <w:rPr>
          <w:lang w:eastAsia="ru-RU"/>
        </w:rPr>
        <w:t>Подготовка данных: преобразование секретного сообщения в двоичный формат.</w:t>
      </w:r>
    </w:p>
    <w:p w14:paraId="04F2D8D7" w14:textId="77777777" w:rsidR="00866452" w:rsidRDefault="00000000">
      <w:pPr>
        <w:pStyle w:val="af5"/>
        <w:numPr>
          <w:ilvl w:val="0"/>
          <w:numId w:val="21"/>
        </w:numPr>
        <w:rPr>
          <w:rFonts w:cs="Times New Roman"/>
          <w:lang w:eastAsia="ru-RU"/>
        </w:rPr>
      </w:pPr>
      <w:r>
        <w:rPr>
          <w:lang w:eastAsia="ru-RU"/>
        </w:rPr>
        <w:lastRenderedPageBreak/>
        <w:t>Процесс встраивания:</w:t>
      </w:r>
    </w:p>
    <w:p w14:paraId="73756813" w14:textId="77777777" w:rsidR="00866452" w:rsidRDefault="00000000">
      <w:pPr>
        <w:pStyle w:val="af5"/>
        <w:numPr>
          <w:ilvl w:val="0"/>
          <w:numId w:val="20"/>
        </w:numPr>
        <w:rPr>
          <w:rFonts w:cs="Times New Roman"/>
          <w:lang w:eastAsia="ru-RU"/>
        </w:rPr>
      </w:pPr>
      <w:r>
        <w:rPr>
          <w:lang w:eastAsia="ru-RU"/>
        </w:rPr>
        <w:t>Разделение изображения обложки на неперекрывающиеся блоки (например, 8x8 пикселей).</w:t>
      </w:r>
    </w:p>
    <w:p w14:paraId="7A26950A" w14:textId="77777777" w:rsidR="00866452" w:rsidRDefault="00000000">
      <w:pPr>
        <w:pStyle w:val="af5"/>
        <w:numPr>
          <w:ilvl w:val="0"/>
          <w:numId w:val="20"/>
        </w:numPr>
        <w:rPr>
          <w:rFonts w:cs="Times New Roman"/>
          <w:lang w:eastAsia="ru-RU"/>
        </w:rPr>
      </w:pPr>
      <w:r>
        <w:rPr>
          <w:lang w:eastAsia="ru-RU"/>
        </w:rPr>
        <w:t>Применение DCT к каждому блоку для преобразования значений пикселей в частотные коэффициенты.</w:t>
      </w:r>
    </w:p>
    <w:p w14:paraId="35308F74" w14:textId="77777777" w:rsidR="00866452" w:rsidRDefault="00000000">
      <w:pPr>
        <w:pStyle w:val="af5"/>
        <w:numPr>
          <w:ilvl w:val="0"/>
          <w:numId w:val="20"/>
        </w:numPr>
        <w:rPr>
          <w:rFonts w:cs="Times New Roman"/>
          <w:lang w:eastAsia="ru-RU"/>
        </w:rPr>
      </w:pPr>
      <w:r>
        <w:rPr>
          <w:lang w:eastAsia="ru-RU"/>
        </w:rPr>
        <w:t>Встраивание секретного сообщения путем изменения определенных коэффициентов DCT, обеспечивающих минимальное искажение.</w:t>
      </w:r>
    </w:p>
    <w:p w14:paraId="22FC217F" w14:textId="77777777" w:rsidR="00866452" w:rsidRDefault="00000000">
      <w:pPr>
        <w:pStyle w:val="af5"/>
        <w:numPr>
          <w:ilvl w:val="0"/>
          <w:numId w:val="20"/>
        </w:numPr>
        <w:rPr>
          <w:rFonts w:cs="Times New Roman"/>
          <w:lang w:eastAsia="ru-RU"/>
        </w:rPr>
      </w:pPr>
      <w:r>
        <w:rPr>
          <w:lang w:eastAsia="ru-RU"/>
        </w:rPr>
        <w:t xml:space="preserve">Выполнение обратного DCT для реконструкции </w:t>
      </w:r>
      <w:proofErr w:type="spellStart"/>
      <w:r>
        <w:rPr>
          <w:lang w:eastAsia="ru-RU"/>
        </w:rPr>
        <w:t>стегоизображения</w:t>
      </w:r>
      <w:proofErr w:type="spellEnd"/>
      <w:r>
        <w:rPr>
          <w:lang w:eastAsia="ru-RU"/>
        </w:rPr>
        <w:t>.</w:t>
      </w:r>
    </w:p>
    <w:p w14:paraId="3D9DBC22" w14:textId="77777777" w:rsidR="00866452" w:rsidRDefault="00000000">
      <w:pPr>
        <w:pStyle w:val="af5"/>
        <w:numPr>
          <w:ilvl w:val="0"/>
          <w:numId w:val="21"/>
        </w:numPr>
        <w:rPr>
          <w:rFonts w:cs="Times New Roman"/>
          <w:lang w:eastAsia="ru-RU"/>
        </w:rPr>
      </w:pPr>
      <w:r>
        <w:rPr>
          <w:lang w:eastAsia="ru-RU"/>
        </w:rPr>
        <w:t>Процесс извлечения: для извлечения скрытого сообщения:</w:t>
      </w:r>
    </w:p>
    <w:p w14:paraId="67474AA0" w14:textId="77777777" w:rsidR="00866452" w:rsidRDefault="00000000">
      <w:pPr>
        <w:pStyle w:val="af5"/>
        <w:numPr>
          <w:ilvl w:val="0"/>
          <w:numId w:val="20"/>
        </w:numPr>
        <w:rPr>
          <w:rFonts w:cs="Times New Roman"/>
          <w:lang w:eastAsia="ru-RU"/>
        </w:rPr>
      </w:pPr>
      <w:r>
        <w:rPr>
          <w:lang w:eastAsia="ru-RU"/>
        </w:rPr>
        <w:t xml:space="preserve">Применение DCT к блокам </w:t>
      </w:r>
      <w:proofErr w:type="spellStart"/>
      <w:r>
        <w:rPr>
          <w:lang w:eastAsia="ru-RU"/>
        </w:rPr>
        <w:t>стегоизображения</w:t>
      </w:r>
      <w:proofErr w:type="spellEnd"/>
      <w:r>
        <w:rPr>
          <w:lang w:eastAsia="ru-RU"/>
        </w:rPr>
        <w:t>.</w:t>
      </w:r>
    </w:p>
    <w:p w14:paraId="3506DA01" w14:textId="77777777" w:rsidR="00866452" w:rsidRDefault="00000000">
      <w:pPr>
        <w:pStyle w:val="af5"/>
        <w:numPr>
          <w:ilvl w:val="0"/>
          <w:numId w:val="20"/>
        </w:numPr>
        <w:rPr>
          <w:rFonts w:cs="Times New Roman"/>
          <w:lang w:eastAsia="ru-RU"/>
        </w:rPr>
      </w:pPr>
      <w:r>
        <w:rPr>
          <w:lang w:eastAsia="ru-RU"/>
        </w:rPr>
        <w:t>Извлечение измененных коэффициентов и реконструкция из них секретного сообщения.</w:t>
      </w:r>
    </w:p>
    <w:p w14:paraId="62E63832" w14:textId="77777777" w:rsidR="00866452" w:rsidRDefault="00000000">
      <w:pPr>
        <w:pStyle w:val="af5"/>
        <w:rPr>
          <w:rFonts w:cs="Times New Roman"/>
          <w:lang w:eastAsia="ru-RU"/>
        </w:rPr>
      </w:pPr>
      <w:r>
        <w:rPr>
          <w:lang w:eastAsia="ru-RU"/>
        </w:rPr>
        <w:t>D. Маскирование и фильтрация</w:t>
      </w:r>
    </w:p>
    <w:p w14:paraId="3506BC38" w14:textId="77777777" w:rsidR="00866452" w:rsidRDefault="00000000">
      <w:pPr>
        <w:pStyle w:val="af5"/>
        <w:ind w:firstLine="708"/>
        <w:rPr>
          <w:rFonts w:cs="Times New Roman"/>
          <w:lang w:eastAsia="ru-RU"/>
        </w:rPr>
      </w:pPr>
      <w:r>
        <w:rPr>
          <w:lang w:eastAsia="ru-RU"/>
        </w:rPr>
        <w:t>Маскирование и фильтрация используют характеристики человеческого зрения для незаметного встраивания данных в изображение. Шаги:</w:t>
      </w:r>
    </w:p>
    <w:p w14:paraId="5E6F72F4" w14:textId="77777777" w:rsidR="00866452" w:rsidRDefault="00000000">
      <w:pPr>
        <w:pStyle w:val="af5"/>
        <w:numPr>
          <w:ilvl w:val="0"/>
          <w:numId w:val="22"/>
        </w:numPr>
        <w:rPr>
          <w:rFonts w:cs="Times New Roman"/>
          <w:lang w:eastAsia="ru-RU"/>
        </w:rPr>
      </w:pPr>
      <w:r>
        <w:rPr>
          <w:lang w:eastAsia="ru-RU"/>
        </w:rPr>
        <w:t>Подготовка данных: преобразование секретного сообщения в двоичный формат.</w:t>
      </w:r>
    </w:p>
    <w:p w14:paraId="7499E6D6" w14:textId="77777777" w:rsidR="00866452" w:rsidRDefault="00000000">
      <w:pPr>
        <w:pStyle w:val="af5"/>
        <w:numPr>
          <w:ilvl w:val="0"/>
          <w:numId w:val="22"/>
        </w:numPr>
        <w:rPr>
          <w:rFonts w:cs="Times New Roman"/>
          <w:lang w:eastAsia="ru-RU"/>
        </w:rPr>
      </w:pPr>
      <w:r>
        <w:rPr>
          <w:lang w:eastAsia="ru-RU"/>
        </w:rPr>
        <w:t>Процесс встраивания:</w:t>
      </w:r>
    </w:p>
    <w:p w14:paraId="4F3984AC" w14:textId="77777777" w:rsidR="00866452" w:rsidRDefault="00000000">
      <w:pPr>
        <w:pStyle w:val="af5"/>
        <w:numPr>
          <w:ilvl w:val="0"/>
          <w:numId w:val="20"/>
        </w:numPr>
        <w:rPr>
          <w:rFonts w:cs="Times New Roman"/>
          <w:lang w:eastAsia="ru-RU"/>
        </w:rPr>
      </w:pPr>
      <w:r>
        <w:rPr>
          <w:lang w:eastAsia="ru-RU"/>
        </w:rPr>
        <w:t>Анализ изображения обложки для определения областей, подходящих для встраивания данных на основе интенсивности и сложности пикселей.</w:t>
      </w:r>
    </w:p>
    <w:p w14:paraId="6CA387BC" w14:textId="77777777" w:rsidR="00866452" w:rsidRDefault="00000000">
      <w:pPr>
        <w:pStyle w:val="af5"/>
        <w:numPr>
          <w:ilvl w:val="0"/>
          <w:numId w:val="20"/>
        </w:numPr>
        <w:rPr>
          <w:rFonts w:cs="Times New Roman"/>
          <w:lang w:eastAsia="ru-RU"/>
        </w:rPr>
      </w:pPr>
      <w:r>
        <w:rPr>
          <w:lang w:eastAsia="ru-RU"/>
        </w:rPr>
        <w:t>Измените значения пикселей в этих областях, чтобы включить секретные биты, гарантируя, что изменения останутся незаметными для человеческого глаза.</w:t>
      </w:r>
    </w:p>
    <w:p w14:paraId="589B1B8D" w14:textId="77777777" w:rsidR="00866452" w:rsidRDefault="00000000">
      <w:pPr>
        <w:pStyle w:val="af5"/>
        <w:numPr>
          <w:ilvl w:val="0"/>
          <w:numId w:val="22"/>
        </w:numPr>
        <w:rPr>
          <w:rFonts w:cs="Times New Roman"/>
          <w:lang w:eastAsia="ru-RU"/>
        </w:rPr>
      </w:pPr>
      <w:r>
        <w:rPr>
          <w:lang w:eastAsia="ru-RU"/>
        </w:rPr>
        <w:t>Процесс извлечения: для извлечения скрытого сообщения:</w:t>
      </w:r>
    </w:p>
    <w:p w14:paraId="517CCB8F" w14:textId="77777777" w:rsidR="00866452" w:rsidRDefault="00000000">
      <w:pPr>
        <w:pStyle w:val="af5"/>
        <w:numPr>
          <w:ilvl w:val="0"/>
          <w:numId w:val="20"/>
        </w:numPr>
        <w:rPr>
          <w:rFonts w:cs="Times New Roman"/>
          <w:lang w:eastAsia="ru-RU"/>
        </w:rPr>
      </w:pPr>
      <w:r>
        <w:rPr>
          <w:lang w:eastAsia="ru-RU"/>
        </w:rPr>
        <w:t xml:space="preserve">Анализируйте интересующие области в </w:t>
      </w:r>
      <w:proofErr w:type="spellStart"/>
      <w:r>
        <w:rPr>
          <w:lang w:eastAsia="ru-RU"/>
        </w:rPr>
        <w:t>стегоизображении</w:t>
      </w:r>
      <w:proofErr w:type="spellEnd"/>
      <w:r>
        <w:rPr>
          <w:lang w:eastAsia="ru-RU"/>
        </w:rPr>
        <w:t>.</w:t>
      </w:r>
    </w:p>
    <w:p w14:paraId="3B9A16E6" w14:textId="77777777" w:rsidR="00866452" w:rsidRDefault="00000000">
      <w:pPr>
        <w:pStyle w:val="af5"/>
        <w:numPr>
          <w:ilvl w:val="0"/>
          <w:numId w:val="20"/>
        </w:numPr>
        <w:rPr>
          <w:rFonts w:cs="Times New Roman"/>
          <w:lang w:eastAsia="ru-RU"/>
        </w:rPr>
      </w:pPr>
      <w:r>
        <w:rPr>
          <w:lang w:eastAsia="ru-RU"/>
        </w:rPr>
        <w:lastRenderedPageBreak/>
        <w:t>Извлекайте скрытые биты на основе изменений, внесенных в процессе встраивания.</w:t>
      </w:r>
    </w:p>
    <w:p w14:paraId="216D4940" w14:textId="77777777" w:rsidR="00866452" w:rsidRDefault="00000000">
      <w:pPr>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14:paraId="789FF1F7" w14:textId="32EBA90E" w:rsidR="00866452" w:rsidRDefault="00C41D66">
      <w:pPr>
        <w:pStyle w:val="1"/>
      </w:pPr>
      <w:r>
        <w:lastRenderedPageBreak/>
        <w:t xml:space="preserve">Разработка модели машинного обучения сокрытия изображения в </w:t>
      </w:r>
      <w:proofErr w:type="spellStart"/>
      <w:r>
        <w:t>стего</w:t>
      </w:r>
      <w:proofErr w:type="spellEnd"/>
      <w:r>
        <w:t xml:space="preserve"> изображении</w:t>
      </w:r>
    </w:p>
    <w:p w14:paraId="33238A1E" w14:textId="21B95CDD" w:rsidR="00C41D66" w:rsidRDefault="00AB0ADB" w:rsidP="00C41D66">
      <w:pPr>
        <w:pStyle w:val="2"/>
      </w:pPr>
      <w:r>
        <w:t xml:space="preserve">Применение ИИ в </w:t>
      </w:r>
      <w:proofErr w:type="spellStart"/>
      <w:r>
        <w:t>стегнаографии</w:t>
      </w:r>
      <w:proofErr w:type="spellEnd"/>
    </w:p>
    <w:p w14:paraId="73186C9C" w14:textId="536F4818" w:rsidR="00AB0ADB" w:rsidRPr="00AB0ADB" w:rsidRDefault="00AB0ADB" w:rsidP="00AB0ADB">
      <w:pPr>
        <w:spacing w:after="0" w:line="360" w:lineRule="auto"/>
        <w:ind w:firstLine="567"/>
        <w:jc w:val="both"/>
        <w:rPr>
          <w:rFonts w:ascii="Times New Roman" w:hAnsi="Times New Roman"/>
          <w:sz w:val="28"/>
        </w:rPr>
      </w:pPr>
      <w:r w:rsidRPr="00AB0ADB">
        <w:rPr>
          <w:rFonts w:ascii="Times New Roman" w:hAnsi="Times New Roman"/>
          <w:sz w:val="28"/>
        </w:rPr>
        <w:t xml:space="preserve">Современные классические методы стеганографии (LSB-встраивание, маскирование в пространственной и частотной областях, фрактальные алгоритмы и т. п.) хорошо зарекомендовали себя при относительно небольших объёмах скрываемых данных и простых атаках </w:t>
      </w:r>
      <w:proofErr w:type="spellStart"/>
      <w:r w:rsidRPr="00AB0ADB">
        <w:rPr>
          <w:rFonts w:ascii="Times New Roman" w:hAnsi="Times New Roman"/>
          <w:sz w:val="28"/>
        </w:rPr>
        <w:t>стегоанализа</w:t>
      </w:r>
      <w:proofErr w:type="spellEnd"/>
      <w:r w:rsidRPr="00AB0ADB">
        <w:rPr>
          <w:rFonts w:ascii="Times New Roman" w:hAnsi="Times New Roman"/>
          <w:sz w:val="28"/>
        </w:rPr>
        <w:t>. Вместе с тем у них есть ряд закономерных ограничений:</w:t>
      </w:r>
    </w:p>
    <w:p w14:paraId="54E7B92E" w14:textId="31E64D1A" w:rsidR="00AB0ADB" w:rsidRPr="00AB0ADB" w:rsidRDefault="00AB0ADB" w:rsidP="00AB0ADB">
      <w:pPr>
        <w:pStyle w:val="af2"/>
        <w:numPr>
          <w:ilvl w:val="0"/>
          <w:numId w:val="23"/>
        </w:numPr>
        <w:spacing w:after="0" w:line="360" w:lineRule="auto"/>
        <w:jc w:val="both"/>
        <w:rPr>
          <w:rFonts w:ascii="Times New Roman" w:hAnsi="Times New Roman"/>
          <w:sz w:val="28"/>
        </w:rPr>
      </w:pPr>
      <w:r w:rsidRPr="00AB0ADB">
        <w:rPr>
          <w:rFonts w:ascii="Times New Roman" w:hAnsi="Times New Roman"/>
          <w:sz w:val="28"/>
        </w:rPr>
        <w:t>Низкая пропускная способность. При встраивании битов в младшие разряды пикселей достигаемая нагрузка обычно не превышает 0,1–0,3 бит на пиксель, иначе возникает заметные артефакты.</w:t>
      </w:r>
    </w:p>
    <w:p w14:paraId="26DE792D" w14:textId="4213C2B1" w:rsidR="00AB0ADB" w:rsidRPr="00AB0ADB" w:rsidRDefault="00AB0ADB" w:rsidP="00AB0ADB">
      <w:pPr>
        <w:pStyle w:val="af2"/>
        <w:numPr>
          <w:ilvl w:val="0"/>
          <w:numId w:val="23"/>
        </w:numPr>
        <w:spacing w:after="0" w:line="360" w:lineRule="auto"/>
        <w:jc w:val="both"/>
        <w:rPr>
          <w:rFonts w:ascii="Times New Roman" w:hAnsi="Times New Roman"/>
          <w:sz w:val="28"/>
        </w:rPr>
      </w:pPr>
      <w:r w:rsidRPr="00AB0ADB">
        <w:rPr>
          <w:rFonts w:ascii="Times New Roman" w:hAnsi="Times New Roman"/>
          <w:sz w:val="28"/>
        </w:rPr>
        <w:t xml:space="preserve">Жёсткие правила модификации. Чёткие правила (замена LSB, DCT-коэффициентов и т. д.) нередко предсказуемы и легко обнаруживаются типовыми </w:t>
      </w:r>
      <w:proofErr w:type="spellStart"/>
      <w:r w:rsidRPr="00AB0ADB">
        <w:rPr>
          <w:rFonts w:ascii="Times New Roman" w:hAnsi="Times New Roman"/>
          <w:sz w:val="28"/>
        </w:rPr>
        <w:t>стегоанализаторами</w:t>
      </w:r>
      <w:proofErr w:type="spellEnd"/>
      <w:r w:rsidRPr="00AB0ADB">
        <w:rPr>
          <w:rFonts w:ascii="Times New Roman" w:hAnsi="Times New Roman"/>
          <w:sz w:val="28"/>
        </w:rPr>
        <w:t xml:space="preserve"> на основе статистических тестов.</w:t>
      </w:r>
    </w:p>
    <w:p w14:paraId="63AD68A7" w14:textId="73317879" w:rsidR="00AB0ADB" w:rsidRPr="00AB0ADB" w:rsidRDefault="00AB0ADB" w:rsidP="00AB0ADB">
      <w:pPr>
        <w:pStyle w:val="af2"/>
        <w:numPr>
          <w:ilvl w:val="0"/>
          <w:numId w:val="23"/>
        </w:numPr>
        <w:spacing w:after="0" w:line="360" w:lineRule="auto"/>
        <w:jc w:val="both"/>
        <w:rPr>
          <w:rFonts w:ascii="Times New Roman" w:hAnsi="Times New Roman"/>
          <w:sz w:val="28"/>
        </w:rPr>
      </w:pPr>
      <w:r w:rsidRPr="00AB0ADB">
        <w:rPr>
          <w:rFonts w:ascii="Times New Roman" w:hAnsi="Times New Roman"/>
          <w:sz w:val="28"/>
        </w:rPr>
        <w:t xml:space="preserve">Отсутствие адаптивности. Классические алгоритмы не учитывают семантический и текстурный контент контейнера: одинаково меняют </w:t>
      </w:r>
      <w:proofErr w:type="spellStart"/>
      <w:r w:rsidRPr="00AB0ADB">
        <w:rPr>
          <w:rFonts w:ascii="Times New Roman" w:hAnsi="Times New Roman"/>
          <w:sz w:val="28"/>
        </w:rPr>
        <w:t>плейн</w:t>
      </w:r>
      <w:proofErr w:type="spellEnd"/>
      <w:r w:rsidRPr="00AB0ADB">
        <w:rPr>
          <w:rFonts w:ascii="Times New Roman" w:hAnsi="Times New Roman"/>
          <w:sz w:val="28"/>
        </w:rPr>
        <w:t>-тун-изображения и разнообразные фоны.</w:t>
      </w:r>
    </w:p>
    <w:p w14:paraId="10768FC1" w14:textId="04D25C77" w:rsidR="00AB0ADB" w:rsidRDefault="00AB0ADB" w:rsidP="00AB0ADB">
      <w:pPr>
        <w:spacing w:after="0" w:line="360" w:lineRule="auto"/>
        <w:ind w:firstLine="567"/>
        <w:jc w:val="both"/>
        <w:rPr>
          <w:rFonts w:ascii="Times New Roman" w:hAnsi="Times New Roman"/>
          <w:sz w:val="28"/>
        </w:rPr>
      </w:pPr>
      <w:r w:rsidRPr="00AB0ADB">
        <w:rPr>
          <w:rFonts w:ascii="Times New Roman" w:hAnsi="Times New Roman"/>
          <w:sz w:val="28"/>
        </w:rPr>
        <w:t xml:space="preserve">Появление методов машинного обучения и глубоких нейросетей позволяет </w:t>
      </w:r>
      <w:r>
        <w:rPr>
          <w:rFonts w:ascii="Times New Roman" w:hAnsi="Times New Roman"/>
          <w:sz w:val="28"/>
        </w:rPr>
        <w:t>отойти</w:t>
      </w:r>
      <w:r w:rsidRPr="00AB0ADB">
        <w:rPr>
          <w:rFonts w:ascii="Times New Roman" w:hAnsi="Times New Roman"/>
          <w:sz w:val="28"/>
        </w:rPr>
        <w:t xml:space="preserve"> от жёстко прописанных эвристик и перейти к адаптивным, </w:t>
      </w:r>
      <w:proofErr w:type="spellStart"/>
      <w:r w:rsidRPr="00AB0ADB">
        <w:rPr>
          <w:rFonts w:ascii="Times New Roman" w:hAnsi="Times New Roman"/>
          <w:sz w:val="28"/>
        </w:rPr>
        <w:t>дато</w:t>
      </w:r>
      <w:proofErr w:type="spellEnd"/>
      <w:r w:rsidRPr="00AB0ADB">
        <w:rPr>
          <w:rFonts w:ascii="Times New Roman" w:hAnsi="Times New Roman"/>
          <w:sz w:val="28"/>
        </w:rPr>
        <w:t>-ориентированным стратегиям внедрения. Главные мотивации для использования ИИ-подходов:</w:t>
      </w:r>
    </w:p>
    <w:p w14:paraId="6A4D48FD"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Автоматическое изучение признаков контейнера.</w:t>
      </w:r>
    </w:p>
    <w:p w14:paraId="0E250FD6" w14:textId="32B1CE8A"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 xml:space="preserve">Глубокие </w:t>
      </w:r>
      <w:proofErr w:type="spellStart"/>
      <w:r w:rsidRPr="00AB0ADB">
        <w:rPr>
          <w:rFonts w:ascii="Times New Roman" w:hAnsi="Times New Roman"/>
          <w:sz w:val="28"/>
        </w:rPr>
        <w:t>сверточные</w:t>
      </w:r>
      <w:proofErr w:type="spellEnd"/>
      <w:r w:rsidRPr="00AB0ADB">
        <w:rPr>
          <w:rFonts w:ascii="Times New Roman" w:hAnsi="Times New Roman"/>
          <w:sz w:val="28"/>
        </w:rPr>
        <w:t xml:space="preserve"> сети способны извлекать из изображения «модели шума», текстуры и структуры, позволяющие умно выбирать пиксели или частоты для минимальной </w:t>
      </w:r>
      <w:proofErr w:type="spellStart"/>
      <w:r w:rsidRPr="00AB0ADB">
        <w:rPr>
          <w:rFonts w:ascii="Times New Roman" w:hAnsi="Times New Roman"/>
          <w:sz w:val="28"/>
        </w:rPr>
        <w:t>детектируемости</w:t>
      </w:r>
      <w:proofErr w:type="spellEnd"/>
      <w:r w:rsidRPr="00AB0ADB">
        <w:rPr>
          <w:rFonts w:ascii="Times New Roman" w:hAnsi="Times New Roman"/>
          <w:sz w:val="28"/>
        </w:rPr>
        <w:t>.</w:t>
      </w:r>
    </w:p>
    <w:p w14:paraId="5FDDE0B0"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Оптимизация компромисса «незаметность – нагрузка».</w:t>
      </w:r>
    </w:p>
    <w:p w14:paraId="2DD855D3" w14:textId="47B758FE"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 xml:space="preserve">Вместо ручной подгонки коэффициентов утраты качества (PSNR, SSIM), ИИ-алгоритмы обучаются на больших датасетах, стремясь </w:t>
      </w:r>
      <w:r w:rsidRPr="00AB0ADB">
        <w:rPr>
          <w:rFonts w:ascii="Times New Roman" w:hAnsi="Times New Roman"/>
          <w:sz w:val="28"/>
        </w:rPr>
        <w:lastRenderedPageBreak/>
        <w:t>одновременно максимизировать ёмкость и минимизировать визуальное отклонение от оригинала.</w:t>
      </w:r>
    </w:p>
    <w:p w14:paraId="09665A51"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 xml:space="preserve">Обучаемая устойчивость к </w:t>
      </w:r>
      <w:proofErr w:type="spellStart"/>
      <w:r w:rsidRPr="00AB0ADB">
        <w:rPr>
          <w:rFonts w:ascii="Times New Roman" w:hAnsi="Times New Roman"/>
          <w:sz w:val="28"/>
        </w:rPr>
        <w:t>стегоанализу</w:t>
      </w:r>
      <w:proofErr w:type="spellEnd"/>
      <w:r w:rsidRPr="00AB0ADB">
        <w:rPr>
          <w:rFonts w:ascii="Times New Roman" w:hAnsi="Times New Roman"/>
          <w:sz w:val="28"/>
        </w:rPr>
        <w:t>.</w:t>
      </w:r>
    </w:p>
    <w:p w14:paraId="2EE71967" w14:textId="0063A2BA"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Использование состязательных (</w:t>
      </w:r>
      <w:proofErr w:type="spellStart"/>
      <w:r w:rsidRPr="00AB0ADB">
        <w:rPr>
          <w:rFonts w:ascii="Times New Roman" w:hAnsi="Times New Roman"/>
          <w:sz w:val="28"/>
        </w:rPr>
        <w:t>adversarial</w:t>
      </w:r>
      <w:proofErr w:type="spellEnd"/>
      <w:r w:rsidRPr="00AB0ADB">
        <w:rPr>
          <w:rFonts w:ascii="Times New Roman" w:hAnsi="Times New Roman"/>
          <w:sz w:val="28"/>
        </w:rPr>
        <w:t>) подходов позволяет «обучать» скрывающую сеть, учитывая сигнатуры детекторов стеганографии, и тем самым значительно повысить надёжность сокрытия.</w:t>
      </w:r>
    </w:p>
    <w:p w14:paraId="5759A715"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Гибридные архитектуры.</w:t>
      </w:r>
    </w:p>
    <w:p w14:paraId="07111805" w14:textId="30375F8E" w:rsid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 xml:space="preserve">Нейросети могут объединять </w:t>
      </w:r>
      <w:proofErr w:type="spellStart"/>
      <w:r w:rsidRPr="00AB0ADB">
        <w:rPr>
          <w:rFonts w:ascii="Times New Roman" w:hAnsi="Times New Roman"/>
          <w:sz w:val="28"/>
        </w:rPr>
        <w:t>autoencoder</w:t>
      </w:r>
      <w:proofErr w:type="spellEnd"/>
      <w:r w:rsidRPr="00AB0ADB">
        <w:rPr>
          <w:rFonts w:ascii="Times New Roman" w:hAnsi="Times New Roman"/>
          <w:sz w:val="28"/>
        </w:rPr>
        <w:t>-модули для компрессии и восстановления, GAN-блоки для генерации «чистых» контейнеров и даже трансформеры для моделирования долгосрочных корреляций пикселей</w:t>
      </w:r>
      <w:r>
        <w:rPr>
          <w:rFonts w:ascii="Times New Roman" w:hAnsi="Times New Roman"/>
          <w:sz w:val="28"/>
        </w:rPr>
        <w:t>.</w:t>
      </w:r>
    </w:p>
    <w:p w14:paraId="3CF2AD02" w14:textId="77777777" w:rsidR="00AB0ADB" w:rsidRDefault="00AB0ADB" w:rsidP="00AB0ADB">
      <w:pPr>
        <w:pStyle w:val="af2"/>
        <w:numPr>
          <w:ilvl w:val="3"/>
          <w:numId w:val="1"/>
        </w:numPr>
        <w:spacing w:after="0" w:line="360" w:lineRule="auto"/>
        <w:jc w:val="both"/>
        <w:rPr>
          <w:rFonts w:ascii="Times New Roman" w:hAnsi="Times New Roman"/>
          <w:sz w:val="28"/>
        </w:rPr>
      </w:pPr>
      <w:r w:rsidRPr="00AB0ADB">
        <w:rPr>
          <w:rFonts w:ascii="Times New Roman" w:hAnsi="Times New Roman"/>
          <w:sz w:val="28"/>
        </w:rPr>
        <w:t xml:space="preserve">Переход от контейнерной к </w:t>
      </w:r>
      <w:proofErr w:type="spellStart"/>
      <w:r w:rsidRPr="00AB0ADB">
        <w:rPr>
          <w:rFonts w:ascii="Times New Roman" w:hAnsi="Times New Roman"/>
          <w:sz w:val="28"/>
        </w:rPr>
        <w:t>coverless</w:t>
      </w:r>
      <w:proofErr w:type="spellEnd"/>
      <w:r w:rsidRPr="00AB0ADB">
        <w:rPr>
          <w:rFonts w:ascii="Times New Roman" w:hAnsi="Times New Roman"/>
          <w:sz w:val="28"/>
        </w:rPr>
        <w:t>-стеганографии.</w:t>
      </w:r>
      <w:r>
        <w:rPr>
          <w:rFonts w:ascii="Times New Roman" w:hAnsi="Times New Roman"/>
          <w:sz w:val="28"/>
        </w:rPr>
        <w:t xml:space="preserve"> </w:t>
      </w:r>
    </w:p>
    <w:p w14:paraId="2437E1FE" w14:textId="36A3975D" w:rsidR="00AB0ADB" w:rsidRPr="00AB0ADB" w:rsidRDefault="00AB0ADB" w:rsidP="00AB0ADB">
      <w:pPr>
        <w:pStyle w:val="af2"/>
        <w:spacing w:after="0" w:line="360" w:lineRule="auto"/>
        <w:ind w:left="1066"/>
        <w:jc w:val="both"/>
        <w:rPr>
          <w:rFonts w:ascii="Times New Roman" w:hAnsi="Times New Roman"/>
          <w:sz w:val="28"/>
        </w:rPr>
      </w:pPr>
      <w:r w:rsidRPr="00AB0ADB">
        <w:rPr>
          <w:rFonts w:ascii="Times New Roman" w:hAnsi="Times New Roman"/>
          <w:sz w:val="28"/>
        </w:rPr>
        <w:t>Генеративные модели (</w:t>
      </w:r>
      <w:proofErr w:type="spellStart"/>
      <w:r w:rsidRPr="00AB0ADB">
        <w:rPr>
          <w:rFonts w:ascii="Times New Roman" w:hAnsi="Times New Roman"/>
          <w:sz w:val="28"/>
        </w:rPr>
        <w:t>VAEs</w:t>
      </w:r>
      <w:proofErr w:type="spellEnd"/>
      <w:r w:rsidRPr="00AB0ADB">
        <w:rPr>
          <w:rFonts w:ascii="Times New Roman" w:hAnsi="Times New Roman"/>
          <w:sz w:val="28"/>
        </w:rPr>
        <w:t xml:space="preserve">, </w:t>
      </w:r>
      <w:proofErr w:type="spellStart"/>
      <w:r w:rsidRPr="00AB0ADB">
        <w:rPr>
          <w:rFonts w:ascii="Times New Roman" w:hAnsi="Times New Roman"/>
          <w:sz w:val="28"/>
        </w:rPr>
        <w:t>GANs</w:t>
      </w:r>
      <w:proofErr w:type="spellEnd"/>
      <w:r w:rsidRPr="00AB0ADB">
        <w:rPr>
          <w:rFonts w:ascii="Times New Roman" w:hAnsi="Times New Roman"/>
          <w:sz w:val="28"/>
        </w:rPr>
        <w:t>) позволяют создавать синтетические изображения, которые «априори» содержат информацию, не используя исходный контейнер вообще, что открывает дополнительные грани безопасности</w:t>
      </w:r>
      <w:r>
        <w:rPr>
          <w:rFonts w:ascii="Times New Roman" w:hAnsi="Times New Roman"/>
          <w:sz w:val="28"/>
        </w:rPr>
        <w:t>.</w:t>
      </w:r>
    </w:p>
    <w:p w14:paraId="0F6E3850" w14:textId="0EC44247" w:rsidR="00AB0ADB" w:rsidRDefault="00AB0ADB" w:rsidP="00AB0ADB">
      <w:pPr>
        <w:spacing w:after="0" w:line="360" w:lineRule="auto"/>
        <w:ind w:firstLine="708"/>
        <w:jc w:val="both"/>
        <w:rPr>
          <w:rFonts w:ascii="Times New Roman" w:hAnsi="Times New Roman"/>
          <w:sz w:val="28"/>
        </w:rPr>
      </w:pPr>
      <w:r w:rsidRPr="00AB0ADB">
        <w:rPr>
          <w:rFonts w:ascii="Times New Roman" w:hAnsi="Times New Roman"/>
          <w:sz w:val="28"/>
        </w:rPr>
        <w:t>Таким образом, машинное обучение приносит в стеганографию более высокий уровень автономности, динамичность адаптации к контенту и устойчивость к современным методам анализа.</w:t>
      </w:r>
    </w:p>
    <w:p w14:paraId="78466110" w14:textId="2773306F" w:rsidR="00AB0ADB" w:rsidRDefault="00AB0ADB" w:rsidP="00AB0ADB">
      <w:pPr>
        <w:pStyle w:val="2"/>
      </w:pPr>
      <w:proofErr w:type="spellStart"/>
      <w:r w:rsidRPr="00AB0ADB">
        <w:t>Автоэнкодер</w:t>
      </w:r>
      <w:proofErr w:type="spellEnd"/>
      <w:r w:rsidRPr="00AB0ADB">
        <w:t>-подходы для стеганографии изображений</w:t>
      </w:r>
    </w:p>
    <w:p w14:paraId="25BC1F57" w14:textId="7D155312" w:rsidR="00AB0ADB" w:rsidRDefault="00246840" w:rsidP="00246840">
      <w:pPr>
        <w:pStyle w:val="af5"/>
        <w:ind w:firstLine="708"/>
      </w:pPr>
      <w:proofErr w:type="spellStart"/>
      <w:r w:rsidRPr="00246840">
        <w:t>Автоэнкодеры</w:t>
      </w:r>
      <w:proofErr w:type="spellEnd"/>
      <w:r w:rsidRPr="00246840">
        <w:t xml:space="preserve"> (AE) — естественный выбор для задачи сокрытия данных в изображениях, поскольку они изначально заточены на компактное кодирование и восстановление входных сигналов. В </w:t>
      </w:r>
      <w:proofErr w:type="spellStart"/>
      <w:r w:rsidRPr="00246840">
        <w:t>стеганографическом</w:t>
      </w:r>
      <w:proofErr w:type="spellEnd"/>
      <w:r w:rsidRPr="00246840">
        <w:t xml:space="preserve"> контексте стандартный AE расширяется не только на компрессию, но и на одновременное внедрение «секретного» изображения в «контейнер-изображение», сохраняя при этом визуальное сходство итоговой </w:t>
      </w:r>
      <w:proofErr w:type="spellStart"/>
      <w:r w:rsidRPr="00246840">
        <w:t>стегокартины</w:t>
      </w:r>
      <w:proofErr w:type="spellEnd"/>
      <w:r w:rsidRPr="00246840">
        <w:t xml:space="preserve"> с оригинальным контейнером.</w:t>
      </w:r>
    </w:p>
    <w:p w14:paraId="276616A9" w14:textId="69B63120" w:rsidR="00246840" w:rsidRDefault="00246840" w:rsidP="00246840">
      <w:pPr>
        <w:spacing w:line="360" w:lineRule="auto"/>
        <w:ind w:firstLine="708"/>
        <w:rPr>
          <w:rFonts w:ascii="Times New Roman" w:hAnsi="Times New Roman"/>
          <w:sz w:val="28"/>
        </w:rPr>
      </w:pPr>
      <w:r w:rsidRPr="00246840">
        <w:rPr>
          <w:rFonts w:ascii="Times New Roman" w:hAnsi="Times New Roman"/>
          <w:sz w:val="28"/>
        </w:rPr>
        <w:t xml:space="preserve">Базовая архитектура </w:t>
      </w:r>
      <w:r>
        <w:rPr>
          <w:rFonts w:ascii="Times New Roman" w:hAnsi="Times New Roman"/>
          <w:sz w:val="28"/>
        </w:rPr>
        <w:t>«</w:t>
      </w:r>
      <w:proofErr w:type="spellStart"/>
      <w:r w:rsidRPr="00246840">
        <w:rPr>
          <w:rFonts w:ascii="Times New Roman" w:hAnsi="Times New Roman"/>
          <w:sz w:val="28"/>
        </w:rPr>
        <w:t>Hiding</w:t>
      </w:r>
      <w:proofErr w:type="spellEnd"/>
      <w:r w:rsidRPr="00246840">
        <w:rPr>
          <w:rFonts w:ascii="Times New Roman" w:hAnsi="Times New Roman"/>
          <w:sz w:val="28"/>
        </w:rPr>
        <w:t>–</w:t>
      </w:r>
      <w:proofErr w:type="spellStart"/>
      <w:r w:rsidRPr="00246840">
        <w:rPr>
          <w:rFonts w:ascii="Times New Roman" w:hAnsi="Times New Roman"/>
          <w:sz w:val="28"/>
        </w:rPr>
        <w:t>Revealing</w:t>
      </w:r>
      <w:proofErr w:type="spellEnd"/>
      <w:r>
        <w:rPr>
          <w:rFonts w:ascii="Times New Roman" w:hAnsi="Times New Roman"/>
          <w:sz w:val="28"/>
        </w:rPr>
        <w:t>»:</w:t>
      </w:r>
    </w:p>
    <w:p w14:paraId="25F34F35" w14:textId="6F4B1121" w:rsidR="00246840" w:rsidRDefault="00246840" w:rsidP="00246840">
      <w:pPr>
        <w:pStyle w:val="af2"/>
        <w:numPr>
          <w:ilvl w:val="3"/>
          <w:numId w:val="1"/>
        </w:numPr>
        <w:spacing w:line="360" w:lineRule="auto"/>
        <w:rPr>
          <w:rFonts w:ascii="Times New Roman" w:hAnsi="Times New Roman"/>
          <w:sz w:val="28"/>
        </w:rPr>
      </w:pPr>
      <w:proofErr w:type="spellStart"/>
      <w:r w:rsidRPr="00246840">
        <w:rPr>
          <w:rFonts w:ascii="Times New Roman" w:hAnsi="Times New Roman"/>
          <w:sz w:val="28"/>
        </w:rPr>
        <w:lastRenderedPageBreak/>
        <w:t>Hiding</w:t>
      </w:r>
      <w:proofErr w:type="spellEnd"/>
      <w:r w:rsidRPr="00246840">
        <w:rPr>
          <w:rFonts w:ascii="Times New Roman" w:hAnsi="Times New Roman"/>
          <w:sz w:val="28"/>
        </w:rPr>
        <w:t xml:space="preserve"> Network кодирует секретное изображение вместе с контейнером, формируя </w:t>
      </w:r>
      <w:proofErr w:type="spellStart"/>
      <w:r w:rsidRPr="00246840">
        <w:rPr>
          <w:rFonts w:ascii="Times New Roman" w:hAnsi="Times New Roman"/>
          <w:sz w:val="28"/>
        </w:rPr>
        <w:t>стегоконтейнер</w:t>
      </w:r>
      <w:proofErr w:type="spellEnd"/>
      <w:r>
        <w:rPr>
          <w:rFonts w:ascii="Times New Roman" w:hAnsi="Times New Roman"/>
          <w:sz w:val="28"/>
        </w:rPr>
        <w:t>.</w:t>
      </w:r>
    </w:p>
    <w:p w14:paraId="55BE4689" w14:textId="77777777" w:rsidR="00246840" w:rsidRPr="00246840" w:rsidRDefault="00246840" w:rsidP="00246840">
      <w:pPr>
        <w:pStyle w:val="af2"/>
        <w:numPr>
          <w:ilvl w:val="3"/>
          <w:numId w:val="1"/>
        </w:numPr>
        <w:spacing w:line="360" w:lineRule="auto"/>
        <w:rPr>
          <w:rFonts w:ascii="Times New Roman" w:hAnsi="Times New Roman"/>
          <w:sz w:val="28"/>
        </w:rPr>
      </w:pPr>
      <w:proofErr w:type="spellStart"/>
      <w:r w:rsidRPr="00246840">
        <w:rPr>
          <w:rFonts w:ascii="Times New Roman" w:hAnsi="Times New Roman"/>
          <w:sz w:val="28"/>
        </w:rPr>
        <w:t>Revealing</w:t>
      </w:r>
      <w:proofErr w:type="spellEnd"/>
      <w:r w:rsidRPr="00246840">
        <w:rPr>
          <w:rFonts w:ascii="Times New Roman" w:hAnsi="Times New Roman"/>
          <w:sz w:val="28"/>
        </w:rPr>
        <w:t xml:space="preserve"> Network извлекает скрытое изображение обратно из </w:t>
      </w:r>
      <w:proofErr w:type="spellStart"/>
      <w:r w:rsidRPr="00246840">
        <w:rPr>
          <w:rFonts w:ascii="Times New Roman" w:hAnsi="Times New Roman"/>
          <w:sz w:val="28"/>
        </w:rPr>
        <w:t>стегоконтейнера</w:t>
      </w:r>
      <w:proofErr w:type="spellEnd"/>
      <w:r w:rsidRPr="00246840">
        <w:rPr>
          <w:rFonts w:ascii="Times New Roman" w:hAnsi="Times New Roman"/>
          <w:sz w:val="28"/>
        </w:rPr>
        <w:t>.</w:t>
      </w:r>
    </w:p>
    <w:p w14:paraId="13E9103F" w14:textId="7FA4C7E3" w:rsidR="00246840" w:rsidRPr="00246840" w:rsidRDefault="00246840" w:rsidP="00246840">
      <w:pPr>
        <w:spacing w:line="360" w:lineRule="auto"/>
        <w:ind w:firstLine="708"/>
        <w:rPr>
          <w:rFonts w:ascii="Times New Roman" w:hAnsi="Times New Roman"/>
          <w:sz w:val="28"/>
        </w:rPr>
      </w:pPr>
      <w:r w:rsidRPr="00246840">
        <w:rPr>
          <w:rFonts w:ascii="Times New Roman" w:hAnsi="Times New Roman"/>
          <w:sz w:val="28"/>
        </w:rPr>
        <w:t xml:space="preserve">Оба блока обычно представляют собой </w:t>
      </w:r>
      <w:proofErr w:type="spellStart"/>
      <w:r w:rsidRPr="00246840">
        <w:rPr>
          <w:rFonts w:ascii="Times New Roman" w:hAnsi="Times New Roman"/>
          <w:sz w:val="28"/>
        </w:rPr>
        <w:t>сверточные</w:t>
      </w:r>
      <w:proofErr w:type="spellEnd"/>
      <w:r w:rsidRPr="00246840">
        <w:rPr>
          <w:rFonts w:ascii="Times New Roman" w:hAnsi="Times New Roman"/>
          <w:sz w:val="28"/>
        </w:rPr>
        <w:t xml:space="preserve"> </w:t>
      </w:r>
      <w:proofErr w:type="spellStart"/>
      <w:r w:rsidRPr="00246840">
        <w:rPr>
          <w:rFonts w:ascii="Times New Roman" w:hAnsi="Times New Roman"/>
          <w:sz w:val="28"/>
        </w:rPr>
        <w:t>автоэнкодеры</w:t>
      </w:r>
      <w:proofErr w:type="spellEnd"/>
      <w:r w:rsidRPr="00246840">
        <w:rPr>
          <w:rFonts w:ascii="Times New Roman" w:hAnsi="Times New Roman"/>
          <w:sz w:val="28"/>
        </w:rPr>
        <w:t>, обучающиеся совместно на паре входов: (контейнер, секрет) → (</w:t>
      </w:r>
      <w:proofErr w:type="spellStart"/>
      <w:r w:rsidRPr="00246840">
        <w:rPr>
          <w:rFonts w:ascii="Times New Roman" w:hAnsi="Times New Roman"/>
          <w:sz w:val="28"/>
        </w:rPr>
        <w:t>стегоконтейнер</w:t>
      </w:r>
      <w:proofErr w:type="spellEnd"/>
      <w:r w:rsidRPr="00246840">
        <w:rPr>
          <w:rFonts w:ascii="Times New Roman" w:hAnsi="Times New Roman"/>
          <w:sz w:val="28"/>
        </w:rPr>
        <w:t>, восстановленный секрет). Функция потерь:</w:t>
      </w:r>
    </w:p>
    <w:p w14:paraId="40DC78A6" w14:textId="6D560651" w:rsidR="00246840" w:rsidRPr="00246840" w:rsidRDefault="00246840" w:rsidP="00246840">
      <w:pPr>
        <w:spacing w:line="360" w:lineRule="auto"/>
        <w:jc w:val="center"/>
        <w:rPr>
          <w:rFonts w:ascii="Times New Roman" w:hAnsi="Times New Roman"/>
          <w:iCs/>
          <w:sz w:val="28"/>
        </w:rPr>
      </w:pPr>
      <m:oMath>
        <m:r>
          <w:rPr>
            <w:rFonts w:ascii="Cambria Math" w:hAnsi="Cambria Math"/>
            <w:sz w:val="28"/>
          </w:rPr>
          <m:t>L=</m:t>
        </m:r>
        <m:r>
          <w:rPr>
            <w:rFonts w:ascii="Cambria Math" w:hAnsi="Cambria Math"/>
            <w:sz w:val="28"/>
            <w:lang w:val="en-US"/>
          </w:rPr>
          <m:t>α</m:t>
        </m:r>
        <m:sSubSup>
          <m:sSubSupPr>
            <m:ctrlPr>
              <w:rPr>
                <w:rFonts w:ascii="Cambria Math" w:hAnsi="Cambria Math"/>
                <w:i/>
                <w:sz w:val="28"/>
                <w:lang w:val="en-US"/>
              </w:rPr>
            </m:ctrlPr>
          </m:sSubSupPr>
          <m:e>
            <m:d>
              <m:dPr>
                <m:begChr m:val="‖"/>
                <m:endChr m:val="‖"/>
                <m:ctrlPr>
                  <w:rPr>
                    <w:rFonts w:ascii="Cambria Math" w:hAnsi="Cambria Math"/>
                    <w:i/>
                    <w:sz w:val="28"/>
                    <w:lang w:val="en-US"/>
                  </w:rPr>
                </m:ctrlPr>
              </m:dPr>
              <m:e>
                <m:r>
                  <w:rPr>
                    <w:rFonts w:ascii="Cambria Math" w:hAnsi="Cambria Math"/>
                    <w:sz w:val="28"/>
                    <w:lang w:val="en-US"/>
                  </w:rPr>
                  <m:t>C</m:t>
                </m:r>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C</m:t>
                    </m:r>
                  </m:e>
                  <m:sub>
                    <m:r>
                      <w:rPr>
                        <w:rFonts w:ascii="Cambria Math" w:hAnsi="Cambria Math"/>
                        <w:sz w:val="28"/>
                        <w:lang w:val="en-US"/>
                      </w:rPr>
                      <m:t>s</m:t>
                    </m:r>
                  </m:sub>
                </m:sSub>
              </m:e>
            </m:d>
            <m:ctrlPr>
              <w:rPr>
                <w:rFonts w:ascii="Cambria Math" w:hAnsi="Cambria Math"/>
                <w:i/>
                <w:sz w:val="28"/>
              </w:rPr>
            </m:ctrlPr>
          </m:e>
          <m:sub>
            <m:r>
              <w:rPr>
                <w:rFonts w:ascii="Cambria Math" w:hAnsi="Cambria Math"/>
                <w:sz w:val="28"/>
              </w:rPr>
              <m:t>2</m:t>
            </m:r>
          </m:sub>
          <m:sup>
            <m:r>
              <w:rPr>
                <w:rFonts w:ascii="Cambria Math" w:hAnsi="Cambria Math"/>
                <w:sz w:val="28"/>
              </w:rPr>
              <m:t>2</m:t>
            </m:r>
            <m:ctrlPr>
              <w:rPr>
                <w:rFonts w:ascii="Cambria Math" w:hAnsi="Cambria Math"/>
                <w:i/>
                <w:sz w:val="28"/>
              </w:rPr>
            </m:ctrlPr>
          </m:sup>
        </m:sSubSup>
        <m:r>
          <w:rPr>
            <w:rFonts w:ascii="Cambria Math" w:hAnsi="Cambria Math"/>
            <w:sz w:val="28"/>
          </w:rPr>
          <m:t>+</m:t>
        </m:r>
        <m:r>
          <w:rPr>
            <w:rFonts w:ascii="Cambria Math" w:hAnsi="Cambria Math"/>
            <w:sz w:val="28"/>
            <w:lang w:val="en-US"/>
          </w:rPr>
          <m:t>β</m:t>
        </m:r>
        <m:sSubSup>
          <m:sSubSupPr>
            <m:ctrlPr>
              <w:rPr>
                <w:rFonts w:ascii="Cambria Math" w:hAnsi="Cambria Math"/>
                <w:i/>
                <w:sz w:val="28"/>
                <w:lang w:val="en-US"/>
              </w:rPr>
            </m:ctrlPr>
          </m:sSubSupPr>
          <m:e>
            <m:d>
              <m:dPr>
                <m:begChr m:val="‖"/>
                <m:endChr m:val="‖"/>
                <m:ctrlPr>
                  <w:rPr>
                    <w:rFonts w:ascii="Cambria Math" w:hAnsi="Cambria Math"/>
                    <w:i/>
                    <w:sz w:val="28"/>
                    <w:lang w:val="en-US"/>
                  </w:rPr>
                </m:ctrlPr>
              </m:dPr>
              <m:e>
                <m:r>
                  <w:rPr>
                    <w:rFonts w:ascii="Cambria Math" w:hAnsi="Cambria Math"/>
                    <w:sz w:val="28"/>
                    <w:lang w:val="en-US"/>
                  </w:rPr>
                  <m:t>S</m:t>
                </m:r>
                <m:r>
                  <w:rPr>
                    <w:rFonts w:ascii="Cambria Math" w:hAnsi="Cambria Math"/>
                    <w:sz w:val="28"/>
                  </w:rPr>
                  <m:t>-</m:t>
                </m:r>
                <m:acc>
                  <m:accPr>
                    <m:ctrlPr>
                      <w:rPr>
                        <w:rFonts w:ascii="Cambria Math" w:hAnsi="Cambria Math"/>
                        <w:i/>
                        <w:sz w:val="28"/>
                        <w:lang w:val="en-US"/>
                      </w:rPr>
                    </m:ctrlPr>
                  </m:accPr>
                  <m:e>
                    <m:r>
                      <w:rPr>
                        <w:rFonts w:ascii="Cambria Math" w:hAnsi="Cambria Math"/>
                        <w:sz w:val="28"/>
                        <w:lang w:val="en-US"/>
                      </w:rPr>
                      <m:t>S</m:t>
                    </m:r>
                  </m:e>
                </m:acc>
              </m:e>
            </m:d>
          </m:e>
          <m:sub>
            <m:r>
              <w:rPr>
                <w:rFonts w:ascii="Cambria Math" w:hAnsi="Cambria Math"/>
                <w:sz w:val="28"/>
              </w:rPr>
              <m:t>2</m:t>
            </m:r>
          </m:sub>
          <m:sup>
            <m:r>
              <w:rPr>
                <w:rFonts w:ascii="Cambria Math" w:hAnsi="Cambria Math"/>
                <w:sz w:val="28"/>
              </w:rPr>
              <m:t>2</m:t>
            </m:r>
          </m:sup>
        </m:sSubSup>
      </m:oMath>
      <w:r w:rsidRPr="00246840">
        <w:rPr>
          <w:rFonts w:ascii="Times New Roman" w:eastAsiaTheme="minorEastAsia" w:hAnsi="Times New Roman"/>
          <w:iCs/>
          <w:sz w:val="28"/>
        </w:rPr>
        <w:t>,</w:t>
      </w:r>
    </w:p>
    <w:p w14:paraId="21B0896A" w14:textId="7E92231B" w:rsidR="00246840" w:rsidRDefault="00246840" w:rsidP="00246840">
      <w:pPr>
        <w:pStyle w:val="af5"/>
        <w:rPr>
          <w:rFonts w:eastAsiaTheme="minorEastAsia"/>
        </w:rPr>
      </w:pPr>
      <w:r>
        <w:t xml:space="preserve">где </w:t>
      </w:r>
      <w:r>
        <w:rPr>
          <w:i/>
          <w:iCs/>
          <w:lang w:val="en-US"/>
        </w:rPr>
        <w:t>C</w:t>
      </w:r>
      <w:r w:rsidRPr="00246840">
        <w:rPr>
          <w:i/>
          <w:iCs/>
        </w:rPr>
        <w:t xml:space="preserve"> </w:t>
      </w:r>
      <w:r w:rsidRPr="00246840">
        <w:t xml:space="preserve">– </w:t>
      </w:r>
      <w:r>
        <w:t xml:space="preserve">исходный контейнер, </w:t>
      </w:r>
      <m:oMath>
        <m:sSub>
          <m:sSubPr>
            <m:ctrlPr>
              <w:rPr>
                <w:rFonts w:ascii="Cambria Math" w:hAnsi="Cambria Math"/>
                <w:i/>
              </w:rPr>
            </m:ctrlPr>
          </m:sSubPr>
          <m:e>
            <m:r>
              <w:rPr>
                <w:rFonts w:ascii="Cambria Math" w:hAnsi="Cambria Math"/>
              </w:rPr>
              <m:t>C</m:t>
            </m:r>
          </m:e>
          <m:sub>
            <m:r>
              <w:rPr>
                <w:rFonts w:ascii="Cambria Math" w:hAnsi="Cambria Math"/>
              </w:rPr>
              <m:t>s</m:t>
            </m:r>
          </m:sub>
        </m:sSub>
      </m:oMath>
      <w:r w:rsidRPr="00246840">
        <w:rPr>
          <w:rFonts w:eastAsiaTheme="minorEastAsia"/>
        </w:rPr>
        <w:t xml:space="preserve"> </w:t>
      </w:r>
      <w:r>
        <w:rPr>
          <w:rFonts w:eastAsiaTheme="minorEastAsia"/>
        </w:rPr>
        <w:t>–</w:t>
      </w:r>
      <w:r w:rsidRPr="00246840">
        <w:rPr>
          <w:rFonts w:eastAsiaTheme="minorEastAsia"/>
        </w:rPr>
        <w:t xml:space="preserve"> </w:t>
      </w:r>
      <w:proofErr w:type="spellStart"/>
      <w:r>
        <w:rPr>
          <w:rFonts w:eastAsiaTheme="minorEastAsia"/>
        </w:rPr>
        <w:t>стегоконтейнер</w:t>
      </w:r>
      <w:proofErr w:type="spellEnd"/>
      <w:r>
        <w:rPr>
          <w:rFonts w:eastAsiaTheme="minorEastAsia"/>
        </w:rPr>
        <w:t xml:space="preserve">, </w:t>
      </w:r>
      <w:r>
        <w:rPr>
          <w:rFonts w:eastAsiaTheme="minorEastAsia"/>
          <w:i/>
          <w:iCs/>
          <w:lang w:val="en-US"/>
        </w:rPr>
        <w:t>S</w:t>
      </w:r>
      <w:r w:rsidRPr="00246840">
        <w:rPr>
          <w:rFonts w:eastAsiaTheme="minorEastAsia"/>
          <w:i/>
          <w:iCs/>
        </w:rPr>
        <w:t xml:space="preserve"> </w:t>
      </w:r>
      <w:r>
        <w:rPr>
          <w:rFonts w:eastAsiaTheme="minorEastAsia"/>
        </w:rPr>
        <w:t>–</w:t>
      </w:r>
      <w:r w:rsidRPr="00246840">
        <w:rPr>
          <w:rFonts w:eastAsiaTheme="minorEastAsia"/>
        </w:rPr>
        <w:t xml:space="preserve"> </w:t>
      </w:r>
      <w:r>
        <w:rPr>
          <w:rFonts w:eastAsiaTheme="minorEastAsia"/>
        </w:rPr>
        <w:t xml:space="preserve">секрет, </w:t>
      </w:r>
      <m:oMath>
        <m:acc>
          <m:accPr>
            <m:ctrlPr>
              <w:rPr>
                <w:rFonts w:ascii="Cambria Math" w:eastAsiaTheme="minorEastAsia" w:hAnsi="Cambria Math"/>
                <w:i/>
              </w:rPr>
            </m:ctrlPr>
          </m:accPr>
          <m:e>
            <m:r>
              <w:rPr>
                <w:rFonts w:ascii="Cambria Math" w:eastAsiaTheme="minorEastAsia" w:hAnsi="Cambria Math"/>
                <w:lang w:val="en-US"/>
              </w:rPr>
              <m:t>S</m:t>
            </m:r>
          </m:e>
        </m:acc>
      </m:oMath>
      <w:r w:rsidRPr="00246840">
        <w:rPr>
          <w:rFonts w:eastAsiaTheme="minorEastAsia"/>
        </w:rPr>
        <w:t xml:space="preserve"> – </w:t>
      </w:r>
      <w:r>
        <w:rPr>
          <w:rFonts w:eastAsiaTheme="minorEastAsia"/>
        </w:rPr>
        <w:t xml:space="preserve">восстановленный секрет, </w:t>
      </w:r>
      <m:oMath>
        <m:r>
          <w:rPr>
            <w:rFonts w:ascii="Cambria Math" w:eastAsiaTheme="minorEastAsia" w:hAnsi="Cambria Math"/>
          </w:rPr>
          <m:t>α, β</m:t>
        </m:r>
      </m:oMath>
      <w:r>
        <w:rPr>
          <w:rFonts w:eastAsiaTheme="minorEastAsia"/>
        </w:rPr>
        <w:t xml:space="preserve"> – веса потерь.</w:t>
      </w:r>
    </w:p>
    <w:p w14:paraId="5A4D53D1" w14:textId="783DC550" w:rsidR="00246840" w:rsidRDefault="00246840" w:rsidP="00246840">
      <w:pPr>
        <w:pStyle w:val="af5"/>
        <w:rPr>
          <w:rFonts w:eastAsiaTheme="minorEastAsia"/>
          <w:lang w:val="en-US"/>
        </w:rPr>
      </w:pPr>
      <w:r>
        <w:rPr>
          <w:rFonts w:eastAsiaTheme="minorEastAsia"/>
        </w:rPr>
        <w:tab/>
      </w:r>
      <w:proofErr w:type="spellStart"/>
      <w:r>
        <w:rPr>
          <w:rFonts w:eastAsiaTheme="minorEastAsia"/>
        </w:rPr>
        <w:t>Трёхоболчная</w:t>
      </w:r>
      <w:proofErr w:type="spellEnd"/>
      <w:r>
        <w:rPr>
          <w:rFonts w:eastAsiaTheme="minorEastAsia"/>
        </w:rPr>
        <w:t xml:space="preserve"> схема</w:t>
      </w:r>
      <w:r>
        <w:rPr>
          <w:rFonts w:eastAsiaTheme="minorEastAsia"/>
          <w:lang w:val="en-US"/>
        </w:rPr>
        <w:t>:</w:t>
      </w:r>
    </w:p>
    <w:p w14:paraId="0965E669" w14:textId="59FE26FF" w:rsidR="00246840" w:rsidRPr="00246840" w:rsidRDefault="00246840" w:rsidP="00246840">
      <w:pPr>
        <w:pStyle w:val="af5"/>
        <w:numPr>
          <w:ilvl w:val="6"/>
          <w:numId w:val="1"/>
        </w:numPr>
      </w:pPr>
      <w:proofErr w:type="spellStart"/>
      <w:r>
        <w:t>Prep</w:t>
      </w:r>
      <w:proofErr w:type="spellEnd"/>
      <w:r>
        <w:t xml:space="preserve"> Network: предварительно сжимает и адаптирует секрет для внедрения.</w:t>
      </w:r>
    </w:p>
    <w:p w14:paraId="25450ACF" w14:textId="0E8FD07D" w:rsidR="00246840" w:rsidRPr="00246840" w:rsidRDefault="00246840" w:rsidP="00246840">
      <w:pPr>
        <w:pStyle w:val="af5"/>
        <w:numPr>
          <w:ilvl w:val="6"/>
          <w:numId w:val="1"/>
        </w:numPr>
      </w:pPr>
      <w:proofErr w:type="spellStart"/>
      <w:r>
        <w:t>Hiding</w:t>
      </w:r>
      <w:proofErr w:type="spellEnd"/>
      <w:r>
        <w:t xml:space="preserve"> Network: объединяет выход </w:t>
      </w:r>
      <w:proofErr w:type="spellStart"/>
      <w:r>
        <w:t>Prep</w:t>
      </w:r>
      <w:proofErr w:type="spellEnd"/>
      <w:r>
        <w:t xml:space="preserve"> с контейнером, генерируя </w:t>
      </w:r>
      <w:proofErr w:type="spellStart"/>
      <w:r>
        <w:t>стегоизображение</w:t>
      </w:r>
      <w:proofErr w:type="spellEnd"/>
      <w:r>
        <w:t>.</w:t>
      </w:r>
    </w:p>
    <w:p w14:paraId="2D47DE79" w14:textId="3CB76B98" w:rsidR="00246840" w:rsidRPr="00246840" w:rsidRDefault="00246840" w:rsidP="00246840">
      <w:pPr>
        <w:pStyle w:val="af5"/>
        <w:numPr>
          <w:ilvl w:val="6"/>
          <w:numId w:val="1"/>
        </w:numPr>
      </w:pPr>
      <w:proofErr w:type="spellStart"/>
      <w:r>
        <w:t>Reveal</w:t>
      </w:r>
      <w:proofErr w:type="spellEnd"/>
      <w:r>
        <w:t xml:space="preserve"> Network: восстанавливает секрет из </w:t>
      </w:r>
      <w:proofErr w:type="spellStart"/>
      <w:r>
        <w:t>стегоконтейнера</w:t>
      </w:r>
      <w:proofErr w:type="spellEnd"/>
      <w:r w:rsidRPr="00246840">
        <w:t>.</w:t>
      </w:r>
    </w:p>
    <w:p w14:paraId="27CBEB51" w14:textId="392E8B65" w:rsidR="00246840" w:rsidRPr="00933ED7" w:rsidRDefault="00246840" w:rsidP="00246840">
      <w:pPr>
        <w:pStyle w:val="af5"/>
        <w:ind w:firstLine="708"/>
      </w:pPr>
      <w:r>
        <w:t xml:space="preserve">Такой </w:t>
      </w:r>
      <w:proofErr w:type="spellStart"/>
      <w:r>
        <w:t>декомпозиционный</w:t>
      </w:r>
      <w:proofErr w:type="spellEnd"/>
      <w:r>
        <w:t xml:space="preserve"> подход улучшает качество внедрения и восстановления, а также ускоряет сходимость обучения.</w:t>
      </w:r>
    </w:p>
    <w:p w14:paraId="28C3B556" w14:textId="15FDBFFA" w:rsidR="00246840" w:rsidRPr="00246840" w:rsidRDefault="00246840" w:rsidP="00246840">
      <w:pPr>
        <w:pStyle w:val="af5"/>
        <w:ind w:firstLine="708"/>
      </w:pPr>
      <w:r>
        <w:rPr>
          <w:lang w:val="en-US"/>
        </w:rPr>
        <w:t>U</w:t>
      </w:r>
      <w:r w:rsidRPr="00246840">
        <w:t>-</w:t>
      </w:r>
      <w:r>
        <w:rPr>
          <w:lang w:val="en-US"/>
        </w:rPr>
        <w:t>Net</w:t>
      </w:r>
      <w:r w:rsidRPr="00246840">
        <w:t xml:space="preserve"> </w:t>
      </w:r>
      <w:proofErr w:type="spellStart"/>
      <w:r>
        <w:t>автоэнкодеры</w:t>
      </w:r>
      <w:proofErr w:type="spellEnd"/>
      <w:r>
        <w:t xml:space="preserve">. </w:t>
      </w:r>
      <w:r w:rsidRPr="00246840">
        <w:t>Использование скип-связей (</w:t>
      </w:r>
      <w:proofErr w:type="spellStart"/>
      <w:r w:rsidRPr="00246840">
        <w:t>skip</w:t>
      </w:r>
      <w:proofErr w:type="spellEnd"/>
      <w:r w:rsidRPr="00246840">
        <w:t xml:space="preserve"> </w:t>
      </w:r>
      <w:proofErr w:type="spellStart"/>
      <w:r w:rsidRPr="00246840">
        <w:t>connections</w:t>
      </w:r>
      <w:proofErr w:type="spellEnd"/>
      <w:r w:rsidRPr="00246840">
        <w:t>) из U-Net позволяет переносить детальную информацию из ранних слоёв контейнера напрямую в глубокие слои, что способствует более точному сохранению визуальных деталей при встраивании секрета.</w:t>
      </w:r>
    </w:p>
    <w:p w14:paraId="6525AE9C" w14:textId="46B8B853" w:rsidR="00F102F9" w:rsidRDefault="00F102F9" w:rsidP="00F102F9">
      <w:pPr>
        <w:pStyle w:val="af5"/>
        <w:ind w:firstLine="708"/>
      </w:pPr>
      <w:r>
        <w:t>Усовершенствования архитектуры</w:t>
      </w:r>
    </w:p>
    <w:p w14:paraId="71A8759A" w14:textId="027AAC84" w:rsidR="00F102F9" w:rsidRDefault="00F102F9" w:rsidP="00F102F9">
      <w:pPr>
        <w:pStyle w:val="af5"/>
        <w:numPr>
          <w:ilvl w:val="1"/>
          <w:numId w:val="22"/>
        </w:numPr>
      </w:pPr>
      <w:proofErr w:type="spellStart"/>
      <w:r>
        <w:t>ResNet</w:t>
      </w:r>
      <w:proofErr w:type="spellEnd"/>
      <w:r>
        <w:t>-блоки для более глубокого кодирования без проблем затухания градиентов.</w:t>
      </w:r>
    </w:p>
    <w:p w14:paraId="43EEED2D" w14:textId="2967793B" w:rsidR="00F102F9" w:rsidRDefault="00F102F9" w:rsidP="00F102F9">
      <w:pPr>
        <w:pStyle w:val="af5"/>
        <w:numPr>
          <w:ilvl w:val="1"/>
          <w:numId w:val="22"/>
        </w:numPr>
      </w:pPr>
      <w:proofErr w:type="spellStart"/>
      <w:r>
        <w:lastRenderedPageBreak/>
        <w:t>Dense</w:t>
      </w:r>
      <w:proofErr w:type="spellEnd"/>
      <w:r>
        <w:t>-блоки (</w:t>
      </w:r>
      <w:proofErr w:type="spellStart"/>
      <w:r>
        <w:t>DenseNet</w:t>
      </w:r>
      <w:proofErr w:type="spellEnd"/>
      <w:r>
        <w:t>) для усиленного многомасштабного использования признаков.</w:t>
      </w:r>
    </w:p>
    <w:p w14:paraId="53371220" w14:textId="5F03073F" w:rsidR="00F102F9" w:rsidRDefault="00F102F9" w:rsidP="00F102F9">
      <w:pPr>
        <w:pStyle w:val="af5"/>
        <w:numPr>
          <w:ilvl w:val="1"/>
          <w:numId w:val="22"/>
        </w:numPr>
      </w:pPr>
      <w:proofErr w:type="spellStart"/>
      <w:r>
        <w:t>Attention</w:t>
      </w:r>
      <w:proofErr w:type="spellEnd"/>
      <w:r>
        <w:t xml:space="preserve">-механизмы (SE-модули, </w:t>
      </w:r>
      <w:proofErr w:type="spellStart"/>
      <w:r>
        <w:t>self-attention</w:t>
      </w:r>
      <w:proofErr w:type="spellEnd"/>
      <w:r>
        <w:t>) для фокусировки на «безвредных» зонах контейнера (низкой текстуре или однородных областях).</w:t>
      </w:r>
    </w:p>
    <w:p w14:paraId="2FAED327" w14:textId="4FC5EF05" w:rsidR="00246840" w:rsidRDefault="00EF0FAF" w:rsidP="00F102F9">
      <w:pPr>
        <w:pStyle w:val="2"/>
      </w:pPr>
      <w:r w:rsidRPr="00EF0FAF">
        <w:t>GAN-ориентированные методы стеганографии</w:t>
      </w:r>
    </w:p>
    <w:p w14:paraId="3879B985" w14:textId="77777777" w:rsidR="00EF0FAF" w:rsidRDefault="00EF0FAF" w:rsidP="00EF0FAF">
      <w:pPr>
        <w:pStyle w:val="af5"/>
        <w:ind w:firstLine="708"/>
      </w:pPr>
      <w:r>
        <w:t>Генеративные состязательные сети (GAN) открыли новые возможности для стеганографии, позволяя строить более «интеллектуальные» и устойчивые к детектированию решения. В основе таких подходов лежит состязание между двумя (иногда тремя) сетями:</w:t>
      </w:r>
    </w:p>
    <w:p w14:paraId="0D4356B1" w14:textId="77777777" w:rsidR="00EF0FAF" w:rsidRDefault="00EF0FAF" w:rsidP="00EF0FAF">
      <w:pPr>
        <w:pStyle w:val="af5"/>
        <w:numPr>
          <w:ilvl w:val="0"/>
          <w:numId w:val="28"/>
        </w:numPr>
      </w:pPr>
      <w:proofErr w:type="spellStart"/>
      <w:r>
        <w:t>Hiding</w:t>
      </w:r>
      <w:proofErr w:type="spellEnd"/>
      <w:r>
        <w:t xml:space="preserve"> Network (G_H) генерирует </w:t>
      </w:r>
      <w:proofErr w:type="spellStart"/>
      <w:r>
        <w:t>стегоизображение</w:t>
      </w:r>
      <w:proofErr w:type="spellEnd"/>
      <w:r>
        <w:t>, внедряя секрет в контейнер;</w:t>
      </w:r>
    </w:p>
    <w:p w14:paraId="17FFFF27" w14:textId="77777777" w:rsidR="00EF0FAF" w:rsidRDefault="00EF0FAF" w:rsidP="00EF0FAF">
      <w:pPr>
        <w:pStyle w:val="af5"/>
        <w:numPr>
          <w:ilvl w:val="0"/>
          <w:numId w:val="28"/>
        </w:numPr>
      </w:pPr>
      <w:proofErr w:type="spellStart"/>
      <w:r>
        <w:t>Discriminator</w:t>
      </w:r>
      <w:proofErr w:type="spellEnd"/>
      <w:r>
        <w:t xml:space="preserve"> (D_C) пытается отличить «чистые» контейнеры от </w:t>
      </w:r>
      <w:proofErr w:type="spellStart"/>
      <w:r>
        <w:t>стегоизображений</w:t>
      </w:r>
      <w:proofErr w:type="spellEnd"/>
      <w:r>
        <w:t>;</w:t>
      </w:r>
    </w:p>
    <w:p w14:paraId="65071DEF" w14:textId="2EE89C37" w:rsidR="00EF0FAF" w:rsidRDefault="00EF0FAF" w:rsidP="00EF0FAF">
      <w:pPr>
        <w:pStyle w:val="af5"/>
        <w:numPr>
          <w:ilvl w:val="0"/>
          <w:numId w:val="28"/>
        </w:numPr>
      </w:pPr>
      <w:proofErr w:type="spellStart"/>
      <w:r>
        <w:t>Revealing</w:t>
      </w:r>
      <w:proofErr w:type="spellEnd"/>
      <w:r>
        <w:t xml:space="preserve"> Network (G_R) извлекает секретное изображение обратно из </w:t>
      </w:r>
      <w:proofErr w:type="spellStart"/>
      <w:r>
        <w:t>стегоизображения</w:t>
      </w:r>
      <w:proofErr w:type="spellEnd"/>
      <w:r>
        <w:t xml:space="preserve"> (в некоторых схемах G_R объединена с G_H).</w:t>
      </w:r>
    </w:p>
    <w:p w14:paraId="08B979EE" w14:textId="5D144738" w:rsidR="00EF0FAF" w:rsidRPr="00EF0FAF" w:rsidRDefault="00EF0FAF" w:rsidP="00EF0FAF">
      <w:pPr>
        <w:pStyle w:val="af5"/>
      </w:pPr>
      <w:r>
        <w:t>Основные элементы GAN-стеганографии:</w:t>
      </w:r>
    </w:p>
    <w:p w14:paraId="219169FA" w14:textId="286A42F0" w:rsidR="00246840" w:rsidRDefault="00EF0FAF" w:rsidP="00EF0FAF">
      <w:pPr>
        <w:pStyle w:val="af5"/>
        <w:numPr>
          <w:ilvl w:val="3"/>
          <w:numId w:val="1"/>
        </w:numPr>
      </w:pPr>
      <w:r w:rsidRPr="00EF0FAF">
        <w:t>Состязательная функция потерь</w:t>
      </w:r>
    </w:p>
    <w:p w14:paraId="58566181" w14:textId="5F1E1EE6" w:rsidR="00EF0FAF" w:rsidRDefault="00EF0FAF" w:rsidP="00636CDD">
      <w:pPr>
        <w:pStyle w:val="af5"/>
        <w:ind w:left="1066"/>
      </w:pPr>
      <w:r w:rsidRPr="00EF0FAF">
        <w:t>Комбинируется несколько составляющих</w:t>
      </w:r>
      <w:r>
        <w:t>:</w:t>
      </w:r>
    </w:p>
    <w:p w14:paraId="4E62EC42" w14:textId="4665A156" w:rsidR="00EF0FAF" w:rsidRPr="00EF0FAF" w:rsidRDefault="00000000" w:rsidP="00636CDD">
      <w:pPr>
        <w:pStyle w:val="af5"/>
        <w:ind w:left="1066"/>
        <w:jc w:val="center"/>
        <w:rPr>
          <w:rFonts w:eastAsiaTheme="minorEastAsia"/>
          <w:lang w:val="en-US"/>
        </w:rPr>
      </w:pPr>
      <m:oMathPara>
        <m:oMath>
          <m:sSub>
            <m:sSubPr>
              <m:ctrlPr>
                <w:rPr>
                  <w:rFonts w:ascii="Cambria Math" w:hAnsi="Cambria Math"/>
                  <w:i/>
                  <w:lang w:val="en-US"/>
                </w:rPr>
              </m:ctrlPr>
            </m:sSubPr>
            <m:e>
              <m:r>
                <w:rPr>
                  <w:rFonts w:ascii="Cambria Math" w:hAnsi="Cambria Math"/>
                </w:rPr>
                <m:t>L</m:t>
              </m:r>
              <m:ctrlPr>
                <w:rPr>
                  <w:rFonts w:ascii="Cambria Math" w:hAnsi="Cambria Math"/>
                  <w:i/>
                </w:rPr>
              </m:ctrlPr>
            </m:e>
            <m:sub>
              <m:r>
                <w:rPr>
                  <w:rFonts w:ascii="Cambria Math" w:hAnsi="Cambria Math"/>
                  <w:lang w:val="en-US"/>
                </w:rPr>
                <m:t>total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hid</m:t>
              </m:r>
            </m:sub>
          </m:sSub>
          <m:d>
            <m:dPr>
              <m:begChr m:val="‖"/>
              <m:endChr m:val="‖"/>
              <m:ctrlPr>
                <w:rPr>
                  <w:rFonts w:ascii="Cambria Math" w:hAnsi="Cambria Math"/>
                  <w:i/>
                  <w:lang w:val="en-US"/>
                </w:rPr>
              </m:ctrlPr>
            </m:dPr>
            <m:e>
              <m:r>
                <w:rPr>
                  <w:rFonts w:ascii="Cambria Math" w:hAnsi="Cambria Math"/>
                  <w:lang w:val="en-US"/>
                </w:rPr>
                <m:t>C-</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rec</m:t>
              </m:r>
            </m:sub>
          </m:sSub>
          <m:d>
            <m:dPr>
              <m:begChr m:val="‖"/>
              <m:endChr m:val="‖"/>
              <m:ctrlPr>
                <w:rPr>
                  <w:rFonts w:ascii="Cambria Math" w:hAnsi="Cambria Math"/>
                  <w:i/>
                  <w:lang w:val="en-US"/>
                </w:rPr>
              </m:ctrlPr>
            </m:dPr>
            <m:e>
              <m:r>
                <w:rPr>
                  <w:rFonts w:ascii="Cambria Math" w:hAnsi="Cambria Math"/>
                  <w:lang w:val="en-US"/>
                </w:rPr>
                <m:t>S-</m:t>
              </m:r>
              <m:acc>
                <m:accPr>
                  <m:ctrlPr>
                    <w:rPr>
                      <w:rFonts w:ascii="Cambria Math" w:hAnsi="Cambria Math"/>
                      <w:i/>
                      <w:lang w:val="en-US"/>
                    </w:rPr>
                  </m:ctrlPr>
                </m:accPr>
                <m:e>
                  <m:r>
                    <w:rPr>
                      <w:rFonts w:ascii="Cambria Math" w:hAnsi="Cambria Math"/>
                      <w:lang w:val="en-US"/>
                    </w:rPr>
                    <m:t>S</m:t>
                  </m:r>
                </m:e>
              </m:acc>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adv</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GAN</m:t>
              </m:r>
            </m:sub>
          </m:sSub>
          <m:r>
            <w:rPr>
              <w:rFonts w:ascii="Cambria Math" w:hAnsi="Cambria Math"/>
              <w:lang w:val="en-US"/>
            </w:rPr>
            <m:t>,</m:t>
          </m:r>
        </m:oMath>
      </m:oMathPara>
    </w:p>
    <w:p w14:paraId="3ECE75D4" w14:textId="5E60D696" w:rsidR="00EF0FAF" w:rsidRPr="00EF0FAF" w:rsidRDefault="00EF0FAF" w:rsidP="00636CDD">
      <w:pPr>
        <w:pStyle w:val="af5"/>
        <w:ind w:left="1066"/>
        <w:rPr>
          <w:iCs/>
        </w:rPr>
      </w:pPr>
      <w:r>
        <w:rPr>
          <w:iCs/>
        </w:rPr>
        <w:t xml:space="preserve">где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GAN</m:t>
            </m:r>
          </m:sub>
        </m:sSub>
      </m:oMath>
      <w:r>
        <w:rPr>
          <w:rFonts w:eastAsiaTheme="minorEastAsia"/>
        </w:rPr>
        <w:t xml:space="preserve"> – </w:t>
      </w:r>
      <w:r w:rsidRPr="00EF0FAF">
        <w:rPr>
          <w:rFonts w:eastAsiaTheme="minorEastAsia"/>
        </w:rPr>
        <w:t xml:space="preserve">классический адверсариальный </w:t>
      </w:r>
      <w:proofErr w:type="spellStart"/>
      <w:r w:rsidRPr="00EF0FAF">
        <w:rPr>
          <w:rFonts w:eastAsiaTheme="minorEastAsia"/>
        </w:rPr>
        <w:t>лосс</w:t>
      </w:r>
      <w:proofErr w:type="spellEnd"/>
      <w:r>
        <w:rPr>
          <w:rFonts w:eastAsiaTheme="minorEastAsia"/>
        </w:rPr>
        <w:t xml:space="preserve">, </w:t>
      </w:r>
      <m:oMath>
        <m:r>
          <w:rPr>
            <w:rFonts w:ascii="Cambria Math" w:eastAsiaTheme="minorEastAsia" w:hAnsi="Cambria Math"/>
          </w:rPr>
          <m:t>λ</m:t>
        </m:r>
      </m:oMath>
      <w:r>
        <w:rPr>
          <w:rFonts w:eastAsiaTheme="minorEastAsia"/>
        </w:rPr>
        <w:t xml:space="preserve"> – </w:t>
      </w:r>
      <w:r w:rsidRPr="00EF0FAF">
        <w:rPr>
          <w:rFonts w:eastAsiaTheme="minorEastAsia"/>
        </w:rPr>
        <w:t>коэффициенты настройки баланса между незаметностью, точностью восстановления и «обманом» дискриминатора</w:t>
      </w:r>
      <w:r>
        <w:rPr>
          <w:rFonts w:eastAsiaTheme="minorEastAsia"/>
        </w:rPr>
        <w:t>.</w:t>
      </w:r>
    </w:p>
    <w:p w14:paraId="23098A7B" w14:textId="4A77BFED" w:rsidR="00EF0FAF" w:rsidRDefault="00EF0FAF" w:rsidP="00EF0FAF">
      <w:pPr>
        <w:pStyle w:val="af5"/>
        <w:numPr>
          <w:ilvl w:val="3"/>
          <w:numId w:val="1"/>
        </w:numPr>
      </w:pPr>
      <w:proofErr w:type="spellStart"/>
      <w:r w:rsidRPr="00EF0FAF">
        <w:t>SteganoGAN</w:t>
      </w:r>
      <w:proofErr w:type="spellEnd"/>
    </w:p>
    <w:p w14:paraId="612C2474" w14:textId="6218B38A" w:rsidR="00EF0FAF" w:rsidRDefault="00EF0FAF" w:rsidP="00EF0FAF">
      <w:pPr>
        <w:pStyle w:val="af5"/>
        <w:numPr>
          <w:ilvl w:val="0"/>
          <w:numId w:val="29"/>
        </w:numPr>
      </w:pPr>
      <w:r>
        <w:lastRenderedPageBreak/>
        <w:t>Три режима работы: β-</w:t>
      </w:r>
      <w:proofErr w:type="spellStart"/>
      <w:r>
        <w:t>UniCover</w:t>
      </w:r>
      <w:proofErr w:type="spellEnd"/>
      <w:r>
        <w:t xml:space="preserve"> (скрытие одного бита на канал), β-</w:t>
      </w:r>
      <w:proofErr w:type="spellStart"/>
      <w:r>
        <w:t>UniHide</w:t>
      </w:r>
      <w:proofErr w:type="spellEnd"/>
      <w:r>
        <w:t xml:space="preserve"> (несколько бит) и β-</w:t>
      </w:r>
      <w:proofErr w:type="spellStart"/>
      <w:r>
        <w:t>PolyHide</w:t>
      </w:r>
      <w:proofErr w:type="spellEnd"/>
      <w:r>
        <w:t xml:space="preserve"> (данные произвольного размера).</w:t>
      </w:r>
    </w:p>
    <w:p w14:paraId="349E6EA5" w14:textId="68AC9184" w:rsidR="00EF0FAF" w:rsidRDefault="00EF0FAF" w:rsidP="00EF0FAF">
      <w:pPr>
        <w:pStyle w:val="af5"/>
        <w:numPr>
          <w:ilvl w:val="0"/>
          <w:numId w:val="29"/>
        </w:numPr>
      </w:pPr>
      <w:proofErr w:type="spellStart"/>
      <w:r>
        <w:t>Architектура</w:t>
      </w:r>
      <w:proofErr w:type="spellEnd"/>
      <w:r>
        <w:t xml:space="preserve">: глубокая U-Net-подобная скрывающая сеть, несколько </w:t>
      </w:r>
      <w:proofErr w:type="spellStart"/>
      <w:r>
        <w:t>полносвязных</w:t>
      </w:r>
      <w:proofErr w:type="spellEnd"/>
      <w:r>
        <w:t xml:space="preserve"> слоёв для кодирования произвольного количества бит, а дискриминатор обучается на наборах </w:t>
      </w:r>
      <w:proofErr w:type="spellStart"/>
      <w:r>
        <w:t>стего</w:t>
      </w:r>
      <w:proofErr w:type="spellEnd"/>
      <w:r>
        <w:t>/чистых изображений.</w:t>
      </w:r>
    </w:p>
    <w:p w14:paraId="7AC2D223" w14:textId="3D0774CD" w:rsidR="00EF0FAF" w:rsidRDefault="00EF0FAF" w:rsidP="00EF0FAF">
      <w:pPr>
        <w:pStyle w:val="af5"/>
        <w:numPr>
          <w:ilvl w:val="0"/>
          <w:numId w:val="29"/>
        </w:numPr>
      </w:pPr>
      <w:r>
        <w:t xml:space="preserve">Результаты: до 4 </w:t>
      </w:r>
      <w:proofErr w:type="spellStart"/>
      <w:r>
        <w:t>bpp</w:t>
      </w:r>
      <w:proofErr w:type="spellEnd"/>
      <w:r>
        <w:t xml:space="preserve"> пропускной способности при PSNR ≈ 36 </w:t>
      </w:r>
      <w:proofErr w:type="spellStart"/>
      <w:r>
        <w:t>dB</w:t>
      </w:r>
      <w:proofErr w:type="spellEnd"/>
      <w:r>
        <w:t xml:space="preserve"> и высокой устойчивости к стандартным </w:t>
      </w:r>
      <w:proofErr w:type="spellStart"/>
      <w:r>
        <w:t>стегоанализаторам</w:t>
      </w:r>
      <w:proofErr w:type="spellEnd"/>
      <w:r>
        <w:t>.</w:t>
      </w:r>
    </w:p>
    <w:p w14:paraId="597ADA5D" w14:textId="4DC88081" w:rsidR="00EF0FAF" w:rsidRDefault="00EF0FAF" w:rsidP="00EF0FAF">
      <w:pPr>
        <w:pStyle w:val="af5"/>
        <w:numPr>
          <w:ilvl w:val="3"/>
          <w:numId w:val="1"/>
        </w:numPr>
      </w:pPr>
      <w:proofErr w:type="spellStart"/>
      <w:r w:rsidRPr="00EF0FAF">
        <w:t>Adversarial</w:t>
      </w:r>
      <w:proofErr w:type="spellEnd"/>
      <w:r w:rsidRPr="00EF0FAF">
        <w:t xml:space="preserve"> </w:t>
      </w:r>
      <w:proofErr w:type="spellStart"/>
      <w:r w:rsidRPr="00EF0FAF">
        <w:t>Steganography</w:t>
      </w:r>
      <w:proofErr w:type="spellEnd"/>
    </w:p>
    <w:p w14:paraId="031DA4EE" w14:textId="15250CB7" w:rsidR="00EF0FAF" w:rsidRDefault="00EF0FAF" w:rsidP="00EF0FAF">
      <w:pPr>
        <w:pStyle w:val="af5"/>
        <w:numPr>
          <w:ilvl w:val="0"/>
          <w:numId w:val="30"/>
        </w:numPr>
      </w:pPr>
      <w:r>
        <w:t xml:space="preserve">Вводится </w:t>
      </w:r>
      <w:proofErr w:type="spellStart"/>
      <w:r>
        <w:t>стегоаналитик</w:t>
      </w:r>
      <w:proofErr w:type="spellEnd"/>
      <w:r>
        <w:t xml:space="preserve"> (</w:t>
      </w:r>
      <w:proofErr w:type="spellStart"/>
      <w:r>
        <w:t>stegalyzer</w:t>
      </w:r>
      <w:proofErr w:type="spellEnd"/>
      <w:r>
        <w:t>) в качестве третьей сети, моделирующей реальные детекторы.</w:t>
      </w:r>
    </w:p>
    <w:p w14:paraId="59F5D558" w14:textId="0EB6C80B" w:rsidR="00EF0FAF" w:rsidRDefault="00EF0FAF" w:rsidP="00EF0FAF">
      <w:pPr>
        <w:pStyle w:val="af5"/>
        <w:numPr>
          <w:ilvl w:val="0"/>
          <w:numId w:val="30"/>
        </w:numPr>
      </w:pPr>
      <w:r>
        <w:t>Сквозное совместное обучение трёх сетей повышает устойчивость: G_H учится как маскировать секрет не только от D_C, но и от анализатора.</w:t>
      </w:r>
    </w:p>
    <w:p w14:paraId="51BB373F" w14:textId="5B84BF96" w:rsidR="00EF0FAF" w:rsidRDefault="00EF0FAF" w:rsidP="00EF0FAF">
      <w:pPr>
        <w:pStyle w:val="af5"/>
        <w:numPr>
          <w:ilvl w:val="0"/>
          <w:numId w:val="30"/>
        </w:numPr>
      </w:pPr>
      <w:r>
        <w:t>Предлагаются модифицированные функции потерь с фокусом на минимизацию вероятности детекции</w:t>
      </w:r>
    </w:p>
    <w:p w14:paraId="22134487" w14:textId="7A5EF747" w:rsidR="00EF0FAF" w:rsidRDefault="00EF0FAF" w:rsidP="00EF0FAF">
      <w:pPr>
        <w:pStyle w:val="af5"/>
        <w:numPr>
          <w:ilvl w:val="3"/>
          <w:numId w:val="1"/>
        </w:numPr>
      </w:pPr>
      <w:proofErr w:type="spellStart"/>
      <w:r w:rsidRPr="00EF0FAF">
        <w:t>Coverless</w:t>
      </w:r>
      <w:proofErr w:type="spellEnd"/>
      <w:r w:rsidRPr="00EF0FAF">
        <w:t>-GAN-методы</w:t>
      </w:r>
    </w:p>
    <w:p w14:paraId="35509E18" w14:textId="35C9328F" w:rsidR="00636CDD" w:rsidRDefault="00636CDD" w:rsidP="00636CDD">
      <w:pPr>
        <w:pStyle w:val="af5"/>
        <w:ind w:left="1066"/>
      </w:pPr>
      <w:r w:rsidRPr="00636CDD">
        <w:t xml:space="preserve">Некоторые работы исследуют гибриды </w:t>
      </w:r>
      <w:proofErr w:type="spellStart"/>
      <w:r w:rsidRPr="00636CDD">
        <w:t>автоэнкодера</w:t>
      </w:r>
      <w:proofErr w:type="spellEnd"/>
      <w:r w:rsidRPr="00636CDD">
        <w:t xml:space="preserve"> и GAN: вместо отдельной </w:t>
      </w:r>
      <w:proofErr w:type="spellStart"/>
      <w:r w:rsidRPr="00636CDD">
        <w:t>Revealing</w:t>
      </w:r>
      <w:proofErr w:type="spellEnd"/>
      <w:r w:rsidRPr="00636CDD">
        <w:t xml:space="preserve"> Network используют инверсию генератора (</w:t>
      </w:r>
      <w:proofErr w:type="spellStart"/>
      <w:r w:rsidRPr="00636CDD">
        <w:t>backprop-inversion</w:t>
      </w:r>
      <w:proofErr w:type="spellEnd"/>
      <w:r w:rsidRPr="00636CDD">
        <w:t>) для восстановления секрета, что упрощает архитектуру, но требует стабильного латентного представления.</w:t>
      </w:r>
    </w:p>
    <w:p w14:paraId="43A164F5" w14:textId="461CE03A" w:rsidR="00636CDD" w:rsidRDefault="00636CDD" w:rsidP="00636CDD">
      <w:pPr>
        <w:pStyle w:val="af5"/>
        <w:numPr>
          <w:ilvl w:val="3"/>
          <w:numId w:val="1"/>
        </w:numPr>
      </w:pPr>
      <w:r w:rsidRPr="00636CDD">
        <w:t>Особенности и улучшения</w:t>
      </w:r>
    </w:p>
    <w:p w14:paraId="59FE89AB" w14:textId="77777777" w:rsidR="00636CDD" w:rsidRDefault="00636CDD" w:rsidP="00636CDD">
      <w:pPr>
        <w:pStyle w:val="af5"/>
        <w:numPr>
          <w:ilvl w:val="0"/>
          <w:numId w:val="31"/>
        </w:numPr>
      </w:pPr>
      <w:proofErr w:type="spellStart"/>
      <w:r>
        <w:t>Attention</w:t>
      </w:r>
      <w:proofErr w:type="spellEnd"/>
      <w:r>
        <w:t xml:space="preserve">-GAN: вводят </w:t>
      </w:r>
      <w:proofErr w:type="spellStart"/>
      <w:r>
        <w:t>self</w:t>
      </w:r>
      <w:proofErr w:type="spellEnd"/>
      <w:r>
        <w:t>-</w:t>
      </w:r>
      <w:proofErr w:type="spellStart"/>
      <w:r>
        <w:t>attention</w:t>
      </w:r>
      <w:proofErr w:type="spellEnd"/>
      <w:r>
        <w:t xml:space="preserve">-модули в скрывающую и </w:t>
      </w:r>
      <w:proofErr w:type="spellStart"/>
      <w:r>
        <w:t>дискриминативную</w:t>
      </w:r>
      <w:proofErr w:type="spellEnd"/>
      <w:r>
        <w:t xml:space="preserve"> сети для более тонкого анализа пространственных зависимостей.</w:t>
      </w:r>
    </w:p>
    <w:p w14:paraId="7942B37C" w14:textId="77777777" w:rsidR="00636CDD" w:rsidRDefault="00636CDD" w:rsidP="00636CDD">
      <w:pPr>
        <w:pStyle w:val="af5"/>
        <w:numPr>
          <w:ilvl w:val="0"/>
          <w:numId w:val="31"/>
        </w:numPr>
      </w:pPr>
      <w:r>
        <w:lastRenderedPageBreak/>
        <w:t>Multi-</w:t>
      </w:r>
      <w:proofErr w:type="spellStart"/>
      <w:r>
        <w:t>scale</w:t>
      </w:r>
      <w:proofErr w:type="spellEnd"/>
      <w:r>
        <w:t xml:space="preserve"> GAN: несколько дисплеев на разных разрешениях для учета как глобальной структуры, так и локальных текстур.</w:t>
      </w:r>
    </w:p>
    <w:p w14:paraId="22B5DC61" w14:textId="247868EA" w:rsidR="00636CDD" w:rsidRDefault="00636CDD" w:rsidP="00636CDD">
      <w:pPr>
        <w:pStyle w:val="af5"/>
        <w:numPr>
          <w:ilvl w:val="0"/>
          <w:numId w:val="31"/>
        </w:numPr>
      </w:pPr>
      <w:proofErr w:type="spellStart"/>
      <w:r>
        <w:t>Perceptual</w:t>
      </w:r>
      <w:proofErr w:type="spellEnd"/>
      <w:r>
        <w:t xml:space="preserve"> GAN </w:t>
      </w:r>
      <w:proofErr w:type="spellStart"/>
      <w:r>
        <w:t>Loss</w:t>
      </w:r>
      <w:proofErr w:type="spellEnd"/>
      <w:r>
        <w:t xml:space="preserve">: добавление </w:t>
      </w:r>
      <w:proofErr w:type="spellStart"/>
      <w:r>
        <w:t>перцептуальных</w:t>
      </w:r>
      <w:proofErr w:type="spellEnd"/>
      <w:r>
        <w:t xml:space="preserve"> сравнений на основе </w:t>
      </w:r>
      <w:proofErr w:type="spellStart"/>
      <w:r>
        <w:t>предобученных</w:t>
      </w:r>
      <w:proofErr w:type="spellEnd"/>
      <w:r>
        <w:t xml:space="preserve"> классификаторов (VGG), улучшающих визуальное качество </w:t>
      </w:r>
      <w:proofErr w:type="spellStart"/>
      <w:r>
        <w:t>стегоизображения</w:t>
      </w:r>
      <w:proofErr w:type="spellEnd"/>
      <w:r>
        <w:t>.</w:t>
      </w:r>
    </w:p>
    <w:p w14:paraId="0284D536" w14:textId="20738E59" w:rsidR="00F0722C" w:rsidRDefault="00F0722C" w:rsidP="00F0722C">
      <w:pPr>
        <w:pStyle w:val="2"/>
      </w:pPr>
      <w:proofErr w:type="spellStart"/>
      <w:r w:rsidRPr="00F0722C">
        <w:t>Coverless</w:t>
      </w:r>
      <w:proofErr w:type="spellEnd"/>
      <w:r w:rsidRPr="00F0722C">
        <w:t>-стеганография с генеративными моделями</w:t>
      </w:r>
    </w:p>
    <w:p w14:paraId="105BF949" w14:textId="6482F4EE" w:rsidR="00F0722C" w:rsidRPr="00F0722C" w:rsidRDefault="00F0722C" w:rsidP="00F0722C">
      <w:pPr>
        <w:pStyle w:val="af5"/>
        <w:ind w:firstLine="708"/>
      </w:pPr>
      <w:r w:rsidRPr="00F0722C">
        <w:t xml:space="preserve">В отличие от традиционных «контейнерных» методов, </w:t>
      </w:r>
      <w:proofErr w:type="spellStart"/>
      <w:r w:rsidRPr="00F0722C">
        <w:t>coverless</w:t>
      </w:r>
      <w:proofErr w:type="spellEnd"/>
      <w:r w:rsidRPr="00F0722C">
        <w:t>-стеганография полностью отказывается от модификации готовых изображений, генерируя синтетические «</w:t>
      </w:r>
      <w:proofErr w:type="spellStart"/>
      <w:r w:rsidRPr="00F0722C">
        <w:t>стегоизображения</w:t>
      </w:r>
      <w:proofErr w:type="spellEnd"/>
      <w:r w:rsidRPr="00F0722C">
        <w:t>» с вложенным секретом. Информация кодируется в процессе генерации, и итоговый файл не содержит явных следов вмешательства в чужой контент.</w:t>
      </w:r>
    </w:p>
    <w:p w14:paraId="00858CCA" w14:textId="5BD4D5AB" w:rsidR="00F0722C" w:rsidRDefault="00F0722C" w:rsidP="00F0722C">
      <w:pPr>
        <w:pStyle w:val="af5"/>
        <w:ind w:firstLine="708"/>
      </w:pPr>
      <w:r w:rsidRPr="00F0722C">
        <w:t>Основная идея и мотивация</w:t>
      </w:r>
      <w:r>
        <w:t>:</w:t>
      </w:r>
    </w:p>
    <w:p w14:paraId="7B5CCD70" w14:textId="07A87833" w:rsidR="00F0722C" w:rsidRDefault="00F0722C" w:rsidP="00F0722C">
      <w:pPr>
        <w:pStyle w:val="af5"/>
        <w:numPr>
          <w:ilvl w:val="0"/>
          <w:numId w:val="32"/>
        </w:numPr>
      </w:pPr>
      <w:r>
        <w:t xml:space="preserve">Избежание </w:t>
      </w:r>
      <w:proofErr w:type="spellStart"/>
      <w:r>
        <w:t>стегоанализа</w:t>
      </w:r>
      <w:proofErr w:type="spellEnd"/>
      <w:r>
        <w:t>. Поскольку создаются новые изображения, отсутствуют статистические артефакты классических методов (LSB, DCT-коэффициентов и т. д.).</w:t>
      </w:r>
    </w:p>
    <w:p w14:paraId="2FDE7C7F" w14:textId="65180069" w:rsidR="00F0722C" w:rsidRDefault="00F0722C" w:rsidP="00F0722C">
      <w:pPr>
        <w:pStyle w:val="af5"/>
        <w:numPr>
          <w:ilvl w:val="0"/>
          <w:numId w:val="32"/>
        </w:numPr>
      </w:pPr>
      <w:r>
        <w:t>Гибкая нагрузка. Размер и структура секрета задаются параметрами генератора (</w:t>
      </w:r>
      <w:proofErr w:type="spellStart"/>
      <w:r>
        <w:t>latent</w:t>
      </w:r>
      <w:proofErr w:type="spellEnd"/>
      <w:r>
        <w:t xml:space="preserve"> </w:t>
      </w:r>
      <w:proofErr w:type="spellStart"/>
      <w:r>
        <w:t>vector</w:t>
      </w:r>
      <w:proofErr w:type="spellEnd"/>
      <w:r>
        <w:t>), а не жёсткими битовыми паттернами.</w:t>
      </w:r>
    </w:p>
    <w:p w14:paraId="5427A4EB" w14:textId="055ACE49" w:rsidR="00F0722C" w:rsidRDefault="00F0722C" w:rsidP="00F0722C">
      <w:pPr>
        <w:pStyle w:val="af5"/>
        <w:numPr>
          <w:ilvl w:val="0"/>
          <w:numId w:val="32"/>
        </w:numPr>
      </w:pPr>
      <w:r>
        <w:t>Аутентичность и разнообразие. Используя обученные на реальных датасетах модели, можно получать визуально правдоподобные картинки разной тематики, не повторяя существующие.</w:t>
      </w:r>
    </w:p>
    <w:p w14:paraId="5B00ED87" w14:textId="77777777" w:rsidR="00F0722C" w:rsidRDefault="00F0722C" w:rsidP="00F0722C">
      <w:pPr>
        <w:pStyle w:val="af5"/>
      </w:pPr>
    </w:p>
    <w:p w14:paraId="571CEEE8" w14:textId="77777777" w:rsidR="00F0722C" w:rsidRDefault="00F0722C" w:rsidP="00F0722C">
      <w:pPr>
        <w:pStyle w:val="af5"/>
      </w:pPr>
    </w:p>
    <w:p w14:paraId="63245991" w14:textId="77777777" w:rsidR="00F0722C" w:rsidRDefault="00F0722C" w:rsidP="00F0722C">
      <w:pPr>
        <w:pStyle w:val="af5"/>
      </w:pPr>
    </w:p>
    <w:p w14:paraId="2E79AC85" w14:textId="77777777" w:rsidR="00F0722C" w:rsidRDefault="00F0722C" w:rsidP="00F0722C">
      <w:pPr>
        <w:pStyle w:val="af5"/>
      </w:pPr>
    </w:p>
    <w:p w14:paraId="78E4C790" w14:textId="77777777" w:rsidR="00F0722C" w:rsidRDefault="00F0722C" w:rsidP="00F0722C">
      <w:pPr>
        <w:pStyle w:val="af5"/>
      </w:pPr>
    </w:p>
    <w:p w14:paraId="51A55884" w14:textId="05B48D6C" w:rsidR="00F0722C" w:rsidRDefault="00F0722C" w:rsidP="00F0722C">
      <w:pPr>
        <w:pStyle w:val="af5"/>
      </w:pPr>
      <w:r>
        <w:lastRenderedPageBreak/>
        <w:t xml:space="preserve">Таблица 1. </w:t>
      </w:r>
      <w:r w:rsidRPr="00F0722C">
        <w:t>Подходы на основе VAE и GAN</w:t>
      </w:r>
    </w:p>
    <w:tbl>
      <w:tblPr>
        <w:tblStyle w:val="af1"/>
        <w:tblW w:w="0" w:type="auto"/>
        <w:tblLook w:val="04A0" w:firstRow="1" w:lastRow="0" w:firstColumn="1" w:lastColumn="0" w:noHBand="0" w:noVBand="1"/>
      </w:tblPr>
      <w:tblGrid>
        <w:gridCol w:w="3209"/>
        <w:gridCol w:w="3209"/>
        <w:gridCol w:w="3210"/>
      </w:tblGrid>
      <w:tr w:rsidR="00F0722C" w14:paraId="4E6EDEFF" w14:textId="77777777" w:rsidTr="00F0722C">
        <w:tc>
          <w:tcPr>
            <w:tcW w:w="3209" w:type="dxa"/>
          </w:tcPr>
          <w:p w14:paraId="4FC4855D" w14:textId="0596660A" w:rsidR="00F0722C" w:rsidRDefault="00F0722C" w:rsidP="00F0722C">
            <w:pPr>
              <w:pStyle w:val="af5"/>
            </w:pPr>
            <w:r w:rsidRPr="00A0357A">
              <w:t>Метод</w:t>
            </w:r>
          </w:p>
        </w:tc>
        <w:tc>
          <w:tcPr>
            <w:tcW w:w="3209" w:type="dxa"/>
          </w:tcPr>
          <w:p w14:paraId="413D136E" w14:textId="75D5544A" w:rsidR="00F0722C" w:rsidRDefault="00F0722C" w:rsidP="00F0722C">
            <w:pPr>
              <w:pStyle w:val="af5"/>
            </w:pPr>
            <w:r w:rsidRPr="00A0357A">
              <w:t>Идея</w:t>
            </w:r>
          </w:p>
        </w:tc>
        <w:tc>
          <w:tcPr>
            <w:tcW w:w="3210" w:type="dxa"/>
          </w:tcPr>
          <w:p w14:paraId="5F1F4A36" w14:textId="140F7FBD" w:rsidR="00F0722C" w:rsidRDefault="00F0722C" w:rsidP="00F0722C">
            <w:pPr>
              <w:pStyle w:val="af5"/>
            </w:pPr>
            <w:r w:rsidRPr="00A0357A">
              <w:t>Особенности</w:t>
            </w:r>
          </w:p>
        </w:tc>
      </w:tr>
      <w:tr w:rsidR="00F0722C" w14:paraId="5DC4930B" w14:textId="77777777" w:rsidTr="00F0722C">
        <w:tc>
          <w:tcPr>
            <w:tcW w:w="3209" w:type="dxa"/>
          </w:tcPr>
          <w:p w14:paraId="0E6DAD43" w14:textId="31A43C05" w:rsidR="00F0722C" w:rsidRDefault="00F0722C" w:rsidP="00F0722C">
            <w:pPr>
              <w:pStyle w:val="af5"/>
            </w:pPr>
            <w:r w:rsidRPr="00A0357A">
              <w:t>VAE-стеганография</w:t>
            </w:r>
          </w:p>
        </w:tc>
        <w:tc>
          <w:tcPr>
            <w:tcW w:w="3209" w:type="dxa"/>
          </w:tcPr>
          <w:p w14:paraId="209CA7E7" w14:textId="049F54CD" w:rsidR="00F0722C" w:rsidRDefault="00F0722C" w:rsidP="00F0722C">
            <w:pPr>
              <w:pStyle w:val="af5"/>
            </w:pPr>
            <w:r w:rsidRPr="00A0357A">
              <w:t xml:space="preserve">Секрет кодируется в часть латентного вектора </w:t>
            </w:r>
          </w:p>
        </w:tc>
        <w:tc>
          <w:tcPr>
            <w:tcW w:w="3210" w:type="dxa"/>
          </w:tcPr>
          <w:p w14:paraId="34E2041D" w14:textId="635B1876" w:rsidR="00F0722C" w:rsidRDefault="00F0722C" w:rsidP="00F0722C">
            <w:pPr>
              <w:pStyle w:val="af5"/>
            </w:pPr>
            <w:r w:rsidRPr="00F0722C">
              <w:t>Простая схема, но ограниченная выразительность синтеза.</w:t>
            </w:r>
          </w:p>
        </w:tc>
      </w:tr>
      <w:tr w:rsidR="00F0722C" w14:paraId="68D4A60E" w14:textId="77777777" w:rsidTr="00F0722C">
        <w:tc>
          <w:tcPr>
            <w:tcW w:w="3209" w:type="dxa"/>
          </w:tcPr>
          <w:p w14:paraId="0773B41C" w14:textId="4D0EA66B" w:rsidR="00F0722C" w:rsidRDefault="00F0722C" w:rsidP="00F0722C">
            <w:pPr>
              <w:pStyle w:val="af5"/>
            </w:pPr>
            <w:r w:rsidRPr="00507C45">
              <w:t>GAN-стеганография</w:t>
            </w:r>
          </w:p>
        </w:tc>
        <w:tc>
          <w:tcPr>
            <w:tcW w:w="3209" w:type="dxa"/>
          </w:tcPr>
          <w:p w14:paraId="7CD14C7E" w14:textId="21A184FF" w:rsidR="00F0722C" w:rsidRDefault="00F0722C" w:rsidP="00F0722C">
            <w:pPr>
              <w:pStyle w:val="af5"/>
            </w:pPr>
            <w:proofErr w:type="spellStart"/>
            <w:r w:rsidRPr="00507C45">
              <w:t>Латент</w:t>
            </w:r>
            <w:proofErr w:type="spellEnd"/>
            <w:r w:rsidRPr="00507C45">
              <w:t xml:space="preserve"> </w:t>
            </w:r>
            <w:r w:rsidRPr="00F0722C">
              <w:t>совместно кодирует секрет и семантику изображения; генератор GAN учится выдавать «закодированные» картинки, а обратная задача извлечения решается либо аппроксимацией инверсии, либо вспомогательной сетью.</w:t>
            </w:r>
          </w:p>
        </w:tc>
        <w:tc>
          <w:tcPr>
            <w:tcW w:w="3210" w:type="dxa"/>
          </w:tcPr>
          <w:p w14:paraId="04707211" w14:textId="795A0766" w:rsidR="00F0722C" w:rsidRDefault="00F0722C" w:rsidP="00F0722C">
            <w:pPr>
              <w:pStyle w:val="af5"/>
            </w:pPr>
            <w:r w:rsidRPr="00F0722C">
              <w:t>Высокое качество визуала, но более сложная оптимизация.</w:t>
            </w:r>
          </w:p>
        </w:tc>
      </w:tr>
    </w:tbl>
    <w:p w14:paraId="216F9110" w14:textId="77777777" w:rsidR="00F0722C" w:rsidRDefault="00F0722C" w:rsidP="00F0722C">
      <w:pPr>
        <w:pStyle w:val="af5"/>
      </w:pPr>
    </w:p>
    <w:p w14:paraId="770649D8" w14:textId="60F590FE" w:rsidR="00933ED7" w:rsidRDefault="00933ED7" w:rsidP="00933ED7">
      <w:pPr>
        <w:pStyle w:val="2"/>
      </w:pPr>
      <w:r>
        <w:t xml:space="preserve">Разработка модели </w:t>
      </w:r>
      <w:r w:rsidRPr="00933ED7">
        <w:t>ИИ</w:t>
      </w:r>
      <w:r>
        <w:t xml:space="preserve"> для сокрытия изображения в изображении-контейнере</w:t>
      </w:r>
      <w:r w:rsidR="003F401D">
        <w:t xml:space="preserve"> на основе механизма внимания</w:t>
      </w:r>
    </w:p>
    <w:p w14:paraId="474BD98E" w14:textId="3AF0647C" w:rsidR="00933ED7" w:rsidRDefault="00933ED7" w:rsidP="00933ED7">
      <w:pPr>
        <w:pStyle w:val="af5"/>
        <w:ind w:firstLine="708"/>
      </w:pPr>
      <w:r>
        <w:t xml:space="preserve">В качестве разрабатываемой структуры была выбрана </w:t>
      </w:r>
      <w:r>
        <w:rPr>
          <w:lang w:val="en-US"/>
        </w:rPr>
        <w:t>GAN</w:t>
      </w:r>
      <w:r w:rsidRPr="0079745D">
        <w:t xml:space="preserve"> </w:t>
      </w:r>
      <w:r>
        <w:t>с применением механизма внимания</w:t>
      </w:r>
      <w:r w:rsidR="000B7BF2" w:rsidRPr="000B7BF2">
        <w:t xml:space="preserve"> </w:t>
      </w:r>
      <w:sdt>
        <w:sdtPr>
          <w:id w:val="-1870444352"/>
          <w:citation/>
        </w:sdtPr>
        <w:sdtContent>
          <w:r w:rsidR="000B7BF2">
            <w:fldChar w:fldCharType="begin"/>
          </w:r>
          <w:r w:rsidR="000B7BF2" w:rsidRPr="000B7BF2">
            <w:instrText xml:space="preserve"> </w:instrText>
          </w:r>
          <w:r w:rsidR="000B7BF2">
            <w:rPr>
              <w:lang w:val="en-US"/>
            </w:rPr>
            <w:instrText>CITATION</w:instrText>
          </w:r>
          <w:r w:rsidR="000B7BF2" w:rsidRPr="000B7BF2">
            <w:instrText xml:space="preserve"> </w:instrText>
          </w:r>
          <w:r w:rsidR="000B7BF2">
            <w:rPr>
              <w:lang w:val="en-US"/>
            </w:rPr>
            <w:instrText>Yul</w:instrText>
          </w:r>
          <w:r w:rsidR="000B7BF2" w:rsidRPr="000B7BF2">
            <w:instrText>24 \</w:instrText>
          </w:r>
          <w:r w:rsidR="000B7BF2">
            <w:rPr>
              <w:lang w:val="en-US"/>
            </w:rPr>
            <w:instrText>l</w:instrText>
          </w:r>
          <w:r w:rsidR="000B7BF2" w:rsidRPr="000B7BF2">
            <w:instrText xml:space="preserve"> 1033 </w:instrText>
          </w:r>
          <w:r w:rsidR="000B7BF2">
            <w:fldChar w:fldCharType="separate"/>
          </w:r>
          <w:r w:rsidR="00C948C1" w:rsidRPr="00C948C1">
            <w:rPr>
              <w:noProof/>
            </w:rPr>
            <w:t>[21]</w:t>
          </w:r>
          <w:r w:rsidR="000B7BF2">
            <w:fldChar w:fldCharType="end"/>
          </w:r>
        </w:sdtContent>
      </w:sdt>
      <w:r>
        <w:t>.</w:t>
      </w:r>
    </w:p>
    <w:p w14:paraId="43E6009E" w14:textId="77777777" w:rsidR="00933ED7" w:rsidRDefault="00933ED7" w:rsidP="00933ED7">
      <w:pPr>
        <w:pStyle w:val="af5"/>
        <w:ind w:firstLine="708"/>
      </w:pPr>
      <w:r w:rsidRPr="0079745D">
        <w:t>В предлагаемой структуре процесс разворачивается в несколько этапов. Сначала секретное изображение (</w:t>
      </w:r>
      <m:oMath>
        <m:sSub>
          <m:sSubPr>
            <m:ctrlPr>
              <w:rPr>
                <w:rFonts w:ascii="Cambria Math" w:hAnsi="Cambria Math"/>
                <w:i/>
              </w:rPr>
            </m:ctrlPr>
          </m:sSubPr>
          <m:e>
            <m:r>
              <w:rPr>
                <w:rFonts w:ascii="Cambria Math" w:hAnsi="Cambria Math"/>
              </w:rPr>
              <m:t>I</m:t>
            </m:r>
          </m:e>
          <m:sub>
            <m:r>
              <w:rPr>
                <w:rFonts w:ascii="Cambria Math" w:hAnsi="Cambria Math"/>
                <w:lang w:val="en-US"/>
              </w:rPr>
              <m:t>S</m:t>
            </m:r>
          </m:sub>
        </m:sSub>
      </m:oMath>
      <w:r w:rsidRPr="0079745D">
        <w:t>) и изображение-контейнер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79745D">
        <w:t xml:space="preserve">) служат входными данными для генератора. Затем генератор создает </w:t>
      </w:r>
      <w:proofErr w:type="spellStart"/>
      <w:r w:rsidRPr="0079745D">
        <w:t>стего</w:t>
      </w:r>
      <w:proofErr w:type="spellEnd"/>
      <w:r w:rsidRPr="0079745D">
        <w:t>-изображение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79745D">
        <w:t xml:space="preserve">), содержащее информацию секретного изображения. Дискриминатор </w:t>
      </w:r>
      <w:r w:rsidRPr="0079745D">
        <w:lastRenderedPageBreak/>
        <w:t>отвечает за оценку входного изображения-контейнера и стего-изображения. Наконец, экстрактор стремится декодировать секретное изображение (</w:t>
      </w:r>
      <m:oMath>
        <m:sSub>
          <m:sSubPr>
            <m:ctrlPr>
              <w:rPr>
                <w:rFonts w:ascii="Cambria Math" w:hAnsi="Cambria Math"/>
                <w:i/>
              </w:rPr>
            </m:ctrlPr>
          </m:sSubPr>
          <m:e>
            <m:r>
              <w:rPr>
                <w:rFonts w:ascii="Cambria Math" w:hAnsi="Cambria Math"/>
              </w:rPr>
              <m:t>I</m:t>
            </m:r>
          </m:e>
          <m:sub>
            <m:r>
              <m:rPr>
                <m:sty m:val="p"/>
              </m:rPr>
              <w:rPr>
                <w:rFonts w:ascii="Cambria Math" w:hAnsi="Cambria Math"/>
              </w:rPr>
              <m:t>S</m:t>
            </m:r>
            <m:r>
              <w:rPr>
                <w:rFonts w:ascii="Cambria Math" w:hAnsi="Cambria Math"/>
              </w:rPr>
              <m:t>'</m:t>
            </m:r>
          </m:sub>
        </m:sSub>
      </m:oMath>
      <w:r w:rsidRPr="0079745D">
        <w:t xml:space="preserve">) из стего-изображения. Обучаемые параметры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sidRPr="0079745D">
        <w:t xml:space="preserve">, </w:t>
      </w:r>
      <m:oMath>
        <m:sSub>
          <m:sSubPr>
            <m:ctrlPr>
              <w:rPr>
                <w:rFonts w:ascii="Cambria Math" w:hAnsi="Cambria Math"/>
                <w:i/>
              </w:rPr>
            </m:ctrlPr>
          </m:sSubPr>
          <m:e>
            <m:r>
              <w:rPr>
                <w:rFonts w:ascii="Cambria Math" w:hAnsi="Cambria Math"/>
              </w:rPr>
              <m:t>θ</m:t>
            </m:r>
          </m:e>
          <m:sub>
            <m:r>
              <w:rPr>
                <w:rFonts w:ascii="Cambria Math" w:hAnsi="Cambria Math"/>
              </w:rPr>
              <m:t>E</m:t>
            </m:r>
          </m:sub>
        </m:sSub>
      </m:oMath>
      <w:r w:rsidRPr="0079745D">
        <w:t xml:space="preserve"> и </w:t>
      </w:r>
      <m:oMath>
        <m:sSub>
          <m:sSubPr>
            <m:ctrlPr>
              <w:rPr>
                <w:rFonts w:ascii="Cambria Math" w:hAnsi="Cambria Math"/>
                <w:i/>
              </w:rPr>
            </m:ctrlPr>
          </m:sSubPr>
          <m:e>
            <m:r>
              <w:rPr>
                <w:rFonts w:ascii="Cambria Math" w:hAnsi="Cambria Math"/>
              </w:rPr>
              <m:t>θ</m:t>
            </m:r>
          </m:e>
          <m:sub>
            <m:r>
              <m:rPr>
                <m:sty m:val="p"/>
              </m:rPr>
              <w:rPr>
                <w:rFonts w:ascii="Cambria Math" w:hAnsi="Cambria Math"/>
              </w:rPr>
              <m:t>D</m:t>
            </m:r>
          </m:sub>
        </m:sSub>
      </m:oMath>
      <w:r w:rsidRPr="0079745D">
        <w:t xml:space="preserve"> соответствуют генератору, экстрактору и дискриминатору соответственно. Выход генератора обозначается как </w:t>
      </w:r>
      <m:oMath>
        <m:r>
          <w:rPr>
            <w:rFonts w:ascii="Cambria Math" w:hAnsi="Cambria Math"/>
          </w:rPr>
          <m:t>G(</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S</m:t>
            </m:r>
          </m:sub>
        </m:sSub>
        <m:r>
          <w:rPr>
            <w:rFonts w:ascii="Cambria Math" w:hAnsi="Cambria Math"/>
          </w:rPr>
          <m:t>)</m:t>
        </m:r>
      </m:oMath>
      <w:r w:rsidRPr="0079745D">
        <w:t>, создаваемый с использованием изображения-контейнера (</w:t>
      </w:r>
      <m:oMath>
        <m:sSub>
          <m:sSubPr>
            <m:ctrlPr>
              <w:rPr>
                <w:rFonts w:ascii="Cambria Math" w:hAnsi="Cambria Math"/>
                <w:i/>
              </w:rPr>
            </m:ctrlPr>
          </m:sSubPr>
          <m:e>
            <m:r>
              <w:rPr>
                <w:rFonts w:ascii="Cambria Math" w:hAnsi="Cambria Math"/>
              </w:rPr>
              <m:t>I</m:t>
            </m:r>
          </m:e>
          <m:sub>
            <m:r>
              <m:rPr>
                <m:sty m:val="p"/>
              </m:rPr>
              <w:rPr>
                <w:rFonts w:ascii="Cambria Math" w:hAnsi="Cambria Math"/>
              </w:rPr>
              <m:t>C</m:t>
            </m:r>
          </m:sub>
        </m:sSub>
      </m:oMath>
      <w:r w:rsidRPr="0079745D">
        <w:t>) и секретного изображения (</w:t>
      </w:r>
      <m:oMath>
        <m:sSub>
          <m:sSubPr>
            <m:ctrlPr>
              <w:rPr>
                <w:rFonts w:ascii="Cambria Math" w:hAnsi="Cambria Math"/>
                <w:i/>
              </w:rPr>
            </m:ctrlPr>
          </m:sSubPr>
          <m:e>
            <m:r>
              <w:rPr>
                <w:rFonts w:ascii="Cambria Math" w:hAnsi="Cambria Math"/>
              </w:rPr>
              <m:t>I</m:t>
            </m:r>
          </m:e>
          <m:sub>
            <m:r>
              <m:rPr>
                <m:sty m:val="p"/>
              </m:rPr>
              <w:rPr>
                <w:rFonts w:ascii="Cambria Math" w:hAnsi="Cambria Math"/>
              </w:rPr>
              <m:t>S</m:t>
            </m:r>
          </m:sub>
        </m:sSub>
      </m:oMath>
      <w:r w:rsidRPr="0079745D">
        <w:t xml:space="preserve">) в качестве входных данных. Аналогично, </w:t>
      </w:r>
      <m:oMath>
        <m:r>
          <w:rPr>
            <w:rFonts w:ascii="Cambria Math" w:hAnsi="Cambria Math"/>
          </w:rPr>
          <m:t>E(</m:t>
        </m:r>
        <m:sSub>
          <m:sSubPr>
            <m:ctrlPr>
              <w:rPr>
                <w:rFonts w:ascii="Cambria Math" w:hAnsi="Cambria Math"/>
                <w:i/>
              </w:rPr>
            </m:ctrlPr>
          </m:sSubPr>
          <m:e>
            <m:r>
              <w:rPr>
                <w:rFonts w:ascii="Cambria Math" w:hAnsi="Cambria Math"/>
              </w:rPr>
              <m:t>θ</m:t>
            </m:r>
          </m:e>
          <m:sub>
            <m:r>
              <w:rPr>
                <w:rFonts w:ascii="Cambria Math" w:hAnsi="Cambria Math"/>
              </w:rPr>
              <m:t>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oMath>
      <w:r w:rsidRPr="0079745D">
        <w:t xml:space="preserve"> представляет выход экстрактора, с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79745D">
        <w:t xml:space="preserve"> в качестве его входа. Кроме того, </w:t>
      </w:r>
      <m:oMath>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oMath>
      <w:r w:rsidRPr="0079745D">
        <w:t xml:space="preserve"> обозначает выход дискриминатора, принимающего как </w:t>
      </w:r>
      <m:oMath>
        <m:sSub>
          <m:sSubPr>
            <m:ctrlPr>
              <w:rPr>
                <w:rFonts w:ascii="Cambria Math" w:hAnsi="Cambria Math"/>
                <w:i/>
              </w:rPr>
            </m:ctrlPr>
          </m:sSubPr>
          <m:e>
            <m:r>
              <w:rPr>
                <w:rFonts w:ascii="Cambria Math" w:hAnsi="Cambria Math"/>
              </w:rPr>
              <m:t>I</m:t>
            </m:r>
          </m:e>
          <m:sub>
            <m:r>
              <w:rPr>
                <w:rFonts w:ascii="Cambria Math" w:hAnsi="Cambria Math"/>
              </w:rPr>
              <m:t>C</m:t>
            </m:r>
          </m:sub>
        </m:sSub>
      </m:oMath>
      <w:r w:rsidRPr="0079745D">
        <w:t xml:space="preserve"> (из реального набора данных), так и </w:t>
      </w:r>
      <m:oMath>
        <m:sSub>
          <m:sSubPr>
            <m:ctrlPr>
              <w:rPr>
                <w:rFonts w:ascii="Cambria Math" w:hAnsi="Cambria Math"/>
                <w:i/>
              </w:rPr>
            </m:ctrlPr>
          </m:sSubPr>
          <m:e>
            <m:r>
              <w:rPr>
                <w:rFonts w:ascii="Cambria Math" w:hAnsi="Cambria Math"/>
              </w:rPr>
              <m:t>I</m:t>
            </m:r>
          </m:e>
          <m:sub>
            <m:r>
              <m:rPr>
                <m:sty m:val="p"/>
              </m:rPr>
              <w:rPr>
                <w:rFonts w:ascii="Cambria Math" w:hAnsi="Cambria Math"/>
              </w:rPr>
              <m:t>C'</m:t>
            </m:r>
          </m:sub>
        </m:sSub>
      </m:oMath>
      <w:r w:rsidRPr="0079745D">
        <w:t xml:space="preserve"> (сгенерированные стего-изображения) в качестве входных данных.</w:t>
      </w:r>
    </w:p>
    <w:p w14:paraId="69B273AE" w14:textId="77777777" w:rsidR="00933ED7" w:rsidRDefault="00933ED7" w:rsidP="00933ED7">
      <w:pPr>
        <w:pStyle w:val="af5"/>
        <w:ind w:firstLine="708"/>
      </w:pPr>
      <w:r>
        <w:t>Генератор.</w:t>
      </w:r>
    </w:p>
    <w:p w14:paraId="7E0CC295" w14:textId="1FCDA719" w:rsidR="00933ED7" w:rsidRDefault="00933ED7" w:rsidP="00933ED7">
      <w:pPr>
        <w:pStyle w:val="af5"/>
        <w:ind w:firstLine="708"/>
        <w:rPr>
          <w:lang w:val="en-US"/>
        </w:rPr>
      </w:pPr>
      <w:r w:rsidRPr="0079745D">
        <w:t xml:space="preserve">Сетевая структура генеративной модели </w:t>
      </w:r>
      <w:proofErr w:type="spellStart"/>
      <w:r w:rsidRPr="0079745D">
        <w:t>стего</w:t>
      </w:r>
      <w:proofErr w:type="spellEnd"/>
      <w:r w:rsidRPr="0079745D">
        <w:t xml:space="preserve">-изображений включает девять </w:t>
      </w:r>
      <w:proofErr w:type="spellStart"/>
      <w:r w:rsidRPr="0079745D">
        <w:t>сверточных</w:t>
      </w:r>
      <w:proofErr w:type="spellEnd"/>
      <w:r w:rsidRPr="0079745D">
        <w:t xml:space="preserve"> слоев (размер ядра 3, шаг 1, отступ 1), два </w:t>
      </w:r>
      <w:proofErr w:type="spellStart"/>
      <w:r w:rsidRPr="0079745D">
        <w:t>сверточных</w:t>
      </w:r>
      <w:proofErr w:type="spellEnd"/>
      <w:r w:rsidRPr="0079745D">
        <w:t xml:space="preserve"> слоя (размер ядра 4, </w:t>
      </w:r>
      <w:r>
        <w:t>шаг</w:t>
      </w:r>
      <w:r w:rsidRPr="0079745D">
        <w:t xml:space="preserve"> 2, </w:t>
      </w:r>
      <w:r>
        <w:t>отступ</w:t>
      </w:r>
      <w:r w:rsidRPr="0079745D">
        <w:t xml:space="preserve"> 1), другой </w:t>
      </w:r>
      <w:proofErr w:type="spellStart"/>
      <w:r w:rsidRPr="0079745D">
        <w:t>сверточный</w:t>
      </w:r>
      <w:proofErr w:type="spellEnd"/>
      <w:r w:rsidRPr="0079745D">
        <w:t xml:space="preserve"> слой (размер ядра 1, </w:t>
      </w:r>
      <w:r>
        <w:t>шаг</w:t>
      </w:r>
      <w:r w:rsidRPr="0079745D">
        <w:t xml:space="preserve"> 1, </w:t>
      </w:r>
      <w:r>
        <w:t>отступ</w:t>
      </w:r>
      <w:r w:rsidRPr="0079745D">
        <w:t xml:space="preserve"> 0), слой </w:t>
      </w:r>
      <w:proofErr w:type="spellStart"/>
      <w:r w:rsidRPr="0079745D">
        <w:t>деконволюции</w:t>
      </w:r>
      <w:proofErr w:type="spellEnd"/>
      <w:r w:rsidRPr="0079745D">
        <w:t xml:space="preserve"> (размер ядра 4, </w:t>
      </w:r>
      <w:r>
        <w:t>шаг</w:t>
      </w:r>
      <w:r w:rsidRPr="0079745D">
        <w:t xml:space="preserve"> 2, </w:t>
      </w:r>
      <w:r>
        <w:t>отступ</w:t>
      </w:r>
      <w:r w:rsidRPr="0079745D">
        <w:t xml:space="preserve"> 1) и два модуля </w:t>
      </w:r>
      <w:proofErr w:type="spellStart"/>
      <w:r>
        <w:rPr>
          <w:lang w:val="en-US"/>
        </w:rPr>
        <w:t>AtM</w:t>
      </w:r>
      <w:proofErr w:type="spellEnd"/>
      <w:r w:rsidRPr="0079745D">
        <w:t xml:space="preserve">. Обычно в сетевой структуре генератора каждый </w:t>
      </w:r>
      <w:proofErr w:type="spellStart"/>
      <w:r w:rsidRPr="0079745D">
        <w:t>сверточный</w:t>
      </w:r>
      <w:proofErr w:type="spellEnd"/>
      <w:r w:rsidRPr="0079745D">
        <w:t xml:space="preserve"> и </w:t>
      </w:r>
      <w:proofErr w:type="spellStart"/>
      <w:r w:rsidRPr="0079745D">
        <w:t>деконволюционный</w:t>
      </w:r>
      <w:proofErr w:type="spellEnd"/>
      <w:r w:rsidRPr="0079745D">
        <w:t xml:space="preserve"> слой сопровождается слоем нормализации экземпляра и слоем </w:t>
      </w:r>
      <w:proofErr w:type="spellStart"/>
      <w:r w:rsidRPr="0079745D">
        <w:t>ReLU</w:t>
      </w:r>
      <w:proofErr w:type="spellEnd"/>
      <w:r w:rsidRPr="0079745D">
        <w:t xml:space="preserve">. Однако последний слой сети генератора отличается, так как он использует слой активации </w:t>
      </w:r>
      <w:proofErr w:type="spellStart"/>
      <w:r w:rsidRPr="0079745D">
        <w:t>Tanh</w:t>
      </w:r>
      <w:proofErr w:type="spellEnd"/>
      <w:r w:rsidRPr="0079745D">
        <w:t xml:space="preserve">. Эта настройка обеспечивает нормализацию выходных значений генератора и их попадание в желаемый диапазон, что способствует генерации высококачественных </w:t>
      </w:r>
      <w:proofErr w:type="spellStart"/>
      <w:r w:rsidRPr="0079745D">
        <w:t>стего</w:t>
      </w:r>
      <w:proofErr w:type="spellEnd"/>
      <w:r w:rsidRPr="0079745D">
        <w:t>-изображений.</w:t>
      </w:r>
    </w:p>
    <w:p w14:paraId="52F0BBB9" w14:textId="06DC11DB" w:rsidR="00C948C1" w:rsidRDefault="00C948C1" w:rsidP="00C948C1">
      <w:pPr>
        <w:pStyle w:val="af5"/>
        <w:ind w:firstLine="708"/>
        <w:jc w:val="center"/>
        <w:rPr>
          <w:lang w:val="en-US"/>
        </w:rPr>
      </w:pPr>
      <w:r>
        <w:rPr>
          <w:noProof/>
        </w:rPr>
        <w:drawing>
          <wp:inline distT="0" distB="0" distL="0" distR="0" wp14:anchorId="43A5BC60" wp14:editId="05565D59">
            <wp:extent cx="5091430" cy="1139470"/>
            <wp:effectExtent l="0" t="0" r="0" b="3810"/>
            <wp:docPr id="1394591572" name="Рисунок 1" descr="Изображение выглядит как текст, линия,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91572" name="Рисунок 1" descr="Изображение выглядит как текст, линия, снимок экрана&#10;&#10;Контент, сгенерированный ИИ, может содержать ошибки."/>
                    <pic:cNvPicPr/>
                  </pic:nvPicPr>
                  <pic:blipFill>
                    <a:blip r:embed="rId16"/>
                    <a:stretch>
                      <a:fillRect/>
                    </a:stretch>
                  </pic:blipFill>
                  <pic:spPr>
                    <a:xfrm>
                      <a:off x="0" y="0"/>
                      <a:ext cx="5105723" cy="1142669"/>
                    </a:xfrm>
                    <a:prstGeom prst="rect">
                      <a:avLst/>
                    </a:prstGeom>
                  </pic:spPr>
                </pic:pic>
              </a:graphicData>
            </a:graphic>
          </wp:inline>
        </w:drawing>
      </w:r>
    </w:p>
    <w:p w14:paraId="25D1337F" w14:textId="331C0845" w:rsidR="00C948C1" w:rsidRPr="00C948C1" w:rsidRDefault="00C948C1" w:rsidP="00C948C1">
      <w:pPr>
        <w:pStyle w:val="af5"/>
        <w:ind w:firstLine="708"/>
        <w:jc w:val="center"/>
      </w:pPr>
      <w:r>
        <w:t>Рисунок 4 – Схема генератора</w:t>
      </w:r>
    </w:p>
    <w:p w14:paraId="4A91CF4E" w14:textId="77777777" w:rsidR="00933ED7" w:rsidRDefault="00933ED7" w:rsidP="00933ED7">
      <w:pPr>
        <w:pStyle w:val="af5"/>
        <w:ind w:firstLine="708"/>
      </w:pPr>
      <w:r>
        <w:t>Экстрактор.</w:t>
      </w:r>
    </w:p>
    <w:p w14:paraId="56CAC2DE" w14:textId="77777777" w:rsidR="00933ED7" w:rsidRDefault="00933ED7" w:rsidP="00933ED7">
      <w:pPr>
        <w:pStyle w:val="af5"/>
        <w:ind w:firstLine="708"/>
      </w:pPr>
      <w:r w:rsidRPr="0079745D">
        <w:lastRenderedPageBreak/>
        <w:t>Сетевая структура модели экстрактора включает восемь</w:t>
      </w:r>
      <w:r>
        <w:t xml:space="preserve"> </w:t>
      </w:r>
      <w:proofErr w:type="spellStart"/>
      <w:r>
        <w:t>сверточных</w:t>
      </w:r>
      <w:proofErr w:type="spellEnd"/>
      <w:r>
        <w:t xml:space="preserve"> слоев (размер ядра</w:t>
      </w:r>
      <w:r w:rsidRPr="0079745D">
        <w:t xml:space="preserve"> 3, шаг 1, отступ </w:t>
      </w:r>
      <w:r>
        <w:t>1</w:t>
      </w:r>
      <w:r w:rsidRPr="0079745D">
        <w:t xml:space="preserve">) и два модуля </w:t>
      </w:r>
      <w:proofErr w:type="spellStart"/>
      <w:r>
        <w:rPr>
          <w:lang w:val="en-US"/>
        </w:rPr>
        <w:t>AtM</w:t>
      </w:r>
      <w:proofErr w:type="spellEnd"/>
      <w:r w:rsidRPr="0079745D">
        <w:t xml:space="preserve">. Каждый </w:t>
      </w:r>
      <w:proofErr w:type="spellStart"/>
      <w:r w:rsidRPr="0079745D">
        <w:t>сверточный</w:t>
      </w:r>
      <w:proofErr w:type="spellEnd"/>
      <w:r w:rsidRPr="0079745D">
        <w:t xml:space="preserve"> слой сопровождается слоем нормализации экземпляра и слоем активации </w:t>
      </w:r>
      <w:proofErr w:type="spellStart"/>
      <w:r w:rsidRPr="0079745D">
        <w:t>ReLU</w:t>
      </w:r>
      <w:proofErr w:type="spellEnd"/>
      <w:r w:rsidRPr="0079745D">
        <w:t xml:space="preserve">, за исключением последнего слоя, который использует слой активации </w:t>
      </w:r>
      <w:proofErr w:type="spellStart"/>
      <w:r w:rsidRPr="0079745D">
        <w:t>Tanh</w:t>
      </w:r>
      <w:proofErr w:type="spellEnd"/>
      <w:r w:rsidRPr="0079745D">
        <w:t>.</w:t>
      </w:r>
    </w:p>
    <w:p w14:paraId="46C59C00" w14:textId="609CF13E" w:rsidR="00C948C1" w:rsidRDefault="00C948C1" w:rsidP="00C948C1">
      <w:pPr>
        <w:pStyle w:val="af5"/>
        <w:jc w:val="center"/>
      </w:pPr>
      <w:r>
        <w:rPr>
          <w:noProof/>
        </w:rPr>
        <w:drawing>
          <wp:inline distT="0" distB="0" distL="0" distR="0" wp14:anchorId="7FDFAF43" wp14:editId="4B5882DE">
            <wp:extent cx="6120130" cy="1129030"/>
            <wp:effectExtent l="0" t="0" r="0" b="0"/>
            <wp:docPr id="425979446" name="Рисунок 1" descr="Изображение выглядит как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979446" name="Рисунок 1" descr="Изображение выглядит как снимок экрана&#10;&#10;Контент, сгенерированный ИИ, может содержать ошибки."/>
                    <pic:cNvPicPr/>
                  </pic:nvPicPr>
                  <pic:blipFill>
                    <a:blip r:embed="rId17"/>
                    <a:stretch>
                      <a:fillRect/>
                    </a:stretch>
                  </pic:blipFill>
                  <pic:spPr>
                    <a:xfrm>
                      <a:off x="0" y="0"/>
                      <a:ext cx="6120130" cy="1129030"/>
                    </a:xfrm>
                    <a:prstGeom prst="rect">
                      <a:avLst/>
                    </a:prstGeom>
                  </pic:spPr>
                </pic:pic>
              </a:graphicData>
            </a:graphic>
          </wp:inline>
        </w:drawing>
      </w:r>
    </w:p>
    <w:p w14:paraId="5433A968" w14:textId="5C30E92D" w:rsidR="00C948C1" w:rsidRDefault="00C948C1" w:rsidP="00C948C1">
      <w:pPr>
        <w:pStyle w:val="af5"/>
        <w:jc w:val="center"/>
      </w:pPr>
      <w:r>
        <w:t>Рисунок 5 – Схема экстрактора</w:t>
      </w:r>
    </w:p>
    <w:p w14:paraId="3BA2AF31" w14:textId="77777777" w:rsidR="00933ED7" w:rsidRDefault="00933ED7" w:rsidP="00933ED7">
      <w:pPr>
        <w:pStyle w:val="af5"/>
        <w:ind w:firstLine="708"/>
      </w:pPr>
      <w:r>
        <w:t>Дискриминатор.</w:t>
      </w:r>
    </w:p>
    <w:p w14:paraId="6B27BDE5" w14:textId="77777777" w:rsidR="00933ED7" w:rsidRDefault="00933ED7" w:rsidP="00933ED7">
      <w:pPr>
        <w:pStyle w:val="af5"/>
        <w:ind w:firstLine="708"/>
      </w:pPr>
      <w:r w:rsidRPr="00146C86">
        <w:t>Сетевая структура модели дискриминатора включает тр</w:t>
      </w:r>
      <w:r>
        <w:t xml:space="preserve">и </w:t>
      </w:r>
      <w:proofErr w:type="spellStart"/>
      <w:r>
        <w:t>сверточных</w:t>
      </w:r>
      <w:proofErr w:type="spellEnd"/>
      <w:r>
        <w:t xml:space="preserve"> слоя (размер ядра</w:t>
      </w:r>
      <w:r w:rsidRPr="00146C86">
        <w:t xml:space="preserve"> 3, шаг 1, отступ 1), слой усредненного </w:t>
      </w:r>
      <w:proofErr w:type="spellStart"/>
      <w:r w:rsidRPr="00146C86">
        <w:t>пулинга</w:t>
      </w:r>
      <w:proofErr w:type="spellEnd"/>
      <w:r w:rsidRPr="00146C86">
        <w:t xml:space="preserve"> и линейный слой. Основная цель дискриминатора — присваивать более высокие оценки </w:t>
      </w:r>
      <w:proofErr w:type="spellStart"/>
      <w:r w:rsidRPr="00146C86">
        <w:t>стего</w:t>
      </w:r>
      <w:proofErr w:type="spellEnd"/>
      <w:r w:rsidRPr="00146C86">
        <w:t xml:space="preserve">-изображениям и более низкие оценки изображениям-контейнерам. Кроме того, для улучшения производительности сходимости мы используем оптимизатор Adam. Он вычислительно эффективен и имеет небольшие требования к памяти. </w:t>
      </w:r>
      <w:proofErr w:type="spellStart"/>
      <w:r w:rsidRPr="00146C86">
        <w:t>Гиперпараметры</w:t>
      </w:r>
      <w:proofErr w:type="spellEnd"/>
      <w:r w:rsidRPr="00146C86">
        <w:t xml:space="preserve"> оптимизатора Adam: β1 = 0.5, β2 = 0.999.</w:t>
      </w:r>
    </w:p>
    <w:p w14:paraId="31813157" w14:textId="444EA6EE" w:rsidR="00C948C1" w:rsidRDefault="00C948C1" w:rsidP="00C948C1">
      <w:pPr>
        <w:pStyle w:val="af5"/>
        <w:jc w:val="center"/>
      </w:pPr>
      <w:r>
        <w:rPr>
          <w:noProof/>
        </w:rPr>
        <w:drawing>
          <wp:inline distT="0" distB="0" distL="0" distR="0" wp14:anchorId="1866C783" wp14:editId="3A00B845">
            <wp:extent cx="4867275" cy="2247900"/>
            <wp:effectExtent l="0" t="0" r="9525" b="0"/>
            <wp:docPr id="264566881" name="Рисунок 1" descr="Изображение выглядит как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66881" name="Рисунок 1" descr="Изображение выглядит как снимок экрана&#10;&#10;Контент, сгенерированный ИИ, может содержать ошибки."/>
                    <pic:cNvPicPr/>
                  </pic:nvPicPr>
                  <pic:blipFill>
                    <a:blip r:embed="rId18"/>
                    <a:stretch>
                      <a:fillRect/>
                    </a:stretch>
                  </pic:blipFill>
                  <pic:spPr>
                    <a:xfrm>
                      <a:off x="0" y="0"/>
                      <a:ext cx="4867275" cy="2247900"/>
                    </a:xfrm>
                    <a:prstGeom prst="rect">
                      <a:avLst/>
                    </a:prstGeom>
                  </pic:spPr>
                </pic:pic>
              </a:graphicData>
            </a:graphic>
          </wp:inline>
        </w:drawing>
      </w:r>
    </w:p>
    <w:p w14:paraId="3B0561E8" w14:textId="4E350C30" w:rsidR="00C948C1" w:rsidRDefault="00C948C1" w:rsidP="00C948C1">
      <w:pPr>
        <w:pStyle w:val="af5"/>
        <w:jc w:val="center"/>
      </w:pPr>
      <w:r>
        <w:t>Рисунок 6 – Схема дискриминатора</w:t>
      </w:r>
    </w:p>
    <w:p w14:paraId="6EACE4E3" w14:textId="77777777" w:rsidR="00933ED7" w:rsidRDefault="00933ED7" w:rsidP="00933ED7">
      <w:pPr>
        <w:pStyle w:val="af5"/>
        <w:ind w:firstLine="708"/>
      </w:pPr>
      <w:r>
        <w:t>Механизм внимания.</w:t>
      </w:r>
    </w:p>
    <w:p w14:paraId="19EC00A2" w14:textId="6B5DF872" w:rsidR="00933ED7" w:rsidRDefault="00933ED7" w:rsidP="00933ED7">
      <w:pPr>
        <w:pStyle w:val="af5"/>
        <w:ind w:firstLine="708"/>
      </w:pPr>
      <w:r>
        <w:lastRenderedPageBreak/>
        <w:t xml:space="preserve">Механизм внимания в глубоком обучении позволяет сети учиться и фокусироваться на важных признаках, игнорируя нерелевантные. В стеганографии изображений важно подавлять неважную информацию в секретном изображении, чтобы предотвратить появление артефактов в сгенерированном </w:t>
      </w:r>
      <w:proofErr w:type="spellStart"/>
      <w:r>
        <w:t>стего</w:t>
      </w:r>
      <w:proofErr w:type="spellEnd"/>
      <w:r>
        <w:t xml:space="preserve">-изображении, а также находить подходящие места для скрытия секретной информации внутри изображения-контейнера. Для решения этих задач мы предлагается модуль </w:t>
      </w:r>
      <w:proofErr w:type="spellStart"/>
      <w:r>
        <w:rPr>
          <w:lang w:val="en-US"/>
        </w:rPr>
        <w:t>AtM</w:t>
      </w:r>
      <w:proofErr w:type="spellEnd"/>
      <w:r>
        <w:t>, который эффективно реализует стеганографию изображений.</w:t>
      </w:r>
      <w:r w:rsidRPr="00933ED7">
        <w:t xml:space="preserve"> </w:t>
      </w:r>
      <w:r>
        <w:t xml:space="preserve">Учитывая промежуточную карту признаков </w:t>
      </w:r>
      <m:oMath>
        <m:r>
          <w:rPr>
            <w:rFonts w:ascii="Cambria Math" w:hAnsi="Cambria Math"/>
          </w:rPr>
          <m:t>F</m:t>
        </m:r>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C×H×W</m:t>
            </m:r>
          </m:sup>
        </m:sSup>
      </m:oMath>
      <w:r>
        <w:t xml:space="preserve"> </w:t>
      </w:r>
      <w:r w:rsidRPr="00146C86">
        <w:t>в</w:t>
      </w:r>
      <w:r>
        <w:t xml:space="preserve"> </w:t>
      </w:r>
      <w:r w:rsidRPr="00146C86">
        <w:t>качестве</w:t>
      </w:r>
      <w:r>
        <w:t xml:space="preserve"> </w:t>
      </w:r>
      <w:r w:rsidRPr="00146C86">
        <w:t>входа</w:t>
      </w:r>
      <w:r>
        <w:t xml:space="preserve">, </w:t>
      </w:r>
      <w:proofErr w:type="spellStart"/>
      <w:r>
        <w:rPr>
          <w:lang w:val="en-US"/>
        </w:rPr>
        <w:t>AtM</w:t>
      </w:r>
      <w:proofErr w:type="spellEnd"/>
      <w:r>
        <w:t xml:space="preserve"> </w:t>
      </w:r>
      <w:r w:rsidRPr="00146C86">
        <w:t>последовательно</w:t>
      </w:r>
      <w:r>
        <w:t xml:space="preserve"> </w:t>
      </w:r>
      <w:r w:rsidRPr="00146C86">
        <w:t>выводит</w:t>
      </w:r>
      <w:r>
        <w:t xml:space="preserve"> 1D </w:t>
      </w:r>
      <w:r w:rsidRPr="00146C86">
        <w:t>карту</w:t>
      </w:r>
      <w:r>
        <w:t xml:space="preserve"> </w:t>
      </w:r>
      <w:r w:rsidRPr="00146C86">
        <w:t>внимания</w:t>
      </w:r>
      <w:r>
        <w:t xml:space="preserve"> </w:t>
      </w:r>
      <w:r w:rsidRPr="00146C86">
        <w:t>каналов</w:t>
      </w:r>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C×1×1</m:t>
            </m:r>
          </m:sup>
        </m:sSup>
      </m:oMath>
      <w:r>
        <w:t xml:space="preserve"> </w:t>
      </w:r>
      <w:r w:rsidRPr="00146C86">
        <w:t>и</w:t>
      </w:r>
      <w:r>
        <w:t xml:space="preserve"> 2D </w:t>
      </w:r>
      <w:r w:rsidRPr="00146C86">
        <w:t>карту</w:t>
      </w:r>
      <w:r>
        <w:t xml:space="preserve"> </w:t>
      </w:r>
      <w:r w:rsidRPr="00146C86">
        <w:t>внима</w:t>
      </w:r>
      <w:r>
        <w:t xml:space="preserve">ния пространства </w:t>
      </w:r>
      <m:oMath>
        <m:sSub>
          <m:sSubPr>
            <m:ctrlPr>
              <w:rPr>
                <w:rFonts w:ascii="Cambria Math" w:hAnsi="Cambria Math"/>
                <w:i/>
              </w:rPr>
            </m:ctrlPr>
          </m:sSubPr>
          <m:e>
            <m:r>
              <w:rPr>
                <w:rFonts w:ascii="Cambria Math" w:hAnsi="Cambria Math"/>
              </w:rPr>
              <m:t>M</m:t>
            </m:r>
          </m:e>
          <m:sub>
            <m:r>
              <w:rPr>
                <w:rFonts w:ascii="Cambria Math" w:hAnsi="Cambria Math"/>
              </w:rPr>
              <m:t>s</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1×H×W</m:t>
            </m:r>
          </m:sup>
        </m:sSup>
      </m:oMath>
      <w:r>
        <w:t xml:space="preserve">. </w:t>
      </w:r>
      <w:r w:rsidRPr="00146C86">
        <w:t>Общий</w:t>
      </w:r>
      <w:r>
        <w:t xml:space="preserve"> </w:t>
      </w:r>
      <w:r w:rsidRPr="00146C86">
        <w:t>процесс</w:t>
      </w:r>
      <w:r>
        <w:t xml:space="preserve"> </w:t>
      </w:r>
      <w:r w:rsidRPr="00146C86">
        <w:t>внимания</w:t>
      </w:r>
      <w:r>
        <w:t xml:space="preserve"> </w:t>
      </w:r>
      <w:r w:rsidRPr="00146C86">
        <w:t>можно</w:t>
      </w:r>
      <w:r>
        <w:t xml:space="preserve"> </w:t>
      </w:r>
      <w:r w:rsidRPr="00146C86">
        <w:t>суммировать</w:t>
      </w:r>
      <w:r>
        <w:t xml:space="preserve"> </w:t>
      </w:r>
      <w:r w:rsidRPr="00146C86">
        <w:t>следующим</w:t>
      </w:r>
      <w:r>
        <w:t xml:space="preserve"> </w:t>
      </w:r>
      <w:r w:rsidRPr="00146C86">
        <w:t>образом</w:t>
      </w:r>
      <w:r>
        <w:t>:</w:t>
      </w:r>
    </w:p>
    <w:p w14:paraId="0DE0FD54" w14:textId="429911A9" w:rsidR="00933ED7" w:rsidRPr="00933ED7" w:rsidRDefault="00933ED7" w:rsidP="00933ED7">
      <w:pPr>
        <w:pStyle w:val="af5"/>
        <w:ind w:firstLine="708"/>
        <w:rPr>
          <w:lang w:val="en-US"/>
        </w:rPr>
      </w:pPr>
      <m:oMathPara>
        <m:oMath>
          <m:r>
            <w:rPr>
              <w:rFonts w:ascii="Cambria Math" w:hAnsi="Cambria Math"/>
              <w:lang w:val="en-US"/>
            </w:rPr>
            <m:t xml:space="preserve">F' =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sub>
          </m:sSub>
          <m:r>
            <w:rPr>
              <w:rFonts w:ascii="Cambria Math" w:hAnsi="Cambria Math"/>
              <w:lang w:val="en-US"/>
            </w:rPr>
            <m:t xml:space="preserve">(F) </m:t>
          </m:r>
          <m:r>
            <w:rPr>
              <w:rFonts w:ascii="Cambria Math" w:hAnsi="Cambria Math" w:cs="Cambria Math"/>
              <w:lang w:val="en-US"/>
            </w:rPr>
            <m:t>⊗</m:t>
          </m:r>
          <m:r>
            <w:rPr>
              <w:rFonts w:ascii="Cambria Math" w:hAnsi="Cambria Math"/>
              <w:lang w:val="en-US"/>
            </w:rPr>
            <m:t xml:space="preserve"> F,</m:t>
          </m:r>
        </m:oMath>
      </m:oMathPara>
    </w:p>
    <w:p w14:paraId="77F5A873" w14:textId="7B28E119" w:rsidR="00933ED7" w:rsidRPr="00933ED7" w:rsidRDefault="00000000" w:rsidP="00933ED7">
      <w:pPr>
        <w:pStyle w:val="af5"/>
        <w:ind w:firstLine="708"/>
      </w:pPr>
      <m:oMathPara>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e>
          </m:d>
          <m:r>
            <w:rPr>
              <w:rFonts w:ascii="Cambria Math" w:hAnsi="Cambria Math" w:cs="Cambria Math"/>
              <w:lang w:val="en-US"/>
            </w:rPr>
            <m:t>⊗</m:t>
          </m:r>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eastAsiaTheme="minorEastAsia" w:hAnsi="Cambria Math"/>
              <w:lang w:val="en-US"/>
            </w:rPr>
            <m:t>,</m:t>
          </m:r>
        </m:oMath>
      </m:oMathPara>
    </w:p>
    <w:p w14:paraId="264C475A" w14:textId="6375DE6B" w:rsidR="00933ED7" w:rsidRDefault="00933ED7" w:rsidP="00933ED7">
      <w:pPr>
        <w:pStyle w:val="af5"/>
      </w:pPr>
      <w:r>
        <w:t xml:space="preserve">где </w:t>
      </w:r>
      <w:r w:rsidRPr="00146C86">
        <w:rPr>
          <w:rFonts w:ascii="Cambria Math" w:hAnsi="Cambria Math" w:cs="Cambria Math"/>
        </w:rPr>
        <w:t>⊗</w:t>
      </w:r>
      <w:r>
        <w:t xml:space="preserve"> </w:t>
      </w:r>
      <w:r w:rsidRPr="00146C86">
        <w:t>обозначает</w:t>
      </w:r>
      <w:r>
        <w:t xml:space="preserve"> </w:t>
      </w:r>
      <w:r w:rsidRPr="00146C86">
        <w:t>поэлементное</w:t>
      </w:r>
      <w:r>
        <w:t xml:space="preserve"> </w:t>
      </w:r>
      <w:r w:rsidRPr="00146C86">
        <w:t>умножение</w:t>
      </w:r>
      <w:r>
        <w:t xml:space="preserve">, </w:t>
      </w:r>
      <w:r w:rsidRPr="00146C86">
        <w:t>а</w:t>
      </w:r>
      <w:r>
        <w:t xml:space="preserve"> </w:t>
      </w:r>
      <m:oMath>
        <m:r>
          <w:rPr>
            <w:rFonts w:ascii="Cambria Math" w:hAnsi="Cambria Math"/>
          </w:rPr>
          <m:t>F''</m:t>
        </m:r>
      </m:oMath>
      <w:r>
        <w:t xml:space="preserve"> </w:t>
      </w:r>
      <w:r w:rsidRPr="00146C86">
        <w:t>—</w:t>
      </w:r>
      <w:r>
        <w:t xml:space="preserve"> </w:t>
      </w:r>
      <w:r w:rsidRPr="00146C86">
        <w:t>окончательный</w:t>
      </w:r>
      <w:r>
        <w:t xml:space="preserve"> </w:t>
      </w:r>
      <w:r w:rsidRPr="00146C86">
        <w:t>уточненный</w:t>
      </w:r>
      <w:r>
        <w:t xml:space="preserve"> </w:t>
      </w:r>
      <w:r w:rsidRPr="00146C86">
        <w:t>выход</w:t>
      </w:r>
      <w:r>
        <w:t xml:space="preserve">. </w:t>
      </w:r>
      <w:r w:rsidRPr="00146C86">
        <w:t>Далее</w:t>
      </w:r>
      <w:r>
        <w:t xml:space="preserve"> </w:t>
      </w:r>
      <w:r w:rsidRPr="00146C86">
        <w:t>описываются</w:t>
      </w:r>
      <w:r>
        <w:t xml:space="preserve"> </w:t>
      </w:r>
      <w:r w:rsidRPr="00146C86">
        <w:t>детали</w:t>
      </w:r>
      <w:r>
        <w:t xml:space="preserve"> </w:t>
      </w:r>
      <w:r w:rsidRPr="00146C86">
        <w:t>каждого</w:t>
      </w:r>
      <w:r>
        <w:t xml:space="preserve"> </w:t>
      </w:r>
      <w:r w:rsidRPr="00146C86">
        <w:t>модуля</w:t>
      </w:r>
      <w:r>
        <w:t xml:space="preserve"> </w:t>
      </w:r>
      <w:r w:rsidRPr="00146C86">
        <w:t>внимания</w:t>
      </w:r>
      <w:r>
        <w:t>.</w:t>
      </w:r>
    </w:p>
    <w:p w14:paraId="575A2009" w14:textId="77777777" w:rsidR="00933ED7" w:rsidRDefault="00933ED7" w:rsidP="00933ED7">
      <w:pPr>
        <w:pStyle w:val="af5"/>
        <w:ind w:firstLine="708"/>
      </w:pPr>
      <w:r w:rsidRPr="00146C86">
        <w:t>Модуль внимания каналов</w:t>
      </w:r>
    </w:p>
    <w:p w14:paraId="0B11C0A1" w14:textId="6A90610A" w:rsidR="00933ED7" w:rsidRPr="00F55B69" w:rsidRDefault="00933ED7" w:rsidP="00F55B69">
      <w:pPr>
        <w:pStyle w:val="af5"/>
        <w:ind w:firstLine="708"/>
        <w:rPr>
          <w:lang w:val="en-US"/>
        </w:rPr>
      </w:pPr>
      <w:r>
        <w:t xml:space="preserve">Сначала мы агрегируем пространственную информацию карты признаков, используя операции усредненного и максимального </w:t>
      </w:r>
      <w:proofErr w:type="spellStart"/>
      <w:r>
        <w:t>пулинга</w:t>
      </w:r>
      <w:proofErr w:type="spellEnd"/>
      <w:r>
        <w:t xml:space="preserve">, создавая два различных пространственных контекстных дескриптора, </w:t>
      </w:r>
      <m:oMath>
        <m:sSubSup>
          <m:sSubSupPr>
            <m:ctrlPr>
              <w:rPr>
                <w:rFonts w:ascii="Cambria Math" w:hAnsi="Cambria Math"/>
                <w:i/>
              </w:rPr>
            </m:ctrlPr>
          </m:sSubSupPr>
          <m:e>
            <m:r>
              <w:rPr>
                <w:rFonts w:ascii="Cambria Math" w:hAnsi="Cambria Math"/>
              </w:rPr>
              <m:t>F</m:t>
            </m:r>
          </m:e>
          <m:sub>
            <m:r>
              <w:rPr>
                <w:rFonts w:ascii="Cambria Math" w:hAnsi="Cambria Math"/>
              </w:rPr>
              <m:t>avg</m:t>
            </m:r>
          </m:sub>
          <m:sup>
            <m:r>
              <w:rPr>
                <w:rFonts w:ascii="Cambria Math" w:hAnsi="Cambria Math"/>
              </w:rPr>
              <m:t>s</m:t>
            </m:r>
          </m:sup>
        </m:sSubSup>
      </m:oMath>
      <w:r>
        <w:t xml:space="preserve"> и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s</m:t>
            </m:r>
          </m:sup>
        </m:sSubSup>
      </m:oMath>
      <w:r>
        <w:t xml:space="preserve">, которые обозначают усредненные и максимально пулинговые признаки соответственно. Оба дескриптора затем передаются в 1D свертку для создания нашей карты внимания каналов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C×1×1</m:t>
            </m:r>
          </m:sup>
        </m:sSup>
      </m:oMath>
      <w:r>
        <w:t>. Вкратце, внимание каналов вычисляется следующим образом:</w:t>
      </w:r>
    </w:p>
    <w:p w14:paraId="4317A739" w14:textId="04B93CDD" w:rsidR="00933ED7" w:rsidRPr="00F55B69" w:rsidRDefault="00000000" w:rsidP="00933ED7">
      <w:pPr>
        <w:pStyle w:val="af5"/>
        <w:ind w:firstLine="708"/>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sub>
          </m:sSub>
          <m:r>
            <w:rPr>
              <w:rFonts w:ascii="Cambria Math" w:hAnsi="Cambria Math"/>
              <w:lang w:val="en-US"/>
            </w:rPr>
            <m:t xml:space="preserve">(F) = </m:t>
          </m:r>
          <m:r>
            <w:rPr>
              <w:rFonts w:ascii="Cambria Math" w:hAnsi="Cambria Math"/>
            </w:rPr>
            <m:t>σ</m:t>
          </m:r>
          <m:r>
            <w:rPr>
              <w:rFonts w:ascii="Cambria Math" w:hAnsi="Cambria Math"/>
              <w:lang w:val="en-US"/>
            </w:rPr>
            <m:t>(C1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(AvgPool(F)) + C1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(MaxPool(F)))</m:t>
          </m:r>
        </m:oMath>
      </m:oMathPara>
    </w:p>
    <w:p w14:paraId="588E62B5" w14:textId="2D2C909E" w:rsidR="00933ED7" w:rsidRPr="00146C86" w:rsidRDefault="00F55B69" w:rsidP="00F55B69">
      <w:pPr>
        <w:pStyle w:val="af5"/>
        <w:ind w:firstLine="708"/>
        <w:jc w:val="center"/>
        <w:rPr>
          <w:lang w:val="en-US"/>
        </w:rPr>
      </w:pPr>
      <m:oMath>
        <m:r>
          <w:rPr>
            <w:rFonts w:ascii="Cambria Math" w:hAnsi="Cambria Math"/>
            <w:lang w:val="en-US"/>
          </w:rPr>
          <m:t xml:space="preserve">= </m:t>
        </m:r>
        <m:r>
          <w:rPr>
            <w:rFonts w:ascii="Cambria Math" w:hAnsi="Cambria Math"/>
          </w:rPr>
          <m:t>σ</m:t>
        </m:r>
        <m:r>
          <w:rPr>
            <w:rFonts w:ascii="Cambria Math" w:hAnsi="Cambria Math"/>
            <w:lang w:val="en-US"/>
          </w:rPr>
          <m:t>(C1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avg</m:t>
            </m:r>
          </m:sub>
          <m:sup>
            <m:r>
              <w:rPr>
                <w:rFonts w:ascii="Cambria Math" w:hAnsi="Cambria Math"/>
                <w:lang w:val="en-US"/>
              </w:rPr>
              <m:t>c</m:t>
            </m:r>
          </m:sup>
        </m:sSubSup>
        <m:r>
          <w:rPr>
            <w:rFonts w:ascii="Cambria Math" w:hAnsi="Cambria Math"/>
            <w:lang w:val="en-US"/>
          </w:rPr>
          <m:t>) + C1</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max</m:t>
            </m:r>
          </m:sub>
          <m:sup>
            <m:r>
              <w:rPr>
                <w:rFonts w:ascii="Cambria Math" w:hAnsi="Cambria Math"/>
                <w:lang w:val="en-US"/>
              </w:rPr>
              <m:t>s</m:t>
            </m:r>
          </m:sup>
        </m:sSubSup>
        <m:r>
          <w:rPr>
            <w:rFonts w:ascii="Cambria Math" w:hAnsi="Cambria Math"/>
            <w:lang w:val="en-US"/>
          </w:rPr>
          <m:t>))</m:t>
        </m:r>
      </m:oMath>
      <w:r>
        <w:rPr>
          <w:lang w:val="en-US"/>
        </w:rPr>
        <w:t>,</w:t>
      </w:r>
    </w:p>
    <w:p w14:paraId="2CFA71ED" w14:textId="6A212E67" w:rsidR="00933ED7" w:rsidRDefault="00933ED7" w:rsidP="00F55B69">
      <w:pPr>
        <w:pStyle w:val="af5"/>
      </w:pPr>
      <w:r>
        <w:t xml:space="preserve">где </w:t>
      </w:r>
      <w:r w:rsidRPr="00F55B69">
        <w:rPr>
          <w:i/>
          <w:iCs/>
        </w:rPr>
        <w:t>C1D</w:t>
      </w:r>
      <w:r>
        <w:t xml:space="preserve"> указывает на </w:t>
      </w:r>
      <w:r w:rsidRPr="00F55B69">
        <w:rPr>
          <w:i/>
          <w:iCs/>
        </w:rPr>
        <w:t>1D</w:t>
      </w:r>
      <w:r>
        <w:t xml:space="preserve"> свертку с </w:t>
      </w:r>
      <w:r w:rsidR="00F55B69">
        <w:t>размером ядра</w:t>
      </w:r>
      <w:r>
        <w:t xml:space="preserve"> 3, а σ обозначает </w:t>
      </w:r>
      <w:proofErr w:type="spellStart"/>
      <w:r>
        <w:t>сигмоидную</w:t>
      </w:r>
      <w:proofErr w:type="spellEnd"/>
      <w:r>
        <w:t xml:space="preserve"> функцию.</w:t>
      </w:r>
    </w:p>
    <w:p w14:paraId="1EF15369" w14:textId="77777777" w:rsidR="00933ED7" w:rsidRDefault="00933ED7" w:rsidP="00933ED7">
      <w:pPr>
        <w:pStyle w:val="af5"/>
        <w:ind w:firstLine="708"/>
      </w:pPr>
      <w:r w:rsidRPr="00146C86">
        <w:lastRenderedPageBreak/>
        <w:t>Модуль внимания пространства</w:t>
      </w:r>
    </w:p>
    <w:p w14:paraId="1406D1A5" w14:textId="3ED49ED9" w:rsidR="00933ED7" w:rsidRDefault="00933ED7" w:rsidP="00F55B69">
      <w:pPr>
        <w:pStyle w:val="af5"/>
        <w:ind w:firstLine="708"/>
      </w:pPr>
      <w:r>
        <w:t xml:space="preserve">Мы генерируем карту внимания пространства, используя </w:t>
      </w:r>
      <w:proofErr w:type="spellStart"/>
      <w:r>
        <w:t>межпространственные</w:t>
      </w:r>
      <w:proofErr w:type="spellEnd"/>
      <w:r>
        <w:t xml:space="preserve"> отношения признаков. В отличие от внимания каналов, внимание пространства фокусируется на том, "где" находится информативная часть, что дополняет внимание каналов. Для вычисления внимания пространства мы сначала применяем операции усредненного и максимального </w:t>
      </w:r>
      <w:proofErr w:type="spellStart"/>
      <w:r>
        <w:t>пулинга</w:t>
      </w:r>
      <w:proofErr w:type="spellEnd"/>
      <w:r>
        <w:t xml:space="preserve"> вдоль оси каналов, а затем объединяем их, чтобы создать эффективный дескриптор признаков. Мы агрегируем информацию каналов карты признаков, используя две операции </w:t>
      </w:r>
      <w:proofErr w:type="spellStart"/>
      <w:r>
        <w:t>пулинга</w:t>
      </w:r>
      <w:proofErr w:type="spellEnd"/>
      <w:r>
        <w:t xml:space="preserve">, создавая два 2D-карты, </w:t>
      </w:r>
      <m:oMath>
        <m:sSubSup>
          <m:sSubSupPr>
            <m:ctrlPr>
              <w:rPr>
                <w:rFonts w:ascii="Cambria Math" w:hAnsi="Cambria Math"/>
                <w:i/>
              </w:rPr>
            </m:ctrlPr>
          </m:sSubSupPr>
          <m:e>
            <m:r>
              <w:rPr>
                <w:rFonts w:ascii="Cambria Math" w:hAnsi="Cambria Math"/>
              </w:rPr>
              <m:t>F</m:t>
            </m:r>
          </m:e>
          <m:sub>
            <m:r>
              <w:rPr>
                <w:rFonts w:ascii="Cambria Math" w:hAnsi="Cambria Math"/>
              </w:rPr>
              <m:t>avg</m:t>
            </m:r>
          </m:sub>
          <m:sup>
            <m:r>
              <w:rPr>
                <w:rFonts w:ascii="Cambria Math" w:hAnsi="Cambria Math"/>
              </w:rPr>
              <m:t>s</m:t>
            </m:r>
          </m:sup>
        </m:sSubSup>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1</m:t>
            </m:r>
            <m:r>
              <w:rPr>
                <w:rFonts w:ascii="Cambria Math" w:hAnsi="Cambria Math" w:cs="Times New Roman"/>
              </w:rPr>
              <m:t>×</m:t>
            </m:r>
            <m:r>
              <w:rPr>
                <w:rFonts w:ascii="Cambria Math" w:hAnsi="Cambria Math"/>
              </w:rPr>
              <m:t>H</m:t>
            </m:r>
            <m:r>
              <w:rPr>
                <w:rFonts w:ascii="Cambria Math" w:hAnsi="Cambria Math" w:cs="Times New Roman"/>
              </w:rPr>
              <m:t>×</m:t>
            </m:r>
            <m:r>
              <w:rPr>
                <w:rFonts w:ascii="Cambria Math" w:hAnsi="Cambria Math"/>
              </w:rPr>
              <m:t>W</m:t>
            </m:r>
          </m:sup>
        </m:sSup>
      </m:oMath>
      <w:r>
        <w:t xml:space="preserve"> </w:t>
      </w:r>
      <w:r>
        <w:rPr>
          <w:rFonts w:cs="Times New Roman"/>
        </w:rPr>
        <w:t>и</w:t>
      </w:r>
      <w: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max</m:t>
            </m:r>
          </m:sub>
          <m:sup>
            <m:r>
              <w:rPr>
                <w:rFonts w:ascii="Cambria Math" w:hAnsi="Cambria Math"/>
              </w:rPr>
              <m:t>s</m:t>
            </m:r>
          </m:sup>
        </m:sSubSup>
        <m:r>
          <w:rPr>
            <w:rFonts w:ascii="Cambria Math" w:hAnsi="Cambria Math" w:cs="Cambria Math"/>
          </w:rPr>
          <m:t>∈</m:t>
        </m:r>
        <m:sSup>
          <m:sSupPr>
            <m:ctrlPr>
              <w:rPr>
                <w:rFonts w:ascii="Cambria Math" w:hAnsi="Cambria Math"/>
                <w:i/>
              </w:rPr>
            </m:ctrlPr>
          </m:sSupPr>
          <m:e>
            <m:r>
              <w:rPr>
                <w:rFonts w:ascii="Cambria Math" w:hAnsi="Cambria Math"/>
              </w:rPr>
              <m:t>R</m:t>
            </m:r>
            <m:ctrlPr>
              <w:rPr>
                <w:rFonts w:ascii="Cambria Math" w:hAnsi="Cambria Math" w:cs="Cambria Math"/>
                <w:i/>
              </w:rPr>
            </m:ctrlPr>
          </m:e>
          <m:sup>
            <m:r>
              <w:rPr>
                <w:rFonts w:ascii="Cambria Math" w:hAnsi="Cambria Math"/>
              </w:rPr>
              <m:t>1</m:t>
            </m:r>
            <m:r>
              <w:rPr>
                <w:rFonts w:ascii="Cambria Math" w:hAnsi="Cambria Math" w:cs="Times New Roman"/>
              </w:rPr>
              <m:t>×</m:t>
            </m:r>
            <m:r>
              <w:rPr>
                <w:rFonts w:ascii="Cambria Math" w:hAnsi="Cambria Math"/>
              </w:rPr>
              <m:t>H</m:t>
            </m:r>
            <m:r>
              <w:rPr>
                <w:rFonts w:ascii="Cambria Math" w:hAnsi="Cambria Math" w:cs="Times New Roman"/>
              </w:rPr>
              <m:t>×</m:t>
            </m:r>
            <m:r>
              <w:rPr>
                <w:rFonts w:ascii="Cambria Math" w:hAnsi="Cambria Math"/>
              </w:rPr>
              <m:t>W</m:t>
            </m:r>
          </m:sup>
        </m:sSup>
      </m:oMath>
      <w:r>
        <w:t xml:space="preserve">, </w:t>
      </w:r>
      <w:r>
        <w:rPr>
          <w:rFonts w:cs="Times New Roman"/>
        </w:rPr>
        <w:t>которые</w:t>
      </w:r>
      <w:r>
        <w:t xml:space="preserve"> </w:t>
      </w:r>
      <w:r>
        <w:rPr>
          <w:rFonts w:cs="Times New Roman"/>
        </w:rPr>
        <w:t>обозначают</w:t>
      </w:r>
      <w:r>
        <w:t xml:space="preserve"> </w:t>
      </w:r>
      <w:r>
        <w:rPr>
          <w:rFonts w:cs="Times New Roman"/>
        </w:rPr>
        <w:t>усредненные</w:t>
      </w:r>
      <w:r>
        <w:t xml:space="preserve"> </w:t>
      </w:r>
      <w:r>
        <w:rPr>
          <w:rFonts w:cs="Times New Roman"/>
        </w:rPr>
        <w:t>и</w:t>
      </w:r>
      <w:r>
        <w:t xml:space="preserve"> </w:t>
      </w:r>
      <w:r>
        <w:rPr>
          <w:rFonts w:cs="Times New Roman"/>
        </w:rPr>
        <w:t>максимально</w:t>
      </w:r>
      <w:r>
        <w:t xml:space="preserve"> </w:t>
      </w:r>
      <w:proofErr w:type="spellStart"/>
      <w:r>
        <w:rPr>
          <w:rFonts w:cs="Times New Roman"/>
        </w:rPr>
        <w:t>пулинговые</w:t>
      </w:r>
      <w:proofErr w:type="spellEnd"/>
      <w:r>
        <w:t xml:space="preserve"> </w:t>
      </w:r>
      <w:r>
        <w:rPr>
          <w:rFonts w:cs="Times New Roman"/>
        </w:rPr>
        <w:t>признаки</w:t>
      </w:r>
      <w:r>
        <w:t xml:space="preserve"> </w:t>
      </w:r>
      <w:r>
        <w:rPr>
          <w:rFonts w:cs="Times New Roman"/>
        </w:rPr>
        <w:t>по</w:t>
      </w:r>
      <w:r>
        <w:t xml:space="preserve"> </w:t>
      </w:r>
      <w:r>
        <w:rPr>
          <w:rFonts w:cs="Times New Roman"/>
        </w:rPr>
        <w:t>каналам</w:t>
      </w:r>
      <w:r>
        <w:t xml:space="preserve"> </w:t>
      </w:r>
      <w:r>
        <w:rPr>
          <w:rFonts w:cs="Times New Roman"/>
        </w:rPr>
        <w:t>соответственно</w:t>
      </w:r>
      <w:r>
        <w:t xml:space="preserve">. </w:t>
      </w:r>
      <w:r>
        <w:rPr>
          <w:rFonts w:cs="Times New Roman"/>
        </w:rPr>
        <w:t>Эти</w:t>
      </w:r>
      <w:r>
        <w:t xml:space="preserve"> </w:t>
      </w:r>
      <w:r>
        <w:rPr>
          <w:rFonts w:cs="Times New Roman"/>
        </w:rPr>
        <w:t>признаки</w:t>
      </w:r>
      <w:r>
        <w:t xml:space="preserve"> </w:t>
      </w:r>
      <w:r>
        <w:rPr>
          <w:rFonts w:cs="Times New Roman"/>
        </w:rPr>
        <w:t>затем</w:t>
      </w:r>
      <w:r>
        <w:t xml:space="preserve"> </w:t>
      </w:r>
      <w:r>
        <w:rPr>
          <w:rFonts w:cs="Times New Roman"/>
        </w:rPr>
        <w:t>объединяются</w:t>
      </w:r>
      <w:r>
        <w:t xml:space="preserve"> </w:t>
      </w:r>
      <w:r>
        <w:rPr>
          <w:rFonts w:cs="Times New Roman"/>
        </w:rPr>
        <w:t>и</w:t>
      </w:r>
      <w:r>
        <w:t xml:space="preserve"> </w:t>
      </w:r>
      <w:r>
        <w:rPr>
          <w:rFonts w:cs="Times New Roman"/>
        </w:rPr>
        <w:t>свертываются</w:t>
      </w:r>
      <w:r>
        <w:t xml:space="preserve"> </w:t>
      </w:r>
      <w:r>
        <w:rPr>
          <w:rFonts w:cs="Times New Roman"/>
        </w:rPr>
        <w:t>ста</w:t>
      </w:r>
      <w:r>
        <w:t xml:space="preserve">ндартным </w:t>
      </w:r>
      <w:proofErr w:type="spellStart"/>
      <w:r>
        <w:t>сверточным</w:t>
      </w:r>
      <w:proofErr w:type="spellEnd"/>
      <w:r>
        <w:t xml:space="preserve"> слоем, создавая 2D карту внимания пространства. Вкратце, внимание пространства вычисляется следующим образом:</w:t>
      </w:r>
    </w:p>
    <w:p w14:paraId="64A5729E" w14:textId="46030201" w:rsidR="00933ED7" w:rsidRPr="00F55B69" w:rsidRDefault="00000000" w:rsidP="00933ED7">
      <w:pPr>
        <w:pStyle w:val="af5"/>
        <w:ind w:firstLine="708"/>
        <w:rPr>
          <w:rFonts w:ascii="Cambria Math" w:hAnsi="Cambria Math"/>
          <w:lang w:val="en-US"/>
          <w:oMath/>
        </w:rPr>
      </w:pPr>
      <m:oMathPara>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s</m:t>
              </m:r>
            </m:sub>
          </m:sSub>
          <m:r>
            <w:rPr>
              <w:rFonts w:ascii="Cambria Math" w:hAnsi="Cambria Math"/>
              <w:lang w:val="en-US"/>
            </w:rPr>
            <m:t xml:space="preserve">(F) = </m:t>
          </m:r>
          <m:r>
            <w:rPr>
              <w:rFonts w:ascii="Cambria Math" w:hAnsi="Cambria Math"/>
            </w:rPr>
            <m:t>σ</m:t>
          </m:r>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(7×7)</m:t>
              </m:r>
            </m:sup>
          </m:sSup>
          <m:r>
            <w:rPr>
              <w:rFonts w:ascii="Cambria Math" w:hAnsi="Cambria Math"/>
              <w:lang w:val="en-US"/>
            </w:rPr>
            <m:t>([AvgPool(F); MaxPool(F)]))</m:t>
          </m:r>
        </m:oMath>
      </m:oMathPara>
    </w:p>
    <w:p w14:paraId="1F162492" w14:textId="3AAEC279" w:rsidR="00933ED7" w:rsidRPr="00F55B69" w:rsidRDefault="00F55B69" w:rsidP="00F55B69">
      <w:pPr>
        <w:pStyle w:val="af5"/>
        <w:ind w:firstLine="708"/>
        <w:rPr>
          <w:rFonts w:ascii="Cambria Math" w:hAnsi="Cambria Math"/>
          <w:lang w:val="en-US"/>
          <w:oMath/>
        </w:rPr>
      </w:pPr>
      <m:oMathPara>
        <m:oMath>
          <m:r>
            <w:rPr>
              <w:rFonts w:ascii="Cambria Math" w:hAnsi="Cambria Math"/>
              <w:lang w:val="en-US"/>
            </w:rPr>
            <m:t xml:space="preserve">= </m:t>
          </m:r>
          <m:r>
            <w:rPr>
              <w:rFonts w:ascii="Cambria Math" w:hAnsi="Cambria Math"/>
            </w:rPr>
            <m:t>σ</m:t>
          </m:r>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7×7</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avg</m:t>
              </m:r>
            </m:sub>
            <m:sup>
              <m:r>
                <w:rPr>
                  <w:rFonts w:ascii="Cambria Math" w:hAnsi="Cambria Math"/>
                  <w:lang w:val="en-US"/>
                </w:rPr>
                <m:t>s</m:t>
              </m:r>
            </m:sup>
          </m:sSubSup>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max</m:t>
              </m:r>
            </m:sub>
            <m:sup>
              <m:r>
                <w:rPr>
                  <w:rFonts w:ascii="Cambria Math" w:hAnsi="Cambria Math"/>
                  <w:lang w:val="en-US"/>
                </w:rPr>
                <m:t>s</m:t>
              </m:r>
            </m:sup>
          </m:sSubSup>
          <m:r>
            <w:rPr>
              <w:rFonts w:ascii="Cambria Math" w:hAnsi="Cambria Math"/>
              <w:lang w:val="en-US"/>
            </w:rPr>
            <m:t>])),</m:t>
          </m:r>
        </m:oMath>
      </m:oMathPara>
    </w:p>
    <w:p w14:paraId="2F69225E" w14:textId="266D2A29" w:rsidR="00436F93" w:rsidRPr="00966749" w:rsidRDefault="00933ED7" w:rsidP="00440C8D">
      <w:pPr>
        <w:pStyle w:val="af5"/>
        <w:ind w:firstLine="708"/>
        <w:rPr>
          <w:lang w:val="en-US"/>
        </w:rPr>
      </w:pPr>
      <w:r>
        <w:t xml:space="preserve">где σ обозначает сигмоидную функцию, а </w:t>
      </w:r>
      <m:oMath>
        <m:sSup>
          <m:sSupPr>
            <m:ctrlPr>
              <w:rPr>
                <w:rFonts w:ascii="Cambria Math" w:hAnsi="Cambria Math"/>
                <w:i/>
              </w:rPr>
            </m:ctrlPr>
          </m:sSupPr>
          <m:e>
            <m:r>
              <w:rPr>
                <w:rFonts w:ascii="Cambria Math" w:hAnsi="Cambria Math"/>
              </w:rPr>
              <m:t>f</m:t>
            </m:r>
          </m:e>
          <m:sup>
            <m:r>
              <w:rPr>
                <w:rFonts w:ascii="Cambria Math" w:hAnsi="Cambria Math"/>
              </w:rPr>
              <m:t>(7×7)</m:t>
            </m:r>
          </m:sup>
        </m:sSup>
      </m:oMath>
      <w:r>
        <w:t xml:space="preserve"> представляет операцию свертки с размером фильтра 7×7.</w:t>
      </w:r>
    </w:p>
    <w:p w14:paraId="5E20B0D4" w14:textId="77777777" w:rsidR="00F96EA9" w:rsidRDefault="00F96EA9" w:rsidP="00F96EA9">
      <w:pPr>
        <w:pStyle w:val="2"/>
      </w:pPr>
      <w:r w:rsidRPr="00F96EA9">
        <w:t xml:space="preserve">Выбор обучающего набора данных </w:t>
      </w:r>
    </w:p>
    <w:p w14:paraId="7E156F22" w14:textId="77777777" w:rsidR="00F96EA9" w:rsidRPr="00F96EA9" w:rsidRDefault="00F96EA9" w:rsidP="00F96EA9">
      <w:pPr>
        <w:pStyle w:val="af5"/>
      </w:pPr>
      <w:r w:rsidRPr="00F96EA9">
        <w:t>Для обучения и тестирования предложенной модели стеганографии был выбран датасет DIV2K (</w:t>
      </w:r>
      <w:proofErr w:type="spellStart"/>
      <w:r w:rsidRPr="00F96EA9">
        <w:t>DIVerse</w:t>
      </w:r>
      <w:proofErr w:type="spellEnd"/>
      <w:r w:rsidRPr="00F96EA9">
        <w:t xml:space="preserve"> 2K </w:t>
      </w:r>
      <w:proofErr w:type="spellStart"/>
      <w:r w:rsidRPr="00F96EA9">
        <w:t>Resolution</w:t>
      </w:r>
      <w:proofErr w:type="spellEnd"/>
      <w:r w:rsidRPr="00F96EA9">
        <w:t xml:space="preserve"> High Quality </w:t>
      </w:r>
      <w:proofErr w:type="spellStart"/>
      <w:r w:rsidRPr="00F96EA9">
        <w:t>Images</w:t>
      </w:r>
      <w:proofErr w:type="spellEnd"/>
      <w:r w:rsidRPr="00F96EA9">
        <w:t xml:space="preserve">), ставший де-факто стандартом в задачах, связанных с восстановлением и улучшением изображений. Его выбор обусловлен рядом ключевых преимуществ, критически важных для разработки устойчивых и адаптивных </w:t>
      </w:r>
      <w:proofErr w:type="spellStart"/>
      <w:r w:rsidRPr="00F96EA9">
        <w:t>стеганографических</w:t>
      </w:r>
      <w:proofErr w:type="spellEnd"/>
      <w:r w:rsidRPr="00F96EA9">
        <w:t xml:space="preserve"> систем:</w:t>
      </w:r>
    </w:p>
    <w:p w14:paraId="1755645D" w14:textId="77777777" w:rsidR="00F96EA9" w:rsidRPr="00F96EA9" w:rsidRDefault="00F96EA9" w:rsidP="00F96EA9">
      <w:pPr>
        <w:pStyle w:val="af5"/>
        <w:numPr>
          <w:ilvl w:val="0"/>
          <w:numId w:val="34"/>
        </w:numPr>
      </w:pPr>
      <w:r w:rsidRPr="00F96EA9">
        <w:t>Высокое разрешение и качество изображений</w:t>
      </w:r>
    </w:p>
    <w:p w14:paraId="41F804C0" w14:textId="77777777" w:rsidR="00F96EA9" w:rsidRPr="00F96EA9" w:rsidRDefault="00F96EA9" w:rsidP="00F96EA9">
      <w:pPr>
        <w:pStyle w:val="af5"/>
        <w:numPr>
          <w:ilvl w:val="0"/>
          <w:numId w:val="35"/>
        </w:numPr>
      </w:pPr>
      <w:r w:rsidRPr="00F96EA9">
        <w:t>DIV2K содержит 1000 изображений с разрешением 2K (2048×1080 пикселей), что обеспечивает:</w:t>
      </w:r>
    </w:p>
    <w:p w14:paraId="62DAFFBB" w14:textId="77777777" w:rsidR="00F96EA9" w:rsidRPr="00F96EA9" w:rsidRDefault="00F96EA9" w:rsidP="00F96EA9">
      <w:pPr>
        <w:pStyle w:val="af5"/>
        <w:numPr>
          <w:ilvl w:val="0"/>
          <w:numId w:val="35"/>
        </w:numPr>
      </w:pPr>
      <w:r w:rsidRPr="00F96EA9">
        <w:lastRenderedPageBreak/>
        <w:t>Достаточный контекст для скрытия данных: Большие размеры изображений позволяют модели изучать сложные паттерны внедрения, минимизируя визуальные искажения.</w:t>
      </w:r>
    </w:p>
    <w:p w14:paraId="06919BCD" w14:textId="77777777" w:rsidR="00F96EA9" w:rsidRPr="00F96EA9" w:rsidRDefault="00F96EA9" w:rsidP="00F96EA9">
      <w:pPr>
        <w:pStyle w:val="af5"/>
        <w:numPr>
          <w:ilvl w:val="0"/>
          <w:numId w:val="35"/>
        </w:numPr>
      </w:pPr>
      <w:r w:rsidRPr="00F96EA9">
        <w:t>Отсутствие артефактов сжатия: Все изображения представлены в формате PNG без потерь, что исключает шумы, характерные для JPEG. Это критично, так как артефакты компрессии могут маскировать или искажать следы внедрения секретных данных.</w:t>
      </w:r>
    </w:p>
    <w:p w14:paraId="1B12CC69" w14:textId="77777777" w:rsidR="00F96EA9" w:rsidRPr="00F96EA9" w:rsidRDefault="00F96EA9" w:rsidP="00F96EA9">
      <w:pPr>
        <w:pStyle w:val="af5"/>
        <w:numPr>
          <w:ilvl w:val="0"/>
          <w:numId w:val="34"/>
        </w:numPr>
      </w:pPr>
      <w:r w:rsidRPr="00F96EA9">
        <w:t>Семантическое разнообразие</w:t>
      </w:r>
    </w:p>
    <w:p w14:paraId="3B388FD1" w14:textId="77777777" w:rsidR="00F96EA9" w:rsidRPr="00F96EA9" w:rsidRDefault="00F96EA9" w:rsidP="00F96EA9">
      <w:pPr>
        <w:pStyle w:val="af5"/>
        <w:ind w:firstLine="708"/>
      </w:pPr>
      <w:r w:rsidRPr="00F96EA9">
        <w:t>Датасет охватывает широкий спектр сцен:</w:t>
      </w:r>
    </w:p>
    <w:p w14:paraId="03F21D32" w14:textId="77777777" w:rsidR="00F96EA9" w:rsidRPr="00F96EA9" w:rsidRDefault="00F96EA9" w:rsidP="00F96EA9">
      <w:pPr>
        <w:pStyle w:val="af5"/>
        <w:numPr>
          <w:ilvl w:val="0"/>
          <w:numId w:val="36"/>
        </w:numPr>
      </w:pPr>
      <w:r w:rsidRPr="00F96EA9">
        <w:t>Природные ландшафты (леса, горы, водоёмы).</w:t>
      </w:r>
    </w:p>
    <w:p w14:paraId="7A56B996" w14:textId="77777777" w:rsidR="00F96EA9" w:rsidRPr="00F96EA9" w:rsidRDefault="00F96EA9" w:rsidP="00F96EA9">
      <w:pPr>
        <w:pStyle w:val="af5"/>
        <w:numPr>
          <w:ilvl w:val="0"/>
          <w:numId w:val="36"/>
        </w:numPr>
      </w:pPr>
      <w:r w:rsidRPr="00F96EA9">
        <w:t>Городские пейзажи (здания, улицы, транспорт).</w:t>
      </w:r>
    </w:p>
    <w:p w14:paraId="6C1AB90F" w14:textId="77777777" w:rsidR="00F96EA9" w:rsidRPr="00F96EA9" w:rsidRDefault="00F96EA9" w:rsidP="00F96EA9">
      <w:pPr>
        <w:pStyle w:val="af5"/>
        <w:numPr>
          <w:ilvl w:val="0"/>
          <w:numId w:val="36"/>
        </w:numPr>
      </w:pPr>
      <w:r w:rsidRPr="00F96EA9">
        <w:t>Объекты с высокой текстурной сложностью (листва, ткани, архитектурные элементы).</w:t>
      </w:r>
    </w:p>
    <w:p w14:paraId="583A612B" w14:textId="77777777" w:rsidR="00F96EA9" w:rsidRPr="00F96EA9" w:rsidRDefault="00F96EA9" w:rsidP="00F96EA9">
      <w:pPr>
        <w:pStyle w:val="af5"/>
        <w:numPr>
          <w:ilvl w:val="0"/>
          <w:numId w:val="36"/>
        </w:numPr>
      </w:pPr>
      <w:r w:rsidRPr="00F96EA9">
        <w:t>Портреты и динамические сцены (люди, животные).</w:t>
      </w:r>
    </w:p>
    <w:p w14:paraId="52AE9E0A" w14:textId="77777777" w:rsidR="00F96EA9" w:rsidRPr="00F96EA9" w:rsidRDefault="00F96EA9" w:rsidP="00F96EA9">
      <w:pPr>
        <w:pStyle w:val="af5"/>
        <w:ind w:firstLine="708"/>
      </w:pPr>
      <w:r w:rsidRPr="00F96EA9">
        <w:t>Такое разнообразие учит модель адаптироваться к различным типам контента, что повышает обобщающую способность алгоритма в реальных условиях.</w:t>
      </w:r>
    </w:p>
    <w:p w14:paraId="0FF1C34C" w14:textId="77777777" w:rsidR="00F96EA9" w:rsidRPr="00F96EA9" w:rsidRDefault="00F96EA9" w:rsidP="00F96EA9">
      <w:pPr>
        <w:pStyle w:val="af5"/>
        <w:numPr>
          <w:ilvl w:val="0"/>
          <w:numId w:val="34"/>
        </w:numPr>
      </w:pPr>
      <w:r w:rsidRPr="00F96EA9">
        <w:t>Структурированное разделение на выборки</w:t>
      </w:r>
    </w:p>
    <w:p w14:paraId="48DDF008" w14:textId="77777777" w:rsidR="00F96EA9" w:rsidRPr="00F96EA9" w:rsidRDefault="00F96EA9" w:rsidP="00F96EA9">
      <w:pPr>
        <w:pStyle w:val="af5"/>
        <w:ind w:firstLine="708"/>
      </w:pPr>
      <w:r w:rsidRPr="00F96EA9">
        <w:t>DIV2K предварительно разделён на три части:</w:t>
      </w:r>
    </w:p>
    <w:p w14:paraId="054E504E" w14:textId="77777777" w:rsidR="00F96EA9" w:rsidRPr="00F96EA9" w:rsidRDefault="00F96EA9" w:rsidP="00F96EA9">
      <w:pPr>
        <w:pStyle w:val="af5"/>
        <w:numPr>
          <w:ilvl w:val="0"/>
          <w:numId w:val="37"/>
        </w:numPr>
        <w:rPr>
          <w:lang w:val="en-US"/>
        </w:rPr>
      </w:pPr>
      <w:r w:rsidRPr="00F96EA9">
        <w:t>Тренировочная выборка: 800 изображений.</w:t>
      </w:r>
    </w:p>
    <w:p w14:paraId="286B7B4E" w14:textId="77777777" w:rsidR="00F96EA9" w:rsidRPr="00F96EA9" w:rsidRDefault="00F96EA9" w:rsidP="00F96EA9">
      <w:pPr>
        <w:pStyle w:val="af5"/>
        <w:numPr>
          <w:ilvl w:val="0"/>
          <w:numId w:val="37"/>
        </w:numPr>
        <w:rPr>
          <w:lang w:val="en-US"/>
        </w:rPr>
      </w:pPr>
      <w:proofErr w:type="spellStart"/>
      <w:r w:rsidRPr="00F96EA9">
        <w:t>Валидационная</w:t>
      </w:r>
      <w:proofErr w:type="spellEnd"/>
      <w:r w:rsidRPr="00F96EA9">
        <w:t xml:space="preserve"> выборка: 100 изображений.</w:t>
      </w:r>
    </w:p>
    <w:p w14:paraId="3E66374D" w14:textId="77777777" w:rsidR="00F96EA9" w:rsidRPr="00F96EA9" w:rsidRDefault="00F96EA9" w:rsidP="00F96EA9">
      <w:pPr>
        <w:pStyle w:val="af5"/>
        <w:numPr>
          <w:ilvl w:val="0"/>
          <w:numId w:val="37"/>
        </w:numPr>
      </w:pPr>
      <w:r w:rsidRPr="00F96EA9">
        <w:t>Тестовая выборка: 100 изображений.</w:t>
      </w:r>
    </w:p>
    <w:p w14:paraId="72646840" w14:textId="77777777" w:rsidR="00F96EA9" w:rsidRPr="00F96EA9" w:rsidRDefault="00F96EA9" w:rsidP="00F96EA9">
      <w:pPr>
        <w:pStyle w:val="af5"/>
        <w:ind w:firstLine="708"/>
      </w:pPr>
      <w:r w:rsidRPr="00F96EA9">
        <w:t>Чёткое разделение упрощает оценку модели без перекрестных искажений и обеспечивает воспроизводимость экспериментов.</w:t>
      </w:r>
    </w:p>
    <w:p w14:paraId="110052F1" w14:textId="77777777" w:rsidR="00F96EA9" w:rsidRPr="00F96EA9" w:rsidRDefault="00F96EA9" w:rsidP="00F96EA9">
      <w:pPr>
        <w:pStyle w:val="af5"/>
        <w:numPr>
          <w:ilvl w:val="0"/>
          <w:numId w:val="34"/>
        </w:numPr>
      </w:pPr>
      <w:r w:rsidRPr="00F96EA9">
        <w:t>Совместимость с задачами стеганографии</w:t>
      </w:r>
    </w:p>
    <w:p w14:paraId="547AAC69" w14:textId="77777777" w:rsidR="00F96EA9" w:rsidRPr="00F96EA9" w:rsidRDefault="00F96EA9" w:rsidP="00F96EA9">
      <w:pPr>
        <w:pStyle w:val="af5"/>
        <w:numPr>
          <w:ilvl w:val="0"/>
          <w:numId w:val="38"/>
        </w:numPr>
        <w:rPr>
          <w:lang w:val="en-US"/>
        </w:rPr>
      </w:pPr>
      <w:r w:rsidRPr="00F96EA9">
        <w:lastRenderedPageBreak/>
        <w:t>DIV2K изначально создавался для задач супер-разрешения и восстановления изображений, что требует сохранения тонких деталей и текстур. Эти требования напрямую коррелируют с целями стеганографии:</w:t>
      </w:r>
    </w:p>
    <w:p w14:paraId="01350F37" w14:textId="77777777" w:rsidR="00F96EA9" w:rsidRPr="00F96EA9" w:rsidRDefault="00F96EA9" w:rsidP="00F96EA9">
      <w:pPr>
        <w:pStyle w:val="af5"/>
        <w:numPr>
          <w:ilvl w:val="0"/>
          <w:numId w:val="38"/>
        </w:numPr>
      </w:pPr>
      <w:r w:rsidRPr="00F96EA9">
        <w:t>Минимизация искажений: Высокое качество изображений позволяет точно оценивать метрики PSNR и SSIM.</w:t>
      </w:r>
    </w:p>
    <w:p w14:paraId="6B956700" w14:textId="77777777" w:rsidR="00F96EA9" w:rsidRPr="00F96EA9" w:rsidRDefault="00F96EA9" w:rsidP="00F96EA9">
      <w:pPr>
        <w:pStyle w:val="af5"/>
        <w:numPr>
          <w:ilvl w:val="0"/>
          <w:numId w:val="38"/>
        </w:numPr>
      </w:pPr>
      <w:r w:rsidRPr="00F96EA9">
        <w:t>Акцент на текстурах: Сложные паттерны (например, листва или градиенты) предоставляют естественные «зонтики» для скрытия данных, снижая риск детектирования.</w:t>
      </w:r>
    </w:p>
    <w:p w14:paraId="5D9D69C7" w14:textId="77777777" w:rsidR="00F96EA9" w:rsidRPr="00F96EA9" w:rsidRDefault="00F96EA9" w:rsidP="00F96EA9">
      <w:pPr>
        <w:pStyle w:val="af5"/>
        <w:numPr>
          <w:ilvl w:val="0"/>
          <w:numId w:val="34"/>
        </w:numPr>
      </w:pPr>
      <w:r w:rsidRPr="00F96EA9">
        <w:t>Сравнение с альтернативными датасетами</w:t>
      </w:r>
    </w:p>
    <w:p w14:paraId="7AEFE98E" w14:textId="77777777" w:rsidR="00F96EA9" w:rsidRPr="00F96EA9" w:rsidRDefault="00F96EA9" w:rsidP="00F96EA9">
      <w:pPr>
        <w:pStyle w:val="af5"/>
        <w:numPr>
          <w:ilvl w:val="0"/>
          <w:numId w:val="39"/>
        </w:numPr>
        <w:rPr>
          <w:lang w:val="en-US"/>
        </w:rPr>
      </w:pPr>
      <w:r w:rsidRPr="00F96EA9">
        <w:rPr>
          <w:lang w:val="en-US"/>
        </w:rPr>
        <w:t>COCO (Common Objects in Context):</w:t>
      </w:r>
    </w:p>
    <w:p w14:paraId="60DFECDD" w14:textId="77777777" w:rsidR="00F96EA9" w:rsidRPr="00F96EA9" w:rsidRDefault="00F96EA9" w:rsidP="00F96EA9">
      <w:pPr>
        <w:pStyle w:val="af5"/>
        <w:ind w:firstLine="708"/>
      </w:pPr>
      <w:r w:rsidRPr="00F96EA9">
        <w:t>Хотя COCO содержит аннотации объектов и разнообразные сцены, его изображения часто имеют низкое разрешение (640×480) и артефакты сжатия, что негативно влияет на обучение модели скрытия данных.</w:t>
      </w:r>
    </w:p>
    <w:p w14:paraId="098EB2EE" w14:textId="77777777" w:rsidR="00F96EA9" w:rsidRPr="00F96EA9" w:rsidRDefault="00F96EA9" w:rsidP="00F96EA9">
      <w:pPr>
        <w:pStyle w:val="af5"/>
        <w:numPr>
          <w:ilvl w:val="0"/>
          <w:numId w:val="39"/>
        </w:numPr>
      </w:pPr>
      <w:proofErr w:type="spellStart"/>
      <w:r w:rsidRPr="00F96EA9">
        <w:t>ImageNet</w:t>
      </w:r>
      <w:proofErr w:type="spellEnd"/>
      <w:r w:rsidRPr="00F96EA9">
        <w:t>:</w:t>
      </w:r>
    </w:p>
    <w:p w14:paraId="4273035E" w14:textId="77777777" w:rsidR="00F96EA9" w:rsidRPr="00F96EA9" w:rsidRDefault="00F96EA9" w:rsidP="00F96EA9">
      <w:pPr>
        <w:pStyle w:val="af5"/>
        <w:ind w:firstLine="708"/>
      </w:pPr>
      <w:r w:rsidRPr="00F96EA9">
        <w:t>Несмотря на огромный объём (14 млн изображений), многие образцы имеют шумы, несбалансированную цветовую гамму и недостаточное разрешение для задач стеганографии.</w:t>
      </w:r>
    </w:p>
    <w:p w14:paraId="5154FBBF" w14:textId="77777777" w:rsidR="00F96EA9" w:rsidRPr="00F96EA9" w:rsidRDefault="00F96EA9" w:rsidP="00F96EA9">
      <w:pPr>
        <w:pStyle w:val="af5"/>
        <w:numPr>
          <w:ilvl w:val="0"/>
          <w:numId w:val="39"/>
        </w:numPr>
      </w:pPr>
      <w:r w:rsidRPr="00F96EA9">
        <w:t>Flickr2K:</w:t>
      </w:r>
    </w:p>
    <w:p w14:paraId="444ABCFB" w14:textId="77777777" w:rsidR="00F96EA9" w:rsidRPr="00F96EA9" w:rsidRDefault="00F96EA9" w:rsidP="00F96EA9">
      <w:pPr>
        <w:pStyle w:val="af5"/>
        <w:ind w:firstLine="708"/>
      </w:pPr>
      <w:r w:rsidRPr="00F96EA9">
        <w:t>Аналогичен DIV2K, но включает изображения с водяными знаками и случайными артефактами, что осложняет обучение.</w:t>
      </w:r>
    </w:p>
    <w:p w14:paraId="0240C6EC" w14:textId="77777777" w:rsidR="00F96EA9" w:rsidRPr="00F96EA9" w:rsidRDefault="00F96EA9" w:rsidP="00F96EA9">
      <w:pPr>
        <w:pStyle w:val="af5"/>
        <w:ind w:firstLine="708"/>
      </w:pPr>
      <w:proofErr w:type="spellStart"/>
      <w:r w:rsidRPr="00F96EA9">
        <w:t>Препроцессинг</w:t>
      </w:r>
      <w:proofErr w:type="spellEnd"/>
      <w:r w:rsidRPr="00F96EA9">
        <w:t xml:space="preserve"> данных.</w:t>
      </w:r>
    </w:p>
    <w:p w14:paraId="0A1C0821" w14:textId="77777777" w:rsidR="00F96EA9" w:rsidRPr="00F96EA9" w:rsidRDefault="00F96EA9" w:rsidP="00F96EA9">
      <w:pPr>
        <w:pStyle w:val="af5"/>
        <w:ind w:firstLine="708"/>
      </w:pPr>
      <w:r w:rsidRPr="00F96EA9">
        <w:t>Для адаптации DIV2K к задаче стеганографии выполнены следующие шаги:</w:t>
      </w:r>
    </w:p>
    <w:p w14:paraId="70709CE6" w14:textId="77777777" w:rsidR="00F96EA9" w:rsidRPr="00F96EA9" w:rsidRDefault="00F96EA9" w:rsidP="00F96EA9">
      <w:pPr>
        <w:pStyle w:val="af5"/>
        <w:numPr>
          <w:ilvl w:val="0"/>
          <w:numId w:val="39"/>
        </w:numPr>
      </w:pPr>
      <w:r w:rsidRPr="00F96EA9">
        <w:t>Масштабирование и кроп: изображения уменьшены до 256×256 пикселей для снижения вычислительной нагрузки с сохранением детализации.</w:t>
      </w:r>
    </w:p>
    <w:p w14:paraId="2B401C42" w14:textId="77777777" w:rsidR="00F96EA9" w:rsidRPr="00F96EA9" w:rsidRDefault="00F96EA9" w:rsidP="00F96EA9">
      <w:pPr>
        <w:pStyle w:val="af5"/>
        <w:numPr>
          <w:ilvl w:val="0"/>
          <w:numId w:val="39"/>
        </w:numPr>
      </w:pPr>
      <w:r w:rsidRPr="00F96EA9">
        <w:lastRenderedPageBreak/>
        <w:t xml:space="preserve">Нормализация: пиксельные значения приведены к диапазону [-1, 1] для совместимости с функцией активации </w:t>
      </w:r>
      <w:proofErr w:type="spellStart"/>
      <w:r w:rsidRPr="00F96EA9">
        <w:t>Tanh</w:t>
      </w:r>
      <w:proofErr w:type="spellEnd"/>
      <w:r w:rsidRPr="00F96EA9">
        <w:t xml:space="preserve"> в генераторе.</w:t>
      </w:r>
    </w:p>
    <w:p w14:paraId="5588CC25" w14:textId="77777777" w:rsidR="00F96EA9" w:rsidRPr="00F96EA9" w:rsidRDefault="00F96EA9" w:rsidP="00F96EA9">
      <w:pPr>
        <w:pStyle w:val="af5"/>
        <w:ind w:firstLine="708"/>
      </w:pPr>
      <w:r w:rsidRPr="00F96EA9">
        <w:t>Критическая оценка выбора.</w:t>
      </w:r>
    </w:p>
    <w:p w14:paraId="7C0C7BCF" w14:textId="77777777" w:rsidR="00F96EA9" w:rsidRPr="00F96EA9" w:rsidRDefault="00F96EA9" w:rsidP="00F96EA9">
      <w:pPr>
        <w:pStyle w:val="af5"/>
        <w:ind w:firstLine="708"/>
      </w:pPr>
      <w:r w:rsidRPr="00F96EA9">
        <w:t>Несмотря на преимущества, DIV2K имеет ограничения:</w:t>
      </w:r>
    </w:p>
    <w:p w14:paraId="05F6A246" w14:textId="77777777" w:rsidR="00F96EA9" w:rsidRPr="00F96EA9" w:rsidRDefault="00F96EA9" w:rsidP="00F96EA9">
      <w:pPr>
        <w:pStyle w:val="af5"/>
        <w:numPr>
          <w:ilvl w:val="0"/>
          <w:numId w:val="40"/>
        </w:numPr>
      </w:pPr>
      <w:r w:rsidRPr="00F96EA9">
        <w:t>Отсутствие динамических сцен: Видеопоследовательности или изображения с движущимися объектами не представлены.</w:t>
      </w:r>
    </w:p>
    <w:p w14:paraId="61BC0476" w14:textId="77777777" w:rsidR="00F96EA9" w:rsidRPr="00F96EA9" w:rsidRDefault="00F96EA9" w:rsidP="00F96EA9">
      <w:pPr>
        <w:pStyle w:val="af5"/>
        <w:numPr>
          <w:ilvl w:val="0"/>
          <w:numId w:val="40"/>
        </w:numPr>
      </w:pPr>
      <w:r w:rsidRPr="00F96EA9">
        <w:t>Ограниченный размер: 800 тренировочных изображений могут быть недостаточны для обучения глубоких сетей без аугментации.</w:t>
      </w:r>
    </w:p>
    <w:p w14:paraId="05040314" w14:textId="77777777" w:rsidR="00F96EA9" w:rsidRPr="00F96EA9" w:rsidRDefault="00F96EA9" w:rsidP="00F96EA9">
      <w:pPr>
        <w:pStyle w:val="af5"/>
        <w:ind w:firstLine="708"/>
      </w:pPr>
      <w:r w:rsidRPr="00F96EA9">
        <w:t xml:space="preserve">Для устранения этих проблем в будущих работах планируется комбинировать DIV2K с датасетами вроде PASCAL-VOC или </w:t>
      </w:r>
      <w:proofErr w:type="spellStart"/>
      <w:r w:rsidRPr="00F96EA9">
        <w:t>OpenImages</w:t>
      </w:r>
      <w:proofErr w:type="spellEnd"/>
      <w:r w:rsidRPr="00F96EA9">
        <w:t>, содержащими большее количество объектов и сцен.</w:t>
      </w:r>
    </w:p>
    <w:p w14:paraId="0A26DE4F" w14:textId="047B3E45" w:rsidR="00F96EA9" w:rsidRPr="00B031E6" w:rsidRDefault="00F96EA9" w:rsidP="00F96EA9">
      <w:pPr>
        <w:pStyle w:val="af5"/>
        <w:ind w:firstLine="708"/>
      </w:pPr>
      <w:r w:rsidRPr="00F96EA9">
        <w:t>Таким образом, выбор DIV2K обеспечил баланс между качеством данных, вычислительной эффективностью и репрезентативностью, что подтверждается высокими метриками модели на тестовой выборке.</w:t>
      </w:r>
    </w:p>
    <w:p w14:paraId="2B128924" w14:textId="2DAAE05E" w:rsidR="00866452" w:rsidRPr="00F96EA9" w:rsidRDefault="00AB0ADB" w:rsidP="00AB0ADB">
      <w:pPr>
        <w:spacing w:after="0" w:line="360" w:lineRule="auto"/>
        <w:ind w:firstLine="567"/>
        <w:jc w:val="both"/>
        <w:rPr>
          <w:color w:val="000000" w:themeColor="text1"/>
        </w:rPr>
      </w:pPr>
      <w:r w:rsidRPr="00F96EA9">
        <w:rPr>
          <w:rFonts w:ascii="Times New Roman" w:hAnsi="Times New Roman"/>
          <w:color w:val="000000" w:themeColor="text1"/>
          <w:sz w:val="28"/>
        </w:rPr>
        <w:t xml:space="preserve"> </w:t>
      </w:r>
      <w:r w:rsidRPr="00F96EA9">
        <w:rPr>
          <w:color w:val="000000" w:themeColor="text1"/>
        </w:rPr>
        <w:br w:type="page"/>
      </w:r>
    </w:p>
    <w:p w14:paraId="01240006" w14:textId="77777777" w:rsidR="00866452" w:rsidRPr="00933ED7" w:rsidRDefault="00000000">
      <w:pPr>
        <w:pStyle w:val="13"/>
        <w:outlineLvl w:val="0"/>
        <w:rPr>
          <w:lang w:val="en-US"/>
        </w:rPr>
      </w:pPr>
      <w:bookmarkStart w:id="36" w:name="_Toc133679682"/>
      <w:bookmarkStart w:id="37" w:name="_Toc192776911"/>
      <w:bookmarkStart w:id="38" w:name="_Toc135385092"/>
      <w:r>
        <w:lastRenderedPageBreak/>
        <w:t>ЗАКЛЮЧЕНИЕ</w:t>
      </w:r>
      <w:bookmarkEnd w:id="36"/>
      <w:bookmarkEnd w:id="37"/>
      <w:bookmarkEnd w:id="38"/>
    </w:p>
    <w:p w14:paraId="5D21A6C4" w14:textId="77777777" w:rsidR="00866452" w:rsidRPr="00933ED7" w:rsidRDefault="00000000">
      <w:pPr>
        <w:spacing w:after="0" w:line="360" w:lineRule="auto"/>
        <w:ind w:firstLine="567"/>
        <w:jc w:val="both"/>
        <w:rPr>
          <w:rFonts w:ascii="Times New Roman" w:hAnsi="Times New Roman" w:cs="Times New Roman"/>
          <w:color w:val="000000" w:themeColor="text1"/>
          <w:sz w:val="28"/>
          <w:lang w:val="en-US"/>
        </w:rPr>
      </w:pPr>
      <w:r w:rsidRPr="00933ED7">
        <w:rPr>
          <w:rFonts w:ascii="Times New Roman" w:hAnsi="Times New Roman" w:cs="Times New Roman"/>
          <w:color w:val="000000" w:themeColor="text1"/>
          <w:sz w:val="28"/>
          <w:lang w:val="en-US"/>
        </w:rPr>
        <w:br w:type="page"/>
      </w:r>
    </w:p>
    <w:bookmarkStart w:id="39" w:name="_Toc192776912" w:displacedByCustomXml="next"/>
    <w:bookmarkStart w:id="40" w:name="_Ref192757923" w:displacedByCustomXml="next"/>
    <w:sdt>
      <w:sdtPr>
        <w:rPr>
          <w:rFonts w:asciiTheme="minorHAnsi" w:eastAsiaTheme="minorHAnsi" w:hAnsiTheme="minorHAnsi" w:cstheme="minorBidi"/>
          <w:b/>
          <w:bCs/>
          <w:sz w:val="22"/>
          <w:szCs w:val="22"/>
        </w:rPr>
        <w:id w:val="228735696"/>
        <w:docPartObj>
          <w:docPartGallery w:val="AutoText"/>
        </w:docPartObj>
      </w:sdtPr>
      <w:sdtEndPr>
        <w:rPr>
          <w:b w:val="0"/>
          <w:bCs w:val="0"/>
          <w:color w:val="auto"/>
        </w:rPr>
      </w:sdtEndPr>
      <w:sdtContent>
        <w:bookmarkEnd w:id="39" w:displacedByCustomXml="next"/>
        <w:sdt>
          <w:sdtPr>
            <w:rPr>
              <w:rFonts w:asciiTheme="minorHAnsi" w:eastAsiaTheme="minorHAnsi" w:hAnsiTheme="minorHAnsi" w:cstheme="minorBidi"/>
              <w:b/>
              <w:bCs/>
              <w:sz w:val="22"/>
              <w:szCs w:val="22"/>
            </w:rPr>
            <w:id w:val="716402519"/>
            <w:docPartObj>
              <w:docPartGallery w:val="Bibliographies"/>
              <w:docPartUnique/>
            </w:docPartObj>
          </w:sdtPr>
          <w:sdtEndPr>
            <w:rPr>
              <w:b w:val="0"/>
              <w:bCs w:val="0"/>
              <w:color w:val="auto"/>
            </w:rPr>
          </w:sdtEndPr>
          <w:sdtContent>
            <w:p w14:paraId="773608F4" w14:textId="77777777" w:rsidR="000B7BF2" w:rsidRPr="00F67582" w:rsidRDefault="000B7BF2" w:rsidP="000B7BF2">
              <w:pPr>
                <w:pStyle w:val="af9"/>
                <w:jc w:val="center"/>
                <w:outlineLvl w:val="0"/>
                <w:rPr>
                  <w:lang w:val="en-US"/>
                </w:rPr>
              </w:pPr>
              <w:r>
                <w:t>Список</w:t>
              </w:r>
              <w:r w:rsidRPr="00F67582">
                <w:rPr>
                  <w:lang w:val="en-US"/>
                </w:rPr>
                <w:t xml:space="preserve"> </w:t>
              </w:r>
              <w:r>
                <w:t>литературы</w:t>
              </w:r>
            </w:p>
            <w:sdt>
              <w:sdtPr>
                <w:id w:val="-1165630273"/>
                <w:bibliography/>
              </w:sdtPr>
              <w:sdtContent>
                <w:p w14:paraId="4F4A3469" w14:textId="77777777" w:rsidR="00C948C1" w:rsidRDefault="000B7BF2" w:rsidP="00C948C1">
                  <w:pPr>
                    <w:rPr>
                      <w:noProof/>
                      <w:sz w:val="20"/>
                      <w:szCs w:val="20"/>
                      <w:lang w:eastAsia="ru-RU"/>
                    </w:rPr>
                  </w:pPr>
                  <w:r>
                    <w:fldChar w:fldCharType="begin"/>
                  </w:r>
                  <w:r w:rsidRPr="00E01034">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C948C1" w14:paraId="0AAB98CF" w14:textId="77777777">
                    <w:trPr>
                      <w:divId w:val="636841688"/>
                      <w:tblCellSpacing w:w="15" w:type="dxa"/>
                    </w:trPr>
                    <w:tc>
                      <w:tcPr>
                        <w:tcW w:w="50" w:type="pct"/>
                        <w:hideMark/>
                      </w:tcPr>
                      <w:p w14:paraId="78DEC8E3" w14:textId="432721D8" w:rsidR="00C948C1" w:rsidRDefault="00C948C1">
                        <w:pPr>
                          <w:pStyle w:val="af8"/>
                          <w:rPr>
                            <w:noProof/>
                            <w:sz w:val="24"/>
                            <w:szCs w:val="24"/>
                          </w:rPr>
                        </w:pPr>
                        <w:r>
                          <w:rPr>
                            <w:noProof/>
                          </w:rPr>
                          <w:t xml:space="preserve">[1] </w:t>
                        </w:r>
                      </w:p>
                    </w:tc>
                    <w:tc>
                      <w:tcPr>
                        <w:tcW w:w="0" w:type="auto"/>
                        <w:hideMark/>
                      </w:tcPr>
                      <w:p w14:paraId="15CD93CB" w14:textId="77777777" w:rsidR="00C948C1" w:rsidRDefault="00C948C1">
                        <w:pPr>
                          <w:pStyle w:val="af8"/>
                          <w:rPr>
                            <w:noProof/>
                          </w:rPr>
                        </w:pPr>
                        <w:r w:rsidRPr="00C948C1">
                          <w:rPr>
                            <w:noProof/>
                            <w:lang w:val="en-US"/>
                          </w:rPr>
                          <w:t>«General Data Protection Regulation,» European Union, [</w:t>
                        </w:r>
                        <w:r>
                          <w:rPr>
                            <w:noProof/>
                          </w:rPr>
                          <w:t>В</w:t>
                        </w:r>
                        <w:r w:rsidRPr="00C948C1">
                          <w:rPr>
                            <w:noProof/>
                            <w:lang w:val="en-US"/>
                          </w:rPr>
                          <w:t xml:space="preserve"> </w:t>
                        </w:r>
                        <w:r>
                          <w:rPr>
                            <w:noProof/>
                          </w:rPr>
                          <w:t>Интернете</w:t>
                        </w:r>
                        <w:r w:rsidRPr="00C948C1">
                          <w:rPr>
                            <w:noProof/>
                            <w:lang w:val="en-US"/>
                          </w:rPr>
                          <w:t xml:space="preserve">]. </w:t>
                        </w:r>
                        <w:r>
                          <w:rPr>
                            <w:noProof/>
                          </w:rPr>
                          <w:t>Available: https://gdpr-info.eu/. [Дата обращения: 13 03 2025].</w:t>
                        </w:r>
                      </w:p>
                    </w:tc>
                  </w:tr>
                  <w:tr w:rsidR="00C948C1" w:rsidRPr="00C948C1" w14:paraId="0B4C1514" w14:textId="77777777">
                    <w:trPr>
                      <w:divId w:val="636841688"/>
                      <w:tblCellSpacing w:w="15" w:type="dxa"/>
                    </w:trPr>
                    <w:tc>
                      <w:tcPr>
                        <w:tcW w:w="50" w:type="pct"/>
                        <w:hideMark/>
                      </w:tcPr>
                      <w:p w14:paraId="7411EA4E" w14:textId="77777777" w:rsidR="00C948C1" w:rsidRDefault="00C948C1">
                        <w:pPr>
                          <w:pStyle w:val="af8"/>
                          <w:rPr>
                            <w:noProof/>
                          </w:rPr>
                        </w:pPr>
                        <w:r>
                          <w:rPr>
                            <w:noProof/>
                          </w:rPr>
                          <w:t xml:space="preserve">[2] </w:t>
                        </w:r>
                      </w:p>
                    </w:tc>
                    <w:tc>
                      <w:tcPr>
                        <w:tcW w:w="0" w:type="auto"/>
                        <w:hideMark/>
                      </w:tcPr>
                      <w:p w14:paraId="6E569982" w14:textId="77777777" w:rsidR="00C948C1" w:rsidRPr="00C948C1" w:rsidRDefault="00C948C1">
                        <w:pPr>
                          <w:pStyle w:val="af8"/>
                          <w:rPr>
                            <w:noProof/>
                            <w:lang w:val="en-US"/>
                          </w:rPr>
                        </w:pPr>
                        <w:r w:rsidRPr="00C948C1">
                          <w:rPr>
                            <w:noProof/>
                            <w:lang w:val="en-US"/>
                          </w:rPr>
                          <w:t xml:space="preserve">W. Stallings, Cryptography and Network Security: Principles and Practice, Pearson, 2022. </w:t>
                        </w:r>
                      </w:p>
                    </w:tc>
                  </w:tr>
                  <w:tr w:rsidR="00C948C1" w:rsidRPr="00C948C1" w14:paraId="68EB5436" w14:textId="77777777">
                    <w:trPr>
                      <w:divId w:val="636841688"/>
                      <w:tblCellSpacing w:w="15" w:type="dxa"/>
                    </w:trPr>
                    <w:tc>
                      <w:tcPr>
                        <w:tcW w:w="50" w:type="pct"/>
                        <w:hideMark/>
                      </w:tcPr>
                      <w:p w14:paraId="00D155B2" w14:textId="77777777" w:rsidR="00C948C1" w:rsidRDefault="00C948C1">
                        <w:pPr>
                          <w:pStyle w:val="af8"/>
                          <w:rPr>
                            <w:noProof/>
                          </w:rPr>
                        </w:pPr>
                        <w:r>
                          <w:rPr>
                            <w:noProof/>
                          </w:rPr>
                          <w:t xml:space="preserve">[3] </w:t>
                        </w:r>
                      </w:p>
                    </w:tc>
                    <w:tc>
                      <w:tcPr>
                        <w:tcW w:w="0" w:type="auto"/>
                        <w:hideMark/>
                      </w:tcPr>
                      <w:p w14:paraId="79D12E54" w14:textId="77777777" w:rsidR="00C948C1" w:rsidRPr="00C948C1" w:rsidRDefault="00C948C1">
                        <w:pPr>
                          <w:pStyle w:val="af8"/>
                          <w:rPr>
                            <w:noProof/>
                            <w:lang w:val="en-US"/>
                          </w:rPr>
                        </w:pPr>
                        <w:r w:rsidRPr="00C948C1">
                          <w:rPr>
                            <w:noProof/>
                            <w:lang w:val="en-US"/>
                          </w:rPr>
                          <w:t xml:space="preserve">Daemen, J., &amp; Rijmen, V., «Probability distributions of correlation and differentials in block ciphers.,» </w:t>
                        </w:r>
                        <w:r w:rsidRPr="00C948C1">
                          <w:rPr>
                            <w:i/>
                            <w:iCs/>
                            <w:noProof/>
                            <w:lang w:val="en-US"/>
                          </w:rPr>
                          <w:t xml:space="preserve">Journal of Mathematical Cryptology., </w:t>
                        </w:r>
                        <w:r w:rsidRPr="00C948C1">
                          <w:rPr>
                            <w:noProof/>
                            <w:lang w:val="en-US"/>
                          </w:rPr>
                          <w:t xml:space="preserve">2007. </w:t>
                        </w:r>
                      </w:p>
                    </w:tc>
                  </w:tr>
                  <w:tr w:rsidR="00C948C1" w:rsidRPr="00C948C1" w14:paraId="20CEEC87" w14:textId="77777777">
                    <w:trPr>
                      <w:divId w:val="636841688"/>
                      <w:tblCellSpacing w:w="15" w:type="dxa"/>
                    </w:trPr>
                    <w:tc>
                      <w:tcPr>
                        <w:tcW w:w="50" w:type="pct"/>
                        <w:hideMark/>
                      </w:tcPr>
                      <w:p w14:paraId="270A7F33" w14:textId="77777777" w:rsidR="00C948C1" w:rsidRDefault="00C948C1">
                        <w:pPr>
                          <w:pStyle w:val="af8"/>
                          <w:rPr>
                            <w:noProof/>
                          </w:rPr>
                        </w:pPr>
                        <w:r>
                          <w:rPr>
                            <w:noProof/>
                          </w:rPr>
                          <w:t xml:space="preserve">[4] </w:t>
                        </w:r>
                      </w:p>
                    </w:tc>
                    <w:tc>
                      <w:tcPr>
                        <w:tcW w:w="0" w:type="auto"/>
                        <w:hideMark/>
                      </w:tcPr>
                      <w:p w14:paraId="58BE8A5D" w14:textId="77777777" w:rsidR="00C948C1" w:rsidRPr="00C948C1" w:rsidRDefault="00C948C1">
                        <w:pPr>
                          <w:pStyle w:val="af8"/>
                          <w:rPr>
                            <w:noProof/>
                            <w:lang w:val="en-US"/>
                          </w:rPr>
                        </w:pPr>
                        <w:r w:rsidRPr="00C948C1">
                          <w:rPr>
                            <w:noProof/>
                            <w:lang w:val="en-US"/>
                          </w:rPr>
                          <w:t xml:space="preserve">W. Diffie and M. Hellman, «New directions in cryptography,» </w:t>
                        </w:r>
                        <w:r w:rsidRPr="00C948C1">
                          <w:rPr>
                            <w:i/>
                            <w:iCs/>
                            <w:noProof/>
                            <w:lang w:val="en-US"/>
                          </w:rPr>
                          <w:t xml:space="preserve">IEEE Transactions on Information Theory, </w:t>
                        </w:r>
                        <w:r>
                          <w:rPr>
                            <w:noProof/>
                          </w:rPr>
                          <w:t>т</w:t>
                        </w:r>
                        <w:r w:rsidRPr="00C948C1">
                          <w:rPr>
                            <w:noProof/>
                            <w:lang w:val="en-US"/>
                          </w:rPr>
                          <w:t xml:space="preserve">. 22, № 6, pp. 644-654, 1976. </w:t>
                        </w:r>
                      </w:p>
                    </w:tc>
                  </w:tr>
                  <w:tr w:rsidR="00C948C1" w:rsidRPr="00C948C1" w14:paraId="7EC09828" w14:textId="77777777">
                    <w:trPr>
                      <w:divId w:val="636841688"/>
                      <w:tblCellSpacing w:w="15" w:type="dxa"/>
                    </w:trPr>
                    <w:tc>
                      <w:tcPr>
                        <w:tcW w:w="50" w:type="pct"/>
                        <w:hideMark/>
                      </w:tcPr>
                      <w:p w14:paraId="3D54A93F" w14:textId="77777777" w:rsidR="00C948C1" w:rsidRDefault="00C948C1">
                        <w:pPr>
                          <w:pStyle w:val="af8"/>
                          <w:rPr>
                            <w:noProof/>
                          </w:rPr>
                        </w:pPr>
                        <w:r>
                          <w:rPr>
                            <w:noProof/>
                          </w:rPr>
                          <w:t xml:space="preserve">[5] </w:t>
                        </w:r>
                      </w:p>
                    </w:tc>
                    <w:tc>
                      <w:tcPr>
                        <w:tcW w:w="0" w:type="auto"/>
                        <w:hideMark/>
                      </w:tcPr>
                      <w:p w14:paraId="73EDA42F" w14:textId="77777777" w:rsidR="00C948C1" w:rsidRPr="00C948C1" w:rsidRDefault="00C948C1">
                        <w:pPr>
                          <w:pStyle w:val="af8"/>
                          <w:rPr>
                            <w:noProof/>
                            <w:lang w:val="en-US"/>
                          </w:rPr>
                        </w:pPr>
                        <w:r w:rsidRPr="00C948C1">
                          <w:rPr>
                            <w:noProof/>
                            <w:lang w:val="en-US"/>
                          </w:rPr>
                          <w:t xml:space="preserve">B. Schneier, Applied cryptography : protocols, algorithms, and source code in C, Wiley, 1996. </w:t>
                        </w:r>
                      </w:p>
                    </w:tc>
                  </w:tr>
                  <w:tr w:rsidR="00C948C1" w:rsidRPr="00C948C1" w14:paraId="2E95EC99" w14:textId="77777777">
                    <w:trPr>
                      <w:divId w:val="636841688"/>
                      <w:tblCellSpacing w:w="15" w:type="dxa"/>
                    </w:trPr>
                    <w:tc>
                      <w:tcPr>
                        <w:tcW w:w="50" w:type="pct"/>
                        <w:hideMark/>
                      </w:tcPr>
                      <w:p w14:paraId="3D9A24C0" w14:textId="77777777" w:rsidR="00C948C1" w:rsidRDefault="00C948C1">
                        <w:pPr>
                          <w:pStyle w:val="af8"/>
                          <w:rPr>
                            <w:noProof/>
                          </w:rPr>
                        </w:pPr>
                        <w:r>
                          <w:rPr>
                            <w:noProof/>
                          </w:rPr>
                          <w:t xml:space="preserve">[6] </w:t>
                        </w:r>
                      </w:p>
                    </w:tc>
                    <w:tc>
                      <w:tcPr>
                        <w:tcW w:w="0" w:type="auto"/>
                        <w:hideMark/>
                      </w:tcPr>
                      <w:p w14:paraId="5D80BB15" w14:textId="77777777" w:rsidR="00C948C1" w:rsidRPr="00C948C1" w:rsidRDefault="00C948C1">
                        <w:pPr>
                          <w:pStyle w:val="af8"/>
                          <w:rPr>
                            <w:noProof/>
                            <w:lang w:val="en-US"/>
                          </w:rPr>
                        </w:pPr>
                        <w:r w:rsidRPr="00C948C1">
                          <w:rPr>
                            <w:noProof/>
                            <w:lang w:val="en-US"/>
                          </w:rPr>
                          <w:t xml:space="preserve">Niels Ferguson, Bruce Schneier, Tadayoshi Kohno, Cryptography Engineering: Design Principles and Practical Applications, John Wiley &amp; Sons, 2011. </w:t>
                        </w:r>
                      </w:p>
                    </w:tc>
                  </w:tr>
                  <w:tr w:rsidR="00C948C1" w:rsidRPr="00C948C1" w14:paraId="3BDCCEE0" w14:textId="77777777">
                    <w:trPr>
                      <w:divId w:val="636841688"/>
                      <w:tblCellSpacing w:w="15" w:type="dxa"/>
                    </w:trPr>
                    <w:tc>
                      <w:tcPr>
                        <w:tcW w:w="50" w:type="pct"/>
                        <w:hideMark/>
                      </w:tcPr>
                      <w:p w14:paraId="48A26680" w14:textId="77777777" w:rsidR="00C948C1" w:rsidRDefault="00C948C1">
                        <w:pPr>
                          <w:pStyle w:val="af8"/>
                          <w:rPr>
                            <w:noProof/>
                          </w:rPr>
                        </w:pPr>
                        <w:r>
                          <w:rPr>
                            <w:noProof/>
                          </w:rPr>
                          <w:t xml:space="preserve">[7] </w:t>
                        </w:r>
                      </w:p>
                    </w:tc>
                    <w:tc>
                      <w:tcPr>
                        <w:tcW w:w="0" w:type="auto"/>
                        <w:hideMark/>
                      </w:tcPr>
                      <w:p w14:paraId="194309D4" w14:textId="77777777" w:rsidR="00C948C1" w:rsidRPr="00C948C1" w:rsidRDefault="00C948C1">
                        <w:pPr>
                          <w:pStyle w:val="af8"/>
                          <w:rPr>
                            <w:noProof/>
                            <w:lang w:val="en-US"/>
                          </w:rPr>
                        </w:pPr>
                        <w:r w:rsidRPr="00C948C1">
                          <w:rPr>
                            <w:noProof/>
                            <w:lang w:val="en-US"/>
                          </w:rPr>
                          <w:t xml:space="preserve">R. L. Rivest, A. Shamir, and L. Adleman, «A method for obtaining digital signatures and public-key cryptosystems,» </w:t>
                        </w:r>
                        <w:r>
                          <w:rPr>
                            <w:noProof/>
                          </w:rPr>
                          <w:t>т</w:t>
                        </w:r>
                        <w:r w:rsidRPr="00C948C1">
                          <w:rPr>
                            <w:noProof/>
                            <w:lang w:val="en-US"/>
                          </w:rPr>
                          <w:t xml:space="preserve">. 21, № 2, 1978. </w:t>
                        </w:r>
                      </w:p>
                    </w:tc>
                  </w:tr>
                  <w:tr w:rsidR="00C948C1" w:rsidRPr="00C948C1" w14:paraId="098A0E1B" w14:textId="77777777">
                    <w:trPr>
                      <w:divId w:val="636841688"/>
                      <w:tblCellSpacing w:w="15" w:type="dxa"/>
                    </w:trPr>
                    <w:tc>
                      <w:tcPr>
                        <w:tcW w:w="50" w:type="pct"/>
                        <w:hideMark/>
                      </w:tcPr>
                      <w:p w14:paraId="20F93E72" w14:textId="77777777" w:rsidR="00C948C1" w:rsidRDefault="00C948C1">
                        <w:pPr>
                          <w:pStyle w:val="af8"/>
                          <w:rPr>
                            <w:noProof/>
                          </w:rPr>
                        </w:pPr>
                        <w:r>
                          <w:rPr>
                            <w:noProof/>
                          </w:rPr>
                          <w:t xml:space="preserve">[8] </w:t>
                        </w:r>
                      </w:p>
                    </w:tc>
                    <w:tc>
                      <w:tcPr>
                        <w:tcW w:w="0" w:type="auto"/>
                        <w:hideMark/>
                      </w:tcPr>
                      <w:p w14:paraId="14DD5171" w14:textId="77777777" w:rsidR="00C948C1" w:rsidRPr="00C948C1" w:rsidRDefault="00C948C1">
                        <w:pPr>
                          <w:pStyle w:val="af8"/>
                          <w:rPr>
                            <w:noProof/>
                            <w:lang w:val="en-US"/>
                          </w:rPr>
                        </w:pPr>
                        <w:r w:rsidRPr="00C948C1">
                          <w:rPr>
                            <w:noProof/>
                            <w:lang w:val="en-US"/>
                          </w:rPr>
                          <w:t xml:space="preserve">Hankerson, D. and Menezes, A.J. and Vanstone, S., Guide to Elliptic Curve Cryptography, Springer New York, 2004. </w:t>
                        </w:r>
                      </w:p>
                    </w:tc>
                  </w:tr>
                  <w:tr w:rsidR="00C948C1" w:rsidRPr="00C948C1" w14:paraId="439C0D62" w14:textId="77777777">
                    <w:trPr>
                      <w:divId w:val="636841688"/>
                      <w:tblCellSpacing w:w="15" w:type="dxa"/>
                    </w:trPr>
                    <w:tc>
                      <w:tcPr>
                        <w:tcW w:w="50" w:type="pct"/>
                        <w:hideMark/>
                      </w:tcPr>
                      <w:p w14:paraId="104BE22D" w14:textId="77777777" w:rsidR="00C948C1" w:rsidRDefault="00C948C1">
                        <w:pPr>
                          <w:pStyle w:val="af8"/>
                          <w:rPr>
                            <w:noProof/>
                          </w:rPr>
                        </w:pPr>
                        <w:r>
                          <w:rPr>
                            <w:noProof/>
                          </w:rPr>
                          <w:t xml:space="preserve">[9] </w:t>
                        </w:r>
                      </w:p>
                    </w:tc>
                    <w:tc>
                      <w:tcPr>
                        <w:tcW w:w="0" w:type="auto"/>
                        <w:hideMark/>
                      </w:tcPr>
                      <w:p w14:paraId="4A308CF2" w14:textId="77777777" w:rsidR="00C948C1" w:rsidRPr="00C948C1" w:rsidRDefault="00C948C1">
                        <w:pPr>
                          <w:pStyle w:val="af8"/>
                          <w:rPr>
                            <w:noProof/>
                            <w:lang w:val="en-US"/>
                          </w:rPr>
                        </w:pPr>
                        <w:r w:rsidRPr="00C948C1">
                          <w:rPr>
                            <w:noProof/>
                            <w:lang w:val="en-US"/>
                          </w:rPr>
                          <w:t xml:space="preserve">National Institute of Standards and Technology, Digital Signature Standard (DSS), 2023. </w:t>
                        </w:r>
                      </w:p>
                    </w:tc>
                  </w:tr>
                  <w:tr w:rsidR="00C948C1" w14:paraId="4984F97F" w14:textId="77777777">
                    <w:trPr>
                      <w:divId w:val="636841688"/>
                      <w:tblCellSpacing w:w="15" w:type="dxa"/>
                    </w:trPr>
                    <w:tc>
                      <w:tcPr>
                        <w:tcW w:w="50" w:type="pct"/>
                        <w:hideMark/>
                      </w:tcPr>
                      <w:p w14:paraId="54BA50E7" w14:textId="77777777" w:rsidR="00C948C1" w:rsidRDefault="00C948C1">
                        <w:pPr>
                          <w:pStyle w:val="af8"/>
                          <w:rPr>
                            <w:noProof/>
                          </w:rPr>
                        </w:pPr>
                        <w:r>
                          <w:rPr>
                            <w:noProof/>
                          </w:rPr>
                          <w:t xml:space="preserve">[10] </w:t>
                        </w:r>
                      </w:p>
                    </w:tc>
                    <w:tc>
                      <w:tcPr>
                        <w:tcW w:w="0" w:type="auto"/>
                        <w:hideMark/>
                      </w:tcPr>
                      <w:p w14:paraId="0ABE81C4" w14:textId="77777777" w:rsidR="00C948C1" w:rsidRDefault="00C948C1">
                        <w:pPr>
                          <w:pStyle w:val="af8"/>
                          <w:rPr>
                            <w:noProof/>
                          </w:rPr>
                        </w:pPr>
                        <w:r w:rsidRPr="00C948C1">
                          <w:rPr>
                            <w:noProof/>
                            <w:lang w:val="en-US"/>
                          </w:rPr>
                          <w:t xml:space="preserve">Makhdoom, Imran &amp; Abolhasan, Mehran &amp; Lipman, Justin, «A Comprehensive Survey of Covert Communication Techniques, Limitations and Future Challenges,» </w:t>
                        </w:r>
                        <w:r w:rsidRPr="00C948C1">
                          <w:rPr>
                            <w:i/>
                            <w:iCs/>
                            <w:noProof/>
                            <w:lang w:val="en-US"/>
                          </w:rPr>
                          <w:t xml:space="preserve">Techniques, Limitations and Future Challenges. </w:t>
                        </w:r>
                        <w:r>
                          <w:rPr>
                            <w:i/>
                            <w:iCs/>
                            <w:noProof/>
                          </w:rPr>
                          <w:t xml:space="preserve">Computers &amp; Security. 120. 102784. 10.1016/j.cose.2022.102784, </w:t>
                        </w:r>
                        <w:r>
                          <w:rPr>
                            <w:noProof/>
                          </w:rPr>
                          <w:t xml:space="preserve">2022. </w:t>
                        </w:r>
                      </w:p>
                    </w:tc>
                  </w:tr>
                  <w:tr w:rsidR="00C948C1" w:rsidRPr="00C948C1" w14:paraId="057CE491" w14:textId="77777777">
                    <w:trPr>
                      <w:divId w:val="636841688"/>
                      <w:tblCellSpacing w:w="15" w:type="dxa"/>
                    </w:trPr>
                    <w:tc>
                      <w:tcPr>
                        <w:tcW w:w="50" w:type="pct"/>
                        <w:hideMark/>
                      </w:tcPr>
                      <w:p w14:paraId="0D6446F2" w14:textId="77777777" w:rsidR="00C948C1" w:rsidRDefault="00C948C1">
                        <w:pPr>
                          <w:pStyle w:val="af8"/>
                          <w:rPr>
                            <w:noProof/>
                          </w:rPr>
                        </w:pPr>
                        <w:r>
                          <w:rPr>
                            <w:noProof/>
                          </w:rPr>
                          <w:t xml:space="preserve">[11] </w:t>
                        </w:r>
                      </w:p>
                    </w:tc>
                    <w:tc>
                      <w:tcPr>
                        <w:tcW w:w="0" w:type="auto"/>
                        <w:hideMark/>
                      </w:tcPr>
                      <w:p w14:paraId="5B02622B" w14:textId="77777777" w:rsidR="00C948C1" w:rsidRPr="00C948C1" w:rsidRDefault="00C948C1">
                        <w:pPr>
                          <w:pStyle w:val="af8"/>
                          <w:rPr>
                            <w:noProof/>
                            <w:lang w:val="en-US"/>
                          </w:rPr>
                        </w:pPr>
                        <w:r w:rsidRPr="00C948C1">
                          <w:rPr>
                            <w:noProof/>
                            <w:lang w:val="en-US"/>
                          </w:rPr>
                          <w:t xml:space="preserve">Rohit,Saluja, Deepak and Kumar, Suman Singh, «Spread Spectrum Coded Radar for R2R Interference Mitigation in Autonomous Vehicles,» </w:t>
                        </w:r>
                        <w:r w:rsidRPr="00C948C1">
                          <w:rPr>
                            <w:i/>
                            <w:iCs/>
                            <w:noProof/>
                            <w:lang w:val="en-US"/>
                          </w:rPr>
                          <w:t xml:space="preserve">IEEE Transactions on Intelligent Transportation Systems, </w:t>
                        </w:r>
                        <w:r>
                          <w:rPr>
                            <w:noProof/>
                          </w:rPr>
                          <w:t>т</w:t>
                        </w:r>
                        <w:r w:rsidRPr="00C948C1">
                          <w:rPr>
                            <w:noProof/>
                            <w:lang w:val="en-US"/>
                          </w:rPr>
                          <w:t xml:space="preserve">. 23, 2022. </w:t>
                        </w:r>
                      </w:p>
                    </w:tc>
                  </w:tr>
                  <w:tr w:rsidR="00C948C1" w:rsidRPr="00C948C1" w14:paraId="0590247A" w14:textId="77777777">
                    <w:trPr>
                      <w:divId w:val="636841688"/>
                      <w:tblCellSpacing w:w="15" w:type="dxa"/>
                    </w:trPr>
                    <w:tc>
                      <w:tcPr>
                        <w:tcW w:w="50" w:type="pct"/>
                        <w:hideMark/>
                      </w:tcPr>
                      <w:p w14:paraId="23593318" w14:textId="77777777" w:rsidR="00C948C1" w:rsidRDefault="00C948C1">
                        <w:pPr>
                          <w:pStyle w:val="af8"/>
                          <w:rPr>
                            <w:noProof/>
                          </w:rPr>
                        </w:pPr>
                        <w:r>
                          <w:rPr>
                            <w:noProof/>
                          </w:rPr>
                          <w:t xml:space="preserve">[12] </w:t>
                        </w:r>
                      </w:p>
                    </w:tc>
                    <w:tc>
                      <w:tcPr>
                        <w:tcW w:w="0" w:type="auto"/>
                        <w:hideMark/>
                      </w:tcPr>
                      <w:p w14:paraId="3009DDD6" w14:textId="77777777" w:rsidR="00C948C1" w:rsidRPr="00C948C1" w:rsidRDefault="00C948C1">
                        <w:pPr>
                          <w:pStyle w:val="af8"/>
                          <w:rPr>
                            <w:noProof/>
                            <w:lang w:val="en-US"/>
                          </w:rPr>
                        </w:pPr>
                        <w:r w:rsidRPr="00C948C1">
                          <w:rPr>
                            <w:noProof/>
                            <w:lang w:val="en-US"/>
                          </w:rPr>
                          <w:t xml:space="preserve">Yuan,Zhao, Yongli ets Cao, «The Evolution of Quantum Key Distribution Networks: On the Road to the Qinternet,» </w:t>
                        </w:r>
                        <w:r w:rsidRPr="00C948C1">
                          <w:rPr>
                            <w:i/>
                            <w:iCs/>
                            <w:noProof/>
                            <w:lang w:val="en-US"/>
                          </w:rPr>
                          <w:t xml:space="preserve">IEEE Communications Reviews and Tutorials, </w:t>
                        </w:r>
                        <w:r>
                          <w:rPr>
                            <w:noProof/>
                          </w:rPr>
                          <w:t>т</w:t>
                        </w:r>
                        <w:r w:rsidRPr="00C948C1">
                          <w:rPr>
                            <w:noProof/>
                            <w:lang w:val="en-US"/>
                          </w:rPr>
                          <w:t xml:space="preserve">. 24, 2022. </w:t>
                        </w:r>
                      </w:p>
                    </w:tc>
                  </w:tr>
                  <w:tr w:rsidR="00C948C1" w:rsidRPr="00C948C1" w14:paraId="28CA4EEB" w14:textId="77777777">
                    <w:trPr>
                      <w:divId w:val="636841688"/>
                      <w:tblCellSpacing w:w="15" w:type="dxa"/>
                    </w:trPr>
                    <w:tc>
                      <w:tcPr>
                        <w:tcW w:w="50" w:type="pct"/>
                        <w:hideMark/>
                      </w:tcPr>
                      <w:p w14:paraId="05D4059C" w14:textId="77777777" w:rsidR="00C948C1" w:rsidRDefault="00C948C1">
                        <w:pPr>
                          <w:pStyle w:val="af8"/>
                          <w:rPr>
                            <w:noProof/>
                          </w:rPr>
                        </w:pPr>
                        <w:r>
                          <w:rPr>
                            <w:noProof/>
                          </w:rPr>
                          <w:t xml:space="preserve">[13] </w:t>
                        </w:r>
                      </w:p>
                    </w:tc>
                    <w:tc>
                      <w:tcPr>
                        <w:tcW w:w="0" w:type="auto"/>
                        <w:hideMark/>
                      </w:tcPr>
                      <w:p w14:paraId="31E7E85F" w14:textId="77777777" w:rsidR="00C948C1" w:rsidRPr="00C948C1" w:rsidRDefault="00C948C1">
                        <w:pPr>
                          <w:pStyle w:val="af8"/>
                          <w:rPr>
                            <w:noProof/>
                            <w:lang w:val="en-US"/>
                          </w:rPr>
                        </w:pPr>
                        <w:r w:rsidRPr="00C948C1">
                          <w:rPr>
                            <w:noProof/>
                            <w:lang w:val="en-US"/>
                          </w:rPr>
                          <w:t xml:space="preserve">Johnson, Neil F. and Jajodia, Sushil, «Exploring steganography: Seeing the unseen,» </w:t>
                        </w:r>
                        <w:r w:rsidRPr="00C948C1">
                          <w:rPr>
                            <w:i/>
                            <w:iCs/>
                            <w:noProof/>
                            <w:lang w:val="en-US"/>
                          </w:rPr>
                          <w:t xml:space="preserve">IEEE Computer, </w:t>
                        </w:r>
                        <w:r>
                          <w:rPr>
                            <w:noProof/>
                          </w:rPr>
                          <w:t>т</w:t>
                        </w:r>
                        <w:r w:rsidRPr="00C948C1">
                          <w:rPr>
                            <w:noProof/>
                            <w:lang w:val="en-US"/>
                          </w:rPr>
                          <w:t xml:space="preserve">. 31, № 2, pp. 26-34, 1998. </w:t>
                        </w:r>
                      </w:p>
                    </w:tc>
                  </w:tr>
                  <w:tr w:rsidR="00C948C1" w:rsidRPr="00C948C1" w14:paraId="109CD9AB" w14:textId="77777777">
                    <w:trPr>
                      <w:divId w:val="636841688"/>
                      <w:tblCellSpacing w:w="15" w:type="dxa"/>
                    </w:trPr>
                    <w:tc>
                      <w:tcPr>
                        <w:tcW w:w="50" w:type="pct"/>
                        <w:hideMark/>
                      </w:tcPr>
                      <w:p w14:paraId="74424F01" w14:textId="77777777" w:rsidR="00C948C1" w:rsidRDefault="00C948C1">
                        <w:pPr>
                          <w:pStyle w:val="af8"/>
                          <w:rPr>
                            <w:noProof/>
                          </w:rPr>
                        </w:pPr>
                        <w:r>
                          <w:rPr>
                            <w:noProof/>
                          </w:rPr>
                          <w:t xml:space="preserve">[14] </w:t>
                        </w:r>
                      </w:p>
                    </w:tc>
                    <w:tc>
                      <w:tcPr>
                        <w:tcW w:w="0" w:type="auto"/>
                        <w:hideMark/>
                      </w:tcPr>
                      <w:p w14:paraId="2EDDDE10" w14:textId="77777777" w:rsidR="00C948C1" w:rsidRPr="00C948C1" w:rsidRDefault="00C948C1">
                        <w:pPr>
                          <w:pStyle w:val="af8"/>
                          <w:rPr>
                            <w:noProof/>
                            <w:lang w:val="en-US"/>
                          </w:rPr>
                        </w:pPr>
                        <w:r w:rsidRPr="00C948C1">
                          <w:rPr>
                            <w:noProof/>
                            <w:lang w:val="en-US"/>
                          </w:rPr>
                          <w:t xml:space="preserve">Ingemar Cox, Matthew Miller, Jeffrey Bloom, Jessica Fridrich, Ton Kalker, Digital Watermarking and Steganography, Morgan Kaufmann, 2007. </w:t>
                        </w:r>
                      </w:p>
                    </w:tc>
                  </w:tr>
                  <w:tr w:rsidR="00C948C1" w:rsidRPr="00C948C1" w14:paraId="499B0F7E" w14:textId="77777777">
                    <w:trPr>
                      <w:divId w:val="636841688"/>
                      <w:tblCellSpacing w:w="15" w:type="dxa"/>
                    </w:trPr>
                    <w:tc>
                      <w:tcPr>
                        <w:tcW w:w="50" w:type="pct"/>
                        <w:hideMark/>
                      </w:tcPr>
                      <w:p w14:paraId="6C571E08" w14:textId="77777777" w:rsidR="00C948C1" w:rsidRDefault="00C948C1">
                        <w:pPr>
                          <w:pStyle w:val="af8"/>
                          <w:rPr>
                            <w:noProof/>
                          </w:rPr>
                        </w:pPr>
                        <w:r>
                          <w:rPr>
                            <w:noProof/>
                          </w:rPr>
                          <w:t xml:space="preserve">[15] </w:t>
                        </w:r>
                      </w:p>
                    </w:tc>
                    <w:tc>
                      <w:tcPr>
                        <w:tcW w:w="0" w:type="auto"/>
                        <w:hideMark/>
                      </w:tcPr>
                      <w:p w14:paraId="6527F97D" w14:textId="77777777" w:rsidR="00C948C1" w:rsidRPr="00C948C1" w:rsidRDefault="00C948C1">
                        <w:pPr>
                          <w:pStyle w:val="af8"/>
                          <w:rPr>
                            <w:noProof/>
                            <w:lang w:val="en-US"/>
                          </w:rPr>
                        </w:pPr>
                        <w:r w:rsidRPr="00C948C1">
                          <w:rPr>
                            <w:noProof/>
                            <w:lang w:val="en-US"/>
                          </w:rPr>
                          <w:t xml:space="preserve">J. G. Proakis, Digital Communications, McGraw-Hill Higher Education, 2008. </w:t>
                        </w:r>
                      </w:p>
                    </w:tc>
                  </w:tr>
                  <w:tr w:rsidR="00C948C1" w:rsidRPr="00C948C1" w14:paraId="3FD45D0B" w14:textId="77777777">
                    <w:trPr>
                      <w:divId w:val="636841688"/>
                      <w:tblCellSpacing w:w="15" w:type="dxa"/>
                    </w:trPr>
                    <w:tc>
                      <w:tcPr>
                        <w:tcW w:w="50" w:type="pct"/>
                        <w:hideMark/>
                      </w:tcPr>
                      <w:p w14:paraId="5CAE41DE" w14:textId="77777777" w:rsidR="00C948C1" w:rsidRDefault="00C948C1">
                        <w:pPr>
                          <w:pStyle w:val="af8"/>
                          <w:rPr>
                            <w:noProof/>
                          </w:rPr>
                        </w:pPr>
                        <w:r>
                          <w:rPr>
                            <w:noProof/>
                          </w:rPr>
                          <w:t xml:space="preserve">[16] </w:t>
                        </w:r>
                      </w:p>
                    </w:tc>
                    <w:tc>
                      <w:tcPr>
                        <w:tcW w:w="0" w:type="auto"/>
                        <w:hideMark/>
                      </w:tcPr>
                      <w:p w14:paraId="2421CD79" w14:textId="77777777" w:rsidR="00C948C1" w:rsidRPr="00C948C1" w:rsidRDefault="00C948C1">
                        <w:pPr>
                          <w:pStyle w:val="af8"/>
                          <w:rPr>
                            <w:noProof/>
                            <w:lang w:val="en-US"/>
                          </w:rPr>
                        </w:pPr>
                        <w:r w:rsidRPr="00C948C1">
                          <w:rPr>
                            <w:noProof/>
                            <w:lang w:val="en-US"/>
                          </w:rPr>
                          <w:t xml:space="preserve">J. Fridrich, Steganography in Digital Media: Principles, Algorithms, and Applications, Cambridge University Press, 2010. </w:t>
                        </w:r>
                      </w:p>
                    </w:tc>
                  </w:tr>
                  <w:tr w:rsidR="00C948C1" w:rsidRPr="00C948C1" w14:paraId="4F37934F" w14:textId="77777777">
                    <w:trPr>
                      <w:divId w:val="636841688"/>
                      <w:tblCellSpacing w:w="15" w:type="dxa"/>
                    </w:trPr>
                    <w:tc>
                      <w:tcPr>
                        <w:tcW w:w="50" w:type="pct"/>
                        <w:hideMark/>
                      </w:tcPr>
                      <w:p w14:paraId="510250C7" w14:textId="77777777" w:rsidR="00C948C1" w:rsidRDefault="00C948C1">
                        <w:pPr>
                          <w:pStyle w:val="af8"/>
                          <w:rPr>
                            <w:noProof/>
                          </w:rPr>
                        </w:pPr>
                        <w:r>
                          <w:rPr>
                            <w:noProof/>
                          </w:rPr>
                          <w:t xml:space="preserve">[17] </w:t>
                        </w:r>
                      </w:p>
                    </w:tc>
                    <w:tc>
                      <w:tcPr>
                        <w:tcW w:w="0" w:type="auto"/>
                        <w:hideMark/>
                      </w:tcPr>
                      <w:p w14:paraId="60E1BDB4" w14:textId="77777777" w:rsidR="00C948C1" w:rsidRPr="00C948C1" w:rsidRDefault="00C948C1">
                        <w:pPr>
                          <w:pStyle w:val="af8"/>
                          <w:rPr>
                            <w:noProof/>
                            <w:lang w:val="en-US"/>
                          </w:rPr>
                        </w:pPr>
                        <w:r w:rsidRPr="00C948C1">
                          <w:rPr>
                            <w:noProof/>
                            <w:lang w:val="en-US"/>
                          </w:rPr>
                          <w:t xml:space="preserve">D. Torrieri, Principles of Spread-Spectrum Communication Systems, Springer, 2018. </w:t>
                        </w:r>
                      </w:p>
                    </w:tc>
                  </w:tr>
                  <w:tr w:rsidR="00C948C1" w:rsidRPr="00C948C1" w14:paraId="5BC23F34" w14:textId="77777777">
                    <w:trPr>
                      <w:divId w:val="636841688"/>
                      <w:tblCellSpacing w:w="15" w:type="dxa"/>
                    </w:trPr>
                    <w:tc>
                      <w:tcPr>
                        <w:tcW w:w="50" w:type="pct"/>
                        <w:hideMark/>
                      </w:tcPr>
                      <w:p w14:paraId="221B0D46" w14:textId="77777777" w:rsidR="00C948C1" w:rsidRDefault="00C948C1">
                        <w:pPr>
                          <w:pStyle w:val="af8"/>
                          <w:rPr>
                            <w:noProof/>
                          </w:rPr>
                        </w:pPr>
                        <w:r>
                          <w:rPr>
                            <w:noProof/>
                          </w:rPr>
                          <w:t xml:space="preserve">[18] </w:t>
                        </w:r>
                      </w:p>
                    </w:tc>
                    <w:tc>
                      <w:tcPr>
                        <w:tcW w:w="0" w:type="auto"/>
                        <w:hideMark/>
                      </w:tcPr>
                      <w:p w14:paraId="02D90C87" w14:textId="77777777" w:rsidR="00C948C1" w:rsidRPr="00C948C1" w:rsidRDefault="00C948C1">
                        <w:pPr>
                          <w:pStyle w:val="af8"/>
                          <w:rPr>
                            <w:noProof/>
                            <w:lang w:val="en-US"/>
                          </w:rPr>
                        </w:pPr>
                        <w:r w:rsidRPr="00C948C1">
                          <w:rPr>
                            <w:noProof/>
                            <w:lang w:val="en-US"/>
                          </w:rPr>
                          <w:t xml:space="preserve">Roger L. Peterson, Rodger E. Ziemer, David E. Borth, Introduction to Spread-spectrum Communications, Prentice Hall, 1995. </w:t>
                        </w:r>
                      </w:p>
                    </w:tc>
                  </w:tr>
                  <w:tr w:rsidR="00C948C1" w:rsidRPr="00C948C1" w14:paraId="243EC1E1" w14:textId="77777777">
                    <w:trPr>
                      <w:divId w:val="636841688"/>
                      <w:tblCellSpacing w:w="15" w:type="dxa"/>
                    </w:trPr>
                    <w:tc>
                      <w:tcPr>
                        <w:tcW w:w="50" w:type="pct"/>
                        <w:hideMark/>
                      </w:tcPr>
                      <w:p w14:paraId="45FF9585" w14:textId="77777777" w:rsidR="00C948C1" w:rsidRDefault="00C948C1">
                        <w:pPr>
                          <w:pStyle w:val="af8"/>
                          <w:rPr>
                            <w:noProof/>
                          </w:rPr>
                        </w:pPr>
                        <w:r>
                          <w:rPr>
                            <w:noProof/>
                          </w:rPr>
                          <w:lastRenderedPageBreak/>
                          <w:t xml:space="preserve">[19] </w:t>
                        </w:r>
                      </w:p>
                    </w:tc>
                    <w:tc>
                      <w:tcPr>
                        <w:tcW w:w="0" w:type="auto"/>
                        <w:hideMark/>
                      </w:tcPr>
                      <w:p w14:paraId="7917E1CF" w14:textId="77777777" w:rsidR="00C948C1" w:rsidRPr="00C948C1" w:rsidRDefault="00C948C1">
                        <w:pPr>
                          <w:pStyle w:val="af8"/>
                          <w:rPr>
                            <w:noProof/>
                            <w:lang w:val="en-US"/>
                          </w:rPr>
                        </w:pPr>
                        <w:r w:rsidRPr="00C948C1">
                          <w:rPr>
                            <w:noProof/>
                            <w:lang w:val="en-US"/>
                          </w:rPr>
                          <w:t xml:space="preserve">Wang, H., Wang, S, «Cyber warfare,» </w:t>
                        </w:r>
                        <w:r w:rsidRPr="00C948C1">
                          <w:rPr>
                            <w:i/>
                            <w:iCs/>
                            <w:noProof/>
                            <w:lang w:val="en-US"/>
                          </w:rPr>
                          <w:t xml:space="preserve">Communications of the ACM, </w:t>
                        </w:r>
                        <w:r w:rsidRPr="00C948C1">
                          <w:rPr>
                            <w:noProof/>
                            <w:lang w:val="en-US"/>
                          </w:rPr>
                          <w:t xml:space="preserve">pp. 76-82, 2004. </w:t>
                        </w:r>
                      </w:p>
                    </w:tc>
                  </w:tr>
                  <w:tr w:rsidR="00C948C1" w:rsidRPr="00C948C1" w14:paraId="0B164E32" w14:textId="77777777">
                    <w:trPr>
                      <w:divId w:val="636841688"/>
                      <w:tblCellSpacing w:w="15" w:type="dxa"/>
                    </w:trPr>
                    <w:tc>
                      <w:tcPr>
                        <w:tcW w:w="50" w:type="pct"/>
                        <w:hideMark/>
                      </w:tcPr>
                      <w:p w14:paraId="16A09BFF" w14:textId="77777777" w:rsidR="00C948C1" w:rsidRDefault="00C948C1">
                        <w:pPr>
                          <w:pStyle w:val="af8"/>
                          <w:rPr>
                            <w:noProof/>
                          </w:rPr>
                        </w:pPr>
                        <w:r>
                          <w:rPr>
                            <w:noProof/>
                          </w:rPr>
                          <w:t xml:space="preserve">[20] </w:t>
                        </w:r>
                      </w:p>
                    </w:tc>
                    <w:tc>
                      <w:tcPr>
                        <w:tcW w:w="0" w:type="auto"/>
                        <w:hideMark/>
                      </w:tcPr>
                      <w:p w14:paraId="2A8D5583" w14:textId="77777777" w:rsidR="00C948C1" w:rsidRPr="00C948C1" w:rsidRDefault="00C948C1">
                        <w:pPr>
                          <w:pStyle w:val="af8"/>
                          <w:rPr>
                            <w:noProof/>
                            <w:lang w:val="en-US"/>
                          </w:rPr>
                        </w:pPr>
                        <w:r w:rsidRPr="00C948C1">
                          <w:rPr>
                            <w:noProof/>
                            <w:lang w:val="en-US"/>
                          </w:rPr>
                          <w:t xml:space="preserve">Shirali-Shahreza, M. H., &amp; Shirali-Shahreza, M., «A new synonym text steganography,» 2008. </w:t>
                        </w:r>
                      </w:p>
                    </w:tc>
                  </w:tr>
                  <w:tr w:rsidR="00C948C1" w:rsidRPr="00C948C1" w14:paraId="69D9734C" w14:textId="77777777">
                    <w:trPr>
                      <w:divId w:val="636841688"/>
                      <w:tblCellSpacing w:w="15" w:type="dxa"/>
                    </w:trPr>
                    <w:tc>
                      <w:tcPr>
                        <w:tcW w:w="50" w:type="pct"/>
                        <w:hideMark/>
                      </w:tcPr>
                      <w:p w14:paraId="71C29234" w14:textId="77777777" w:rsidR="00C948C1" w:rsidRDefault="00C948C1">
                        <w:pPr>
                          <w:pStyle w:val="af8"/>
                          <w:rPr>
                            <w:noProof/>
                          </w:rPr>
                        </w:pPr>
                        <w:r>
                          <w:rPr>
                            <w:noProof/>
                          </w:rPr>
                          <w:t xml:space="preserve">[21] </w:t>
                        </w:r>
                      </w:p>
                    </w:tc>
                    <w:tc>
                      <w:tcPr>
                        <w:tcW w:w="0" w:type="auto"/>
                        <w:hideMark/>
                      </w:tcPr>
                      <w:p w14:paraId="506FBE04" w14:textId="77777777" w:rsidR="00C948C1" w:rsidRPr="00C948C1" w:rsidRDefault="00C948C1">
                        <w:pPr>
                          <w:pStyle w:val="af8"/>
                          <w:rPr>
                            <w:noProof/>
                            <w:lang w:val="en-US"/>
                          </w:rPr>
                        </w:pPr>
                        <w:r w:rsidRPr="00C948C1">
                          <w:rPr>
                            <w:noProof/>
                            <w:lang w:val="en-US"/>
                          </w:rPr>
                          <w:t xml:space="preserve">Yuling Zhu, Yunyun Dong, Bingbing Song, Shaowen Yao, «Hiding image into image with hybrid attention mechanism based on GANs,» </w:t>
                        </w:r>
                        <w:r w:rsidRPr="00C948C1">
                          <w:rPr>
                            <w:i/>
                            <w:iCs/>
                            <w:noProof/>
                            <w:lang w:val="en-US"/>
                          </w:rPr>
                          <w:t xml:space="preserve">IET Image Processing, </w:t>
                        </w:r>
                        <w:r w:rsidRPr="00C948C1">
                          <w:rPr>
                            <w:noProof/>
                            <w:lang w:val="en-US"/>
                          </w:rPr>
                          <w:t xml:space="preserve">pp. 2679-2698, 2024. </w:t>
                        </w:r>
                      </w:p>
                    </w:tc>
                  </w:tr>
                </w:tbl>
                <w:p w14:paraId="56290E43" w14:textId="77777777" w:rsidR="00C948C1" w:rsidRPr="00C948C1" w:rsidRDefault="00C948C1">
                  <w:pPr>
                    <w:divId w:val="636841688"/>
                    <w:rPr>
                      <w:rFonts w:eastAsia="Times New Roman"/>
                      <w:noProof/>
                      <w:lang w:val="en-US"/>
                    </w:rPr>
                  </w:pPr>
                </w:p>
                <w:p w14:paraId="2A16872B" w14:textId="77777777" w:rsidR="000B7BF2" w:rsidRDefault="000B7BF2" w:rsidP="00C948C1">
                  <w:r>
                    <w:rPr>
                      <w:b/>
                      <w:bCs/>
                    </w:rPr>
                    <w:fldChar w:fldCharType="end"/>
                  </w:r>
                </w:p>
              </w:sdtContent>
            </w:sdt>
          </w:sdtContent>
        </w:sdt>
        <w:p w14:paraId="6F079D12" w14:textId="3D4C344B" w:rsidR="000B7BF2" w:rsidRDefault="000B7BF2" w:rsidP="000B7BF2">
          <w:pPr>
            <w:pStyle w:val="13"/>
            <w:outlineLvl w:val="0"/>
          </w:pPr>
        </w:p>
        <w:p w14:paraId="4D33600A" w14:textId="2B3892B8" w:rsidR="00866452" w:rsidRDefault="00000000" w:rsidP="000B7BF2"/>
      </w:sdtContent>
    </w:sdt>
    <w:bookmarkEnd w:id="40"/>
    <w:p w14:paraId="46F8319B" w14:textId="77777777" w:rsidR="00866452" w:rsidRDefault="00000000">
      <w:pPr>
        <w:spacing w:after="0" w:line="360" w:lineRule="auto"/>
        <w:contextualSpacing/>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sectPr w:rsidR="00866452">
      <w:footerReference w:type="default" r:id="rId19"/>
      <w:footerReference w:type="first" r:id="rId20"/>
      <w:pgSz w:w="11906" w:h="16838"/>
      <w:pgMar w:top="1134" w:right="567" w:bottom="1134" w:left="1701"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Тамара Волосатова" w:date="2025-03-28T12:57:00Z" w:initials="">
    <w:p w14:paraId="7DBE8A28" w14:textId="77777777" w:rsidR="00866452" w:rsidRDefault="00000000">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Разработка и анализ методов стеганографии изображений для обеспечения конфиденциальной связи в цифровых каналах передачи информации.</w:t>
      </w:r>
    </w:p>
    <w:p w14:paraId="7BD7BEA4" w14:textId="77777777" w:rsidR="00866452" w:rsidRDefault="00000000">
      <w:pPr>
        <w:spacing w:after="0" w:line="360" w:lineRule="auto"/>
        <w:ind w:firstLine="709"/>
        <w:jc w:val="both"/>
        <w:rPr>
          <w:rFonts w:ascii="Times New Roman Italic" w:hAnsi="Times New Roman Italic" w:cs="Times New Roman Italic"/>
          <w:bCs/>
          <w:i/>
          <w:iCs/>
          <w:color w:val="000000" w:themeColor="text1"/>
          <w:sz w:val="28"/>
          <w:szCs w:val="28"/>
        </w:rPr>
      </w:pPr>
      <w:r>
        <w:rPr>
          <w:rFonts w:ascii="Times New Roman Italic" w:hAnsi="Times New Roman Italic" w:cs="Times New Roman Italic"/>
          <w:bCs/>
          <w:i/>
          <w:iCs/>
          <w:color w:val="000000" w:themeColor="text1"/>
          <w:sz w:val="28"/>
          <w:szCs w:val="28"/>
        </w:rPr>
        <w:t>Мне кажется, что лучше такое название темы</w:t>
      </w:r>
    </w:p>
    <w:p w14:paraId="4B907372" w14:textId="77777777" w:rsidR="00866452" w:rsidRDefault="00866452">
      <w:pPr>
        <w:pStyle w:val="a7"/>
        <w:rPr>
          <w:rFonts w:ascii="Times New Roman Italic" w:hAnsi="Times New Roman Italic" w:cs="Times New Roman Italic"/>
          <w:i/>
          <w:iCs/>
        </w:rPr>
      </w:pPr>
    </w:p>
  </w:comment>
  <w:comment w:id="11" w:author="Тамара Волосатова" w:date="2025-03-28T13:28:00Z" w:initials="">
    <w:p w14:paraId="7FA9C23D" w14:textId="77777777" w:rsidR="00866452" w:rsidRDefault="00000000">
      <w:pPr>
        <w:pStyle w:val="a7"/>
      </w:pPr>
      <w:r>
        <w:t>точки в заголовках и подзаголоках не ставятся</w:t>
      </w:r>
    </w:p>
  </w:comment>
  <w:comment w:id="12" w:author="Тамара Волосатова" w:date="2025-03-28T23:04:00Z" w:initials="">
    <w:p w14:paraId="2E8D9898" w14:textId="77777777" w:rsidR="00866452" w:rsidRDefault="00000000">
      <w:pPr>
        <w:pStyle w:val="a7"/>
        <w:rPr>
          <w:lang w:val="en-US"/>
        </w:rPr>
      </w:pPr>
      <w:r>
        <w:t xml:space="preserve">ссылки на литературу должны быть </w:t>
      </w:r>
      <w:r>
        <w:rPr>
          <w:lang w:val="en-US"/>
        </w:rPr>
        <w:t>[1]</w:t>
      </w:r>
    </w:p>
  </w:comment>
  <w:comment w:id="13" w:author="Тамара Волосатова" w:date="2025-03-28T22:56:00Z" w:initials="">
    <w:p w14:paraId="5EFFC3AF" w14:textId="77777777" w:rsidR="00866452" w:rsidRDefault="00000000">
      <w:pPr>
        <w:pStyle w:val="a7"/>
      </w:pPr>
      <w:r>
        <w:t>может здесь следует указать на особенности криптографии...</w:t>
      </w:r>
    </w:p>
  </w:comment>
  <w:comment w:id="14" w:author="Тамара Волосатова" w:date="2025-03-28T22:59:00Z" w:initials="">
    <w:p w14:paraId="373FCF10" w14:textId="77777777" w:rsidR="00866452" w:rsidRDefault="00000000">
      <w:pPr>
        <w:pStyle w:val="a7"/>
      </w:pPr>
      <w:r>
        <w:t>может: Методы...</w:t>
      </w:r>
    </w:p>
  </w:comment>
  <w:comment w:id="15" w:author="Тамара Волосатова" w:date="2025-03-28T22:58:00Z" w:initials="">
    <w:p w14:paraId="23E9AF96" w14:textId="77777777" w:rsidR="00866452" w:rsidRDefault="00000000">
      <w:pPr>
        <w:pStyle w:val="a7"/>
      </w:pPr>
      <w:r>
        <w:t>допускают</w:t>
      </w:r>
    </w:p>
  </w:comment>
  <w:comment w:id="16" w:author="Тамара Волосатова" w:date="2025-03-28T23:00:00Z" w:initials="">
    <w:p w14:paraId="3FDFE6A8" w14:textId="77777777" w:rsidR="00866452" w:rsidRDefault="00000000">
      <w:pPr>
        <w:pStyle w:val="a7"/>
      </w:pPr>
      <w:r>
        <w:t>Методы...</w:t>
      </w:r>
    </w:p>
  </w:comment>
  <w:comment w:id="21" w:author="Тамара Волосатова" w:date="2025-03-28T23:06:00Z" w:initials="">
    <w:p w14:paraId="6FFD85F2" w14:textId="77777777" w:rsidR="00866452" w:rsidRDefault="00000000">
      <w:pPr>
        <w:pStyle w:val="a7"/>
      </w:pPr>
      <w:r>
        <w:t>зачем 2 раза?</w:t>
      </w:r>
    </w:p>
  </w:comment>
  <w:comment w:id="23" w:author="Тамара Волосатова" w:date="2025-03-28T23:09:00Z" w:initials="">
    <w:p w14:paraId="5701DC9E" w14:textId="77777777" w:rsidR="00866452" w:rsidRDefault="00000000">
      <w:pPr>
        <w:pStyle w:val="a7"/>
      </w:pPr>
      <w:r>
        <w:t>этот метод ...</w:t>
      </w:r>
    </w:p>
  </w:comment>
  <w:comment w:id="29" w:author="Тамара Волосатова" w:date="2025-03-28T23:18:00Z" w:initials="">
    <w:p w14:paraId="3FB6203B" w14:textId="77777777" w:rsidR="00866452" w:rsidRDefault="00000000">
      <w:pPr>
        <w:pStyle w:val="a7"/>
      </w:pPr>
      <w:r>
        <w:t>ПОдводя итоги, необходимо отметить, что внедрение ...</w:t>
      </w:r>
    </w:p>
  </w:comment>
  <w:comment w:id="33" w:author="Тамара Волосатова" w:date="2025-03-28T23:26:00Z" w:initials="">
    <w:p w14:paraId="4FE3DEBD" w14:textId="77777777" w:rsidR="00866452" w:rsidRDefault="00000000">
      <w:pPr>
        <w:pStyle w:val="a7"/>
      </w:pPr>
      <w:r>
        <w:t>В итоге можно сказать, что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B907372" w15:done="0"/>
  <w15:commentEx w15:paraId="7FA9C23D" w15:done="0"/>
  <w15:commentEx w15:paraId="2E8D9898" w15:done="0"/>
  <w15:commentEx w15:paraId="5EFFC3AF" w15:done="0"/>
  <w15:commentEx w15:paraId="373FCF10" w15:done="0"/>
  <w15:commentEx w15:paraId="23E9AF96" w15:done="0"/>
  <w15:commentEx w15:paraId="3FDFE6A8" w15:done="0"/>
  <w15:commentEx w15:paraId="6FFD85F2" w15:done="0"/>
  <w15:commentEx w15:paraId="5701DC9E" w15:done="0"/>
  <w15:commentEx w15:paraId="3FB6203B" w15:done="0"/>
  <w15:commentEx w15:paraId="4FE3DEB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907372" w16cid:durableId="4B907372"/>
  <w16cid:commentId w16cid:paraId="7FA9C23D" w16cid:durableId="7FA9C23D"/>
  <w16cid:commentId w16cid:paraId="2E8D9898" w16cid:durableId="2E8D9898"/>
  <w16cid:commentId w16cid:paraId="5EFFC3AF" w16cid:durableId="5EFFC3AF"/>
  <w16cid:commentId w16cid:paraId="373FCF10" w16cid:durableId="373FCF10"/>
  <w16cid:commentId w16cid:paraId="23E9AF96" w16cid:durableId="23E9AF96"/>
  <w16cid:commentId w16cid:paraId="3FDFE6A8" w16cid:durableId="3FDFE6A8"/>
  <w16cid:commentId w16cid:paraId="6FFD85F2" w16cid:durableId="6FFD85F2"/>
  <w16cid:commentId w16cid:paraId="5701DC9E" w16cid:durableId="5701DC9E"/>
  <w16cid:commentId w16cid:paraId="3FB6203B" w16cid:durableId="3FB6203B"/>
  <w16cid:commentId w16cid:paraId="4FE3DEBD" w16cid:durableId="4FE3DE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EDECCE" w14:textId="77777777" w:rsidR="00E63C46" w:rsidRDefault="00E63C46">
      <w:pPr>
        <w:spacing w:line="240" w:lineRule="auto"/>
      </w:pPr>
      <w:r>
        <w:separator/>
      </w:r>
    </w:p>
  </w:endnote>
  <w:endnote w:type="continuationSeparator" w:id="0">
    <w:p w14:paraId="311BB3CB" w14:textId="77777777" w:rsidR="00E63C46" w:rsidRDefault="00E63C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UI">
    <w:altName w:val="Helvetica Neue"/>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Italic">
    <w:altName w:val="Times New Roman"/>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5482815"/>
      <w:docPartObj>
        <w:docPartGallery w:val="AutoText"/>
      </w:docPartObj>
    </w:sdtPr>
    <w:sdtEndPr>
      <w:rPr>
        <w:rFonts w:ascii="Times New Roman" w:hAnsi="Times New Roman" w:cs="Times New Roman"/>
        <w:sz w:val="24"/>
      </w:rPr>
    </w:sdtEndPr>
    <w:sdtContent>
      <w:p w14:paraId="78861995" w14:textId="77777777" w:rsidR="00866452" w:rsidRDefault="00000000">
        <w:pPr>
          <w:pStyle w:val="ab"/>
          <w:jc w:val="cente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PAGE   \* MERGEFORMAT</w:instrText>
        </w:r>
        <w:r>
          <w:rPr>
            <w:rFonts w:ascii="Times New Roman" w:hAnsi="Times New Roman" w:cs="Times New Roman"/>
            <w:sz w:val="24"/>
          </w:rPr>
          <w:fldChar w:fldCharType="separate"/>
        </w:r>
        <w:r>
          <w:rPr>
            <w:rFonts w:ascii="Times New Roman" w:hAnsi="Times New Roman" w:cs="Times New Roman"/>
            <w:sz w:val="24"/>
          </w:rPr>
          <w:t>4</w:t>
        </w:r>
        <w:r>
          <w:rPr>
            <w:rFonts w:ascii="Times New Roman" w:hAnsi="Times New Roman" w:cs="Times New Roman"/>
            <w:sz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589F6" w14:textId="77777777" w:rsidR="00866452" w:rsidRDefault="00000000">
    <w:pPr>
      <w:pStyle w:val="ab"/>
      <w:jc w:val="center"/>
      <w:rPr>
        <w:rFonts w:ascii="Times New Roman" w:hAnsi="Times New Roman" w:cs="Times New Roman"/>
        <w:i/>
        <w:iCs/>
        <w:sz w:val="28"/>
        <w:szCs w:val="28"/>
      </w:rPr>
    </w:pPr>
    <w:r>
      <w:rPr>
        <w:rFonts w:ascii="Times New Roman" w:hAnsi="Times New Roman" w:cs="Times New Roman"/>
        <w:i/>
        <w:iCs/>
        <w:sz w:val="28"/>
        <w:szCs w:val="28"/>
      </w:rPr>
      <w:t>2025 г.</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5B8917" w14:textId="77777777" w:rsidR="00E63C46" w:rsidRDefault="00E63C46">
      <w:pPr>
        <w:spacing w:after="0"/>
      </w:pPr>
      <w:r>
        <w:separator/>
      </w:r>
    </w:p>
  </w:footnote>
  <w:footnote w:type="continuationSeparator" w:id="0">
    <w:p w14:paraId="43B6DD1C" w14:textId="77777777" w:rsidR="00E63C46" w:rsidRDefault="00E63C4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6752"/>
    <w:multiLevelType w:val="hybridMultilevel"/>
    <w:tmpl w:val="E3ACC79C"/>
    <w:lvl w:ilvl="0" w:tplc="0419000F">
      <w:start w:val="1"/>
      <w:numFmt w:val="decimal"/>
      <w:lvlText w:val="%1."/>
      <w:lvlJc w:val="left"/>
      <w:pPr>
        <w:ind w:left="6944" w:hanging="360"/>
      </w:pPr>
    </w:lvl>
    <w:lvl w:ilvl="1" w:tplc="04190019" w:tentative="1">
      <w:start w:val="1"/>
      <w:numFmt w:val="lowerLetter"/>
      <w:lvlText w:val="%2."/>
      <w:lvlJc w:val="left"/>
      <w:pPr>
        <w:ind w:left="7664" w:hanging="360"/>
      </w:pPr>
    </w:lvl>
    <w:lvl w:ilvl="2" w:tplc="0419001B" w:tentative="1">
      <w:start w:val="1"/>
      <w:numFmt w:val="lowerRoman"/>
      <w:lvlText w:val="%3."/>
      <w:lvlJc w:val="right"/>
      <w:pPr>
        <w:ind w:left="8384" w:hanging="180"/>
      </w:pPr>
    </w:lvl>
    <w:lvl w:ilvl="3" w:tplc="0419000F" w:tentative="1">
      <w:start w:val="1"/>
      <w:numFmt w:val="decimal"/>
      <w:lvlText w:val="%4."/>
      <w:lvlJc w:val="left"/>
      <w:pPr>
        <w:ind w:left="9104" w:hanging="360"/>
      </w:pPr>
    </w:lvl>
    <w:lvl w:ilvl="4" w:tplc="04190019" w:tentative="1">
      <w:start w:val="1"/>
      <w:numFmt w:val="lowerLetter"/>
      <w:lvlText w:val="%5."/>
      <w:lvlJc w:val="left"/>
      <w:pPr>
        <w:ind w:left="9824" w:hanging="360"/>
      </w:pPr>
    </w:lvl>
    <w:lvl w:ilvl="5" w:tplc="0419001B" w:tentative="1">
      <w:start w:val="1"/>
      <w:numFmt w:val="lowerRoman"/>
      <w:lvlText w:val="%6."/>
      <w:lvlJc w:val="right"/>
      <w:pPr>
        <w:ind w:left="10544" w:hanging="180"/>
      </w:pPr>
    </w:lvl>
    <w:lvl w:ilvl="6" w:tplc="0419000F" w:tentative="1">
      <w:start w:val="1"/>
      <w:numFmt w:val="decimal"/>
      <w:lvlText w:val="%7."/>
      <w:lvlJc w:val="left"/>
      <w:pPr>
        <w:ind w:left="11264" w:hanging="360"/>
      </w:pPr>
    </w:lvl>
    <w:lvl w:ilvl="7" w:tplc="04190019" w:tentative="1">
      <w:start w:val="1"/>
      <w:numFmt w:val="lowerLetter"/>
      <w:lvlText w:val="%8."/>
      <w:lvlJc w:val="left"/>
      <w:pPr>
        <w:ind w:left="11984" w:hanging="360"/>
      </w:pPr>
    </w:lvl>
    <w:lvl w:ilvl="8" w:tplc="0419001B" w:tentative="1">
      <w:start w:val="1"/>
      <w:numFmt w:val="lowerRoman"/>
      <w:lvlText w:val="%9."/>
      <w:lvlJc w:val="right"/>
      <w:pPr>
        <w:ind w:left="12704" w:hanging="180"/>
      </w:pPr>
    </w:lvl>
  </w:abstractNum>
  <w:abstractNum w:abstractNumId="1" w15:restartNumberingAfterBreak="0">
    <w:nsid w:val="113C5F2C"/>
    <w:multiLevelType w:val="multilevel"/>
    <w:tmpl w:val="113C5F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171594B"/>
    <w:multiLevelType w:val="multilevel"/>
    <w:tmpl w:val="1171594B"/>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310073A"/>
    <w:multiLevelType w:val="multilevel"/>
    <w:tmpl w:val="1310073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15896E5B"/>
    <w:multiLevelType w:val="multilevel"/>
    <w:tmpl w:val="15896E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126754"/>
    <w:multiLevelType w:val="multilevel"/>
    <w:tmpl w:val="1A1267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CD2759"/>
    <w:multiLevelType w:val="multilevel"/>
    <w:tmpl w:val="1CCD275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5E2E75"/>
    <w:multiLevelType w:val="hybridMultilevel"/>
    <w:tmpl w:val="E8A826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390074D"/>
    <w:multiLevelType w:val="multilevel"/>
    <w:tmpl w:val="2390074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9E4ED9"/>
    <w:multiLevelType w:val="hybridMultilevel"/>
    <w:tmpl w:val="538803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6457044"/>
    <w:multiLevelType w:val="hybridMultilevel"/>
    <w:tmpl w:val="508A2D2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31D743F8"/>
    <w:multiLevelType w:val="hybridMultilevel"/>
    <w:tmpl w:val="8F2E76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35634CC1"/>
    <w:multiLevelType w:val="hybridMultilevel"/>
    <w:tmpl w:val="7C10186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35CE6FB9"/>
    <w:multiLevelType w:val="hybridMultilevel"/>
    <w:tmpl w:val="D7CA23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864252A"/>
    <w:multiLevelType w:val="hybridMultilevel"/>
    <w:tmpl w:val="E380671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A4233F2"/>
    <w:multiLevelType w:val="hybridMultilevel"/>
    <w:tmpl w:val="3C108D4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15:restartNumberingAfterBreak="0">
    <w:nsid w:val="3E503E9D"/>
    <w:multiLevelType w:val="multilevel"/>
    <w:tmpl w:val="3E503E9D"/>
    <w:lvl w:ilvl="0">
      <w:start w:val="1"/>
      <w:numFmt w:val="decimal"/>
      <w:lvlText w:val="%1."/>
      <w:lvlJc w:val="left"/>
      <w:pPr>
        <w:ind w:left="750" w:hanging="39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F167104"/>
    <w:multiLevelType w:val="multilevel"/>
    <w:tmpl w:val="3F16710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114642D"/>
    <w:multiLevelType w:val="multilevel"/>
    <w:tmpl w:val="4114642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21C6491"/>
    <w:multiLevelType w:val="hybridMultilevel"/>
    <w:tmpl w:val="B464D0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2E339A1"/>
    <w:multiLevelType w:val="hybridMultilevel"/>
    <w:tmpl w:val="1C02C25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1" w15:restartNumberingAfterBreak="0">
    <w:nsid w:val="4409627A"/>
    <w:multiLevelType w:val="hybridMultilevel"/>
    <w:tmpl w:val="8656160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2" w15:restartNumberingAfterBreak="0">
    <w:nsid w:val="451E5242"/>
    <w:multiLevelType w:val="hybridMultilevel"/>
    <w:tmpl w:val="671ADA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7BA728E"/>
    <w:multiLevelType w:val="multilevel"/>
    <w:tmpl w:val="47BA728E"/>
    <w:lvl w:ilvl="0">
      <w:start w:val="1"/>
      <w:numFmt w:val="decimal"/>
      <w:lvlText w:val="%1."/>
      <w:lvlJc w:val="left"/>
      <w:pPr>
        <w:ind w:left="720" w:hanging="360"/>
      </w:pPr>
    </w:lvl>
    <w:lvl w:ilvl="1">
      <w:start w:val="1"/>
      <w:numFmt w:val="decimal"/>
      <w:lvlText w:val="%2."/>
      <w:lvlJc w:val="left"/>
      <w:pPr>
        <w:ind w:left="1069"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A7C45E3"/>
    <w:multiLevelType w:val="multilevel"/>
    <w:tmpl w:val="4A7C45E3"/>
    <w:lvl w:ilvl="0">
      <w:start w:val="1"/>
      <w:numFmt w:val="decimal"/>
      <w:pStyle w:val="1"/>
      <w:suff w:val="space"/>
      <w:lvlText w:val="%1."/>
      <w:lvlJc w:val="left"/>
      <w:pPr>
        <w:ind w:left="1066" w:hanging="357"/>
      </w:pPr>
      <w:rPr>
        <w:rFonts w:ascii="Times New Roman" w:hAnsi="Times New Roman" w:hint="default"/>
        <w:b/>
        <w:i w:val="0"/>
        <w:sz w:val="28"/>
      </w:rPr>
    </w:lvl>
    <w:lvl w:ilvl="1">
      <w:start w:val="1"/>
      <w:numFmt w:val="decimal"/>
      <w:pStyle w:val="2"/>
      <w:suff w:val="space"/>
      <w:lvlText w:val="%1.%2."/>
      <w:lvlJc w:val="left"/>
      <w:pPr>
        <w:ind w:left="1066" w:hanging="357"/>
      </w:pPr>
      <w:rPr>
        <w:rFonts w:hint="default"/>
      </w:rPr>
    </w:lvl>
    <w:lvl w:ilvl="2">
      <w:start w:val="1"/>
      <w:numFmt w:val="decimal"/>
      <w:pStyle w:val="3"/>
      <w:suff w:val="space"/>
      <w:lvlText w:val="%1.%2.%3"/>
      <w:lvlJc w:val="left"/>
      <w:pPr>
        <w:ind w:left="924" w:hanging="357"/>
      </w:pPr>
      <w:rPr>
        <w:rFonts w:hint="default"/>
      </w:rPr>
    </w:lvl>
    <w:lvl w:ilvl="3">
      <w:start w:val="1"/>
      <w:numFmt w:val="decimal"/>
      <w:lvlText w:val="%4."/>
      <w:lvlJc w:val="left"/>
      <w:pPr>
        <w:ind w:left="1066" w:hanging="357"/>
      </w:pPr>
      <w:rPr>
        <w:rFonts w:hint="default"/>
      </w:rPr>
    </w:lvl>
    <w:lvl w:ilvl="4">
      <w:start w:val="1"/>
      <w:numFmt w:val="lowerLetter"/>
      <w:lvlText w:val="%5."/>
      <w:lvlJc w:val="left"/>
      <w:pPr>
        <w:ind w:left="1066" w:hanging="357"/>
      </w:pPr>
      <w:rPr>
        <w:rFonts w:hint="default"/>
      </w:rPr>
    </w:lvl>
    <w:lvl w:ilvl="5">
      <w:start w:val="1"/>
      <w:numFmt w:val="lowerRoman"/>
      <w:lvlText w:val="%6."/>
      <w:lvlJc w:val="right"/>
      <w:pPr>
        <w:ind w:left="1066" w:hanging="357"/>
      </w:pPr>
      <w:rPr>
        <w:rFonts w:hint="default"/>
      </w:rPr>
    </w:lvl>
    <w:lvl w:ilvl="6">
      <w:start w:val="1"/>
      <w:numFmt w:val="decimal"/>
      <w:lvlText w:val="%7."/>
      <w:lvlJc w:val="left"/>
      <w:pPr>
        <w:ind w:left="1066" w:hanging="357"/>
      </w:pPr>
      <w:rPr>
        <w:rFonts w:hint="default"/>
      </w:rPr>
    </w:lvl>
    <w:lvl w:ilvl="7">
      <w:start w:val="1"/>
      <w:numFmt w:val="lowerLetter"/>
      <w:lvlText w:val="%8."/>
      <w:lvlJc w:val="left"/>
      <w:pPr>
        <w:ind w:left="1066" w:hanging="357"/>
      </w:pPr>
      <w:rPr>
        <w:rFonts w:hint="default"/>
      </w:rPr>
    </w:lvl>
    <w:lvl w:ilvl="8">
      <w:start w:val="1"/>
      <w:numFmt w:val="lowerRoman"/>
      <w:lvlText w:val="%9."/>
      <w:lvlJc w:val="right"/>
      <w:pPr>
        <w:ind w:left="1066" w:hanging="357"/>
      </w:pPr>
      <w:rPr>
        <w:rFonts w:hint="default"/>
      </w:rPr>
    </w:lvl>
  </w:abstractNum>
  <w:abstractNum w:abstractNumId="25" w15:restartNumberingAfterBreak="0">
    <w:nsid w:val="4FEC62FD"/>
    <w:multiLevelType w:val="multilevel"/>
    <w:tmpl w:val="4FEC62FD"/>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58A48C6"/>
    <w:multiLevelType w:val="multilevel"/>
    <w:tmpl w:val="558A48C6"/>
    <w:lvl w:ilvl="0">
      <w:start w:val="1"/>
      <w:numFmt w:val="russianLower"/>
      <w:lvlText w:val="%1)"/>
      <w:lvlJc w:val="left"/>
      <w:pPr>
        <w:ind w:left="1287" w:hanging="360"/>
      </w:pPr>
      <w:rPr>
        <w:rFonts w:hint="default"/>
        <w:b w:val="0"/>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7" w15:restartNumberingAfterBreak="0">
    <w:nsid w:val="591C5D80"/>
    <w:multiLevelType w:val="hybridMultilevel"/>
    <w:tmpl w:val="A69C4B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C004700"/>
    <w:multiLevelType w:val="multilevel"/>
    <w:tmpl w:val="5C0047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DE321DB"/>
    <w:multiLevelType w:val="multilevel"/>
    <w:tmpl w:val="5DE321DB"/>
    <w:lvl w:ilvl="0">
      <w:start w:val="1"/>
      <w:numFmt w:val="russianLower"/>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58B4406"/>
    <w:multiLevelType w:val="hybridMultilevel"/>
    <w:tmpl w:val="D8002D6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1" w15:restartNumberingAfterBreak="0">
    <w:nsid w:val="730722E0"/>
    <w:multiLevelType w:val="multilevel"/>
    <w:tmpl w:val="730722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36D6F63"/>
    <w:multiLevelType w:val="multilevel"/>
    <w:tmpl w:val="736D6F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3F01C54"/>
    <w:multiLevelType w:val="hybridMultilevel"/>
    <w:tmpl w:val="AF20F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7967D5B"/>
    <w:multiLevelType w:val="hybridMultilevel"/>
    <w:tmpl w:val="DFF2C7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5" w15:restartNumberingAfterBreak="0">
    <w:nsid w:val="7A851C9B"/>
    <w:multiLevelType w:val="multilevel"/>
    <w:tmpl w:val="7A851C9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A852473"/>
    <w:multiLevelType w:val="multilevel"/>
    <w:tmpl w:val="7A852473"/>
    <w:lvl w:ilvl="0">
      <w:start w:val="1"/>
      <w:numFmt w:val="decimal"/>
      <w:lvlText w:val="%1."/>
      <w:lvlJc w:val="left"/>
      <w:pPr>
        <w:ind w:left="930" w:hanging="570"/>
      </w:pPr>
      <w:rPr>
        <w:rFonts w:hint="default"/>
      </w:rPr>
    </w:lvl>
    <w:lvl w:ilvl="1">
      <w:start w:val="1"/>
      <w:numFmt w:val="decimal"/>
      <w:lvlText w:val="%2)"/>
      <w:lvlJc w:val="left"/>
      <w:pPr>
        <w:ind w:left="1440" w:hanging="360"/>
      </w:pPr>
      <w:rPr>
        <w:rFonts w:cstheme="minorBidi"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7B39169C"/>
    <w:multiLevelType w:val="multilevel"/>
    <w:tmpl w:val="7B3916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8" w15:restartNumberingAfterBreak="0">
    <w:nsid w:val="7F1A67BE"/>
    <w:multiLevelType w:val="multilevel"/>
    <w:tmpl w:val="7F1A67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54771578">
    <w:abstractNumId w:val="24"/>
  </w:num>
  <w:num w:numId="2" w16cid:durableId="1267230598">
    <w:abstractNumId w:val="2"/>
  </w:num>
  <w:num w:numId="3" w16cid:durableId="350685529">
    <w:abstractNumId w:val="8"/>
  </w:num>
  <w:num w:numId="4" w16cid:durableId="1523129014">
    <w:abstractNumId w:val="29"/>
  </w:num>
  <w:num w:numId="5" w16cid:durableId="303238298">
    <w:abstractNumId w:val="26"/>
  </w:num>
  <w:num w:numId="6" w16cid:durableId="1662928612">
    <w:abstractNumId w:val="37"/>
  </w:num>
  <w:num w:numId="7" w16cid:durableId="1258631455">
    <w:abstractNumId w:val="6"/>
  </w:num>
  <w:num w:numId="8" w16cid:durableId="1600485764">
    <w:abstractNumId w:val="31"/>
  </w:num>
  <w:num w:numId="9" w16cid:durableId="604196096">
    <w:abstractNumId w:val="32"/>
  </w:num>
  <w:num w:numId="10" w16cid:durableId="422066918">
    <w:abstractNumId w:val="16"/>
  </w:num>
  <w:num w:numId="11" w16cid:durableId="1112627184">
    <w:abstractNumId w:val="1"/>
  </w:num>
  <w:num w:numId="12" w16cid:durableId="1505394357">
    <w:abstractNumId w:val="18"/>
  </w:num>
  <w:num w:numId="13" w16cid:durableId="1168711109">
    <w:abstractNumId w:val="4"/>
  </w:num>
  <w:num w:numId="14" w16cid:durableId="138618709">
    <w:abstractNumId w:val="36"/>
  </w:num>
  <w:num w:numId="15" w16cid:durableId="541091964">
    <w:abstractNumId w:val="35"/>
  </w:num>
  <w:num w:numId="16" w16cid:durableId="1357265842">
    <w:abstractNumId w:val="5"/>
  </w:num>
  <w:num w:numId="17" w16cid:durableId="435096917">
    <w:abstractNumId w:val="25"/>
  </w:num>
  <w:num w:numId="18" w16cid:durableId="2147158566">
    <w:abstractNumId w:val="3"/>
  </w:num>
  <w:num w:numId="19" w16cid:durableId="433984052">
    <w:abstractNumId w:val="38"/>
  </w:num>
  <w:num w:numId="20" w16cid:durableId="1142965186">
    <w:abstractNumId w:val="17"/>
  </w:num>
  <w:num w:numId="21" w16cid:durableId="988944096">
    <w:abstractNumId w:val="28"/>
  </w:num>
  <w:num w:numId="22" w16cid:durableId="1973439126">
    <w:abstractNumId w:val="23"/>
  </w:num>
  <w:num w:numId="23" w16cid:durableId="2062317728">
    <w:abstractNumId w:val="33"/>
  </w:num>
  <w:num w:numId="24" w16cid:durableId="924269046">
    <w:abstractNumId w:val="27"/>
  </w:num>
  <w:num w:numId="25" w16cid:durableId="1237473285">
    <w:abstractNumId w:val="0"/>
  </w:num>
  <w:num w:numId="26" w16cid:durableId="1758482573">
    <w:abstractNumId w:val="30"/>
  </w:num>
  <w:num w:numId="27" w16cid:durableId="2097246730">
    <w:abstractNumId w:val="12"/>
  </w:num>
  <w:num w:numId="28" w16cid:durableId="1690372718">
    <w:abstractNumId w:val="22"/>
  </w:num>
  <w:num w:numId="29" w16cid:durableId="2050491305">
    <w:abstractNumId w:val="9"/>
  </w:num>
  <w:num w:numId="30" w16cid:durableId="960571999">
    <w:abstractNumId w:val="13"/>
  </w:num>
  <w:num w:numId="31" w16cid:durableId="820850689">
    <w:abstractNumId w:val="19"/>
  </w:num>
  <w:num w:numId="32" w16cid:durableId="1340428708">
    <w:abstractNumId w:val="14"/>
  </w:num>
  <w:num w:numId="33" w16cid:durableId="4800056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14053760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2260536">
    <w:abstractNumId w:val="10"/>
  </w:num>
  <w:num w:numId="36" w16cid:durableId="1844272280">
    <w:abstractNumId w:val="15"/>
  </w:num>
  <w:num w:numId="37" w16cid:durableId="1415008112">
    <w:abstractNumId w:val="11"/>
  </w:num>
  <w:num w:numId="38" w16cid:durableId="915817965">
    <w:abstractNumId w:val="20"/>
  </w:num>
  <w:num w:numId="39" w16cid:durableId="1617908429">
    <w:abstractNumId w:val="21"/>
  </w:num>
  <w:num w:numId="40" w16cid:durableId="7598390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6AE"/>
    <w:rsid w:val="FBB7A251"/>
    <w:rsid w:val="0000358A"/>
    <w:rsid w:val="00004562"/>
    <w:rsid w:val="00006073"/>
    <w:rsid w:val="00014C23"/>
    <w:rsid w:val="00021E6C"/>
    <w:rsid w:val="00031B4B"/>
    <w:rsid w:val="0003521A"/>
    <w:rsid w:val="00045351"/>
    <w:rsid w:val="0004558A"/>
    <w:rsid w:val="00046BCB"/>
    <w:rsid w:val="00047F44"/>
    <w:rsid w:val="00056DCF"/>
    <w:rsid w:val="00065FEC"/>
    <w:rsid w:val="000667EC"/>
    <w:rsid w:val="0007760A"/>
    <w:rsid w:val="00081D65"/>
    <w:rsid w:val="00092B17"/>
    <w:rsid w:val="00093B0B"/>
    <w:rsid w:val="000962D3"/>
    <w:rsid w:val="000A2A26"/>
    <w:rsid w:val="000A444F"/>
    <w:rsid w:val="000A58EC"/>
    <w:rsid w:val="000B0978"/>
    <w:rsid w:val="000B1228"/>
    <w:rsid w:val="000B1722"/>
    <w:rsid w:val="000B2F0C"/>
    <w:rsid w:val="000B7BF2"/>
    <w:rsid w:val="000C173B"/>
    <w:rsid w:val="000C228C"/>
    <w:rsid w:val="000C60C3"/>
    <w:rsid w:val="000D1AB2"/>
    <w:rsid w:val="000D4F68"/>
    <w:rsid w:val="000D5034"/>
    <w:rsid w:val="000D6041"/>
    <w:rsid w:val="000D669D"/>
    <w:rsid w:val="000E0009"/>
    <w:rsid w:val="000F0442"/>
    <w:rsid w:val="000F286A"/>
    <w:rsid w:val="000F2977"/>
    <w:rsid w:val="00102B90"/>
    <w:rsid w:val="00104BBE"/>
    <w:rsid w:val="00111025"/>
    <w:rsid w:val="00111594"/>
    <w:rsid w:val="001119DC"/>
    <w:rsid w:val="001216D9"/>
    <w:rsid w:val="001254BF"/>
    <w:rsid w:val="00145A7A"/>
    <w:rsid w:val="00147AF7"/>
    <w:rsid w:val="00160A05"/>
    <w:rsid w:val="0017091F"/>
    <w:rsid w:val="00182CBC"/>
    <w:rsid w:val="001905A5"/>
    <w:rsid w:val="001967EB"/>
    <w:rsid w:val="001A1EF7"/>
    <w:rsid w:val="001A2A3F"/>
    <w:rsid w:val="001A2A61"/>
    <w:rsid w:val="001A56FD"/>
    <w:rsid w:val="001A748A"/>
    <w:rsid w:val="001B16D5"/>
    <w:rsid w:val="001B1D16"/>
    <w:rsid w:val="001B3CEF"/>
    <w:rsid w:val="001B74B1"/>
    <w:rsid w:val="001B7C03"/>
    <w:rsid w:val="001C07BD"/>
    <w:rsid w:val="001C1274"/>
    <w:rsid w:val="001E6841"/>
    <w:rsid w:val="001F2C1A"/>
    <w:rsid w:val="001F5A6B"/>
    <w:rsid w:val="002015E0"/>
    <w:rsid w:val="00202F76"/>
    <w:rsid w:val="00203C02"/>
    <w:rsid w:val="002059B2"/>
    <w:rsid w:val="00224535"/>
    <w:rsid w:val="00230AD5"/>
    <w:rsid w:val="00231B9D"/>
    <w:rsid w:val="00235719"/>
    <w:rsid w:val="002365E9"/>
    <w:rsid w:val="00246840"/>
    <w:rsid w:val="00253917"/>
    <w:rsid w:val="00261FD8"/>
    <w:rsid w:val="002635C7"/>
    <w:rsid w:val="0027020C"/>
    <w:rsid w:val="00284504"/>
    <w:rsid w:val="002865F4"/>
    <w:rsid w:val="00290FB3"/>
    <w:rsid w:val="002927DF"/>
    <w:rsid w:val="00294504"/>
    <w:rsid w:val="0029483C"/>
    <w:rsid w:val="0029562E"/>
    <w:rsid w:val="002A1A0A"/>
    <w:rsid w:val="002C2318"/>
    <w:rsid w:val="002E1344"/>
    <w:rsid w:val="002E37C7"/>
    <w:rsid w:val="002E51F1"/>
    <w:rsid w:val="002F46E2"/>
    <w:rsid w:val="00303FF6"/>
    <w:rsid w:val="00304FCA"/>
    <w:rsid w:val="0030513E"/>
    <w:rsid w:val="00311CB0"/>
    <w:rsid w:val="003205C7"/>
    <w:rsid w:val="003227F1"/>
    <w:rsid w:val="00325601"/>
    <w:rsid w:val="00326137"/>
    <w:rsid w:val="00326571"/>
    <w:rsid w:val="00331ECD"/>
    <w:rsid w:val="003330B4"/>
    <w:rsid w:val="00346DA9"/>
    <w:rsid w:val="00347E11"/>
    <w:rsid w:val="00352732"/>
    <w:rsid w:val="003606CE"/>
    <w:rsid w:val="00362828"/>
    <w:rsid w:val="00366E25"/>
    <w:rsid w:val="003753EA"/>
    <w:rsid w:val="00375E4D"/>
    <w:rsid w:val="003800C5"/>
    <w:rsid w:val="00385736"/>
    <w:rsid w:val="00387D79"/>
    <w:rsid w:val="003901D3"/>
    <w:rsid w:val="003A007E"/>
    <w:rsid w:val="003A3BB0"/>
    <w:rsid w:val="003A7541"/>
    <w:rsid w:val="003B0095"/>
    <w:rsid w:val="003B33DC"/>
    <w:rsid w:val="003B4F57"/>
    <w:rsid w:val="003C0D29"/>
    <w:rsid w:val="003C2145"/>
    <w:rsid w:val="003C6DEF"/>
    <w:rsid w:val="003D066E"/>
    <w:rsid w:val="003D427F"/>
    <w:rsid w:val="003E6BBE"/>
    <w:rsid w:val="003F401D"/>
    <w:rsid w:val="0041343E"/>
    <w:rsid w:val="00417992"/>
    <w:rsid w:val="00424AE0"/>
    <w:rsid w:val="004254F7"/>
    <w:rsid w:val="004259CA"/>
    <w:rsid w:val="00430543"/>
    <w:rsid w:val="0043151E"/>
    <w:rsid w:val="00434BF2"/>
    <w:rsid w:val="00436F93"/>
    <w:rsid w:val="00440C8D"/>
    <w:rsid w:val="00441F1E"/>
    <w:rsid w:val="0044213B"/>
    <w:rsid w:val="00444164"/>
    <w:rsid w:val="0044547C"/>
    <w:rsid w:val="0045022D"/>
    <w:rsid w:val="004506ED"/>
    <w:rsid w:val="00452BC3"/>
    <w:rsid w:val="00455F09"/>
    <w:rsid w:val="0046216E"/>
    <w:rsid w:val="004630D6"/>
    <w:rsid w:val="0046741B"/>
    <w:rsid w:val="004727CA"/>
    <w:rsid w:val="00475AD4"/>
    <w:rsid w:val="0047667C"/>
    <w:rsid w:val="00481E90"/>
    <w:rsid w:val="00486466"/>
    <w:rsid w:val="004926E6"/>
    <w:rsid w:val="00493B89"/>
    <w:rsid w:val="004971EA"/>
    <w:rsid w:val="004A1663"/>
    <w:rsid w:val="004A3B2D"/>
    <w:rsid w:val="004A7543"/>
    <w:rsid w:val="004B6F97"/>
    <w:rsid w:val="004C1235"/>
    <w:rsid w:val="004C3D36"/>
    <w:rsid w:val="004C43CE"/>
    <w:rsid w:val="004D3B30"/>
    <w:rsid w:val="004D5A2D"/>
    <w:rsid w:val="004D72DE"/>
    <w:rsid w:val="004E0D26"/>
    <w:rsid w:val="004E2A81"/>
    <w:rsid w:val="004E62F0"/>
    <w:rsid w:val="004F092F"/>
    <w:rsid w:val="004F0942"/>
    <w:rsid w:val="004F0A7F"/>
    <w:rsid w:val="004F570E"/>
    <w:rsid w:val="005058BB"/>
    <w:rsid w:val="00507D88"/>
    <w:rsid w:val="00511093"/>
    <w:rsid w:val="00512312"/>
    <w:rsid w:val="00513E32"/>
    <w:rsid w:val="00514E46"/>
    <w:rsid w:val="00524A4C"/>
    <w:rsid w:val="00530FA9"/>
    <w:rsid w:val="00534347"/>
    <w:rsid w:val="005369E5"/>
    <w:rsid w:val="005403A5"/>
    <w:rsid w:val="00547676"/>
    <w:rsid w:val="00550C09"/>
    <w:rsid w:val="0055285A"/>
    <w:rsid w:val="00565A7A"/>
    <w:rsid w:val="00571477"/>
    <w:rsid w:val="00571FC5"/>
    <w:rsid w:val="00573B31"/>
    <w:rsid w:val="00577C79"/>
    <w:rsid w:val="0058053F"/>
    <w:rsid w:val="0058182B"/>
    <w:rsid w:val="00585F69"/>
    <w:rsid w:val="00591B44"/>
    <w:rsid w:val="00596274"/>
    <w:rsid w:val="005A0215"/>
    <w:rsid w:val="005A3893"/>
    <w:rsid w:val="005C0071"/>
    <w:rsid w:val="005D0003"/>
    <w:rsid w:val="005D0A99"/>
    <w:rsid w:val="005D0E3A"/>
    <w:rsid w:val="005D2D8F"/>
    <w:rsid w:val="005D3978"/>
    <w:rsid w:val="005D3979"/>
    <w:rsid w:val="005D544C"/>
    <w:rsid w:val="005D644C"/>
    <w:rsid w:val="005D6E88"/>
    <w:rsid w:val="005D72B5"/>
    <w:rsid w:val="005D7490"/>
    <w:rsid w:val="005D74E3"/>
    <w:rsid w:val="005E25D2"/>
    <w:rsid w:val="005F579F"/>
    <w:rsid w:val="005F7649"/>
    <w:rsid w:val="00600F48"/>
    <w:rsid w:val="00601870"/>
    <w:rsid w:val="00605CDC"/>
    <w:rsid w:val="00610504"/>
    <w:rsid w:val="00613E19"/>
    <w:rsid w:val="006229F8"/>
    <w:rsid w:val="00627CF7"/>
    <w:rsid w:val="00636CDD"/>
    <w:rsid w:val="00643A59"/>
    <w:rsid w:val="00645760"/>
    <w:rsid w:val="0065209E"/>
    <w:rsid w:val="00652FE6"/>
    <w:rsid w:val="0065382D"/>
    <w:rsid w:val="00654CAD"/>
    <w:rsid w:val="00661C84"/>
    <w:rsid w:val="006623B0"/>
    <w:rsid w:val="006734C9"/>
    <w:rsid w:val="00682A53"/>
    <w:rsid w:val="00682AF5"/>
    <w:rsid w:val="00684FE3"/>
    <w:rsid w:val="00687609"/>
    <w:rsid w:val="00687929"/>
    <w:rsid w:val="006C6A0E"/>
    <w:rsid w:val="006D08A5"/>
    <w:rsid w:val="006D158E"/>
    <w:rsid w:val="006E2ADF"/>
    <w:rsid w:val="006E4F2E"/>
    <w:rsid w:val="006E5F57"/>
    <w:rsid w:val="006E5FBC"/>
    <w:rsid w:val="006F2860"/>
    <w:rsid w:val="006F3B97"/>
    <w:rsid w:val="006F5971"/>
    <w:rsid w:val="0070389C"/>
    <w:rsid w:val="00703FCF"/>
    <w:rsid w:val="0070467F"/>
    <w:rsid w:val="00704C46"/>
    <w:rsid w:val="00710E7B"/>
    <w:rsid w:val="00710E7E"/>
    <w:rsid w:val="00716EDB"/>
    <w:rsid w:val="007202E1"/>
    <w:rsid w:val="007207C8"/>
    <w:rsid w:val="00723D71"/>
    <w:rsid w:val="0073095D"/>
    <w:rsid w:val="00730CF6"/>
    <w:rsid w:val="007314ED"/>
    <w:rsid w:val="00744AEB"/>
    <w:rsid w:val="00744C75"/>
    <w:rsid w:val="00745451"/>
    <w:rsid w:val="00750267"/>
    <w:rsid w:val="00754625"/>
    <w:rsid w:val="0076345C"/>
    <w:rsid w:val="00763BB9"/>
    <w:rsid w:val="00767226"/>
    <w:rsid w:val="007676BF"/>
    <w:rsid w:val="0077489B"/>
    <w:rsid w:val="0078296B"/>
    <w:rsid w:val="00785FD5"/>
    <w:rsid w:val="007863D5"/>
    <w:rsid w:val="007926DE"/>
    <w:rsid w:val="007A19C8"/>
    <w:rsid w:val="007B17AF"/>
    <w:rsid w:val="007B2001"/>
    <w:rsid w:val="007B54FB"/>
    <w:rsid w:val="007C6176"/>
    <w:rsid w:val="007D217B"/>
    <w:rsid w:val="007D5F6C"/>
    <w:rsid w:val="007D6B55"/>
    <w:rsid w:val="007E46C2"/>
    <w:rsid w:val="007E52E7"/>
    <w:rsid w:val="007F0C82"/>
    <w:rsid w:val="007F4EEF"/>
    <w:rsid w:val="007F6B9D"/>
    <w:rsid w:val="008012D2"/>
    <w:rsid w:val="0081301B"/>
    <w:rsid w:val="0081323A"/>
    <w:rsid w:val="00815520"/>
    <w:rsid w:val="00830A72"/>
    <w:rsid w:val="00836AD5"/>
    <w:rsid w:val="00851A3C"/>
    <w:rsid w:val="00852DD3"/>
    <w:rsid w:val="008540DC"/>
    <w:rsid w:val="00866452"/>
    <w:rsid w:val="00867C81"/>
    <w:rsid w:val="00872532"/>
    <w:rsid w:val="00872F18"/>
    <w:rsid w:val="00877C88"/>
    <w:rsid w:val="00880AEC"/>
    <w:rsid w:val="00881197"/>
    <w:rsid w:val="00884ABC"/>
    <w:rsid w:val="0088551C"/>
    <w:rsid w:val="00894F56"/>
    <w:rsid w:val="00897410"/>
    <w:rsid w:val="008A3F47"/>
    <w:rsid w:val="008A3FF5"/>
    <w:rsid w:val="008A578C"/>
    <w:rsid w:val="008A6EB1"/>
    <w:rsid w:val="008A71CE"/>
    <w:rsid w:val="008B252D"/>
    <w:rsid w:val="008B27FE"/>
    <w:rsid w:val="008C4584"/>
    <w:rsid w:val="008D2991"/>
    <w:rsid w:val="008D3A01"/>
    <w:rsid w:val="008D6AB7"/>
    <w:rsid w:val="008E1F56"/>
    <w:rsid w:val="008E2E81"/>
    <w:rsid w:val="008E3A6B"/>
    <w:rsid w:val="008E4D1E"/>
    <w:rsid w:val="008F0D9B"/>
    <w:rsid w:val="008F25DD"/>
    <w:rsid w:val="008F31AE"/>
    <w:rsid w:val="008F3748"/>
    <w:rsid w:val="008F4CDF"/>
    <w:rsid w:val="00905A14"/>
    <w:rsid w:val="00907EF8"/>
    <w:rsid w:val="00911DD2"/>
    <w:rsid w:val="00912866"/>
    <w:rsid w:val="0091422D"/>
    <w:rsid w:val="00915E5D"/>
    <w:rsid w:val="00916284"/>
    <w:rsid w:val="00917DAB"/>
    <w:rsid w:val="00927124"/>
    <w:rsid w:val="00933ED7"/>
    <w:rsid w:val="009348FC"/>
    <w:rsid w:val="009354C9"/>
    <w:rsid w:val="0095114F"/>
    <w:rsid w:val="00966749"/>
    <w:rsid w:val="009739EA"/>
    <w:rsid w:val="00974346"/>
    <w:rsid w:val="009804A4"/>
    <w:rsid w:val="00987511"/>
    <w:rsid w:val="00994F5E"/>
    <w:rsid w:val="009A572D"/>
    <w:rsid w:val="009A7764"/>
    <w:rsid w:val="009B1126"/>
    <w:rsid w:val="009B11DB"/>
    <w:rsid w:val="009B1F9C"/>
    <w:rsid w:val="009C2A9D"/>
    <w:rsid w:val="009D3DB7"/>
    <w:rsid w:val="009E4CC7"/>
    <w:rsid w:val="009F0556"/>
    <w:rsid w:val="009F17BD"/>
    <w:rsid w:val="009F534B"/>
    <w:rsid w:val="009F7887"/>
    <w:rsid w:val="00A021DD"/>
    <w:rsid w:val="00A02AFB"/>
    <w:rsid w:val="00A06F63"/>
    <w:rsid w:val="00A178C0"/>
    <w:rsid w:val="00A17CB3"/>
    <w:rsid w:val="00A20BC7"/>
    <w:rsid w:val="00A2214C"/>
    <w:rsid w:val="00A22193"/>
    <w:rsid w:val="00A245EF"/>
    <w:rsid w:val="00A31C1E"/>
    <w:rsid w:val="00A345E9"/>
    <w:rsid w:val="00A356D9"/>
    <w:rsid w:val="00A36AE4"/>
    <w:rsid w:val="00A44CA0"/>
    <w:rsid w:val="00A537B8"/>
    <w:rsid w:val="00A56D79"/>
    <w:rsid w:val="00A670D4"/>
    <w:rsid w:val="00A67C29"/>
    <w:rsid w:val="00A705C4"/>
    <w:rsid w:val="00A77D99"/>
    <w:rsid w:val="00A8141A"/>
    <w:rsid w:val="00A844A9"/>
    <w:rsid w:val="00A84B6E"/>
    <w:rsid w:val="00A87EB6"/>
    <w:rsid w:val="00A93C05"/>
    <w:rsid w:val="00A93D48"/>
    <w:rsid w:val="00A9420C"/>
    <w:rsid w:val="00AA3CAC"/>
    <w:rsid w:val="00AA7C82"/>
    <w:rsid w:val="00AB0ADB"/>
    <w:rsid w:val="00AB0AF1"/>
    <w:rsid w:val="00AB384F"/>
    <w:rsid w:val="00AC1087"/>
    <w:rsid w:val="00AC281D"/>
    <w:rsid w:val="00AC554E"/>
    <w:rsid w:val="00AC5E02"/>
    <w:rsid w:val="00AD26D6"/>
    <w:rsid w:val="00AD4761"/>
    <w:rsid w:val="00AD47C9"/>
    <w:rsid w:val="00AD716D"/>
    <w:rsid w:val="00AE005D"/>
    <w:rsid w:val="00AE106E"/>
    <w:rsid w:val="00AE1A47"/>
    <w:rsid w:val="00AE610B"/>
    <w:rsid w:val="00AF3024"/>
    <w:rsid w:val="00AF6695"/>
    <w:rsid w:val="00B031E6"/>
    <w:rsid w:val="00B04209"/>
    <w:rsid w:val="00B10F68"/>
    <w:rsid w:val="00B17DD2"/>
    <w:rsid w:val="00B22810"/>
    <w:rsid w:val="00B24873"/>
    <w:rsid w:val="00B26159"/>
    <w:rsid w:val="00B346B1"/>
    <w:rsid w:val="00B47B21"/>
    <w:rsid w:val="00B51A75"/>
    <w:rsid w:val="00B56309"/>
    <w:rsid w:val="00B63D4A"/>
    <w:rsid w:val="00B64711"/>
    <w:rsid w:val="00B702E2"/>
    <w:rsid w:val="00B7192E"/>
    <w:rsid w:val="00B742E5"/>
    <w:rsid w:val="00B7711F"/>
    <w:rsid w:val="00B777DC"/>
    <w:rsid w:val="00B809DB"/>
    <w:rsid w:val="00B8207D"/>
    <w:rsid w:val="00B83B72"/>
    <w:rsid w:val="00B84EC0"/>
    <w:rsid w:val="00BA66D1"/>
    <w:rsid w:val="00BB295D"/>
    <w:rsid w:val="00BB4006"/>
    <w:rsid w:val="00BB71C6"/>
    <w:rsid w:val="00BC2BAD"/>
    <w:rsid w:val="00BD1CD9"/>
    <w:rsid w:val="00BD2DD3"/>
    <w:rsid w:val="00BD42B9"/>
    <w:rsid w:val="00BE07A1"/>
    <w:rsid w:val="00BE4750"/>
    <w:rsid w:val="00C03445"/>
    <w:rsid w:val="00C1074F"/>
    <w:rsid w:val="00C21D2F"/>
    <w:rsid w:val="00C239BD"/>
    <w:rsid w:val="00C260D6"/>
    <w:rsid w:val="00C35305"/>
    <w:rsid w:val="00C36CE0"/>
    <w:rsid w:val="00C41D66"/>
    <w:rsid w:val="00C5197F"/>
    <w:rsid w:val="00C51CB8"/>
    <w:rsid w:val="00C528ED"/>
    <w:rsid w:val="00C531FF"/>
    <w:rsid w:val="00C54E73"/>
    <w:rsid w:val="00C66C01"/>
    <w:rsid w:val="00C74225"/>
    <w:rsid w:val="00C745C6"/>
    <w:rsid w:val="00C7710C"/>
    <w:rsid w:val="00C849A8"/>
    <w:rsid w:val="00C948C1"/>
    <w:rsid w:val="00CA36BA"/>
    <w:rsid w:val="00CB406C"/>
    <w:rsid w:val="00CC208B"/>
    <w:rsid w:val="00CC7517"/>
    <w:rsid w:val="00CD360B"/>
    <w:rsid w:val="00CD3E74"/>
    <w:rsid w:val="00CD633A"/>
    <w:rsid w:val="00CD7368"/>
    <w:rsid w:val="00CE1F37"/>
    <w:rsid w:val="00CE542B"/>
    <w:rsid w:val="00CF0B63"/>
    <w:rsid w:val="00CF1261"/>
    <w:rsid w:val="00CF2DDE"/>
    <w:rsid w:val="00CF6A96"/>
    <w:rsid w:val="00CF6B59"/>
    <w:rsid w:val="00CF72B7"/>
    <w:rsid w:val="00D00720"/>
    <w:rsid w:val="00D0197B"/>
    <w:rsid w:val="00D13E8A"/>
    <w:rsid w:val="00D14C62"/>
    <w:rsid w:val="00D26B2D"/>
    <w:rsid w:val="00D35277"/>
    <w:rsid w:val="00D36EA2"/>
    <w:rsid w:val="00D45D7C"/>
    <w:rsid w:val="00D46DAA"/>
    <w:rsid w:val="00D47BF8"/>
    <w:rsid w:val="00D55568"/>
    <w:rsid w:val="00D55F14"/>
    <w:rsid w:val="00D754E4"/>
    <w:rsid w:val="00D800C2"/>
    <w:rsid w:val="00D828BD"/>
    <w:rsid w:val="00DA11EE"/>
    <w:rsid w:val="00DA6058"/>
    <w:rsid w:val="00DC256B"/>
    <w:rsid w:val="00DC26AE"/>
    <w:rsid w:val="00DC5A15"/>
    <w:rsid w:val="00DD1C8A"/>
    <w:rsid w:val="00DD39E1"/>
    <w:rsid w:val="00DD497E"/>
    <w:rsid w:val="00DE372D"/>
    <w:rsid w:val="00DE66A9"/>
    <w:rsid w:val="00DF14B7"/>
    <w:rsid w:val="00DF30D1"/>
    <w:rsid w:val="00DF6442"/>
    <w:rsid w:val="00DF649D"/>
    <w:rsid w:val="00DF6596"/>
    <w:rsid w:val="00E01034"/>
    <w:rsid w:val="00E066B7"/>
    <w:rsid w:val="00E1031F"/>
    <w:rsid w:val="00E11467"/>
    <w:rsid w:val="00E26AF5"/>
    <w:rsid w:val="00E2705C"/>
    <w:rsid w:val="00E31E71"/>
    <w:rsid w:val="00E409DD"/>
    <w:rsid w:val="00E444BB"/>
    <w:rsid w:val="00E479F1"/>
    <w:rsid w:val="00E50023"/>
    <w:rsid w:val="00E60759"/>
    <w:rsid w:val="00E6202C"/>
    <w:rsid w:val="00E6227A"/>
    <w:rsid w:val="00E6261D"/>
    <w:rsid w:val="00E63C46"/>
    <w:rsid w:val="00E6544B"/>
    <w:rsid w:val="00E7290A"/>
    <w:rsid w:val="00E72E0F"/>
    <w:rsid w:val="00E745D7"/>
    <w:rsid w:val="00E95D59"/>
    <w:rsid w:val="00E96935"/>
    <w:rsid w:val="00E9775C"/>
    <w:rsid w:val="00EA1F76"/>
    <w:rsid w:val="00EB4892"/>
    <w:rsid w:val="00EC64B2"/>
    <w:rsid w:val="00ED03AA"/>
    <w:rsid w:val="00ED3BCA"/>
    <w:rsid w:val="00ED405D"/>
    <w:rsid w:val="00EE1D1C"/>
    <w:rsid w:val="00EE253F"/>
    <w:rsid w:val="00EE6518"/>
    <w:rsid w:val="00EE72A9"/>
    <w:rsid w:val="00EF0039"/>
    <w:rsid w:val="00EF0FAF"/>
    <w:rsid w:val="00EF1774"/>
    <w:rsid w:val="00EF34B7"/>
    <w:rsid w:val="00EF3D31"/>
    <w:rsid w:val="00EF42B0"/>
    <w:rsid w:val="00EF6FF6"/>
    <w:rsid w:val="00EF7F76"/>
    <w:rsid w:val="00F02B50"/>
    <w:rsid w:val="00F04F5D"/>
    <w:rsid w:val="00F053F5"/>
    <w:rsid w:val="00F0722C"/>
    <w:rsid w:val="00F102F9"/>
    <w:rsid w:val="00F246DC"/>
    <w:rsid w:val="00F252A7"/>
    <w:rsid w:val="00F34C3B"/>
    <w:rsid w:val="00F450A7"/>
    <w:rsid w:val="00F46E2D"/>
    <w:rsid w:val="00F47B9C"/>
    <w:rsid w:val="00F511C7"/>
    <w:rsid w:val="00F55B69"/>
    <w:rsid w:val="00F6320E"/>
    <w:rsid w:val="00F65450"/>
    <w:rsid w:val="00F67582"/>
    <w:rsid w:val="00F72AA1"/>
    <w:rsid w:val="00F758C0"/>
    <w:rsid w:val="00F80241"/>
    <w:rsid w:val="00F80D2E"/>
    <w:rsid w:val="00F862A5"/>
    <w:rsid w:val="00F86FA4"/>
    <w:rsid w:val="00F904C5"/>
    <w:rsid w:val="00F90965"/>
    <w:rsid w:val="00F9096D"/>
    <w:rsid w:val="00F93AD3"/>
    <w:rsid w:val="00F9626B"/>
    <w:rsid w:val="00F96EA9"/>
    <w:rsid w:val="00FA28AD"/>
    <w:rsid w:val="00FA687F"/>
    <w:rsid w:val="00FB04B4"/>
    <w:rsid w:val="00FB062B"/>
    <w:rsid w:val="00FB3704"/>
    <w:rsid w:val="00FB37BD"/>
    <w:rsid w:val="00FB6F96"/>
    <w:rsid w:val="00FC1212"/>
    <w:rsid w:val="00FC7D74"/>
    <w:rsid w:val="00FD3F2B"/>
    <w:rsid w:val="00FD73C8"/>
    <w:rsid w:val="5BBF3EF1"/>
    <w:rsid w:val="7F7FE45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D1AE52"/>
  <w15:docId w15:val="{EF2E91C6-55F5-4FB0-A92D-A1D4AB76E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next w:val="a"/>
    <w:link w:val="10"/>
    <w:uiPriority w:val="9"/>
    <w:qFormat/>
    <w:pPr>
      <w:keepNext/>
      <w:keepLines/>
      <w:numPr>
        <w:numId w:val="1"/>
      </w:numPr>
      <w:spacing w:before="240" w:after="240" w:line="360" w:lineRule="auto"/>
      <w:outlineLvl w:val="0"/>
    </w:pPr>
    <w:rPr>
      <w:rFonts w:ascii="Times New Roman" w:eastAsiaTheme="majorEastAsia" w:hAnsi="Times New Roman" w:cs="Times New Roman"/>
      <w:b/>
      <w:bCs/>
      <w:sz w:val="28"/>
      <w:szCs w:val="28"/>
    </w:rPr>
  </w:style>
  <w:style w:type="paragraph" w:styleId="2">
    <w:name w:val="heading 2"/>
    <w:basedOn w:val="a"/>
    <w:next w:val="a"/>
    <w:link w:val="20"/>
    <w:uiPriority w:val="9"/>
    <w:unhideWhenUsed/>
    <w:qFormat/>
    <w:pPr>
      <w:keepNext/>
      <w:keepLines/>
      <w:numPr>
        <w:ilvl w:val="1"/>
        <w:numId w:val="1"/>
      </w:numPr>
      <w:spacing w:before="40" w:after="240" w:line="360" w:lineRule="auto"/>
      <w:outlineLvl w:val="1"/>
    </w:pPr>
    <w:rPr>
      <w:rFonts w:ascii="Times New Roman" w:eastAsiaTheme="majorEastAsia" w:hAnsi="Times New Roman" w:cs="Times New Roman"/>
      <w:sz w:val="28"/>
      <w:szCs w:val="28"/>
    </w:rPr>
  </w:style>
  <w:style w:type="paragraph" w:styleId="3">
    <w:name w:val="heading 3"/>
    <w:basedOn w:val="a"/>
    <w:next w:val="a"/>
    <w:link w:val="30"/>
    <w:uiPriority w:val="9"/>
    <w:unhideWhenUsed/>
    <w:qFormat/>
    <w:pPr>
      <w:keepNext/>
      <w:keepLines/>
      <w:numPr>
        <w:ilvl w:val="2"/>
        <w:numId w:val="1"/>
      </w:numPr>
      <w:spacing w:before="40" w:after="0" w:line="480" w:lineRule="auto"/>
      <w:outlineLvl w:val="2"/>
    </w:pPr>
    <w:rPr>
      <w:rFonts w:ascii="Times New Roman" w:eastAsiaTheme="majorEastAsia" w:hAnsi="Times New Roman" w:cs="Times New Roman"/>
      <w:sz w:val="28"/>
      <w:szCs w:val="28"/>
    </w:rPr>
  </w:style>
  <w:style w:type="paragraph" w:styleId="5">
    <w:name w:val="heading 5"/>
    <w:basedOn w:val="a"/>
    <w:next w:val="a"/>
    <w:link w:val="50"/>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pPr>
      <w:spacing w:after="0" w:line="240" w:lineRule="auto"/>
    </w:pPr>
    <w:rPr>
      <w:rFonts w:ascii="Segoe UI" w:eastAsia="Times New Roman" w:hAnsi="Segoe UI" w:cs="Segoe UI"/>
      <w:sz w:val="18"/>
      <w:szCs w:val="18"/>
      <w:lang w:eastAsia="ru-RU"/>
    </w:rPr>
  </w:style>
  <w:style w:type="paragraph" w:styleId="31">
    <w:name w:val="Body Text 3"/>
    <w:basedOn w:val="a"/>
    <w:link w:val="32"/>
    <w:uiPriority w:val="99"/>
    <w:unhideWhenUsed/>
    <w:qFormat/>
    <w:pPr>
      <w:spacing w:after="0" w:line="360" w:lineRule="auto"/>
      <w:contextualSpacing/>
      <w:jc w:val="both"/>
    </w:pPr>
    <w:rPr>
      <w:rFonts w:ascii="Times New Roman" w:eastAsia="Times New Roman" w:hAnsi="Times New Roman" w:cs="Times New Roman"/>
      <w:sz w:val="28"/>
      <w:szCs w:val="28"/>
      <w:lang w:eastAsia="ru-RU"/>
    </w:rPr>
  </w:style>
  <w:style w:type="paragraph" w:styleId="a5">
    <w:name w:val="caption"/>
    <w:basedOn w:val="a"/>
    <w:next w:val="a"/>
    <w:uiPriority w:val="35"/>
    <w:unhideWhenUsed/>
    <w:qFormat/>
    <w:pPr>
      <w:spacing w:after="200" w:line="240" w:lineRule="auto"/>
    </w:pPr>
    <w:rPr>
      <w:i/>
      <w:iCs/>
      <w:color w:val="44546A" w:themeColor="text2"/>
      <w:sz w:val="18"/>
      <w:szCs w:val="18"/>
    </w:rPr>
  </w:style>
  <w:style w:type="character" w:styleId="a6">
    <w:name w:val="annotation reference"/>
    <w:basedOn w:val="a0"/>
    <w:uiPriority w:val="99"/>
    <w:semiHidden/>
    <w:unhideWhenUsed/>
    <w:qFormat/>
    <w:rPr>
      <w:sz w:val="16"/>
      <w:szCs w:val="16"/>
    </w:rPr>
  </w:style>
  <w:style w:type="paragraph" w:styleId="a7">
    <w:name w:val="annotation text"/>
    <w:basedOn w:val="a"/>
    <w:link w:val="a8"/>
    <w:uiPriority w:val="99"/>
    <w:unhideWhenUsed/>
    <w:qFormat/>
    <w:pPr>
      <w:spacing w:after="0" w:line="240" w:lineRule="auto"/>
    </w:pPr>
    <w:rPr>
      <w:rFonts w:ascii="Times New Roman" w:hAnsi="Times New Roman" w:cs="Times New Roman"/>
      <w:bCs/>
      <w:sz w:val="20"/>
      <w:szCs w:val="20"/>
    </w:rPr>
  </w:style>
  <w:style w:type="paragraph" w:styleId="a9">
    <w:name w:val="annotation subject"/>
    <w:basedOn w:val="a7"/>
    <w:next w:val="a7"/>
    <w:link w:val="aa"/>
    <w:uiPriority w:val="99"/>
    <w:semiHidden/>
    <w:unhideWhenUsed/>
    <w:qFormat/>
    <w:pPr>
      <w:spacing w:after="160"/>
    </w:pPr>
    <w:rPr>
      <w:rFonts w:asciiTheme="minorHAnsi" w:hAnsiTheme="minorHAnsi" w:cstheme="minorBidi"/>
      <w:b/>
    </w:rPr>
  </w:style>
  <w:style w:type="paragraph" w:styleId="ab">
    <w:name w:val="footer"/>
    <w:basedOn w:val="a"/>
    <w:link w:val="ac"/>
    <w:uiPriority w:val="99"/>
    <w:unhideWhenUsed/>
    <w:qFormat/>
    <w:pPr>
      <w:tabs>
        <w:tab w:val="center" w:pos="4677"/>
        <w:tab w:val="right" w:pos="9355"/>
      </w:tabs>
      <w:spacing w:after="0" w:line="240" w:lineRule="auto"/>
    </w:pPr>
  </w:style>
  <w:style w:type="paragraph" w:styleId="ad">
    <w:name w:val="header"/>
    <w:basedOn w:val="a"/>
    <w:link w:val="ae"/>
    <w:uiPriority w:val="99"/>
    <w:unhideWhenUsed/>
    <w:qFormat/>
    <w:pPr>
      <w:tabs>
        <w:tab w:val="center" w:pos="4677"/>
        <w:tab w:val="right" w:pos="9355"/>
      </w:tabs>
      <w:spacing w:after="0" w:line="240" w:lineRule="auto"/>
    </w:pPr>
  </w:style>
  <w:style w:type="character" w:styleId="af">
    <w:name w:val="Hyperlink"/>
    <w:basedOn w:val="a0"/>
    <w:uiPriority w:val="99"/>
    <w:unhideWhenUsed/>
    <w:rPr>
      <w:color w:val="0563C1" w:themeColor="hyperlink"/>
      <w:u w:val="single"/>
    </w:rPr>
  </w:style>
  <w:style w:type="paragraph" w:styleId="af0">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1">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1">
    <w:name w:val="toc 1"/>
    <w:basedOn w:val="a"/>
    <w:next w:val="a"/>
    <w:uiPriority w:val="39"/>
    <w:unhideWhenUsed/>
    <w:pPr>
      <w:spacing w:after="100"/>
    </w:pPr>
    <w:rPr>
      <w:rFonts w:ascii="Times New Roman" w:hAnsi="Times New Roman"/>
      <w:sz w:val="28"/>
    </w:rPr>
  </w:style>
  <w:style w:type="paragraph" w:styleId="21">
    <w:name w:val="toc 2"/>
    <w:basedOn w:val="a"/>
    <w:next w:val="a"/>
    <w:uiPriority w:val="39"/>
    <w:unhideWhenUsed/>
    <w:pPr>
      <w:tabs>
        <w:tab w:val="right" w:leader="dot" w:pos="9628"/>
      </w:tabs>
      <w:spacing w:after="100"/>
      <w:ind w:left="221"/>
    </w:pPr>
    <w:rPr>
      <w:rFonts w:ascii="Times New Roman" w:hAnsi="Times New Roman"/>
      <w:sz w:val="28"/>
    </w:rPr>
  </w:style>
  <w:style w:type="paragraph" w:styleId="33">
    <w:name w:val="toc 3"/>
    <w:basedOn w:val="a"/>
    <w:next w:val="a"/>
    <w:uiPriority w:val="39"/>
    <w:unhideWhenUsed/>
    <w:qFormat/>
    <w:pPr>
      <w:spacing w:after="100"/>
      <w:ind w:left="440"/>
    </w:pPr>
    <w:rPr>
      <w:rFonts w:ascii="Times New Roman" w:hAnsi="Times New Roman"/>
      <w:sz w:val="28"/>
    </w:rPr>
  </w:style>
  <w:style w:type="paragraph" w:styleId="51">
    <w:name w:val="toc 5"/>
    <w:basedOn w:val="a"/>
    <w:next w:val="a"/>
    <w:uiPriority w:val="39"/>
    <w:semiHidden/>
    <w:unhideWhenUsed/>
    <w:pPr>
      <w:spacing w:after="100"/>
      <w:ind w:left="880"/>
    </w:pPr>
  </w:style>
  <w:style w:type="character" w:customStyle="1" w:styleId="ae">
    <w:name w:val="Верхний колонтитул Знак"/>
    <w:basedOn w:val="a0"/>
    <w:link w:val="ad"/>
    <w:uiPriority w:val="99"/>
    <w:qFormat/>
  </w:style>
  <w:style w:type="character" w:customStyle="1" w:styleId="ac">
    <w:name w:val="Нижний колонтитул Знак"/>
    <w:basedOn w:val="a0"/>
    <w:link w:val="ab"/>
    <w:uiPriority w:val="99"/>
    <w:qFormat/>
  </w:style>
  <w:style w:type="paragraph" w:styleId="af2">
    <w:name w:val="List Paragraph"/>
    <w:basedOn w:val="a"/>
    <w:uiPriority w:val="34"/>
    <w:qFormat/>
    <w:pPr>
      <w:ind w:left="720"/>
      <w:contextualSpacing/>
    </w:pPr>
  </w:style>
  <w:style w:type="paragraph" w:customStyle="1" w:styleId="12">
    <w:name w:val="Обычный1"/>
    <w:qFormat/>
    <w:pPr>
      <w:widowControl w:val="0"/>
      <w:ind w:firstLine="280"/>
      <w:jc w:val="both"/>
    </w:pPr>
    <w:rPr>
      <w:rFonts w:ascii="Times New Roman" w:eastAsia="Times New Roman" w:hAnsi="Times New Roman" w:cs="Times New Roman"/>
      <w:snapToGrid w:val="0"/>
      <w:sz w:val="24"/>
    </w:rPr>
  </w:style>
  <w:style w:type="paragraph" w:customStyle="1" w:styleId="FR1">
    <w:name w:val="FR1"/>
    <w:pPr>
      <w:widowControl w:val="0"/>
      <w:jc w:val="center"/>
    </w:pPr>
    <w:rPr>
      <w:rFonts w:ascii="Arial" w:eastAsia="Times New Roman" w:hAnsi="Arial" w:cs="Times New Roman"/>
      <w:snapToGrid w:val="0"/>
      <w:sz w:val="22"/>
    </w:rPr>
  </w:style>
  <w:style w:type="character" w:customStyle="1" w:styleId="10">
    <w:name w:val="Заголовок 1 Знак"/>
    <w:basedOn w:val="a0"/>
    <w:link w:val="1"/>
    <w:uiPriority w:val="9"/>
    <w:rPr>
      <w:rFonts w:ascii="Times New Roman" w:eastAsiaTheme="majorEastAsia" w:hAnsi="Times New Roman" w:cs="Times New Roman"/>
      <w:b/>
      <w:bCs/>
      <w:sz w:val="28"/>
      <w:szCs w:val="28"/>
    </w:rPr>
  </w:style>
  <w:style w:type="paragraph" w:customStyle="1" w:styleId="13">
    <w:name w:val="Заголовок оглавления1"/>
    <w:next w:val="a"/>
    <w:uiPriority w:val="39"/>
    <w:unhideWhenUsed/>
    <w:qFormat/>
    <w:pPr>
      <w:spacing w:after="160" w:line="259" w:lineRule="auto"/>
      <w:jc w:val="center"/>
    </w:pPr>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Pr>
      <w:rFonts w:ascii="Times New Roman" w:eastAsiaTheme="majorEastAsia" w:hAnsi="Times New Roman" w:cs="Times New Roman"/>
      <w:sz w:val="28"/>
      <w:szCs w:val="28"/>
    </w:rPr>
  </w:style>
  <w:style w:type="character" w:styleId="af3">
    <w:name w:val="Placeholder Text"/>
    <w:basedOn w:val="a0"/>
    <w:uiPriority w:val="99"/>
    <w:semiHidden/>
    <w:rPr>
      <w:color w:val="808080"/>
    </w:rPr>
  </w:style>
  <w:style w:type="character" w:customStyle="1" w:styleId="50">
    <w:name w:val="Заголовок 5 Знак"/>
    <w:basedOn w:val="a0"/>
    <w:link w:val="5"/>
    <w:uiPriority w:val="9"/>
    <w:rPr>
      <w:rFonts w:asciiTheme="majorHAnsi" w:eastAsiaTheme="majorEastAsia" w:hAnsiTheme="majorHAnsi" w:cstheme="majorBidi"/>
      <w:color w:val="2F5496" w:themeColor="accent1" w:themeShade="BF"/>
    </w:rPr>
  </w:style>
  <w:style w:type="character" w:customStyle="1" w:styleId="a4">
    <w:name w:val="Текст выноски Знак"/>
    <w:basedOn w:val="a0"/>
    <w:link w:val="a3"/>
    <w:uiPriority w:val="99"/>
    <w:semiHidden/>
    <w:rPr>
      <w:rFonts w:ascii="Segoe UI" w:eastAsia="Times New Roman" w:hAnsi="Segoe UI" w:cs="Segoe UI"/>
      <w:sz w:val="18"/>
      <w:szCs w:val="18"/>
      <w:lang w:eastAsia="ru-RU"/>
    </w:rPr>
  </w:style>
  <w:style w:type="character" w:customStyle="1" w:styleId="14">
    <w:name w:val="Неразрешенное упоминание1"/>
    <w:basedOn w:val="a0"/>
    <w:uiPriority w:val="99"/>
    <w:semiHidden/>
    <w:unhideWhenUsed/>
    <w:rPr>
      <w:color w:val="605E5C"/>
      <w:shd w:val="clear" w:color="auto" w:fill="E1DFDD"/>
    </w:rPr>
  </w:style>
  <w:style w:type="table" w:customStyle="1" w:styleId="15">
    <w:name w:val="Сетка таблицы1"/>
    <w:basedOn w:val="a1"/>
    <w:uiPriority w:val="59"/>
    <w:qFormat/>
    <w:rPr>
      <w:rFonts w:ascii="Times New Roman" w:hAnsi="Times New Roman" w:cs="Times New Roman"/>
      <w:bCs/>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0"/>
    <w:qFormat/>
  </w:style>
  <w:style w:type="character" w:customStyle="1" w:styleId="s71ba0eeb0">
    <w:name w:val="s71ba0eeb0"/>
    <w:basedOn w:val="a0"/>
    <w:qFormat/>
  </w:style>
  <w:style w:type="character" w:customStyle="1" w:styleId="s71ba0eeb41">
    <w:name w:val="s71ba0eeb41"/>
    <w:basedOn w:val="a0"/>
    <w:qFormat/>
    <w:rPr>
      <w:color w:val="0E00FF"/>
      <w:u w:val="none"/>
    </w:rPr>
  </w:style>
  <w:style w:type="paragraph" w:styleId="af4">
    <w:name w:val="No Spacing"/>
    <w:uiPriority w:val="1"/>
    <w:qFormat/>
    <w:rPr>
      <w:sz w:val="22"/>
      <w:szCs w:val="22"/>
      <w:lang w:eastAsia="en-US"/>
    </w:rPr>
  </w:style>
  <w:style w:type="character" w:customStyle="1" w:styleId="MTEquationSection">
    <w:name w:val="MTEquationSection"/>
    <w:basedOn w:val="a0"/>
    <w:qFormat/>
    <w:rPr>
      <w:rFonts w:ascii="Times New Roman" w:eastAsia="Times New Roman" w:hAnsi="Times New Roman" w:cs="Times New Roman"/>
      <w:b/>
      <w:vanish/>
      <w:color w:val="FF0000"/>
      <w:sz w:val="28"/>
      <w:szCs w:val="28"/>
      <w:lang w:eastAsia="ru-RU"/>
    </w:rPr>
  </w:style>
  <w:style w:type="paragraph" w:customStyle="1" w:styleId="MTDisplayEquation">
    <w:name w:val="MTDisplayEquation"/>
    <w:basedOn w:val="a"/>
    <w:next w:val="a"/>
    <w:link w:val="MTDisplayEquation0"/>
    <w:qFormat/>
    <w:pPr>
      <w:tabs>
        <w:tab w:val="center" w:pos="4820"/>
        <w:tab w:val="right" w:pos="9640"/>
      </w:tabs>
      <w:spacing w:line="360" w:lineRule="auto"/>
      <w:jc w:val="center"/>
    </w:pPr>
    <w:rPr>
      <w:rFonts w:ascii="Times New Roman" w:hAnsi="Times New Roman" w:cs="Times New Roman"/>
      <w:sz w:val="28"/>
      <w:szCs w:val="28"/>
    </w:rPr>
  </w:style>
  <w:style w:type="character" w:customStyle="1" w:styleId="MTDisplayEquation0">
    <w:name w:val="MTDisplayEquation Знак"/>
    <w:basedOn w:val="a0"/>
    <w:link w:val="MTDisplayEquation"/>
    <w:qFormat/>
    <w:rPr>
      <w:rFonts w:ascii="Times New Roman" w:hAnsi="Times New Roman" w:cs="Times New Roman"/>
      <w:sz w:val="28"/>
      <w:szCs w:val="28"/>
    </w:rPr>
  </w:style>
  <w:style w:type="character" w:customStyle="1" w:styleId="sc77a7ef80">
    <w:name w:val="sc77a7ef80"/>
    <w:basedOn w:val="a0"/>
    <w:qFormat/>
  </w:style>
  <w:style w:type="character" w:customStyle="1" w:styleId="sc77a7ef841">
    <w:name w:val="sc77a7ef841"/>
    <w:basedOn w:val="a0"/>
    <w:qFormat/>
    <w:rPr>
      <w:color w:val="0E00FF"/>
      <w:u w:val="none"/>
    </w:rPr>
  </w:style>
  <w:style w:type="character" w:customStyle="1" w:styleId="sc77a7ef851">
    <w:name w:val="sc77a7ef851"/>
    <w:basedOn w:val="a0"/>
    <w:qFormat/>
    <w:rPr>
      <w:color w:val="028009"/>
      <w:u w:val="none"/>
    </w:rPr>
  </w:style>
  <w:style w:type="character" w:customStyle="1" w:styleId="s3ba70a300">
    <w:name w:val="s3ba70a300"/>
    <w:basedOn w:val="a0"/>
    <w:qFormat/>
  </w:style>
  <w:style w:type="character" w:customStyle="1" w:styleId="s3ba70a3041">
    <w:name w:val="s3ba70a3041"/>
    <w:basedOn w:val="a0"/>
    <w:qFormat/>
    <w:rPr>
      <w:color w:val="0E00FF"/>
      <w:u w:val="none"/>
    </w:rPr>
  </w:style>
  <w:style w:type="character" w:customStyle="1" w:styleId="s3ba70a3051">
    <w:name w:val="s3ba70a3051"/>
    <w:basedOn w:val="a0"/>
    <w:qFormat/>
    <w:rPr>
      <w:color w:val="028009"/>
      <w:u w:val="none"/>
    </w:rPr>
  </w:style>
  <w:style w:type="character" w:customStyle="1" w:styleId="sa1c1a0150">
    <w:name w:val="sa1c1a0150"/>
    <w:basedOn w:val="a0"/>
    <w:qFormat/>
  </w:style>
  <w:style w:type="character" w:customStyle="1" w:styleId="sa1c1a01541">
    <w:name w:val="sa1c1a01541"/>
    <w:basedOn w:val="a0"/>
    <w:qFormat/>
    <w:rPr>
      <w:color w:val="0E00FF"/>
      <w:u w:val="none"/>
    </w:rPr>
  </w:style>
  <w:style w:type="character" w:customStyle="1" w:styleId="sa1c1a01551">
    <w:name w:val="sa1c1a01551"/>
    <w:basedOn w:val="a0"/>
    <w:qFormat/>
    <w:rPr>
      <w:color w:val="028009"/>
      <w:u w:val="none"/>
    </w:rPr>
  </w:style>
  <w:style w:type="character" w:customStyle="1" w:styleId="se02723ca0">
    <w:name w:val="se02723ca0"/>
    <w:basedOn w:val="a0"/>
    <w:qFormat/>
  </w:style>
  <w:style w:type="character" w:customStyle="1" w:styleId="se02723ca41">
    <w:name w:val="se02723ca41"/>
    <w:basedOn w:val="a0"/>
    <w:qFormat/>
    <w:rPr>
      <w:color w:val="0E00FF"/>
      <w:u w:val="none"/>
    </w:rPr>
  </w:style>
  <w:style w:type="character" w:customStyle="1" w:styleId="sa4e4c3130">
    <w:name w:val="sa4e4c3130"/>
    <w:basedOn w:val="a0"/>
    <w:qFormat/>
  </w:style>
  <w:style w:type="character" w:customStyle="1" w:styleId="sa4e4c31351">
    <w:name w:val="sa4e4c31351"/>
    <w:basedOn w:val="a0"/>
    <w:qFormat/>
    <w:rPr>
      <w:color w:val="0E00FF"/>
      <w:u w:val="none"/>
    </w:rPr>
  </w:style>
  <w:style w:type="character" w:customStyle="1" w:styleId="sa4e4c31361">
    <w:name w:val="sa4e4c31361"/>
    <w:basedOn w:val="a0"/>
    <w:qFormat/>
    <w:rPr>
      <w:color w:val="028009"/>
      <w:u w:val="none"/>
    </w:rPr>
  </w:style>
  <w:style w:type="character" w:customStyle="1" w:styleId="a8">
    <w:name w:val="Текст примечания Знак"/>
    <w:basedOn w:val="a0"/>
    <w:link w:val="a7"/>
    <w:uiPriority w:val="99"/>
    <w:qFormat/>
    <w:rPr>
      <w:rFonts w:ascii="Times New Roman" w:hAnsi="Times New Roman" w:cs="Times New Roman"/>
      <w:bCs/>
      <w:sz w:val="20"/>
      <w:szCs w:val="20"/>
    </w:rPr>
  </w:style>
  <w:style w:type="character" w:customStyle="1" w:styleId="32">
    <w:name w:val="Основной текст 3 Знак"/>
    <w:basedOn w:val="a0"/>
    <w:link w:val="31"/>
    <w:uiPriority w:val="99"/>
    <w:qFormat/>
    <w:rPr>
      <w:rFonts w:ascii="Times New Roman" w:eastAsia="Times New Roman" w:hAnsi="Times New Roman" w:cs="Times New Roman"/>
      <w:sz w:val="28"/>
      <w:szCs w:val="28"/>
      <w:lang w:eastAsia="ru-RU"/>
    </w:rPr>
  </w:style>
  <w:style w:type="character" w:customStyle="1" w:styleId="aa">
    <w:name w:val="Тема примечания Знак"/>
    <w:basedOn w:val="a8"/>
    <w:link w:val="a9"/>
    <w:uiPriority w:val="99"/>
    <w:semiHidden/>
    <w:qFormat/>
    <w:rPr>
      <w:rFonts w:ascii="Times New Roman" w:hAnsi="Times New Roman" w:cs="Times New Roman"/>
      <w:b/>
      <w:bCs/>
      <w:sz w:val="20"/>
      <w:szCs w:val="20"/>
    </w:rPr>
  </w:style>
  <w:style w:type="paragraph" w:customStyle="1" w:styleId="af5">
    <w:name w:val="Текст диплом"/>
    <w:basedOn w:val="a"/>
    <w:link w:val="af6"/>
    <w:qFormat/>
    <w:pPr>
      <w:spacing w:line="360" w:lineRule="auto"/>
      <w:jc w:val="both"/>
    </w:pPr>
    <w:rPr>
      <w:rFonts w:ascii="Times New Roman" w:hAnsi="Times New Roman"/>
      <w:sz w:val="28"/>
    </w:rPr>
  </w:style>
  <w:style w:type="character" w:customStyle="1" w:styleId="af6">
    <w:name w:val="Текст диплом Знак"/>
    <w:basedOn w:val="a0"/>
    <w:link w:val="af5"/>
    <w:rPr>
      <w:rFonts w:ascii="Times New Roman" w:hAnsi="Times New Roman"/>
      <w:sz w:val="28"/>
    </w:rPr>
  </w:style>
  <w:style w:type="character" w:customStyle="1" w:styleId="30">
    <w:name w:val="Заголовок 3 Знак"/>
    <w:basedOn w:val="a0"/>
    <w:link w:val="3"/>
    <w:uiPriority w:val="9"/>
    <w:qFormat/>
    <w:rPr>
      <w:rFonts w:ascii="Times New Roman" w:eastAsiaTheme="majorEastAsia" w:hAnsi="Times New Roman" w:cs="Times New Roman"/>
      <w:sz w:val="28"/>
      <w:szCs w:val="28"/>
    </w:rPr>
  </w:style>
  <w:style w:type="paragraph" w:customStyle="1" w:styleId="16">
    <w:name w:val="Список литературы1"/>
    <w:basedOn w:val="a"/>
    <w:next w:val="a"/>
    <w:uiPriority w:val="37"/>
    <w:unhideWhenUsed/>
    <w:qFormat/>
  </w:style>
  <w:style w:type="character" w:styleId="af7">
    <w:name w:val="Strong"/>
    <w:basedOn w:val="a0"/>
    <w:uiPriority w:val="22"/>
    <w:qFormat/>
    <w:rsid w:val="00F0722C"/>
    <w:rPr>
      <w:b/>
      <w:bCs/>
    </w:rPr>
  </w:style>
  <w:style w:type="paragraph" w:styleId="af8">
    <w:name w:val="Bibliography"/>
    <w:basedOn w:val="a"/>
    <w:next w:val="a"/>
    <w:uiPriority w:val="37"/>
    <w:unhideWhenUsed/>
    <w:rsid w:val="000B7BF2"/>
  </w:style>
  <w:style w:type="paragraph" w:styleId="af9">
    <w:name w:val="TOC Heading"/>
    <w:basedOn w:val="1"/>
    <w:next w:val="a"/>
    <w:uiPriority w:val="39"/>
    <w:semiHidden/>
    <w:unhideWhenUsed/>
    <w:qFormat/>
    <w:rsid w:val="000B7BF2"/>
    <w:pPr>
      <w:numPr>
        <w:numId w:val="0"/>
      </w:numPr>
      <w:spacing w:after="0" w:line="259" w:lineRule="auto"/>
      <w:outlineLvl w:val="9"/>
    </w:pPr>
    <w:rPr>
      <w:rFonts w:asciiTheme="majorHAnsi" w:hAnsiTheme="majorHAnsi" w:cstheme="majorBidi"/>
      <w:b w:val="0"/>
      <w:bCs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5303">
      <w:bodyDiv w:val="1"/>
      <w:marLeft w:val="0"/>
      <w:marRight w:val="0"/>
      <w:marTop w:val="0"/>
      <w:marBottom w:val="0"/>
      <w:divBdr>
        <w:top w:val="none" w:sz="0" w:space="0" w:color="auto"/>
        <w:left w:val="none" w:sz="0" w:space="0" w:color="auto"/>
        <w:bottom w:val="none" w:sz="0" w:space="0" w:color="auto"/>
        <w:right w:val="none" w:sz="0" w:space="0" w:color="auto"/>
      </w:divBdr>
    </w:div>
    <w:div w:id="23598002">
      <w:bodyDiv w:val="1"/>
      <w:marLeft w:val="0"/>
      <w:marRight w:val="0"/>
      <w:marTop w:val="0"/>
      <w:marBottom w:val="0"/>
      <w:divBdr>
        <w:top w:val="none" w:sz="0" w:space="0" w:color="auto"/>
        <w:left w:val="none" w:sz="0" w:space="0" w:color="auto"/>
        <w:bottom w:val="none" w:sz="0" w:space="0" w:color="auto"/>
        <w:right w:val="none" w:sz="0" w:space="0" w:color="auto"/>
      </w:divBdr>
    </w:div>
    <w:div w:id="23947937">
      <w:bodyDiv w:val="1"/>
      <w:marLeft w:val="0"/>
      <w:marRight w:val="0"/>
      <w:marTop w:val="0"/>
      <w:marBottom w:val="0"/>
      <w:divBdr>
        <w:top w:val="none" w:sz="0" w:space="0" w:color="auto"/>
        <w:left w:val="none" w:sz="0" w:space="0" w:color="auto"/>
        <w:bottom w:val="none" w:sz="0" w:space="0" w:color="auto"/>
        <w:right w:val="none" w:sz="0" w:space="0" w:color="auto"/>
      </w:divBdr>
    </w:div>
    <w:div w:id="43413765">
      <w:bodyDiv w:val="1"/>
      <w:marLeft w:val="0"/>
      <w:marRight w:val="0"/>
      <w:marTop w:val="0"/>
      <w:marBottom w:val="0"/>
      <w:divBdr>
        <w:top w:val="none" w:sz="0" w:space="0" w:color="auto"/>
        <w:left w:val="none" w:sz="0" w:space="0" w:color="auto"/>
        <w:bottom w:val="none" w:sz="0" w:space="0" w:color="auto"/>
        <w:right w:val="none" w:sz="0" w:space="0" w:color="auto"/>
      </w:divBdr>
    </w:div>
    <w:div w:id="47920002">
      <w:bodyDiv w:val="1"/>
      <w:marLeft w:val="0"/>
      <w:marRight w:val="0"/>
      <w:marTop w:val="0"/>
      <w:marBottom w:val="0"/>
      <w:divBdr>
        <w:top w:val="none" w:sz="0" w:space="0" w:color="auto"/>
        <w:left w:val="none" w:sz="0" w:space="0" w:color="auto"/>
        <w:bottom w:val="none" w:sz="0" w:space="0" w:color="auto"/>
        <w:right w:val="none" w:sz="0" w:space="0" w:color="auto"/>
      </w:divBdr>
    </w:div>
    <w:div w:id="52780664">
      <w:bodyDiv w:val="1"/>
      <w:marLeft w:val="0"/>
      <w:marRight w:val="0"/>
      <w:marTop w:val="0"/>
      <w:marBottom w:val="0"/>
      <w:divBdr>
        <w:top w:val="none" w:sz="0" w:space="0" w:color="auto"/>
        <w:left w:val="none" w:sz="0" w:space="0" w:color="auto"/>
        <w:bottom w:val="none" w:sz="0" w:space="0" w:color="auto"/>
        <w:right w:val="none" w:sz="0" w:space="0" w:color="auto"/>
      </w:divBdr>
    </w:div>
    <w:div w:id="57831092">
      <w:bodyDiv w:val="1"/>
      <w:marLeft w:val="0"/>
      <w:marRight w:val="0"/>
      <w:marTop w:val="0"/>
      <w:marBottom w:val="0"/>
      <w:divBdr>
        <w:top w:val="none" w:sz="0" w:space="0" w:color="auto"/>
        <w:left w:val="none" w:sz="0" w:space="0" w:color="auto"/>
        <w:bottom w:val="none" w:sz="0" w:space="0" w:color="auto"/>
        <w:right w:val="none" w:sz="0" w:space="0" w:color="auto"/>
      </w:divBdr>
    </w:div>
    <w:div w:id="69083105">
      <w:bodyDiv w:val="1"/>
      <w:marLeft w:val="0"/>
      <w:marRight w:val="0"/>
      <w:marTop w:val="0"/>
      <w:marBottom w:val="0"/>
      <w:divBdr>
        <w:top w:val="none" w:sz="0" w:space="0" w:color="auto"/>
        <w:left w:val="none" w:sz="0" w:space="0" w:color="auto"/>
        <w:bottom w:val="none" w:sz="0" w:space="0" w:color="auto"/>
        <w:right w:val="none" w:sz="0" w:space="0" w:color="auto"/>
      </w:divBdr>
    </w:div>
    <w:div w:id="71584970">
      <w:bodyDiv w:val="1"/>
      <w:marLeft w:val="0"/>
      <w:marRight w:val="0"/>
      <w:marTop w:val="0"/>
      <w:marBottom w:val="0"/>
      <w:divBdr>
        <w:top w:val="none" w:sz="0" w:space="0" w:color="auto"/>
        <w:left w:val="none" w:sz="0" w:space="0" w:color="auto"/>
        <w:bottom w:val="none" w:sz="0" w:space="0" w:color="auto"/>
        <w:right w:val="none" w:sz="0" w:space="0" w:color="auto"/>
      </w:divBdr>
    </w:div>
    <w:div w:id="81727982">
      <w:bodyDiv w:val="1"/>
      <w:marLeft w:val="0"/>
      <w:marRight w:val="0"/>
      <w:marTop w:val="0"/>
      <w:marBottom w:val="0"/>
      <w:divBdr>
        <w:top w:val="none" w:sz="0" w:space="0" w:color="auto"/>
        <w:left w:val="none" w:sz="0" w:space="0" w:color="auto"/>
        <w:bottom w:val="none" w:sz="0" w:space="0" w:color="auto"/>
        <w:right w:val="none" w:sz="0" w:space="0" w:color="auto"/>
      </w:divBdr>
    </w:div>
    <w:div w:id="86272642">
      <w:bodyDiv w:val="1"/>
      <w:marLeft w:val="0"/>
      <w:marRight w:val="0"/>
      <w:marTop w:val="0"/>
      <w:marBottom w:val="0"/>
      <w:divBdr>
        <w:top w:val="none" w:sz="0" w:space="0" w:color="auto"/>
        <w:left w:val="none" w:sz="0" w:space="0" w:color="auto"/>
        <w:bottom w:val="none" w:sz="0" w:space="0" w:color="auto"/>
        <w:right w:val="none" w:sz="0" w:space="0" w:color="auto"/>
      </w:divBdr>
    </w:div>
    <w:div w:id="109471074">
      <w:bodyDiv w:val="1"/>
      <w:marLeft w:val="0"/>
      <w:marRight w:val="0"/>
      <w:marTop w:val="0"/>
      <w:marBottom w:val="0"/>
      <w:divBdr>
        <w:top w:val="none" w:sz="0" w:space="0" w:color="auto"/>
        <w:left w:val="none" w:sz="0" w:space="0" w:color="auto"/>
        <w:bottom w:val="none" w:sz="0" w:space="0" w:color="auto"/>
        <w:right w:val="none" w:sz="0" w:space="0" w:color="auto"/>
      </w:divBdr>
    </w:div>
    <w:div w:id="115485969">
      <w:bodyDiv w:val="1"/>
      <w:marLeft w:val="0"/>
      <w:marRight w:val="0"/>
      <w:marTop w:val="0"/>
      <w:marBottom w:val="0"/>
      <w:divBdr>
        <w:top w:val="none" w:sz="0" w:space="0" w:color="auto"/>
        <w:left w:val="none" w:sz="0" w:space="0" w:color="auto"/>
        <w:bottom w:val="none" w:sz="0" w:space="0" w:color="auto"/>
        <w:right w:val="none" w:sz="0" w:space="0" w:color="auto"/>
      </w:divBdr>
    </w:div>
    <w:div w:id="119544110">
      <w:bodyDiv w:val="1"/>
      <w:marLeft w:val="0"/>
      <w:marRight w:val="0"/>
      <w:marTop w:val="0"/>
      <w:marBottom w:val="0"/>
      <w:divBdr>
        <w:top w:val="none" w:sz="0" w:space="0" w:color="auto"/>
        <w:left w:val="none" w:sz="0" w:space="0" w:color="auto"/>
        <w:bottom w:val="none" w:sz="0" w:space="0" w:color="auto"/>
        <w:right w:val="none" w:sz="0" w:space="0" w:color="auto"/>
      </w:divBdr>
    </w:div>
    <w:div w:id="120347116">
      <w:bodyDiv w:val="1"/>
      <w:marLeft w:val="0"/>
      <w:marRight w:val="0"/>
      <w:marTop w:val="0"/>
      <w:marBottom w:val="0"/>
      <w:divBdr>
        <w:top w:val="none" w:sz="0" w:space="0" w:color="auto"/>
        <w:left w:val="none" w:sz="0" w:space="0" w:color="auto"/>
        <w:bottom w:val="none" w:sz="0" w:space="0" w:color="auto"/>
        <w:right w:val="none" w:sz="0" w:space="0" w:color="auto"/>
      </w:divBdr>
    </w:div>
    <w:div w:id="120729295">
      <w:bodyDiv w:val="1"/>
      <w:marLeft w:val="0"/>
      <w:marRight w:val="0"/>
      <w:marTop w:val="0"/>
      <w:marBottom w:val="0"/>
      <w:divBdr>
        <w:top w:val="none" w:sz="0" w:space="0" w:color="auto"/>
        <w:left w:val="none" w:sz="0" w:space="0" w:color="auto"/>
        <w:bottom w:val="none" w:sz="0" w:space="0" w:color="auto"/>
        <w:right w:val="none" w:sz="0" w:space="0" w:color="auto"/>
      </w:divBdr>
    </w:div>
    <w:div w:id="123693890">
      <w:bodyDiv w:val="1"/>
      <w:marLeft w:val="0"/>
      <w:marRight w:val="0"/>
      <w:marTop w:val="0"/>
      <w:marBottom w:val="0"/>
      <w:divBdr>
        <w:top w:val="none" w:sz="0" w:space="0" w:color="auto"/>
        <w:left w:val="none" w:sz="0" w:space="0" w:color="auto"/>
        <w:bottom w:val="none" w:sz="0" w:space="0" w:color="auto"/>
        <w:right w:val="none" w:sz="0" w:space="0" w:color="auto"/>
      </w:divBdr>
    </w:div>
    <w:div w:id="133375328">
      <w:bodyDiv w:val="1"/>
      <w:marLeft w:val="0"/>
      <w:marRight w:val="0"/>
      <w:marTop w:val="0"/>
      <w:marBottom w:val="0"/>
      <w:divBdr>
        <w:top w:val="none" w:sz="0" w:space="0" w:color="auto"/>
        <w:left w:val="none" w:sz="0" w:space="0" w:color="auto"/>
        <w:bottom w:val="none" w:sz="0" w:space="0" w:color="auto"/>
        <w:right w:val="none" w:sz="0" w:space="0" w:color="auto"/>
      </w:divBdr>
    </w:div>
    <w:div w:id="139464308">
      <w:bodyDiv w:val="1"/>
      <w:marLeft w:val="0"/>
      <w:marRight w:val="0"/>
      <w:marTop w:val="0"/>
      <w:marBottom w:val="0"/>
      <w:divBdr>
        <w:top w:val="none" w:sz="0" w:space="0" w:color="auto"/>
        <w:left w:val="none" w:sz="0" w:space="0" w:color="auto"/>
        <w:bottom w:val="none" w:sz="0" w:space="0" w:color="auto"/>
        <w:right w:val="none" w:sz="0" w:space="0" w:color="auto"/>
      </w:divBdr>
    </w:div>
    <w:div w:id="145243822">
      <w:bodyDiv w:val="1"/>
      <w:marLeft w:val="0"/>
      <w:marRight w:val="0"/>
      <w:marTop w:val="0"/>
      <w:marBottom w:val="0"/>
      <w:divBdr>
        <w:top w:val="none" w:sz="0" w:space="0" w:color="auto"/>
        <w:left w:val="none" w:sz="0" w:space="0" w:color="auto"/>
        <w:bottom w:val="none" w:sz="0" w:space="0" w:color="auto"/>
        <w:right w:val="none" w:sz="0" w:space="0" w:color="auto"/>
      </w:divBdr>
    </w:div>
    <w:div w:id="146554073">
      <w:bodyDiv w:val="1"/>
      <w:marLeft w:val="0"/>
      <w:marRight w:val="0"/>
      <w:marTop w:val="0"/>
      <w:marBottom w:val="0"/>
      <w:divBdr>
        <w:top w:val="none" w:sz="0" w:space="0" w:color="auto"/>
        <w:left w:val="none" w:sz="0" w:space="0" w:color="auto"/>
        <w:bottom w:val="none" w:sz="0" w:space="0" w:color="auto"/>
        <w:right w:val="none" w:sz="0" w:space="0" w:color="auto"/>
      </w:divBdr>
    </w:div>
    <w:div w:id="161170074">
      <w:bodyDiv w:val="1"/>
      <w:marLeft w:val="0"/>
      <w:marRight w:val="0"/>
      <w:marTop w:val="0"/>
      <w:marBottom w:val="0"/>
      <w:divBdr>
        <w:top w:val="none" w:sz="0" w:space="0" w:color="auto"/>
        <w:left w:val="none" w:sz="0" w:space="0" w:color="auto"/>
        <w:bottom w:val="none" w:sz="0" w:space="0" w:color="auto"/>
        <w:right w:val="none" w:sz="0" w:space="0" w:color="auto"/>
      </w:divBdr>
    </w:div>
    <w:div w:id="166679514">
      <w:bodyDiv w:val="1"/>
      <w:marLeft w:val="0"/>
      <w:marRight w:val="0"/>
      <w:marTop w:val="0"/>
      <w:marBottom w:val="0"/>
      <w:divBdr>
        <w:top w:val="none" w:sz="0" w:space="0" w:color="auto"/>
        <w:left w:val="none" w:sz="0" w:space="0" w:color="auto"/>
        <w:bottom w:val="none" w:sz="0" w:space="0" w:color="auto"/>
        <w:right w:val="none" w:sz="0" w:space="0" w:color="auto"/>
      </w:divBdr>
    </w:div>
    <w:div w:id="170487616">
      <w:bodyDiv w:val="1"/>
      <w:marLeft w:val="0"/>
      <w:marRight w:val="0"/>
      <w:marTop w:val="0"/>
      <w:marBottom w:val="0"/>
      <w:divBdr>
        <w:top w:val="none" w:sz="0" w:space="0" w:color="auto"/>
        <w:left w:val="none" w:sz="0" w:space="0" w:color="auto"/>
        <w:bottom w:val="none" w:sz="0" w:space="0" w:color="auto"/>
        <w:right w:val="none" w:sz="0" w:space="0" w:color="auto"/>
      </w:divBdr>
    </w:div>
    <w:div w:id="178980149">
      <w:bodyDiv w:val="1"/>
      <w:marLeft w:val="0"/>
      <w:marRight w:val="0"/>
      <w:marTop w:val="0"/>
      <w:marBottom w:val="0"/>
      <w:divBdr>
        <w:top w:val="none" w:sz="0" w:space="0" w:color="auto"/>
        <w:left w:val="none" w:sz="0" w:space="0" w:color="auto"/>
        <w:bottom w:val="none" w:sz="0" w:space="0" w:color="auto"/>
        <w:right w:val="none" w:sz="0" w:space="0" w:color="auto"/>
      </w:divBdr>
    </w:div>
    <w:div w:id="181747093">
      <w:bodyDiv w:val="1"/>
      <w:marLeft w:val="0"/>
      <w:marRight w:val="0"/>
      <w:marTop w:val="0"/>
      <w:marBottom w:val="0"/>
      <w:divBdr>
        <w:top w:val="none" w:sz="0" w:space="0" w:color="auto"/>
        <w:left w:val="none" w:sz="0" w:space="0" w:color="auto"/>
        <w:bottom w:val="none" w:sz="0" w:space="0" w:color="auto"/>
        <w:right w:val="none" w:sz="0" w:space="0" w:color="auto"/>
      </w:divBdr>
    </w:div>
    <w:div w:id="184222061">
      <w:bodyDiv w:val="1"/>
      <w:marLeft w:val="0"/>
      <w:marRight w:val="0"/>
      <w:marTop w:val="0"/>
      <w:marBottom w:val="0"/>
      <w:divBdr>
        <w:top w:val="none" w:sz="0" w:space="0" w:color="auto"/>
        <w:left w:val="none" w:sz="0" w:space="0" w:color="auto"/>
        <w:bottom w:val="none" w:sz="0" w:space="0" w:color="auto"/>
        <w:right w:val="none" w:sz="0" w:space="0" w:color="auto"/>
      </w:divBdr>
    </w:div>
    <w:div w:id="187720431">
      <w:bodyDiv w:val="1"/>
      <w:marLeft w:val="0"/>
      <w:marRight w:val="0"/>
      <w:marTop w:val="0"/>
      <w:marBottom w:val="0"/>
      <w:divBdr>
        <w:top w:val="none" w:sz="0" w:space="0" w:color="auto"/>
        <w:left w:val="none" w:sz="0" w:space="0" w:color="auto"/>
        <w:bottom w:val="none" w:sz="0" w:space="0" w:color="auto"/>
        <w:right w:val="none" w:sz="0" w:space="0" w:color="auto"/>
      </w:divBdr>
    </w:div>
    <w:div w:id="189029314">
      <w:bodyDiv w:val="1"/>
      <w:marLeft w:val="0"/>
      <w:marRight w:val="0"/>
      <w:marTop w:val="0"/>
      <w:marBottom w:val="0"/>
      <w:divBdr>
        <w:top w:val="none" w:sz="0" w:space="0" w:color="auto"/>
        <w:left w:val="none" w:sz="0" w:space="0" w:color="auto"/>
        <w:bottom w:val="none" w:sz="0" w:space="0" w:color="auto"/>
        <w:right w:val="none" w:sz="0" w:space="0" w:color="auto"/>
      </w:divBdr>
    </w:div>
    <w:div w:id="197864433">
      <w:bodyDiv w:val="1"/>
      <w:marLeft w:val="0"/>
      <w:marRight w:val="0"/>
      <w:marTop w:val="0"/>
      <w:marBottom w:val="0"/>
      <w:divBdr>
        <w:top w:val="none" w:sz="0" w:space="0" w:color="auto"/>
        <w:left w:val="none" w:sz="0" w:space="0" w:color="auto"/>
        <w:bottom w:val="none" w:sz="0" w:space="0" w:color="auto"/>
        <w:right w:val="none" w:sz="0" w:space="0" w:color="auto"/>
      </w:divBdr>
    </w:div>
    <w:div w:id="199437926">
      <w:bodyDiv w:val="1"/>
      <w:marLeft w:val="0"/>
      <w:marRight w:val="0"/>
      <w:marTop w:val="0"/>
      <w:marBottom w:val="0"/>
      <w:divBdr>
        <w:top w:val="none" w:sz="0" w:space="0" w:color="auto"/>
        <w:left w:val="none" w:sz="0" w:space="0" w:color="auto"/>
        <w:bottom w:val="none" w:sz="0" w:space="0" w:color="auto"/>
        <w:right w:val="none" w:sz="0" w:space="0" w:color="auto"/>
      </w:divBdr>
    </w:div>
    <w:div w:id="203637754">
      <w:bodyDiv w:val="1"/>
      <w:marLeft w:val="0"/>
      <w:marRight w:val="0"/>
      <w:marTop w:val="0"/>
      <w:marBottom w:val="0"/>
      <w:divBdr>
        <w:top w:val="none" w:sz="0" w:space="0" w:color="auto"/>
        <w:left w:val="none" w:sz="0" w:space="0" w:color="auto"/>
        <w:bottom w:val="none" w:sz="0" w:space="0" w:color="auto"/>
        <w:right w:val="none" w:sz="0" w:space="0" w:color="auto"/>
      </w:divBdr>
    </w:div>
    <w:div w:id="210387527">
      <w:bodyDiv w:val="1"/>
      <w:marLeft w:val="0"/>
      <w:marRight w:val="0"/>
      <w:marTop w:val="0"/>
      <w:marBottom w:val="0"/>
      <w:divBdr>
        <w:top w:val="none" w:sz="0" w:space="0" w:color="auto"/>
        <w:left w:val="none" w:sz="0" w:space="0" w:color="auto"/>
        <w:bottom w:val="none" w:sz="0" w:space="0" w:color="auto"/>
        <w:right w:val="none" w:sz="0" w:space="0" w:color="auto"/>
      </w:divBdr>
    </w:div>
    <w:div w:id="210843989">
      <w:bodyDiv w:val="1"/>
      <w:marLeft w:val="0"/>
      <w:marRight w:val="0"/>
      <w:marTop w:val="0"/>
      <w:marBottom w:val="0"/>
      <w:divBdr>
        <w:top w:val="none" w:sz="0" w:space="0" w:color="auto"/>
        <w:left w:val="none" w:sz="0" w:space="0" w:color="auto"/>
        <w:bottom w:val="none" w:sz="0" w:space="0" w:color="auto"/>
        <w:right w:val="none" w:sz="0" w:space="0" w:color="auto"/>
      </w:divBdr>
    </w:div>
    <w:div w:id="227889380">
      <w:bodyDiv w:val="1"/>
      <w:marLeft w:val="0"/>
      <w:marRight w:val="0"/>
      <w:marTop w:val="0"/>
      <w:marBottom w:val="0"/>
      <w:divBdr>
        <w:top w:val="none" w:sz="0" w:space="0" w:color="auto"/>
        <w:left w:val="none" w:sz="0" w:space="0" w:color="auto"/>
        <w:bottom w:val="none" w:sz="0" w:space="0" w:color="auto"/>
        <w:right w:val="none" w:sz="0" w:space="0" w:color="auto"/>
      </w:divBdr>
    </w:div>
    <w:div w:id="232542453">
      <w:bodyDiv w:val="1"/>
      <w:marLeft w:val="0"/>
      <w:marRight w:val="0"/>
      <w:marTop w:val="0"/>
      <w:marBottom w:val="0"/>
      <w:divBdr>
        <w:top w:val="none" w:sz="0" w:space="0" w:color="auto"/>
        <w:left w:val="none" w:sz="0" w:space="0" w:color="auto"/>
        <w:bottom w:val="none" w:sz="0" w:space="0" w:color="auto"/>
        <w:right w:val="none" w:sz="0" w:space="0" w:color="auto"/>
      </w:divBdr>
    </w:div>
    <w:div w:id="233275069">
      <w:bodyDiv w:val="1"/>
      <w:marLeft w:val="0"/>
      <w:marRight w:val="0"/>
      <w:marTop w:val="0"/>
      <w:marBottom w:val="0"/>
      <w:divBdr>
        <w:top w:val="none" w:sz="0" w:space="0" w:color="auto"/>
        <w:left w:val="none" w:sz="0" w:space="0" w:color="auto"/>
        <w:bottom w:val="none" w:sz="0" w:space="0" w:color="auto"/>
        <w:right w:val="none" w:sz="0" w:space="0" w:color="auto"/>
      </w:divBdr>
    </w:div>
    <w:div w:id="237330117">
      <w:bodyDiv w:val="1"/>
      <w:marLeft w:val="0"/>
      <w:marRight w:val="0"/>
      <w:marTop w:val="0"/>
      <w:marBottom w:val="0"/>
      <w:divBdr>
        <w:top w:val="none" w:sz="0" w:space="0" w:color="auto"/>
        <w:left w:val="none" w:sz="0" w:space="0" w:color="auto"/>
        <w:bottom w:val="none" w:sz="0" w:space="0" w:color="auto"/>
        <w:right w:val="none" w:sz="0" w:space="0" w:color="auto"/>
      </w:divBdr>
    </w:div>
    <w:div w:id="239489126">
      <w:bodyDiv w:val="1"/>
      <w:marLeft w:val="0"/>
      <w:marRight w:val="0"/>
      <w:marTop w:val="0"/>
      <w:marBottom w:val="0"/>
      <w:divBdr>
        <w:top w:val="none" w:sz="0" w:space="0" w:color="auto"/>
        <w:left w:val="none" w:sz="0" w:space="0" w:color="auto"/>
        <w:bottom w:val="none" w:sz="0" w:space="0" w:color="auto"/>
        <w:right w:val="none" w:sz="0" w:space="0" w:color="auto"/>
      </w:divBdr>
    </w:div>
    <w:div w:id="240719712">
      <w:bodyDiv w:val="1"/>
      <w:marLeft w:val="0"/>
      <w:marRight w:val="0"/>
      <w:marTop w:val="0"/>
      <w:marBottom w:val="0"/>
      <w:divBdr>
        <w:top w:val="none" w:sz="0" w:space="0" w:color="auto"/>
        <w:left w:val="none" w:sz="0" w:space="0" w:color="auto"/>
        <w:bottom w:val="none" w:sz="0" w:space="0" w:color="auto"/>
        <w:right w:val="none" w:sz="0" w:space="0" w:color="auto"/>
      </w:divBdr>
    </w:div>
    <w:div w:id="246772669">
      <w:bodyDiv w:val="1"/>
      <w:marLeft w:val="0"/>
      <w:marRight w:val="0"/>
      <w:marTop w:val="0"/>
      <w:marBottom w:val="0"/>
      <w:divBdr>
        <w:top w:val="none" w:sz="0" w:space="0" w:color="auto"/>
        <w:left w:val="none" w:sz="0" w:space="0" w:color="auto"/>
        <w:bottom w:val="none" w:sz="0" w:space="0" w:color="auto"/>
        <w:right w:val="none" w:sz="0" w:space="0" w:color="auto"/>
      </w:divBdr>
    </w:div>
    <w:div w:id="255793636">
      <w:bodyDiv w:val="1"/>
      <w:marLeft w:val="0"/>
      <w:marRight w:val="0"/>
      <w:marTop w:val="0"/>
      <w:marBottom w:val="0"/>
      <w:divBdr>
        <w:top w:val="none" w:sz="0" w:space="0" w:color="auto"/>
        <w:left w:val="none" w:sz="0" w:space="0" w:color="auto"/>
        <w:bottom w:val="none" w:sz="0" w:space="0" w:color="auto"/>
        <w:right w:val="none" w:sz="0" w:space="0" w:color="auto"/>
      </w:divBdr>
    </w:div>
    <w:div w:id="256523028">
      <w:bodyDiv w:val="1"/>
      <w:marLeft w:val="0"/>
      <w:marRight w:val="0"/>
      <w:marTop w:val="0"/>
      <w:marBottom w:val="0"/>
      <w:divBdr>
        <w:top w:val="none" w:sz="0" w:space="0" w:color="auto"/>
        <w:left w:val="none" w:sz="0" w:space="0" w:color="auto"/>
        <w:bottom w:val="none" w:sz="0" w:space="0" w:color="auto"/>
        <w:right w:val="none" w:sz="0" w:space="0" w:color="auto"/>
      </w:divBdr>
    </w:div>
    <w:div w:id="256598551">
      <w:bodyDiv w:val="1"/>
      <w:marLeft w:val="0"/>
      <w:marRight w:val="0"/>
      <w:marTop w:val="0"/>
      <w:marBottom w:val="0"/>
      <w:divBdr>
        <w:top w:val="none" w:sz="0" w:space="0" w:color="auto"/>
        <w:left w:val="none" w:sz="0" w:space="0" w:color="auto"/>
        <w:bottom w:val="none" w:sz="0" w:space="0" w:color="auto"/>
        <w:right w:val="none" w:sz="0" w:space="0" w:color="auto"/>
      </w:divBdr>
    </w:div>
    <w:div w:id="257450881">
      <w:bodyDiv w:val="1"/>
      <w:marLeft w:val="0"/>
      <w:marRight w:val="0"/>
      <w:marTop w:val="0"/>
      <w:marBottom w:val="0"/>
      <w:divBdr>
        <w:top w:val="none" w:sz="0" w:space="0" w:color="auto"/>
        <w:left w:val="none" w:sz="0" w:space="0" w:color="auto"/>
        <w:bottom w:val="none" w:sz="0" w:space="0" w:color="auto"/>
        <w:right w:val="none" w:sz="0" w:space="0" w:color="auto"/>
      </w:divBdr>
    </w:div>
    <w:div w:id="257829318">
      <w:bodyDiv w:val="1"/>
      <w:marLeft w:val="0"/>
      <w:marRight w:val="0"/>
      <w:marTop w:val="0"/>
      <w:marBottom w:val="0"/>
      <w:divBdr>
        <w:top w:val="none" w:sz="0" w:space="0" w:color="auto"/>
        <w:left w:val="none" w:sz="0" w:space="0" w:color="auto"/>
        <w:bottom w:val="none" w:sz="0" w:space="0" w:color="auto"/>
        <w:right w:val="none" w:sz="0" w:space="0" w:color="auto"/>
      </w:divBdr>
    </w:div>
    <w:div w:id="261642776">
      <w:bodyDiv w:val="1"/>
      <w:marLeft w:val="0"/>
      <w:marRight w:val="0"/>
      <w:marTop w:val="0"/>
      <w:marBottom w:val="0"/>
      <w:divBdr>
        <w:top w:val="none" w:sz="0" w:space="0" w:color="auto"/>
        <w:left w:val="none" w:sz="0" w:space="0" w:color="auto"/>
        <w:bottom w:val="none" w:sz="0" w:space="0" w:color="auto"/>
        <w:right w:val="none" w:sz="0" w:space="0" w:color="auto"/>
      </w:divBdr>
    </w:div>
    <w:div w:id="285085212">
      <w:bodyDiv w:val="1"/>
      <w:marLeft w:val="0"/>
      <w:marRight w:val="0"/>
      <w:marTop w:val="0"/>
      <w:marBottom w:val="0"/>
      <w:divBdr>
        <w:top w:val="none" w:sz="0" w:space="0" w:color="auto"/>
        <w:left w:val="none" w:sz="0" w:space="0" w:color="auto"/>
        <w:bottom w:val="none" w:sz="0" w:space="0" w:color="auto"/>
        <w:right w:val="none" w:sz="0" w:space="0" w:color="auto"/>
      </w:divBdr>
    </w:div>
    <w:div w:id="285353929">
      <w:bodyDiv w:val="1"/>
      <w:marLeft w:val="0"/>
      <w:marRight w:val="0"/>
      <w:marTop w:val="0"/>
      <w:marBottom w:val="0"/>
      <w:divBdr>
        <w:top w:val="none" w:sz="0" w:space="0" w:color="auto"/>
        <w:left w:val="none" w:sz="0" w:space="0" w:color="auto"/>
        <w:bottom w:val="none" w:sz="0" w:space="0" w:color="auto"/>
        <w:right w:val="none" w:sz="0" w:space="0" w:color="auto"/>
      </w:divBdr>
    </w:div>
    <w:div w:id="289628004">
      <w:bodyDiv w:val="1"/>
      <w:marLeft w:val="0"/>
      <w:marRight w:val="0"/>
      <w:marTop w:val="0"/>
      <w:marBottom w:val="0"/>
      <w:divBdr>
        <w:top w:val="none" w:sz="0" w:space="0" w:color="auto"/>
        <w:left w:val="none" w:sz="0" w:space="0" w:color="auto"/>
        <w:bottom w:val="none" w:sz="0" w:space="0" w:color="auto"/>
        <w:right w:val="none" w:sz="0" w:space="0" w:color="auto"/>
      </w:divBdr>
    </w:div>
    <w:div w:id="299726690">
      <w:bodyDiv w:val="1"/>
      <w:marLeft w:val="0"/>
      <w:marRight w:val="0"/>
      <w:marTop w:val="0"/>
      <w:marBottom w:val="0"/>
      <w:divBdr>
        <w:top w:val="none" w:sz="0" w:space="0" w:color="auto"/>
        <w:left w:val="none" w:sz="0" w:space="0" w:color="auto"/>
        <w:bottom w:val="none" w:sz="0" w:space="0" w:color="auto"/>
        <w:right w:val="none" w:sz="0" w:space="0" w:color="auto"/>
      </w:divBdr>
    </w:div>
    <w:div w:id="307980170">
      <w:bodyDiv w:val="1"/>
      <w:marLeft w:val="0"/>
      <w:marRight w:val="0"/>
      <w:marTop w:val="0"/>
      <w:marBottom w:val="0"/>
      <w:divBdr>
        <w:top w:val="none" w:sz="0" w:space="0" w:color="auto"/>
        <w:left w:val="none" w:sz="0" w:space="0" w:color="auto"/>
        <w:bottom w:val="none" w:sz="0" w:space="0" w:color="auto"/>
        <w:right w:val="none" w:sz="0" w:space="0" w:color="auto"/>
      </w:divBdr>
    </w:div>
    <w:div w:id="313145199">
      <w:bodyDiv w:val="1"/>
      <w:marLeft w:val="0"/>
      <w:marRight w:val="0"/>
      <w:marTop w:val="0"/>
      <w:marBottom w:val="0"/>
      <w:divBdr>
        <w:top w:val="none" w:sz="0" w:space="0" w:color="auto"/>
        <w:left w:val="none" w:sz="0" w:space="0" w:color="auto"/>
        <w:bottom w:val="none" w:sz="0" w:space="0" w:color="auto"/>
        <w:right w:val="none" w:sz="0" w:space="0" w:color="auto"/>
      </w:divBdr>
    </w:div>
    <w:div w:id="317224031">
      <w:bodyDiv w:val="1"/>
      <w:marLeft w:val="0"/>
      <w:marRight w:val="0"/>
      <w:marTop w:val="0"/>
      <w:marBottom w:val="0"/>
      <w:divBdr>
        <w:top w:val="none" w:sz="0" w:space="0" w:color="auto"/>
        <w:left w:val="none" w:sz="0" w:space="0" w:color="auto"/>
        <w:bottom w:val="none" w:sz="0" w:space="0" w:color="auto"/>
        <w:right w:val="none" w:sz="0" w:space="0" w:color="auto"/>
      </w:divBdr>
    </w:div>
    <w:div w:id="320083027">
      <w:bodyDiv w:val="1"/>
      <w:marLeft w:val="0"/>
      <w:marRight w:val="0"/>
      <w:marTop w:val="0"/>
      <w:marBottom w:val="0"/>
      <w:divBdr>
        <w:top w:val="none" w:sz="0" w:space="0" w:color="auto"/>
        <w:left w:val="none" w:sz="0" w:space="0" w:color="auto"/>
        <w:bottom w:val="none" w:sz="0" w:space="0" w:color="auto"/>
        <w:right w:val="none" w:sz="0" w:space="0" w:color="auto"/>
      </w:divBdr>
    </w:div>
    <w:div w:id="334845105">
      <w:bodyDiv w:val="1"/>
      <w:marLeft w:val="0"/>
      <w:marRight w:val="0"/>
      <w:marTop w:val="0"/>
      <w:marBottom w:val="0"/>
      <w:divBdr>
        <w:top w:val="none" w:sz="0" w:space="0" w:color="auto"/>
        <w:left w:val="none" w:sz="0" w:space="0" w:color="auto"/>
        <w:bottom w:val="none" w:sz="0" w:space="0" w:color="auto"/>
        <w:right w:val="none" w:sz="0" w:space="0" w:color="auto"/>
      </w:divBdr>
    </w:div>
    <w:div w:id="352734817">
      <w:bodyDiv w:val="1"/>
      <w:marLeft w:val="0"/>
      <w:marRight w:val="0"/>
      <w:marTop w:val="0"/>
      <w:marBottom w:val="0"/>
      <w:divBdr>
        <w:top w:val="none" w:sz="0" w:space="0" w:color="auto"/>
        <w:left w:val="none" w:sz="0" w:space="0" w:color="auto"/>
        <w:bottom w:val="none" w:sz="0" w:space="0" w:color="auto"/>
        <w:right w:val="none" w:sz="0" w:space="0" w:color="auto"/>
      </w:divBdr>
    </w:div>
    <w:div w:id="357239848">
      <w:bodyDiv w:val="1"/>
      <w:marLeft w:val="0"/>
      <w:marRight w:val="0"/>
      <w:marTop w:val="0"/>
      <w:marBottom w:val="0"/>
      <w:divBdr>
        <w:top w:val="none" w:sz="0" w:space="0" w:color="auto"/>
        <w:left w:val="none" w:sz="0" w:space="0" w:color="auto"/>
        <w:bottom w:val="none" w:sz="0" w:space="0" w:color="auto"/>
        <w:right w:val="none" w:sz="0" w:space="0" w:color="auto"/>
      </w:divBdr>
    </w:div>
    <w:div w:id="358556142">
      <w:bodyDiv w:val="1"/>
      <w:marLeft w:val="0"/>
      <w:marRight w:val="0"/>
      <w:marTop w:val="0"/>
      <w:marBottom w:val="0"/>
      <w:divBdr>
        <w:top w:val="none" w:sz="0" w:space="0" w:color="auto"/>
        <w:left w:val="none" w:sz="0" w:space="0" w:color="auto"/>
        <w:bottom w:val="none" w:sz="0" w:space="0" w:color="auto"/>
        <w:right w:val="none" w:sz="0" w:space="0" w:color="auto"/>
      </w:divBdr>
    </w:div>
    <w:div w:id="361175428">
      <w:bodyDiv w:val="1"/>
      <w:marLeft w:val="0"/>
      <w:marRight w:val="0"/>
      <w:marTop w:val="0"/>
      <w:marBottom w:val="0"/>
      <w:divBdr>
        <w:top w:val="none" w:sz="0" w:space="0" w:color="auto"/>
        <w:left w:val="none" w:sz="0" w:space="0" w:color="auto"/>
        <w:bottom w:val="none" w:sz="0" w:space="0" w:color="auto"/>
        <w:right w:val="none" w:sz="0" w:space="0" w:color="auto"/>
      </w:divBdr>
    </w:div>
    <w:div w:id="366682457">
      <w:bodyDiv w:val="1"/>
      <w:marLeft w:val="0"/>
      <w:marRight w:val="0"/>
      <w:marTop w:val="0"/>
      <w:marBottom w:val="0"/>
      <w:divBdr>
        <w:top w:val="none" w:sz="0" w:space="0" w:color="auto"/>
        <w:left w:val="none" w:sz="0" w:space="0" w:color="auto"/>
        <w:bottom w:val="none" w:sz="0" w:space="0" w:color="auto"/>
        <w:right w:val="none" w:sz="0" w:space="0" w:color="auto"/>
      </w:divBdr>
    </w:div>
    <w:div w:id="373965101">
      <w:bodyDiv w:val="1"/>
      <w:marLeft w:val="0"/>
      <w:marRight w:val="0"/>
      <w:marTop w:val="0"/>
      <w:marBottom w:val="0"/>
      <w:divBdr>
        <w:top w:val="none" w:sz="0" w:space="0" w:color="auto"/>
        <w:left w:val="none" w:sz="0" w:space="0" w:color="auto"/>
        <w:bottom w:val="none" w:sz="0" w:space="0" w:color="auto"/>
        <w:right w:val="none" w:sz="0" w:space="0" w:color="auto"/>
      </w:divBdr>
    </w:div>
    <w:div w:id="381755289">
      <w:bodyDiv w:val="1"/>
      <w:marLeft w:val="0"/>
      <w:marRight w:val="0"/>
      <w:marTop w:val="0"/>
      <w:marBottom w:val="0"/>
      <w:divBdr>
        <w:top w:val="none" w:sz="0" w:space="0" w:color="auto"/>
        <w:left w:val="none" w:sz="0" w:space="0" w:color="auto"/>
        <w:bottom w:val="none" w:sz="0" w:space="0" w:color="auto"/>
        <w:right w:val="none" w:sz="0" w:space="0" w:color="auto"/>
      </w:divBdr>
    </w:div>
    <w:div w:id="383019419">
      <w:bodyDiv w:val="1"/>
      <w:marLeft w:val="0"/>
      <w:marRight w:val="0"/>
      <w:marTop w:val="0"/>
      <w:marBottom w:val="0"/>
      <w:divBdr>
        <w:top w:val="none" w:sz="0" w:space="0" w:color="auto"/>
        <w:left w:val="none" w:sz="0" w:space="0" w:color="auto"/>
        <w:bottom w:val="none" w:sz="0" w:space="0" w:color="auto"/>
        <w:right w:val="none" w:sz="0" w:space="0" w:color="auto"/>
      </w:divBdr>
    </w:div>
    <w:div w:id="397478950">
      <w:bodyDiv w:val="1"/>
      <w:marLeft w:val="0"/>
      <w:marRight w:val="0"/>
      <w:marTop w:val="0"/>
      <w:marBottom w:val="0"/>
      <w:divBdr>
        <w:top w:val="none" w:sz="0" w:space="0" w:color="auto"/>
        <w:left w:val="none" w:sz="0" w:space="0" w:color="auto"/>
        <w:bottom w:val="none" w:sz="0" w:space="0" w:color="auto"/>
        <w:right w:val="none" w:sz="0" w:space="0" w:color="auto"/>
      </w:divBdr>
    </w:div>
    <w:div w:id="397938802">
      <w:bodyDiv w:val="1"/>
      <w:marLeft w:val="0"/>
      <w:marRight w:val="0"/>
      <w:marTop w:val="0"/>
      <w:marBottom w:val="0"/>
      <w:divBdr>
        <w:top w:val="none" w:sz="0" w:space="0" w:color="auto"/>
        <w:left w:val="none" w:sz="0" w:space="0" w:color="auto"/>
        <w:bottom w:val="none" w:sz="0" w:space="0" w:color="auto"/>
        <w:right w:val="none" w:sz="0" w:space="0" w:color="auto"/>
      </w:divBdr>
    </w:div>
    <w:div w:id="405761079">
      <w:bodyDiv w:val="1"/>
      <w:marLeft w:val="0"/>
      <w:marRight w:val="0"/>
      <w:marTop w:val="0"/>
      <w:marBottom w:val="0"/>
      <w:divBdr>
        <w:top w:val="none" w:sz="0" w:space="0" w:color="auto"/>
        <w:left w:val="none" w:sz="0" w:space="0" w:color="auto"/>
        <w:bottom w:val="none" w:sz="0" w:space="0" w:color="auto"/>
        <w:right w:val="none" w:sz="0" w:space="0" w:color="auto"/>
      </w:divBdr>
    </w:div>
    <w:div w:id="407580216">
      <w:bodyDiv w:val="1"/>
      <w:marLeft w:val="0"/>
      <w:marRight w:val="0"/>
      <w:marTop w:val="0"/>
      <w:marBottom w:val="0"/>
      <w:divBdr>
        <w:top w:val="none" w:sz="0" w:space="0" w:color="auto"/>
        <w:left w:val="none" w:sz="0" w:space="0" w:color="auto"/>
        <w:bottom w:val="none" w:sz="0" w:space="0" w:color="auto"/>
        <w:right w:val="none" w:sz="0" w:space="0" w:color="auto"/>
      </w:divBdr>
    </w:div>
    <w:div w:id="409888008">
      <w:bodyDiv w:val="1"/>
      <w:marLeft w:val="0"/>
      <w:marRight w:val="0"/>
      <w:marTop w:val="0"/>
      <w:marBottom w:val="0"/>
      <w:divBdr>
        <w:top w:val="none" w:sz="0" w:space="0" w:color="auto"/>
        <w:left w:val="none" w:sz="0" w:space="0" w:color="auto"/>
        <w:bottom w:val="none" w:sz="0" w:space="0" w:color="auto"/>
        <w:right w:val="none" w:sz="0" w:space="0" w:color="auto"/>
      </w:divBdr>
    </w:div>
    <w:div w:id="411971432">
      <w:bodyDiv w:val="1"/>
      <w:marLeft w:val="0"/>
      <w:marRight w:val="0"/>
      <w:marTop w:val="0"/>
      <w:marBottom w:val="0"/>
      <w:divBdr>
        <w:top w:val="none" w:sz="0" w:space="0" w:color="auto"/>
        <w:left w:val="none" w:sz="0" w:space="0" w:color="auto"/>
        <w:bottom w:val="none" w:sz="0" w:space="0" w:color="auto"/>
        <w:right w:val="none" w:sz="0" w:space="0" w:color="auto"/>
      </w:divBdr>
    </w:div>
    <w:div w:id="415907419">
      <w:bodyDiv w:val="1"/>
      <w:marLeft w:val="0"/>
      <w:marRight w:val="0"/>
      <w:marTop w:val="0"/>
      <w:marBottom w:val="0"/>
      <w:divBdr>
        <w:top w:val="none" w:sz="0" w:space="0" w:color="auto"/>
        <w:left w:val="none" w:sz="0" w:space="0" w:color="auto"/>
        <w:bottom w:val="none" w:sz="0" w:space="0" w:color="auto"/>
        <w:right w:val="none" w:sz="0" w:space="0" w:color="auto"/>
      </w:divBdr>
    </w:div>
    <w:div w:id="417019823">
      <w:bodyDiv w:val="1"/>
      <w:marLeft w:val="0"/>
      <w:marRight w:val="0"/>
      <w:marTop w:val="0"/>
      <w:marBottom w:val="0"/>
      <w:divBdr>
        <w:top w:val="none" w:sz="0" w:space="0" w:color="auto"/>
        <w:left w:val="none" w:sz="0" w:space="0" w:color="auto"/>
        <w:bottom w:val="none" w:sz="0" w:space="0" w:color="auto"/>
        <w:right w:val="none" w:sz="0" w:space="0" w:color="auto"/>
      </w:divBdr>
    </w:div>
    <w:div w:id="422845922">
      <w:bodyDiv w:val="1"/>
      <w:marLeft w:val="0"/>
      <w:marRight w:val="0"/>
      <w:marTop w:val="0"/>
      <w:marBottom w:val="0"/>
      <w:divBdr>
        <w:top w:val="none" w:sz="0" w:space="0" w:color="auto"/>
        <w:left w:val="none" w:sz="0" w:space="0" w:color="auto"/>
        <w:bottom w:val="none" w:sz="0" w:space="0" w:color="auto"/>
        <w:right w:val="none" w:sz="0" w:space="0" w:color="auto"/>
      </w:divBdr>
    </w:div>
    <w:div w:id="435518240">
      <w:bodyDiv w:val="1"/>
      <w:marLeft w:val="0"/>
      <w:marRight w:val="0"/>
      <w:marTop w:val="0"/>
      <w:marBottom w:val="0"/>
      <w:divBdr>
        <w:top w:val="none" w:sz="0" w:space="0" w:color="auto"/>
        <w:left w:val="none" w:sz="0" w:space="0" w:color="auto"/>
        <w:bottom w:val="none" w:sz="0" w:space="0" w:color="auto"/>
        <w:right w:val="none" w:sz="0" w:space="0" w:color="auto"/>
      </w:divBdr>
    </w:div>
    <w:div w:id="439566808">
      <w:bodyDiv w:val="1"/>
      <w:marLeft w:val="0"/>
      <w:marRight w:val="0"/>
      <w:marTop w:val="0"/>
      <w:marBottom w:val="0"/>
      <w:divBdr>
        <w:top w:val="none" w:sz="0" w:space="0" w:color="auto"/>
        <w:left w:val="none" w:sz="0" w:space="0" w:color="auto"/>
        <w:bottom w:val="none" w:sz="0" w:space="0" w:color="auto"/>
        <w:right w:val="none" w:sz="0" w:space="0" w:color="auto"/>
      </w:divBdr>
    </w:div>
    <w:div w:id="450327358">
      <w:bodyDiv w:val="1"/>
      <w:marLeft w:val="0"/>
      <w:marRight w:val="0"/>
      <w:marTop w:val="0"/>
      <w:marBottom w:val="0"/>
      <w:divBdr>
        <w:top w:val="none" w:sz="0" w:space="0" w:color="auto"/>
        <w:left w:val="none" w:sz="0" w:space="0" w:color="auto"/>
        <w:bottom w:val="none" w:sz="0" w:space="0" w:color="auto"/>
        <w:right w:val="none" w:sz="0" w:space="0" w:color="auto"/>
      </w:divBdr>
    </w:div>
    <w:div w:id="454063433">
      <w:bodyDiv w:val="1"/>
      <w:marLeft w:val="0"/>
      <w:marRight w:val="0"/>
      <w:marTop w:val="0"/>
      <w:marBottom w:val="0"/>
      <w:divBdr>
        <w:top w:val="none" w:sz="0" w:space="0" w:color="auto"/>
        <w:left w:val="none" w:sz="0" w:space="0" w:color="auto"/>
        <w:bottom w:val="none" w:sz="0" w:space="0" w:color="auto"/>
        <w:right w:val="none" w:sz="0" w:space="0" w:color="auto"/>
      </w:divBdr>
    </w:div>
    <w:div w:id="458500356">
      <w:bodyDiv w:val="1"/>
      <w:marLeft w:val="0"/>
      <w:marRight w:val="0"/>
      <w:marTop w:val="0"/>
      <w:marBottom w:val="0"/>
      <w:divBdr>
        <w:top w:val="none" w:sz="0" w:space="0" w:color="auto"/>
        <w:left w:val="none" w:sz="0" w:space="0" w:color="auto"/>
        <w:bottom w:val="none" w:sz="0" w:space="0" w:color="auto"/>
        <w:right w:val="none" w:sz="0" w:space="0" w:color="auto"/>
      </w:divBdr>
    </w:div>
    <w:div w:id="466632998">
      <w:bodyDiv w:val="1"/>
      <w:marLeft w:val="0"/>
      <w:marRight w:val="0"/>
      <w:marTop w:val="0"/>
      <w:marBottom w:val="0"/>
      <w:divBdr>
        <w:top w:val="none" w:sz="0" w:space="0" w:color="auto"/>
        <w:left w:val="none" w:sz="0" w:space="0" w:color="auto"/>
        <w:bottom w:val="none" w:sz="0" w:space="0" w:color="auto"/>
        <w:right w:val="none" w:sz="0" w:space="0" w:color="auto"/>
      </w:divBdr>
    </w:div>
    <w:div w:id="468014101">
      <w:bodyDiv w:val="1"/>
      <w:marLeft w:val="0"/>
      <w:marRight w:val="0"/>
      <w:marTop w:val="0"/>
      <w:marBottom w:val="0"/>
      <w:divBdr>
        <w:top w:val="none" w:sz="0" w:space="0" w:color="auto"/>
        <w:left w:val="none" w:sz="0" w:space="0" w:color="auto"/>
        <w:bottom w:val="none" w:sz="0" w:space="0" w:color="auto"/>
        <w:right w:val="none" w:sz="0" w:space="0" w:color="auto"/>
      </w:divBdr>
    </w:div>
    <w:div w:id="469784258">
      <w:bodyDiv w:val="1"/>
      <w:marLeft w:val="0"/>
      <w:marRight w:val="0"/>
      <w:marTop w:val="0"/>
      <w:marBottom w:val="0"/>
      <w:divBdr>
        <w:top w:val="none" w:sz="0" w:space="0" w:color="auto"/>
        <w:left w:val="none" w:sz="0" w:space="0" w:color="auto"/>
        <w:bottom w:val="none" w:sz="0" w:space="0" w:color="auto"/>
        <w:right w:val="none" w:sz="0" w:space="0" w:color="auto"/>
      </w:divBdr>
    </w:div>
    <w:div w:id="488011989">
      <w:bodyDiv w:val="1"/>
      <w:marLeft w:val="0"/>
      <w:marRight w:val="0"/>
      <w:marTop w:val="0"/>
      <w:marBottom w:val="0"/>
      <w:divBdr>
        <w:top w:val="none" w:sz="0" w:space="0" w:color="auto"/>
        <w:left w:val="none" w:sz="0" w:space="0" w:color="auto"/>
        <w:bottom w:val="none" w:sz="0" w:space="0" w:color="auto"/>
        <w:right w:val="none" w:sz="0" w:space="0" w:color="auto"/>
      </w:divBdr>
    </w:div>
    <w:div w:id="499588806">
      <w:bodyDiv w:val="1"/>
      <w:marLeft w:val="0"/>
      <w:marRight w:val="0"/>
      <w:marTop w:val="0"/>
      <w:marBottom w:val="0"/>
      <w:divBdr>
        <w:top w:val="none" w:sz="0" w:space="0" w:color="auto"/>
        <w:left w:val="none" w:sz="0" w:space="0" w:color="auto"/>
        <w:bottom w:val="none" w:sz="0" w:space="0" w:color="auto"/>
        <w:right w:val="none" w:sz="0" w:space="0" w:color="auto"/>
      </w:divBdr>
    </w:div>
    <w:div w:id="501697517">
      <w:bodyDiv w:val="1"/>
      <w:marLeft w:val="0"/>
      <w:marRight w:val="0"/>
      <w:marTop w:val="0"/>
      <w:marBottom w:val="0"/>
      <w:divBdr>
        <w:top w:val="none" w:sz="0" w:space="0" w:color="auto"/>
        <w:left w:val="none" w:sz="0" w:space="0" w:color="auto"/>
        <w:bottom w:val="none" w:sz="0" w:space="0" w:color="auto"/>
        <w:right w:val="none" w:sz="0" w:space="0" w:color="auto"/>
      </w:divBdr>
    </w:div>
    <w:div w:id="502859939">
      <w:bodyDiv w:val="1"/>
      <w:marLeft w:val="0"/>
      <w:marRight w:val="0"/>
      <w:marTop w:val="0"/>
      <w:marBottom w:val="0"/>
      <w:divBdr>
        <w:top w:val="none" w:sz="0" w:space="0" w:color="auto"/>
        <w:left w:val="none" w:sz="0" w:space="0" w:color="auto"/>
        <w:bottom w:val="none" w:sz="0" w:space="0" w:color="auto"/>
        <w:right w:val="none" w:sz="0" w:space="0" w:color="auto"/>
      </w:divBdr>
    </w:div>
    <w:div w:id="507403064">
      <w:bodyDiv w:val="1"/>
      <w:marLeft w:val="0"/>
      <w:marRight w:val="0"/>
      <w:marTop w:val="0"/>
      <w:marBottom w:val="0"/>
      <w:divBdr>
        <w:top w:val="none" w:sz="0" w:space="0" w:color="auto"/>
        <w:left w:val="none" w:sz="0" w:space="0" w:color="auto"/>
        <w:bottom w:val="none" w:sz="0" w:space="0" w:color="auto"/>
        <w:right w:val="none" w:sz="0" w:space="0" w:color="auto"/>
      </w:divBdr>
    </w:div>
    <w:div w:id="518932406">
      <w:bodyDiv w:val="1"/>
      <w:marLeft w:val="0"/>
      <w:marRight w:val="0"/>
      <w:marTop w:val="0"/>
      <w:marBottom w:val="0"/>
      <w:divBdr>
        <w:top w:val="none" w:sz="0" w:space="0" w:color="auto"/>
        <w:left w:val="none" w:sz="0" w:space="0" w:color="auto"/>
        <w:bottom w:val="none" w:sz="0" w:space="0" w:color="auto"/>
        <w:right w:val="none" w:sz="0" w:space="0" w:color="auto"/>
      </w:divBdr>
    </w:div>
    <w:div w:id="528370940">
      <w:bodyDiv w:val="1"/>
      <w:marLeft w:val="0"/>
      <w:marRight w:val="0"/>
      <w:marTop w:val="0"/>
      <w:marBottom w:val="0"/>
      <w:divBdr>
        <w:top w:val="none" w:sz="0" w:space="0" w:color="auto"/>
        <w:left w:val="none" w:sz="0" w:space="0" w:color="auto"/>
        <w:bottom w:val="none" w:sz="0" w:space="0" w:color="auto"/>
        <w:right w:val="none" w:sz="0" w:space="0" w:color="auto"/>
      </w:divBdr>
    </w:div>
    <w:div w:id="536048946">
      <w:bodyDiv w:val="1"/>
      <w:marLeft w:val="0"/>
      <w:marRight w:val="0"/>
      <w:marTop w:val="0"/>
      <w:marBottom w:val="0"/>
      <w:divBdr>
        <w:top w:val="none" w:sz="0" w:space="0" w:color="auto"/>
        <w:left w:val="none" w:sz="0" w:space="0" w:color="auto"/>
        <w:bottom w:val="none" w:sz="0" w:space="0" w:color="auto"/>
        <w:right w:val="none" w:sz="0" w:space="0" w:color="auto"/>
      </w:divBdr>
    </w:div>
    <w:div w:id="544945945">
      <w:bodyDiv w:val="1"/>
      <w:marLeft w:val="0"/>
      <w:marRight w:val="0"/>
      <w:marTop w:val="0"/>
      <w:marBottom w:val="0"/>
      <w:divBdr>
        <w:top w:val="none" w:sz="0" w:space="0" w:color="auto"/>
        <w:left w:val="none" w:sz="0" w:space="0" w:color="auto"/>
        <w:bottom w:val="none" w:sz="0" w:space="0" w:color="auto"/>
        <w:right w:val="none" w:sz="0" w:space="0" w:color="auto"/>
      </w:divBdr>
    </w:div>
    <w:div w:id="562370770">
      <w:bodyDiv w:val="1"/>
      <w:marLeft w:val="0"/>
      <w:marRight w:val="0"/>
      <w:marTop w:val="0"/>
      <w:marBottom w:val="0"/>
      <w:divBdr>
        <w:top w:val="none" w:sz="0" w:space="0" w:color="auto"/>
        <w:left w:val="none" w:sz="0" w:space="0" w:color="auto"/>
        <w:bottom w:val="none" w:sz="0" w:space="0" w:color="auto"/>
        <w:right w:val="none" w:sz="0" w:space="0" w:color="auto"/>
      </w:divBdr>
    </w:div>
    <w:div w:id="566762920">
      <w:bodyDiv w:val="1"/>
      <w:marLeft w:val="0"/>
      <w:marRight w:val="0"/>
      <w:marTop w:val="0"/>
      <w:marBottom w:val="0"/>
      <w:divBdr>
        <w:top w:val="none" w:sz="0" w:space="0" w:color="auto"/>
        <w:left w:val="none" w:sz="0" w:space="0" w:color="auto"/>
        <w:bottom w:val="none" w:sz="0" w:space="0" w:color="auto"/>
        <w:right w:val="none" w:sz="0" w:space="0" w:color="auto"/>
      </w:divBdr>
    </w:div>
    <w:div w:id="573854712">
      <w:bodyDiv w:val="1"/>
      <w:marLeft w:val="0"/>
      <w:marRight w:val="0"/>
      <w:marTop w:val="0"/>
      <w:marBottom w:val="0"/>
      <w:divBdr>
        <w:top w:val="none" w:sz="0" w:space="0" w:color="auto"/>
        <w:left w:val="none" w:sz="0" w:space="0" w:color="auto"/>
        <w:bottom w:val="none" w:sz="0" w:space="0" w:color="auto"/>
        <w:right w:val="none" w:sz="0" w:space="0" w:color="auto"/>
      </w:divBdr>
    </w:div>
    <w:div w:id="581528915">
      <w:bodyDiv w:val="1"/>
      <w:marLeft w:val="0"/>
      <w:marRight w:val="0"/>
      <w:marTop w:val="0"/>
      <w:marBottom w:val="0"/>
      <w:divBdr>
        <w:top w:val="none" w:sz="0" w:space="0" w:color="auto"/>
        <w:left w:val="none" w:sz="0" w:space="0" w:color="auto"/>
        <w:bottom w:val="none" w:sz="0" w:space="0" w:color="auto"/>
        <w:right w:val="none" w:sz="0" w:space="0" w:color="auto"/>
      </w:divBdr>
    </w:div>
    <w:div w:id="583684529">
      <w:bodyDiv w:val="1"/>
      <w:marLeft w:val="0"/>
      <w:marRight w:val="0"/>
      <w:marTop w:val="0"/>
      <w:marBottom w:val="0"/>
      <w:divBdr>
        <w:top w:val="none" w:sz="0" w:space="0" w:color="auto"/>
        <w:left w:val="none" w:sz="0" w:space="0" w:color="auto"/>
        <w:bottom w:val="none" w:sz="0" w:space="0" w:color="auto"/>
        <w:right w:val="none" w:sz="0" w:space="0" w:color="auto"/>
      </w:divBdr>
    </w:div>
    <w:div w:id="591276659">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00375786">
      <w:bodyDiv w:val="1"/>
      <w:marLeft w:val="0"/>
      <w:marRight w:val="0"/>
      <w:marTop w:val="0"/>
      <w:marBottom w:val="0"/>
      <w:divBdr>
        <w:top w:val="none" w:sz="0" w:space="0" w:color="auto"/>
        <w:left w:val="none" w:sz="0" w:space="0" w:color="auto"/>
        <w:bottom w:val="none" w:sz="0" w:space="0" w:color="auto"/>
        <w:right w:val="none" w:sz="0" w:space="0" w:color="auto"/>
      </w:divBdr>
    </w:div>
    <w:div w:id="601650721">
      <w:bodyDiv w:val="1"/>
      <w:marLeft w:val="0"/>
      <w:marRight w:val="0"/>
      <w:marTop w:val="0"/>
      <w:marBottom w:val="0"/>
      <w:divBdr>
        <w:top w:val="none" w:sz="0" w:space="0" w:color="auto"/>
        <w:left w:val="none" w:sz="0" w:space="0" w:color="auto"/>
        <w:bottom w:val="none" w:sz="0" w:space="0" w:color="auto"/>
        <w:right w:val="none" w:sz="0" w:space="0" w:color="auto"/>
      </w:divBdr>
    </w:div>
    <w:div w:id="605772989">
      <w:bodyDiv w:val="1"/>
      <w:marLeft w:val="0"/>
      <w:marRight w:val="0"/>
      <w:marTop w:val="0"/>
      <w:marBottom w:val="0"/>
      <w:divBdr>
        <w:top w:val="none" w:sz="0" w:space="0" w:color="auto"/>
        <w:left w:val="none" w:sz="0" w:space="0" w:color="auto"/>
        <w:bottom w:val="none" w:sz="0" w:space="0" w:color="auto"/>
        <w:right w:val="none" w:sz="0" w:space="0" w:color="auto"/>
      </w:divBdr>
    </w:div>
    <w:div w:id="608633590">
      <w:bodyDiv w:val="1"/>
      <w:marLeft w:val="0"/>
      <w:marRight w:val="0"/>
      <w:marTop w:val="0"/>
      <w:marBottom w:val="0"/>
      <w:divBdr>
        <w:top w:val="none" w:sz="0" w:space="0" w:color="auto"/>
        <w:left w:val="none" w:sz="0" w:space="0" w:color="auto"/>
        <w:bottom w:val="none" w:sz="0" w:space="0" w:color="auto"/>
        <w:right w:val="none" w:sz="0" w:space="0" w:color="auto"/>
      </w:divBdr>
    </w:div>
    <w:div w:id="609043888">
      <w:bodyDiv w:val="1"/>
      <w:marLeft w:val="0"/>
      <w:marRight w:val="0"/>
      <w:marTop w:val="0"/>
      <w:marBottom w:val="0"/>
      <w:divBdr>
        <w:top w:val="none" w:sz="0" w:space="0" w:color="auto"/>
        <w:left w:val="none" w:sz="0" w:space="0" w:color="auto"/>
        <w:bottom w:val="none" w:sz="0" w:space="0" w:color="auto"/>
        <w:right w:val="none" w:sz="0" w:space="0" w:color="auto"/>
      </w:divBdr>
    </w:div>
    <w:div w:id="613900569">
      <w:bodyDiv w:val="1"/>
      <w:marLeft w:val="0"/>
      <w:marRight w:val="0"/>
      <w:marTop w:val="0"/>
      <w:marBottom w:val="0"/>
      <w:divBdr>
        <w:top w:val="none" w:sz="0" w:space="0" w:color="auto"/>
        <w:left w:val="none" w:sz="0" w:space="0" w:color="auto"/>
        <w:bottom w:val="none" w:sz="0" w:space="0" w:color="auto"/>
        <w:right w:val="none" w:sz="0" w:space="0" w:color="auto"/>
      </w:divBdr>
    </w:div>
    <w:div w:id="615910429">
      <w:bodyDiv w:val="1"/>
      <w:marLeft w:val="0"/>
      <w:marRight w:val="0"/>
      <w:marTop w:val="0"/>
      <w:marBottom w:val="0"/>
      <w:divBdr>
        <w:top w:val="none" w:sz="0" w:space="0" w:color="auto"/>
        <w:left w:val="none" w:sz="0" w:space="0" w:color="auto"/>
        <w:bottom w:val="none" w:sz="0" w:space="0" w:color="auto"/>
        <w:right w:val="none" w:sz="0" w:space="0" w:color="auto"/>
      </w:divBdr>
    </w:div>
    <w:div w:id="619992909">
      <w:bodyDiv w:val="1"/>
      <w:marLeft w:val="0"/>
      <w:marRight w:val="0"/>
      <w:marTop w:val="0"/>
      <w:marBottom w:val="0"/>
      <w:divBdr>
        <w:top w:val="none" w:sz="0" w:space="0" w:color="auto"/>
        <w:left w:val="none" w:sz="0" w:space="0" w:color="auto"/>
        <w:bottom w:val="none" w:sz="0" w:space="0" w:color="auto"/>
        <w:right w:val="none" w:sz="0" w:space="0" w:color="auto"/>
      </w:divBdr>
    </w:div>
    <w:div w:id="624852148">
      <w:bodyDiv w:val="1"/>
      <w:marLeft w:val="0"/>
      <w:marRight w:val="0"/>
      <w:marTop w:val="0"/>
      <w:marBottom w:val="0"/>
      <w:divBdr>
        <w:top w:val="none" w:sz="0" w:space="0" w:color="auto"/>
        <w:left w:val="none" w:sz="0" w:space="0" w:color="auto"/>
        <w:bottom w:val="none" w:sz="0" w:space="0" w:color="auto"/>
        <w:right w:val="none" w:sz="0" w:space="0" w:color="auto"/>
      </w:divBdr>
    </w:div>
    <w:div w:id="636841688">
      <w:bodyDiv w:val="1"/>
      <w:marLeft w:val="0"/>
      <w:marRight w:val="0"/>
      <w:marTop w:val="0"/>
      <w:marBottom w:val="0"/>
      <w:divBdr>
        <w:top w:val="none" w:sz="0" w:space="0" w:color="auto"/>
        <w:left w:val="none" w:sz="0" w:space="0" w:color="auto"/>
        <w:bottom w:val="none" w:sz="0" w:space="0" w:color="auto"/>
        <w:right w:val="none" w:sz="0" w:space="0" w:color="auto"/>
      </w:divBdr>
    </w:div>
    <w:div w:id="688146336">
      <w:bodyDiv w:val="1"/>
      <w:marLeft w:val="0"/>
      <w:marRight w:val="0"/>
      <w:marTop w:val="0"/>
      <w:marBottom w:val="0"/>
      <w:divBdr>
        <w:top w:val="none" w:sz="0" w:space="0" w:color="auto"/>
        <w:left w:val="none" w:sz="0" w:space="0" w:color="auto"/>
        <w:bottom w:val="none" w:sz="0" w:space="0" w:color="auto"/>
        <w:right w:val="none" w:sz="0" w:space="0" w:color="auto"/>
      </w:divBdr>
    </w:div>
    <w:div w:id="690767255">
      <w:bodyDiv w:val="1"/>
      <w:marLeft w:val="0"/>
      <w:marRight w:val="0"/>
      <w:marTop w:val="0"/>
      <w:marBottom w:val="0"/>
      <w:divBdr>
        <w:top w:val="none" w:sz="0" w:space="0" w:color="auto"/>
        <w:left w:val="none" w:sz="0" w:space="0" w:color="auto"/>
        <w:bottom w:val="none" w:sz="0" w:space="0" w:color="auto"/>
        <w:right w:val="none" w:sz="0" w:space="0" w:color="auto"/>
      </w:divBdr>
    </w:div>
    <w:div w:id="697975067">
      <w:bodyDiv w:val="1"/>
      <w:marLeft w:val="0"/>
      <w:marRight w:val="0"/>
      <w:marTop w:val="0"/>
      <w:marBottom w:val="0"/>
      <w:divBdr>
        <w:top w:val="none" w:sz="0" w:space="0" w:color="auto"/>
        <w:left w:val="none" w:sz="0" w:space="0" w:color="auto"/>
        <w:bottom w:val="none" w:sz="0" w:space="0" w:color="auto"/>
        <w:right w:val="none" w:sz="0" w:space="0" w:color="auto"/>
      </w:divBdr>
    </w:div>
    <w:div w:id="713652161">
      <w:bodyDiv w:val="1"/>
      <w:marLeft w:val="0"/>
      <w:marRight w:val="0"/>
      <w:marTop w:val="0"/>
      <w:marBottom w:val="0"/>
      <w:divBdr>
        <w:top w:val="none" w:sz="0" w:space="0" w:color="auto"/>
        <w:left w:val="none" w:sz="0" w:space="0" w:color="auto"/>
        <w:bottom w:val="none" w:sz="0" w:space="0" w:color="auto"/>
        <w:right w:val="none" w:sz="0" w:space="0" w:color="auto"/>
      </w:divBdr>
    </w:div>
    <w:div w:id="714433096">
      <w:bodyDiv w:val="1"/>
      <w:marLeft w:val="0"/>
      <w:marRight w:val="0"/>
      <w:marTop w:val="0"/>
      <w:marBottom w:val="0"/>
      <w:divBdr>
        <w:top w:val="none" w:sz="0" w:space="0" w:color="auto"/>
        <w:left w:val="none" w:sz="0" w:space="0" w:color="auto"/>
        <w:bottom w:val="none" w:sz="0" w:space="0" w:color="auto"/>
        <w:right w:val="none" w:sz="0" w:space="0" w:color="auto"/>
      </w:divBdr>
    </w:div>
    <w:div w:id="728306759">
      <w:bodyDiv w:val="1"/>
      <w:marLeft w:val="0"/>
      <w:marRight w:val="0"/>
      <w:marTop w:val="0"/>
      <w:marBottom w:val="0"/>
      <w:divBdr>
        <w:top w:val="none" w:sz="0" w:space="0" w:color="auto"/>
        <w:left w:val="none" w:sz="0" w:space="0" w:color="auto"/>
        <w:bottom w:val="none" w:sz="0" w:space="0" w:color="auto"/>
        <w:right w:val="none" w:sz="0" w:space="0" w:color="auto"/>
      </w:divBdr>
    </w:div>
    <w:div w:id="730543874">
      <w:bodyDiv w:val="1"/>
      <w:marLeft w:val="0"/>
      <w:marRight w:val="0"/>
      <w:marTop w:val="0"/>
      <w:marBottom w:val="0"/>
      <w:divBdr>
        <w:top w:val="none" w:sz="0" w:space="0" w:color="auto"/>
        <w:left w:val="none" w:sz="0" w:space="0" w:color="auto"/>
        <w:bottom w:val="none" w:sz="0" w:space="0" w:color="auto"/>
        <w:right w:val="none" w:sz="0" w:space="0" w:color="auto"/>
      </w:divBdr>
    </w:div>
    <w:div w:id="738403480">
      <w:bodyDiv w:val="1"/>
      <w:marLeft w:val="0"/>
      <w:marRight w:val="0"/>
      <w:marTop w:val="0"/>
      <w:marBottom w:val="0"/>
      <w:divBdr>
        <w:top w:val="none" w:sz="0" w:space="0" w:color="auto"/>
        <w:left w:val="none" w:sz="0" w:space="0" w:color="auto"/>
        <w:bottom w:val="none" w:sz="0" w:space="0" w:color="auto"/>
        <w:right w:val="none" w:sz="0" w:space="0" w:color="auto"/>
      </w:divBdr>
    </w:div>
    <w:div w:id="744373234">
      <w:bodyDiv w:val="1"/>
      <w:marLeft w:val="0"/>
      <w:marRight w:val="0"/>
      <w:marTop w:val="0"/>
      <w:marBottom w:val="0"/>
      <w:divBdr>
        <w:top w:val="none" w:sz="0" w:space="0" w:color="auto"/>
        <w:left w:val="none" w:sz="0" w:space="0" w:color="auto"/>
        <w:bottom w:val="none" w:sz="0" w:space="0" w:color="auto"/>
        <w:right w:val="none" w:sz="0" w:space="0" w:color="auto"/>
      </w:divBdr>
    </w:div>
    <w:div w:id="746197682">
      <w:bodyDiv w:val="1"/>
      <w:marLeft w:val="0"/>
      <w:marRight w:val="0"/>
      <w:marTop w:val="0"/>
      <w:marBottom w:val="0"/>
      <w:divBdr>
        <w:top w:val="none" w:sz="0" w:space="0" w:color="auto"/>
        <w:left w:val="none" w:sz="0" w:space="0" w:color="auto"/>
        <w:bottom w:val="none" w:sz="0" w:space="0" w:color="auto"/>
        <w:right w:val="none" w:sz="0" w:space="0" w:color="auto"/>
      </w:divBdr>
    </w:div>
    <w:div w:id="755128695">
      <w:bodyDiv w:val="1"/>
      <w:marLeft w:val="0"/>
      <w:marRight w:val="0"/>
      <w:marTop w:val="0"/>
      <w:marBottom w:val="0"/>
      <w:divBdr>
        <w:top w:val="none" w:sz="0" w:space="0" w:color="auto"/>
        <w:left w:val="none" w:sz="0" w:space="0" w:color="auto"/>
        <w:bottom w:val="none" w:sz="0" w:space="0" w:color="auto"/>
        <w:right w:val="none" w:sz="0" w:space="0" w:color="auto"/>
      </w:divBdr>
    </w:div>
    <w:div w:id="757363246">
      <w:bodyDiv w:val="1"/>
      <w:marLeft w:val="0"/>
      <w:marRight w:val="0"/>
      <w:marTop w:val="0"/>
      <w:marBottom w:val="0"/>
      <w:divBdr>
        <w:top w:val="none" w:sz="0" w:space="0" w:color="auto"/>
        <w:left w:val="none" w:sz="0" w:space="0" w:color="auto"/>
        <w:bottom w:val="none" w:sz="0" w:space="0" w:color="auto"/>
        <w:right w:val="none" w:sz="0" w:space="0" w:color="auto"/>
      </w:divBdr>
    </w:div>
    <w:div w:id="760293432">
      <w:bodyDiv w:val="1"/>
      <w:marLeft w:val="0"/>
      <w:marRight w:val="0"/>
      <w:marTop w:val="0"/>
      <w:marBottom w:val="0"/>
      <w:divBdr>
        <w:top w:val="none" w:sz="0" w:space="0" w:color="auto"/>
        <w:left w:val="none" w:sz="0" w:space="0" w:color="auto"/>
        <w:bottom w:val="none" w:sz="0" w:space="0" w:color="auto"/>
        <w:right w:val="none" w:sz="0" w:space="0" w:color="auto"/>
      </w:divBdr>
    </w:div>
    <w:div w:id="762531818">
      <w:bodyDiv w:val="1"/>
      <w:marLeft w:val="0"/>
      <w:marRight w:val="0"/>
      <w:marTop w:val="0"/>
      <w:marBottom w:val="0"/>
      <w:divBdr>
        <w:top w:val="none" w:sz="0" w:space="0" w:color="auto"/>
        <w:left w:val="none" w:sz="0" w:space="0" w:color="auto"/>
        <w:bottom w:val="none" w:sz="0" w:space="0" w:color="auto"/>
        <w:right w:val="none" w:sz="0" w:space="0" w:color="auto"/>
      </w:divBdr>
    </w:div>
    <w:div w:id="763957443">
      <w:bodyDiv w:val="1"/>
      <w:marLeft w:val="0"/>
      <w:marRight w:val="0"/>
      <w:marTop w:val="0"/>
      <w:marBottom w:val="0"/>
      <w:divBdr>
        <w:top w:val="none" w:sz="0" w:space="0" w:color="auto"/>
        <w:left w:val="none" w:sz="0" w:space="0" w:color="auto"/>
        <w:bottom w:val="none" w:sz="0" w:space="0" w:color="auto"/>
        <w:right w:val="none" w:sz="0" w:space="0" w:color="auto"/>
      </w:divBdr>
    </w:div>
    <w:div w:id="768893772">
      <w:bodyDiv w:val="1"/>
      <w:marLeft w:val="0"/>
      <w:marRight w:val="0"/>
      <w:marTop w:val="0"/>
      <w:marBottom w:val="0"/>
      <w:divBdr>
        <w:top w:val="none" w:sz="0" w:space="0" w:color="auto"/>
        <w:left w:val="none" w:sz="0" w:space="0" w:color="auto"/>
        <w:bottom w:val="none" w:sz="0" w:space="0" w:color="auto"/>
        <w:right w:val="none" w:sz="0" w:space="0" w:color="auto"/>
      </w:divBdr>
    </w:div>
    <w:div w:id="769207516">
      <w:bodyDiv w:val="1"/>
      <w:marLeft w:val="0"/>
      <w:marRight w:val="0"/>
      <w:marTop w:val="0"/>
      <w:marBottom w:val="0"/>
      <w:divBdr>
        <w:top w:val="none" w:sz="0" w:space="0" w:color="auto"/>
        <w:left w:val="none" w:sz="0" w:space="0" w:color="auto"/>
        <w:bottom w:val="none" w:sz="0" w:space="0" w:color="auto"/>
        <w:right w:val="none" w:sz="0" w:space="0" w:color="auto"/>
      </w:divBdr>
    </w:div>
    <w:div w:id="770592385">
      <w:bodyDiv w:val="1"/>
      <w:marLeft w:val="0"/>
      <w:marRight w:val="0"/>
      <w:marTop w:val="0"/>
      <w:marBottom w:val="0"/>
      <w:divBdr>
        <w:top w:val="none" w:sz="0" w:space="0" w:color="auto"/>
        <w:left w:val="none" w:sz="0" w:space="0" w:color="auto"/>
        <w:bottom w:val="none" w:sz="0" w:space="0" w:color="auto"/>
        <w:right w:val="none" w:sz="0" w:space="0" w:color="auto"/>
      </w:divBdr>
    </w:div>
    <w:div w:id="775906327">
      <w:bodyDiv w:val="1"/>
      <w:marLeft w:val="0"/>
      <w:marRight w:val="0"/>
      <w:marTop w:val="0"/>
      <w:marBottom w:val="0"/>
      <w:divBdr>
        <w:top w:val="none" w:sz="0" w:space="0" w:color="auto"/>
        <w:left w:val="none" w:sz="0" w:space="0" w:color="auto"/>
        <w:bottom w:val="none" w:sz="0" w:space="0" w:color="auto"/>
        <w:right w:val="none" w:sz="0" w:space="0" w:color="auto"/>
      </w:divBdr>
    </w:div>
    <w:div w:id="792596151">
      <w:bodyDiv w:val="1"/>
      <w:marLeft w:val="0"/>
      <w:marRight w:val="0"/>
      <w:marTop w:val="0"/>
      <w:marBottom w:val="0"/>
      <w:divBdr>
        <w:top w:val="none" w:sz="0" w:space="0" w:color="auto"/>
        <w:left w:val="none" w:sz="0" w:space="0" w:color="auto"/>
        <w:bottom w:val="none" w:sz="0" w:space="0" w:color="auto"/>
        <w:right w:val="none" w:sz="0" w:space="0" w:color="auto"/>
      </w:divBdr>
    </w:div>
    <w:div w:id="798718188">
      <w:bodyDiv w:val="1"/>
      <w:marLeft w:val="0"/>
      <w:marRight w:val="0"/>
      <w:marTop w:val="0"/>
      <w:marBottom w:val="0"/>
      <w:divBdr>
        <w:top w:val="none" w:sz="0" w:space="0" w:color="auto"/>
        <w:left w:val="none" w:sz="0" w:space="0" w:color="auto"/>
        <w:bottom w:val="none" w:sz="0" w:space="0" w:color="auto"/>
        <w:right w:val="none" w:sz="0" w:space="0" w:color="auto"/>
      </w:divBdr>
    </w:div>
    <w:div w:id="813564856">
      <w:bodyDiv w:val="1"/>
      <w:marLeft w:val="0"/>
      <w:marRight w:val="0"/>
      <w:marTop w:val="0"/>
      <w:marBottom w:val="0"/>
      <w:divBdr>
        <w:top w:val="none" w:sz="0" w:space="0" w:color="auto"/>
        <w:left w:val="none" w:sz="0" w:space="0" w:color="auto"/>
        <w:bottom w:val="none" w:sz="0" w:space="0" w:color="auto"/>
        <w:right w:val="none" w:sz="0" w:space="0" w:color="auto"/>
      </w:divBdr>
    </w:div>
    <w:div w:id="816453765">
      <w:bodyDiv w:val="1"/>
      <w:marLeft w:val="0"/>
      <w:marRight w:val="0"/>
      <w:marTop w:val="0"/>
      <w:marBottom w:val="0"/>
      <w:divBdr>
        <w:top w:val="none" w:sz="0" w:space="0" w:color="auto"/>
        <w:left w:val="none" w:sz="0" w:space="0" w:color="auto"/>
        <w:bottom w:val="none" w:sz="0" w:space="0" w:color="auto"/>
        <w:right w:val="none" w:sz="0" w:space="0" w:color="auto"/>
      </w:divBdr>
    </w:div>
    <w:div w:id="822238594">
      <w:bodyDiv w:val="1"/>
      <w:marLeft w:val="0"/>
      <w:marRight w:val="0"/>
      <w:marTop w:val="0"/>
      <w:marBottom w:val="0"/>
      <w:divBdr>
        <w:top w:val="none" w:sz="0" w:space="0" w:color="auto"/>
        <w:left w:val="none" w:sz="0" w:space="0" w:color="auto"/>
        <w:bottom w:val="none" w:sz="0" w:space="0" w:color="auto"/>
        <w:right w:val="none" w:sz="0" w:space="0" w:color="auto"/>
      </w:divBdr>
    </w:div>
    <w:div w:id="827862606">
      <w:bodyDiv w:val="1"/>
      <w:marLeft w:val="0"/>
      <w:marRight w:val="0"/>
      <w:marTop w:val="0"/>
      <w:marBottom w:val="0"/>
      <w:divBdr>
        <w:top w:val="none" w:sz="0" w:space="0" w:color="auto"/>
        <w:left w:val="none" w:sz="0" w:space="0" w:color="auto"/>
        <w:bottom w:val="none" w:sz="0" w:space="0" w:color="auto"/>
        <w:right w:val="none" w:sz="0" w:space="0" w:color="auto"/>
      </w:divBdr>
    </w:div>
    <w:div w:id="837116830">
      <w:bodyDiv w:val="1"/>
      <w:marLeft w:val="0"/>
      <w:marRight w:val="0"/>
      <w:marTop w:val="0"/>
      <w:marBottom w:val="0"/>
      <w:divBdr>
        <w:top w:val="none" w:sz="0" w:space="0" w:color="auto"/>
        <w:left w:val="none" w:sz="0" w:space="0" w:color="auto"/>
        <w:bottom w:val="none" w:sz="0" w:space="0" w:color="auto"/>
        <w:right w:val="none" w:sz="0" w:space="0" w:color="auto"/>
      </w:divBdr>
    </w:div>
    <w:div w:id="838279280">
      <w:bodyDiv w:val="1"/>
      <w:marLeft w:val="0"/>
      <w:marRight w:val="0"/>
      <w:marTop w:val="0"/>
      <w:marBottom w:val="0"/>
      <w:divBdr>
        <w:top w:val="none" w:sz="0" w:space="0" w:color="auto"/>
        <w:left w:val="none" w:sz="0" w:space="0" w:color="auto"/>
        <w:bottom w:val="none" w:sz="0" w:space="0" w:color="auto"/>
        <w:right w:val="none" w:sz="0" w:space="0" w:color="auto"/>
      </w:divBdr>
    </w:div>
    <w:div w:id="844786938">
      <w:bodyDiv w:val="1"/>
      <w:marLeft w:val="0"/>
      <w:marRight w:val="0"/>
      <w:marTop w:val="0"/>
      <w:marBottom w:val="0"/>
      <w:divBdr>
        <w:top w:val="none" w:sz="0" w:space="0" w:color="auto"/>
        <w:left w:val="none" w:sz="0" w:space="0" w:color="auto"/>
        <w:bottom w:val="none" w:sz="0" w:space="0" w:color="auto"/>
        <w:right w:val="none" w:sz="0" w:space="0" w:color="auto"/>
      </w:divBdr>
    </w:div>
    <w:div w:id="848759850">
      <w:bodyDiv w:val="1"/>
      <w:marLeft w:val="0"/>
      <w:marRight w:val="0"/>
      <w:marTop w:val="0"/>
      <w:marBottom w:val="0"/>
      <w:divBdr>
        <w:top w:val="none" w:sz="0" w:space="0" w:color="auto"/>
        <w:left w:val="none" w:sz="0" w:space="0" w:color="auto"/>
        <w:bottom w:val="none" w:sz="0" w:space="0" w:color="auto"/>
        <w:right w:val="none" w:sz="0" w:space="0" w:color="auto"/>
      </w:divBdr>
    </w:div>
    <w:div w:id="850219750">
      <w:bodyDiv w:val="1"/>
      <w:marLeft w:val="0"/>
      <w:marRight w:val="0"/>
      <w:marTop w:val="0"/>
      <w:marBottom w:val="0"/>
      <w:divBdr>
        <w:top w:val="none" w:sz="0" w:space="0" w:color="auto"/>
        <w:left w:val="none" w:sz="0" w:space="0" w:color="auto"/>
        <w:bottom w:val="none" w:sz="0" w:space="0" w:color="auto"/>
        <w:right w:val="none" w:sz="0" w:space="0" w:color="auto"/>
      </w:divBdr>
    </w:div>
    <w:div w:id="852183383">
      <w:bodyDiv w:val="1"/>
      <w:marLeft w:val="0"/>
      <w:marRight w:val="0"/>
      <w:marTop w:val="0"/>
      <w:marBottom w:val="0"/>
      <w:divBdr>
        <w:top w:val="none" w:sz="0" w:space="0" w:color="auto"/>
        <w:left w:val="none" w:sz="0" w:space="0" w:color="auto"/>
        <w:bottom w:val="none" w:sz="0" w:space="0" w:color="auto"/>
        <w:right w:val="none" w:sz="0" w:space="0" w:color="auto"/>
      </w:divBdr>
    </w:div>
    <w:div w:id="859389548">
      <w:bodyDiv w:val="1"/>
      <w:marLeft w:val="0"/>
      <w:marRight w:val="0"/>
      <w:marTop w:val="0"/>
      <w:marBottom w:val="0"/>
      <w:divBdr>
        <w:top w:val="none" w:sz="0" w:space="0" w:color="auto"/>
        <w:left w:val="none" w:sz="0" w:space="0" w:color="auto"/>
        <w:bottom w:val="none" w:sz="0" w:space="0" w:color="auto"/>
        <w:right w:val="none" w:sz="0" w:space="0" w:color="auto"/>
      </w:divBdr>
    </w:div>
    <w:div w:id="859585174">
      <w:bodyDiv w:val="1"/>
      <w:marLeft w:val="0"/>
      <w:marRight w:val="0"/>
      <w:marTop w:val="0"/>
      <w:marBottom w:val="0"/>
      <w:divBdr>
        <w:top w:val="none" w:sz="0" w:space="0" w:color="auto"/>
        <w:left w:val="none" w:sz="0" w:space="0" w:color="auto"/>
        <w:bottom w:val="none" w:sz="0" w:space="0" w:color="auto"/>
        <w:right w:val="none" w:sz="0" w:space="0" w:color="auto"/>
      </w:divBdr>
    </w:div>
    <w:div w:id="861479921">
      <w:bodyDiv w:val="1"/>
      <w:marLeft w:val="0"/>
      <w:marRight w:val="0"/>
      <w:marTop w:val="0"/>
      <w:marBottom w:val="0"/>
      <w:divBdr>
        <w:top w:val="none" w:sz="0" w:space="0" w:color="auto"/>
        <w:left w:val="none" w:sz="0" w:space="0" w:color="auto"/>
        <w:bottom w:val="none" w:sz="0" w:space="0" w:color="auto"/>
        <w:right w:val="none" w:sz="0" w:space="0" w:color="auto"/>
      </w:divBdr>
    </w:div>
    <w:div w:id="868642152">
      <w:bodyDiv w:val="1"/>
      <w:marLeft w:val="0"/>
      <w:marRight w:val="0"/>
      <w:marTop w:val="0"/>
      <w:marBottom w:val="0"/>
      <w:divBdr>
        <w:top w:val="none" w:sz="0" w:space="0" w:color="auto"/>
        <w:left w:val="none" w:sz="0" w:space="0" w:color="auto"/>
        <w:bottom w:val="none" w:sz="0" w:space="0" w:color="auto"/>
        <w:right w:val="none" w:sz="0" w:space="0" w:color="auto"/>
      </w:divBdr>
    </w:div>
    <w:div w:id="874536836">
      <w:bodyDiv w:val="1"/>
      <w:marLeft w:val="0"/>
      <w:marRight w:val="0"/>
      <w:marTop w:val="0"/>
      <w:marBottom w:val="0"/>
      <w:divBdr>
        <w:top w:val="none" w:sz="0" w:space="0" w:color="auto"/>
        <w:left w:val="none" w:sz="0" w:space="0" w:color="auto"/>
        <w:bottom w:val="none" w:sz="0" w:space="0" w:color="auto"/>
        <w:right w:val="none" w:sz="0" w:space="0" w:color="auto"/>
      </w:divBdr>
    </w:div>
    <w:div w:id="874853740">
      <w:bodyDiv w:val="1"/>
      <w:marLeft w:val="0"/>
      <w:marRight w:val="0"/>
      <w:marTop w:val="0"/>
      <w:marBottom w:val="0"/>
      <w:divBdr>
        <w:top w:val="none" w:sz="0" w:space="0" w:color="auto"/>
        <w:left w:val="none" w:sz="0" w:space="0" w:color="auto"/>
        <w:bottom w:val="none" w:sz="0" w:space="0" w:color="auto"/>
        <w:right w:val="none" w:sz="0" w:space="0" w:color="auto"/>
      </w:divBdr>
    </w:div>
    <w:div w:id="876627004">
      <w:bodyDiv w:val="1"/>
      <w:marLeft w:val="0"/>
      <w:marRight w:val="0"/>
      <w:marTop w:val="0"/>
      <w:marBottom w:val="0"/>
      <w:divBdr>
        <w:top w:val="none" w:sz="0" w:space="0" w:color="auto"/>
        <w:left w:val="none" w:sz="0" w:space="0" w:color="auto"/>
        <w:bottom w:val="none" w:sz="0" w:space="0" w:color="auto"/>
        <w:right w:val="none" w:sz="0" w:space="0" w:color="auto"/>
      </w:divBdr>
    </w:div>
    <w:div w:id="895162427">
      <w:bodyDiv w:val="1"/>
      <w:marLeft w:val="0"/>
      <w:marRight w:val="0"/>
      <w:marTop w:val="0"/>
      <w:marBottom w:val="0"/>
      <w:divBdr>
        <w:top w:val="none" w:sz="0" w:space="0" w:color="auto"/>
        <w:left w:val="none" w:sz="0" w:space="0" w:color="auto"/>
        <w:bottom w:val="none" w:sz="0" w:space="0" w:color="auto"/>
        <w:right w:val="none" w:sz="0" w:space="0" w:color="auto"/>
      </w:divBdr>
    </w:div>
    <w:div w:id="897590400">
      <w:bodyDiv w:val="1"/>
      <w:marLeft w:val="0"/>
      <w:marRight w:val="0"/>
      <w:marTop w:val="0"/>
      <w:marBottom w:val="0"/>
      <w:divBdr>
        <w:top w:val="none" w:sz="0" w:space="0" w:color="auto"/>
        <w:left w:val="none" w:sz="0" w:space="0" w:color="auto"/>
        <w:bottom w:val="none" w:sz="0" w:space="0" w:color="auto"/>
        <w:right w:val="none" w:sz="0" w:space="0" w:color="auto"/>
      </w:divBdr>
    </w:div>
    <w:div w:id="905337357">
      <w:bodyDiv w:val="1"/>
      <w:marLeft w:val="0"/>
      <w:marRight w:val="0"/>
      <w:marTop w:val="0"/>
      <w:marBottom w:val="0"/>
      <w:divBdr>
        <w:top w:val="none" w:sz="0" w:space="0" w:color="auto"/>
        <w:left w:val="none" w:sz="0" w:space="0" w:color="auto"/>
        <w:bottom w:val="none" w:sz="0" w:space="0" w:color="auto"/>
        <w:right w:val="none" w:sz="0" w:space="0" w:color="auto"/>
      </w:divBdr>
    </w:div>
    <w:div w:id="906647283">
      <w:bodyDiv w:val="1"/>
      <w:marLeft w:val="0"/>
      <w:marRight w:val="0"/>
      <w:marTop w:val="0"/>
      <w:marBottom w:val="0"/>
      <w:divBdr>
        <w:top w:val="none" w:sz="0" w:space="0" w:color="auto"/>
        <w:left w:val="none" w:sz="0" w:space="0" w:color="auto"/>
        <w:bottom w:val="none" w:sz="0" w:space="0" w:color="auto"/>
        <w:right w:val="none" w:sz="0" w:space="0" w:color="auto"/>
      </w:divBdr>
    </w:div>
    <w:div w:id="910576201">
      <w:bodyDiv w:val="1"/>
      <w:marLeft w:val="0"/>
      <w:marRight w:val="0"/>
      <w:marTop w:val="0"/>
      <w:marBottom w:val="0"/>
      <w:divBdr>
        <w:top w:val="none" w:sz="0" w:space="0" w:color="auto"/>
        <w:left w:val="none" w:sz="0" w:space="0" w:color="auto"/>
        <w:bottom w:val="none" w:sz="0" w:space="0" w:color="auto"/>
        <w:right w:val="none" w:sz="0" w:space="0" w:color="auto"/>
      </w:divBdr>
    </w:div>
    <w:div w:id="927348790">
      <w:bodyDiv w:val="1"/>
      <w:marLeft w:val="0"/>
      <w:marRight w:val="0"/>
      <w:marTop w:val="0"/>
      <w:marBottom w:val="0"/>
      <w:divBdr>
        <w:top w:val="none" w:sz="0" w:space="0" w:color="auto"/>
        <w:left w:val="none" w:sz="0" w:space="0" w:color="auto"/>
        <w:bottom w:val="none" w:sz="0" w:space="0" w:color="auto"/>
        <w:right w:val="none" w:sz="0" w:space="0" w:color="auto"/>
      </w:divBdr>
    </w:div>
    <w:div w:id="927538221">
      <w:bodyDiv w:val="1"/>
      <w:marLeft w:val="0"/>
      <w:marRight w:val="0"/>
      <w:marTop w:val="0"/>
      <w:marBottom w:val="0"/>
      <w:divBdr>
        <w:top w:val="none" w:sz="0" w:space="0" w:color="auto"/>
        <w:left w:val="none" w:sz="0" w:space="0" w:color="auto"/>
        <w:bottom w:val="none" w:sz="0" w:space="0" w:color="auto"/>
        <w:right w:val="none" w:sz="0" w:space="0" w:color="auto"/>
      </w:divBdr>
    </w:div>
    <w:div w:id="928196663">
      <w:bodyDiv w:val="1"/>
      <w:marLeft w:val="0"/>
      <w:marRight w:val="0"/>
      <w:marTop w:val="0"/>
      <w:marBottom w:val="0"/>
      <w:divBdr>
        <w:top w:val="none" w:sz="0" w:space="0" w:color="auto"/>
        <w:left w:val="none" w:sz="0" w:space="0" w:color="auto"/>
        <w:bottom w:val="none" w:sz="0" w:space="0" w:color="auto"/>
        <w:right w:val="none" w:sz="0" w:space="0" w:color="auto"/>
      </w:divBdr>
    </w:div>
    <w:div w:id="933127251">
      <w:bodyDiv w:val="1"/>
      <w:marLeft w:val="0"/>
      <w:marRight w:val="0"/>
      <w:marTop w:val="0"/>
      <w:marBottom w:val="0"/>
      <w:divBdr>
        <w:top w:val="none" w:sz="0" w:space="0" w:color="auto"/>
        <w:left w:val="none" w:sz="0" w:space="0" w:color="auto"/>
        <w:bottom w:val="none" w:sz="0" w:space="0" w:color="auto"/>
        <w:right w:val="none" w:sz="0" w:space="0" w:color="auto"/>
      </w:divBdr>
    </w:div>
    <w:div w:id="937904951">
      <w:bodyDiv w:val="1"/>
      <w:marLeft w:val="0"/>
      <w:marRight w:val="0"/>
      <w:marTop w:val="0"/>
      <w:marBottom w:val="0"/>
      <w:divBdr>
        <w:top w:val="none" w:sz="0" w:space="0" w:color="auto"/>
        <w:left w:val="none" w:sz="0" w:space="0" w:color="auto"/>
        <w:bottom w:val="none" w:sz="0" w:space="0" w:color="auto"/>
        <w:right w:val="none" w:sz="0" w:space="0" w:color="auto"/>
      </w:divBdr>
    </w:div>
    <w:div w:id="944731442">
      <w:bodyDiv w:val="1"/>
      <w:marLeft w:val="0"/>
      <w:marRight w:val="0"/>
      <w:marTop w:val="0"/>
      <w:marBottom w:val="0"/>
      <w:divBdr>
        <w:top w:val="none" w:sz="0" w:space="0" w:color="auto"/>
        <w:left w:val="none" w:sz="0" w:space="0" w:color="auto"/>
        <w:bottom w:val="none" w:sz="0" w:space="0" w:color="auto"/>
        <w:right w:val="none" w:sz="0" w:space="0" w:color="auto"/>
      </w:divBdr>
    </w:div>
    <w:div w:id="951593308">
      <w:bodyDiv w:val="1"/>
      <w:marLeft w:val="0"/>
      <w:marRight w:val="0"/>
      <w:marTop w:val="0"/>
      <w:marBottom w:val="0"/>
      <w:divBdr>
        <w:top w:val="none" w:sz="0" w:space="0" w:color="auto"/>
        <w:left w:val="none" w:sz="0" w:space="0" w:color="auto"/>
        <w:bottom w:val="none" w:sz="0" w:space="0" w:color="auto"/>
        <w:right w:val="none" w:sz="0" w:space="0" w:color="auto"/>
      </w:divBdr>
    </w:div>
    <w:div w:id="952709046">
      <w:bodyDiv w:val="1"/>
      <w:marLeft w:val="0"/>
      <w:marRight w:val="0"/>
      <w:marTop w:val="0"/>
      <w:marBottom w:val="0"/>
      <w:divBdr>
        <w:top w:val="none" w:sz="0" w:space="0" w:color="auto"/>
        <w:left w:val="none" w:sz="0" w:space="0" w:color="auto"/>
        <w:bottom w:val="none" w:sz="0" w:space="0" w:color="auto"/>
        <w:right w:val="none" w:sz="0" w:space="0" w:color="auto"/>
      </w:divBdr>
    </w:div>
    <w:div w:id="957684323">
      <w:bodyDiv w:val="1"/>
      <w:marLeft w:val="0"/>
      <w:marRight w:val="0"/>
      <w:marTop w:val="0"/>
      <w:marBottom w:val="0"/>
      <w:divBdr>
        <w:top w:val="none" w:sz="0" w:space="0" w:color="auto"/>
        <w:left w:val="none" w:sz="0" w:space="0" w:color="auto"/>
        <w:bottom w:val="none" w:sz="0" w:space="0" w:color="auto"/>
        <w:right w:val="none" w:sz="0" w:space="0" w:color="auto"/>
      </w:divBdr>
    </w:div>
    <w:div w:id="966199138">
      <w:bodyDiv w:val="1"/>
      <w:marLeft w:val="0"/>
      <w:marRight w:val="0"/>
      <w:marTop w:val="0"/>
      <w:marBottom w:val="0"/>
      <w:divBdr>
        <w:top w:val="none" w:sz="0" w:space="0" w:color="auto"/>
        <w:left w:val="none" w:sz="0" w:space="0" w:color="auto"/>
        <w:bottom w:val="none" w:sz="0" w:space="0" w:color="auto"/>
        <w:right w:val="none" w:sz="0" w:space="0" w:color="auto"/>
      </w:divBdr>
    </w:div>
    <w:div w:id="971404266">
      <w:bodyDiv w:val="1"/>
      <w:marLeft w:val="0"/>
      <w:marRight w:val="0"/>
      <w:marTop w:val="0"/>
      <w:marBottom w:val="0"/>
      <w:divBdr>
        <w:top w:val="none" w:sz="0" w:space="0" w:color="auto"/>
        <w:left w:val="none" w:sz="0" w:space="0" w:color="auto"/>
        <w:bottom w:val="none" w:sz="0" w:space="0" w:color="auto"/>
        <w:right w:val="none" w:sz="0" w:space="0" w:color="auto"/>
      </w:divBdr>
    </w:div>
    <w:div w:id="972179521">
      <w:bodyDiv w:val="1"/>
      <w:marLeft w:val="0"/>
      <w:marRight w:val="0"/>
      <w:marTop w:val="0"/>
      <w:marBottom w:val="0"/>
      <w:divBdr>
        <w:top w:val="none" w:sz="0" w:space="0" w:color="auto"/>
        <w:left w:val="none" w:sz="0" w:space="0" w:color="auto"/>
        <w:bottom w:val="none" w:sz="0" w:space="0" w:color="auto"/>
        <w:right w:val="none" w:sz="0" w:space="0" w:color="auto"/>
      </w:divBdr>
    </w:div>
    <w:div w:id="979991680">
      <w:bodyDiv w:val="1"/>
      <w:marLeft w:val="0"/>
      <w:marRight w:val="0"/>
      <w:marTop w:val="0"/>
      <w:marBottom w:val="0"/>
      <w:divBdr>
        <w:top w:val="none" w:sz="0" w:space="0" w:color="auto"/>
        <w:left w:val="none" w:sz="0" w:space="0" w:color="auto"/>
        <w:bottom w:val="none" w:sz="0" w:space="0" w:color="auto"/>
        <w:right w:val="none" w:sz="0" w:space="0" w:color="auto"/>
      </w:divBdr>
    </w:div>
    <w:div w:id="980766094">
      <w:bodyDiv w:val="1"/>
      <w:marLeft w:val="0"/>
      <w:marRight w:val="0"/>
      <w:marTop w:val="0"/>
      <w:marBottom w:val="0"/>
      <w:divBdr>
        <w:top w:val="none" w:sz="0" w:space="0" w:color="auto"/>
        <w:left w:val="none" w:sz="0" w:space="0" w:color="auto"/>
        <w:bottom w:val="none" w:sz="0" w:space="0" w:color="auto"/>
        <w:right w:val="none" w:sz="0" w:space="0" w:color="auto"/>
      </w:divBdr>
    </w:div>
    <w:div w:id="1000353454">
      <w:bodyDiv w:val="1"/>
      <w:marLeft w:val="0"/>
      <w:marRight w:val="0"/>
      <w:marTop w:val="0"/>
      <w:marBottom w:val="0"/>
      <w:divBdr>
        <w:top w:val="none" w:sz="0" w:space="0" w:color="auto"/>
        <w:left w:val="none" w:sz="0" w:space="0" w:color="auto"/>
        <w:bottom w:val="none" w:sz="0" w:space="0" w:color="auto"/>
        <w:right w:val="none" w:sz="0" w:space="0" w:color="auto"/>
      </w:divBdr>
    </w:div>
    <w:div w:id="1002127159">
      <w:bodyDiv w:val="1"/>
      <w:marLeft w:val="0"/>
      <w:marRight w:val="0"/>
      <w:marTop w:val="0"/>
      <w:marBottom w:val="0"/>
      <w:divBdr>
        <w:top w:val="none" w:sz="0" w:space="0" w:color="auto"/>
        <w:left w:val="none" w:sz="0" w:space="0" w:color="auto"/>
        <w:bottom w:val="none" w:sz="0" w:space="0" w:color="auto"/>
        <w:right w:val="none" w:sz="0" w:space="0" w:color="auto"/>
      </w:divBdr>
    </w:div>
    <w:div w:id="1026055500">
      <w:bodyDiv w:val="1"/>
      <w:marLeft w:val="0"/>
      <w:marRight w:val="0"/>
      <w:marTop w:val="0"/>
      <w:marBottom w:val="0"/>
      <w:divBdr>
        <w:top w:val="none" w:sz="0" w:space="0" w:color="auto"/>
        <w:left w:val="none" w:sz="0" w:space="0" w:color="auto"/>
        <w:bottom w:val="none" w:sz="0" w:space="0" w:color="auto"/>
        <w:right w:val="none" w:sz="0" w:space="0" w:color="auto"/>
      </w:divBdr>
    </w:div>
    <w:div w:id="1048145266">
      <w:bodyDiv w:val="1"/>
      <w:marLeft w:val="0"/>
      <w:marRight w:val="0"/>
      <w:marTop w:val="0"/>
      <w:marBottom w:val="0"/>
      <w:divBdr>
        <w:top w:val="none" w:sz="0" w:space="0" w:color="auto"/>
        <w:left w:val="none" w:sz="0" w:space="0" w:color="auto"/>
        <w:bottom w:val="none" w:sz="0" w:space="0" w:color="auto"/>
        <w:right w:val="none" w:sz="0" w:space="0" w:color="auto"/>
      </w:divBdr>
    </w:div>
    <w:div w:id="1063873222">
      <w:bodyDiv w:val="1"/>
      <w:marLeft w:val="0"/>
      <w:marRight w:val="0"/>
      <w:marTop w:val="0"/>
      <w:marBottom w:val="0"/>
      <w:divBdr>
        <w:top w:val="none" w:sz="0" w:space="0" w:color="auto"/>
        <w:left w:val="none" w:sz="0" w:space="0" w:color="auto"/>
        <w:bottom w:val="none" w:sz="0" w:space="0" w:color="auto"/>
        <w:right w:val="none" w:sz="0" w:space="0" w:color="auto"/>
      </w:divBdr>
    </w:div>
    <w:div w:id="1074282116">
      <w:bodyDiv w:val="1"/>
      <w:marLeft w:val="0"/>
      <w:marRight w:val="0"/>
      <w:marTop w:val="0"/>
      <w:marBottom w:val="0"/>
      <w:divBdr>
        <w:top w:val="none" w:sz="0" w:space="0" w:color="auto"/>
        <w:left w:val="none" w:sz="0" w:space="0" w:color="auto"/>
        <w:bottom w:val="none" w:sz="0" w:space="0" w:color="auto"/>
        <w:right w:val="none" w:sz="0" w:space="0" w:color="auto"/>
      </w:divBdr>
    </w:div>
    <w:div w:id="1076323163">
      <w:bodyDiv w:val="1"/>
      <w:marLeft w:val="0"/>
      <w:marRight w:val="0"/>
      <w:marTop w:val="0"/>
      <w:marBottom w:val="0"/>
      <w:divBdr>
        <w:top w:val="none" w:sz="0" w:space="0" w:color="auto"/>
        <w:left w:val="none" w:sz="0" w:space="0" w:color="auto"/>
        <w:bottom w:val="none" w:sz="0" w:space="0" w:color="auto"/>
        <w:right w:val="none" w:sz="0" w:space="0" w:color="auto"/>
      </w:divBdr>
    </w:div>
    <w:div w:id="1079133465">
      <w:bodyDiv w:val="1"/>
      <w:marLeft w:val="0"/>
      <w:marRight w:val="0"/>
      <w:marTop w:val="0"/>
      <w:marBottom w:val="0"/>
      <w:divBdr>
        <w:top w:val="none" w:sz="0" w:space="0" w:color="auto"/>
        <w:left w:val="none" w:sz="0" w:space="0" w:color="auto"/>
        <w:bottom w:val="none" w:sz="0" w:space="0" w:color="auto"/>
        <w:right w:val="none" w:sz="0" w:space="0" w:color="auto"/>
      </w:divBdr>
    </w:div>
    <w:div w:id="1086220467">
      <w:bodyDiv w:val="1"/>
      <w:marLeft w:val="0"/>
      <w:marRight w:val="0"/>
      <w:marTop w:val="0"/>
      <w:marBottom w:val="0"/>
      <w:divBdr>
        <w:top w:val="none" w:sz="0" w:space="0" w:color="auto"/>
        <w:left w:val="none" w:sz="0" w:space="0" w:color="auto"/>
        <w:bottom w:val="none" w:sz="0" w:space="0" w:color="auto"/>
        <w:right w:val="none" w:sz="0" w:space="0" w:color="auto"/>
      </w:divBdr>
    </w:div>
    <w:div w:id="1091391781">
      <w:bodyDiv w:val="1"/>
      <w:marLeft w:val="0"/>
      <w:marRight w:val="0"/>
      <w:marTop w:val="0"/>
      <w:marBottom w:val="0"/>
      <w:divBdr>
        <w:top w:val="none" w:sz="0" w:space="0" w:color="auto"/>
        <w:left w:val="none" w:sz="0" w:space="0" w:color="auto"/>
        <w:bottom w:val="none" w:sz="0" w:space="0" w:color="auto"/>
        <w:right w:val="none" w:sz="0" w:space="0" w:color="auto"/>
      </w:divBdr>
    </w:div>
    <w:div w:id="1100101629">
      <w:bodyDiv w:val="1"/>
      <w:marLeft w:val="0"/>
      <w:marRight w:val="0"/>
      <w:marTop w:val="0"/>
      <w:marBottom w:val="0"/>
      <w:divBdr>
        <w:top w:val="none" w:sz="0" w:space="0" w:color="auto"/>
        <w:left w:val="none" w:sz="0" w:space="0" w:color="auto"/>
        <w:bottom w:val="none" w:sz="0" w:space="0" w:color="auto"/>
        <w:right w:val="none" w:sz="0" w:space="0" w:color="auto"/>
      </w:divBdr>
    </w:div>
    <w:div w:id="1112438564">
      <w:bodyDiv w:val="1"/>
      <w:marLeft w:val="0"/>
      <w:marRight w:val="0"/>
      <w:marTop w:val="0"/>
      <w:marBottom w:val="0"/>
      <w:divBdr>
        <w:top w:val="none" w:sz="0" w:space="0" w:color="auto"/>
        <w:left w:val="none" w:sz="0" w:space="0" w:color="auto"/>
        <w:bottom w:val="none" w:sz="0" w:space="0" w:color="auto"/>
        <w:right w:val="none" w:sz="0" w:space="0" w:color="auto"/>
      </w:divBdr>
    </w:div>
    <w:div w:id="1115055985">
      <w:bodyDiv w:val="1"/>
      <w:marLeft w:val="0"/>
      <w:marRight w:val="0"/>
      <w:marTop w:val="0"/>
      <w:marBottom w:val="0"/>
      <w:divBdr>
        <w:top w:val="none" w:sz="0" w:space="0" w:color="auto"/>
        <w:left w:val="none" w:sz="0" w:space="0" w:color="auto"/>
        <w:bottom w:val="none" w:sz="0" w:space="0" w:color="auto"/>
        <w:right w:val="none" w:sz="0" w:space="0" w:color="auto"/>
      </w:divBdr>
    </w:div>
    <w:div w:id="1120565021">
      <w:bodyDiv w:val="1"/>
      <w:marLeft w:val="0"/>
      <w:marRight w:val="0"/>
      <w:marTop w:val="0"/>
      <w:marBottom w:val="0"/>
      <w:divBdr>
        <w:top w:val="none" w:sz="0" w:space="0" w:color="auto"/>
        <w:left w:val="none" w:sz="0" w:space="0" w:color="auto"/>
        <w:bottom w:val="none" w:sz="0" w:space="0" w:color="auto"/>
        <w:right w:val="none" w:sz="0" w:space="0" w:color="auto"/>
      </w:divBdr>
    </w:div>
    <w:div w:id="1134642170">
      <w:bodyDiv w:val="1"/>
      <w:marLeft w:val="0"/>
      <w:marRight w:val="0"/>
      <w:marTop w:val="0"/>
      <w:marBottom w:val="0"/>
      <w:divBdr>
        <w:top w:val="none" w:sz="0" w:space="0" w:color="auto"/>
        <w:left w:val="none" w:sz="0" w:space="0" w:color="auto"/>
        <w:bottom w:val="none" w:sz="0" w:space="0" w:color="auto"/>
        <w:right w:val="none" w:sz="0" w:space="0" w:color="auto"/>
      </w:divBdr>
    </w:div>
    <w:div w:id="1136799720">
      <w:bodyDiv w:val="1"/>
      <w:marLeft w:val="0"/>
      <w:marRight w:val="0"/>
      <w:marTop w:val="0"/>
      <w:marBottom w:val="0"/>
      <w:divBdr>
        <w:top w:val="none" w:sz="0" w:space="0" w:color="auto"/>
        <w:left w:val="none" w:sz="0" w:space="0" w:color="auto"/>
        <w:bottom w:val="none" w:sz="0" w:space="0" w:color="auto"/>
        <w:right w:val="none" w:sz="0" w:space="0" w:color="auto"/>
      </w:divBdr>
    </w:div>
    <w:div w:id="1143157592">
      <w:bodyDiv w:val="1"/>
      <w:marLeft w:val="0"/>
      <w:marRight w:val="0"/>
      <w:marTop w:val="0"/>
      <w:marBottom w:val="0"/>
      <w:divBdr>
        <w:top w:val="none" w:sz="0" w:space="0" w:color="auto"/>
        <w:left w:val="none" w:sz="0" w:space="0" w:color="auto"/>
        <w:bottom w:val="none" w:sz="0" w:space="0" w:color="auto"/>
        <w:right w:val="none" w:sz="0" w:space="0" w:color="auto"/>
      </w:divBdr>
    </w:div>
    <w:div w:id="1148789622">
      <w:bodyDiv w:val="1"/>
      <w:marLeft w:val="0"/>
      <w:marRight w:val="0"/>
      <w:marTop w:val="0"/>
      <w:marBottom w:val="0"/>
      <w:divBdr>
        <w:top w:val="none" w:sz="0" w:space="0" w:color="auto"/>
        <w:left w:val="none" w:sz="0" w:space="0" w:color="auto"/>
        <w:bottom w:val="none" w:sz="0" w:space="0" w:color="auto"/>
        <w:right w:val="none" w:sz="0" w:space="0" w:color="auto"/>
      </w:divBdr>
    </w:div>
    <w:div w:id="1148858359">
      <w:bodyDiv w:val="1"/>
      <w:marLeft w:val="0"/>
      <w:marRight w:val="0"/>
      <w:marTop w:val="0"/>
      <w:marBottom w:val="0"/>
      <w:divBdr>
        <w:top w:val="none" w:sz="0" w:space="0" w:color="auto"/>
        <w:left w:val="none" w:sz="0" w:space="0" w:color="auto"/>
        <w:bottom w:val="none" w:sz="0" w:space="0" w:color="auto"/>
        <w:right w:val="none" w:sz="0" w:space="0" w:color="auto"/>
      </w:divBdr>
    </w:div>
    <w:div w:id="1149323468">
      <w:bodyDiv w:val="1"/>
      <w:marLeft w:val="0"/>
      <w:marRight w:val="0"/>
      <w:marTop w:val="0"/>
      <w:marBottom w:val="0"/>
      <w:divBdr>
        <w:top w:val="none" w:sz="0" w:space="0" w:color="auto"/>
        <w:left w:val="none" w:sz="0" w:space="0" w:color="auto"/>
        <w:bottom w:val="none" w:sz="0" w:space="0" w:color="auto"/>
        <w:right w:val="none" w:sz="0" w:space="0" w:color="auto"/>
      </w:divBdr>
    </w:div>
    <w:div w:id="1170101913">
      <w:bodyDiv w:val="1"/>
      <w:marLeft w:val="0"/>
      <w:marRight w:val="0"/>
      <w:marTop w:val="0"/>
      <w:marBottom w:val="0"/>
      <w:divBdr>
        <w:top w:val="none" w:sz="0" w:space="0" w:color="auto"/>
        <w:left w:val="none" w:sz="0" w:space="0" w:color="auto"/>
        <w:bottom w:val="none" w:sz="0" w:space="0" w:color="auto"/>
        <w:right w:val="none" w:sz="0" w:space="0" w:color="auto"/>
      </w:divBdr>
    </w:div>
    <w:div w:id="1181745871">
      <w:bodyDiv w:val="1"/>
      <w:marLeft w:val="0"/>
      <w:marRight w:val="0"/>
      <w:marTop w:val="0"/>
      <w:marBottom w:val="0"/>
      <w:divBdr>
        <w:top w:val="none" w:sz="0" w:space="0" w:color="auto"/>
        <w:left w:val="none" w:sz="0" w:space="0" w:color="auto"/>
        <w:bottom w:val="none" w:sz="0" w:space="0" w:color="auto"/>
        <w:right w:val="none" w:sz="0" w:space="0" w:color="auto"/>
      </w:divBdr>
    </w:div>
    <w:div w:id="1183713774">
      <w:bodyDiv w:val="1"/>
      <w:marLeft w:val="0"/>
      <w:marRight w:val="0"/>
      <w:marTop w:val="0"/>
      <w:marBottom w:val="0"/>
      <w:divBdr>
        <w:top w:val="none" w:sz="0" w:space="0" w:color="auto"/>
        <w:left w:val="none" w:sz="0" w:space="0" w:color="auto"/>
        <w:bottom w:val="none" w:sz="0" w:space="0" w:color="auto"/>
        <w:right w:val="none" w:sz="0" w:space="0" w:color="auto"/>
      </w:divBdr>
    </w:div>
    <w:div w:id="1185709311">
      <w:bodyDiv w:val="1"/>
      <w:marLeft w:val="0"/>
      <w:marRight w:val="0"/>
      <w:marTop w:val="0"/>
      <w:marBottom w:val="0"/>
      <w:divBdr>
        <w:top w:val="none" w:sz="0" w:space="0" w:color="auto"/>
        <w:left w:val="none" w:sz="0" w:space="0" w:color="auto"/>
        <w:bottom w:val="none" w:sz="0" w:space="0" w:color="auto"/>
        <w:right w:val="none" w:sz="0" w:space="0" w:color="auto"/>
      </w:divBdr>
    </w:div>
    <w:div w:id="1188330883">
      <w:bodyDiv w:val="1"/>
      <w:marLeft w:val="0"/>
      <w:marRight w:val="0"/>
      <w:marTop w:val="0"/>
      <w:marBottom w:val="0"/>
      <w:divBdr>
        <w:top w:val="none" w:sz="0" w:space="0" w:color="auto"/>
        <w:left w:val="none" w:sz="0" w:space="0" w:color="auto"/>
        <w:bottom w:val="none" w:sz="0" w:space="0" w:color="auto"/>
        <w:right w:val="none" w:sz="0" w:space="0" w:color="auto"/>
      </w:divBdr>
    </w:div>
    <w:div w:id="1210535908">
      <w:bodyDiv w:val="1"/>
      <w:marLeft w:val="0"/>
      <w:marRight w:val="0"/>
      <w:marTop w:val="0"/>
      <w:marBottom w:val="0"/>
      <w:divBdr>
        <w:top w:val="none" w:sz="0" w:space="0" w:color="auto"/>
        <w:left w:val="none" w:sz="0" w:space="0" w:color="auto"/>
        <w:bottom w:val="none" w:sz="0" w:space="0" w:color="auto"/>
        <w:right w:val="none" w:sz="0" w:space="0" w:color="auto"/>
      </w:divBdr>
    </w:div>
    <w:div w:id="1211921552">
      <w:bodyDiv w:val="1"/>
      <w:marLeft w:val="0"/>
      <w:marRight w:val="0"/>
      <w:marTop w:val="0"/>
      <w:marBottom w:val="0"/>
      <w:divBdr>
        <w:top w:val="none" w:sz="0" w:space="0" w:color="auto"/>
        <w:left w:val="none" w:sz="0" w:space="0" w:color="auto"/>
        <w:bottom w:val="none" w:sz="0" w:space="0" w:color="auto"/>
        <w:right w:val="none" w:sz="0" w:space="0" w:color="auto"/>
      </w:divBdr>
    </w:div>
    <w:div w:id="1213619908">
      <w:bodyDiv w:val="1"/>
      <w:marLeft w:val="0"/>
      <w:marRight w:val="0"/>
      <w:marTop w:val="0"/>
      <w:marBottom w:val="0"/>
      <w:divBdr>
        <w:top w:val="none" w:sz="0" w:space="0" w:color="auto"/>
        <w:left w:val="none" w:sz="0" w:space="0" w:color="auto"/>
        <w:bottom w:val="none" w:sz="0" w:space="0" w:color="auto"/>
        <w:right w:val="none" w:sz="0" w:space="0" w:color="auto"/>
      </w:divBdr>
    </w:div>
    <w:div w:id="1219435776">
      <w:bodyDiv w:val="1"/>
      <w:marLeft w:val="0"/>
      <w:marRight w:val="0"/>
      <w:marTop w:val="0"/>
      <w:marBottom w:val="0"/>
      <w:divBdr>
        <w:top w:val="none" w:sz="0" w:space="0" w:color="auto"/>
        <w:left w:val="none" w:sz="0" w:space="0" w:color="auto"/>
        <w:bottom w:val="none" w:sz="0" w:space="0" w:color="auto"/>
        <w:right w:val="none" w:sz="0" w:space="0" w:color="auto"/>
      </w:divBdr>
    </w:div>
    <w:div w:id="1242444539">
      <w:bodyDiv w:val="1"/>
      <w:marLeft w:val="0"/>
      <w:marRight w:val="0"/>
      <w:marTop w:val="0"/>
      <w:marBottom w:val="0"/>
      <w:divBdr>
        <w:top w:val="none" w:sz="0" w:space="0" w:color="auto"/>
        <w:left w:val="none" w:sz="0" w:space="0" w:color="auto"/>
        <w:bottom w:val="none" w:sz="0" w:space="0" w:color="auto"/>
        <w:right w:val="none" w:sz="0" w:space="0" w:color="auto"/>
      </w:divBdr>
    </w:div>
    <w:div w:id="1247113776">
      <w:bodyDiv w:val="1"/>
      <w:marLeft w:val="0"/>
      <w:marRight w:val="0"/>
      <w:marTop w:val="0"/>
      <w:marBottom w:val="0"/>
      <w:divBdr>
        <w:top w:val="none" w:sz="0" w:space="0" w:color="auto"/>
        <w:left w:val="none" w:sz="0" w:space="0" w:color="auto"/>
        <w:bottom w:val="none" w:sz="0" w:space="0" w:color="auto"/>
        <w:right w:val="none" w:sz="0" w:space="0" w:color="auto"/>
      </w:divBdr>
    </w:div>
    <w:div w:id="1250388683">
      <w:bodyDiv w:val="1"/>
      <w:marLeft w:val="0"/>
      <w:marRight w:val="0"/>
      <w:marTop w:val="0"/>
      <w:marBottom w:val="0"/>
      <w:divBdr>
        <w:top w:val="none" w:sz="0" w:space="0" w:color="auto"/>
        <w:left w:val="none" w:sz="0" w:space="0" w:color="auto"/>
        <w:bottom w:val="none" w:sz="0" w:space="0" w:color="auto"/>
        <w:right w:val="none" w:sz="0" w:space="0" w:color="auto"/>
      </w:divBdr>
    </w:div>
    <w:div w:id="1252350458">
      <w:bodyDiv w:val="1"/>
      <w:marLeft w:val="0"/>
      <w:marRight w:val="0"/>
      <w:marTop w:val="0"/>
      <w:marBottom w:val="0"/>
      <w:divBdr>
        <w:top w:val="none" w:sz="0" w:space="0" w:color="auto"/>
        <w:left w:val="none" w:sz="0" w:space="0" w:color="auto"/>
        <w:bottom w:val="none" w:sz="0" w:space="0" w:color="auto"/>
        <w:right w:val="none" w:sz="0" w:space="0" w:color="auto"/>
      </w:divBdr>
    </w:div>
    <w:div w:id="1263605881">
      <w:bodyDiv w:val="1"/>
      <w:marLeft w:val="0"/>
      <w:marRight w:val="0"/>
      <w:marTop w:val="0"/>
      <w:marBottom w:val="0"/>
      <w:divBdr>
        <w:top w:val="none" w:sz="0" w:space="0" w:color="auto"/>
        <w:left w:val="none" w:sz="0" w:space="0" w:color="auto"/>
        <w:bottom w:val="none" w:sz="0" w:space="0" w:color="auto"/>
        <w:right w:val="none" w:sz="0" w:space="0" w:color="auto"/>
      </w:divBdr>
    </w:div>
    <w:div w:id="1268394153">
      <w:bodyDiv w:val="1"/>
      <w:marLeft w:val="0"/>
      <w:marRight w:val="0"/>
      <w:marTop w:val="0"/>
      <w:marBottom w:val="0"/>
      <w:divBdr>
        <w:top w:val="none" w:sz="0" w:space="0" w:color="auto"/>
        <w:left w:val="none" w:sz="0" w:space="0" w:color="auto"/>
        <w:bottom w:val="none" w:sz="0" w:space="0" w:color="auto"/>
        <w:right w:val="none" w:sz="0" w:space="0" w:color="auto"/>
      </w:divBdr>
    </w:div>
    <w:div w:id="1273434271">
      <w:bodyDiv w:val="1"/>
      <w:marLeft w:val="0"/>
      <w:marRight w:val="0"/>
      <w:marTop w:val="0"/>
      <w:marBottom w:val="0"/>
      <w:divBdr>
        <w:top w:val="none" w:sz="0" w:space="0" w:color="auto"/>
        <w:left w:val="none" w:sz="0" w:space="0" w:color="auto"/>
        <w:bottom w:val="none" w:sz="0" w:space="0" w:color="auto"/>
        <w:right w:val="none" w:sz="0" w:space="0" w:color="auto"/>
      </w:divBdr>
    </w:div>
    <w:div w:id="1276399368">
      <w:bodyDiv w:val="1"/>
      <w:marLeft w:val="0"/>
      <w:marRight w:val="0"/>
      <w:marTop w:val="0"/>
      <w:marBottom w:val="0"/>
      <w:divBdr>
        <w:top w:val="none" w:sz="0" w:space="0" w:color="auto"/>
        <w:left w:val="none" w:sz="0" w:space="0" w:color="auto"/>
        <w:bottom w:val="none" w:sz="0" w:space="0" w:color="auto"/>
        <w:right w:val="none" w:sz="0" w:space="0" w:color="auto"/>
      </w:divBdr>
    </w:div>
    <w:div w:id="1278680456">
      <w:bodyDiv w:val="1"/>
      <w:marLeft w:val="0"/>
      <w:marRight w:val="0"/>
      <w:marTop w:val="0"/>
      <w:marBottom w:val="0"/>
      <w:divBdr>
        <w:top w:val="none" w:sz="0" w:space="0" w:color="auto"/>
        <w:left w:val="none" w:sz="0" w:space="0" w:color="auto"/>
        <w:bottom w:val="none" w:sz="0" w:space="0" w:color="auto"/>
        <w:right w:val="none" w:sz="0" w:space="0" w:color="auto"/>
      </w:divBdr>
    </w:div>
    <w:div w:id="1296332658">
      <w:bodyDiv w:val="1"/>
      <w:marLeft w:val="0"/>
      <w:marRight w:val="0"/>
      <w:marTop w:val="0"/>
      <w:marBottom w:val="0"/>
      <w:divBdr>
        <w:top w:val="none" w:sz="0" w:space="0" w:color="auto"/>
        <w:left w:val="none" w:sz="0" w:space="0" w:color="auto"/>
        <w:bottom w:val="none" w:sz="0" w:space="0" w:color="auto"/>
        <w:right w:val="none" w:sz="0" w:space="0" w:color="auto"/>
      </w:divBdr>
    </w:div>
    <w:div w:id="1296830827">
      <w:bodyDiv w:val="1"/>
      <w:marLeft w:val="0"/>
      <w:marRight w:val="0"/>
      <w:marTop w:val="0"/>
      <w:marBottom w:val="0"/>
      <w:divBdr>
        <w:top w:val="none" w:sz="0" w:space="0" w:color="auto"/>
        <w:left w:val="none" w:sz="0" w:space="0" w:color="auto"/>
        <w:bottom w:val="none" w:sz="0" w:space="0" w:color="auto"/>
        <w:right w:val="none" w:sz="0" w:space="0" w:color="auto"/>
      </w:divBdr>
    </w:div>
    <w:div w:id="1297493224">
      <w:bodyDiv w:val="1"/>
      <w:marLeft w:val="0"/>
      <w:marRight w:val="0"/>
      <w:marTop w:val="0"/>
      <w:marBottom w:val="0"/>
      <w:divBdr>
        <w:top w:val="none" w:sz="0" w:space="0" w:color="auto"/>
        <w:left w:val="none" w:sz="0" w:space="0" w:color="auto"/>
        <w:bottom w:val="none" w:sz="0" w:space="0" w:color="auto"/>
        <w:right w:val="none" w:sz="0" w:space="0" w:color="auto"/>
      </w:divBdr>
    </w:div>
    <w:div w:id="1302807627">
      <w:bodyDiv w:val="1"/>
      <w:marLeft w:val="0"/>
      <w:marRight w:val="0"/>
      <w:marTop w:val="0"/>
      <w:marBottom w:val="0"/>
      <w:divBdr>
        <w:top w:val="none" w:sz="0" w:space="0" w:color="auto"/>
        <w:left w:val="none" w:sz="0" w:space="0" w:color="auto"/>
        <w:bottom w:val="none" w:sz="0" w:space="0" w:color="auto"/>
        <w:right w:val="none" w:sz="0" w:space="0" w:color="auto"/>
      </w:divBdr>
    </w:div>
    <w:div w:id="1325934552">
      <w:bodyDiv w:val="1"/>
      <w:marLeft w:val="0"/>
      <w:marRight w:val="0"/>
      <w:marTop w:val="0"/>
      <w:marBottom w:val="0"/>
      <w:divBdr>
        <w:top w:val="none" w:sz="0" w:space="0" w:color="auto"/>
        <w:left w:val="none" w:sz="0" w:space="0" w:color="auto"/>
        <w:bottom w:val="none" w:sz="0" w:space="0" w:color="auto"/>
        <w:right w:val="none" w:sz="0" w:space="0" w:color="auto"/>
      </w:divBdr>
    </w:div>
    <w:div w:id="1342778597">
      <w:bodyDiv w:val="1"/>
      <w:marLeft w:val="0"/>
      <w:marRight w:val="0"/>
      <w:marTop w:val="0"/>
      <w:marBottom w:val="0"/>
      <w:divBdr>
        <w:top w:val="none" w:sz="0" w:space="0" w:color="auto"/>
        <w:left w:val="none" w:sz="0" w:space="0" w:color="auto"/>
        <w:bottom w:val="none" w:sz="0" w:space="0" w:color="auto"/>
        <w:right w:val="none" w:sz="0" w:space="0" w:color="auto"/>
      </w:divBdr>
    </w:div>
    <w:div w:id="1345087279">
      <w:bodyDiv w:val="1"/>
      <w:marLeft w:val="0"/>
      <w:marRight w:val="0"/>
      <w:marTop w:val="0"/>
      <w:marBottom w:val="0"/>
      <w:divBdr>
        <w:top w:val="none" w:sz="0" w:space="0" w:color="auto"/>
        <w:left w:val="none" w:sz="0" w:space="0" w:color="auto"/>
        <w:bottom w:val="none" w:sz="0" w:space="0" w:color="auto"/>
        <w:right w:val="none" w:sz="0" w:space="0" w:color="auto"/>
      </w:divBdr>
    </w:div>
    <w:div w:id="1350718379">
      <w:bodyDiv w:val="1"/>
      <w:marLeft w:val="0"/>
      <w:marRight w:val="0"/>
      <w:marTop w:val="0"/>
      <w:marBottom w:val="0"/>
      <w:divBdr>
        <w:top w:val="none" w:sz="0" w:space="0" w:color="auto"/>
        <w:left w:val="none" w:sz="0" w:space="0" w:color="auto"/>
        <w:bottom w:val="none" w:sz="0" w:space="0" w:color="auto"/>
        <w:right w:val="none" w:sz="0" w:space="0" w:color="auto"/>
      </w:divBdr>
    </w:div>
    <w:div w:id="1369331216">
      <w:bodyDiv w:val="1"/>
      <w:marLeft w:val="0"/>
      <w:marRight w:val="0"/>
      <w:marTop w:val="0"/>
      <w:marBottom w:val="0"/>
      <w:divBdr>
        <w:top w:val="none" w:sz="0" w:space="0" w:color="auto"/>
        <w:left w:val="none" w:sz="0" w:space="0" w:color="auto"/>
        <w:bottom w:val="none" w:sz="0" w:space="0" w:color="auto"/>
        <w:right w:val="none" w:sz="0" w:space="0" w:color="auto"/>
      </w:divBdr>
    </w:div>
    <w:div w:id="1381855055">
      <w:bodyDiv w:val="1"/>
      <w:marLeft w:val="0"/>
      <w:marRight w:val="0"/>
      <w:marTop w:val="0"/>
      <w:marBottom w:val="0"/>
      <w:divBdr>
        <w:top w:val="none" w:sz="0" w:space="0" w:color="auto"/>
        <w:left w:val="none" w:sz="0" w:space="0" w:color="auto"/>
        <w:bottom w:val="none" w:sz="0" w:space="0" w:color="auto"/>
        <w:right w:val="none" w:sz="0" w:space="0" w:color="auto"/>
      </w:divBdr>
    </w:div>
    <w:div w:id="1399591634">
      <w:bodyDiv w:val="1"/>
      <w:marLeft w:val="0"/>
      <w:marRight w:val="0"/>
      <w:marTop w:val="0"/>
      <w:marBottom w:val="0"/>
      <w:divBdr>
        <w:top w:val="none" w:sz="0" w:space="0" w:color="auto"/>
        <w:left w:val="none" w:sz="0" w:space="0" w:color="auto"/>
        <w:bottom w:val="none" w:sz="0" w:space="0" w:color="auto"/>
        <w:right w:val="none" w:sz="0" w:space="0" w:color="auto"/>
      </w:divBdr>
    </w:div>
    <w:div w:id="1399667923">
      <w:bodyDiv w:val="1"/>
      <w:marLeft w:val="0"/>
      <w:marRight w:val="0"/>
      <w:marTop w:val="0"/>
      <w:marBottom w:val="0"/>
      <w:divBdr>
        <w:top w:val="none" w:sz="0" w:space="0" w:color="auto"/>
        <w:left w:val="none" w:sz="0" w:space="0" w:color="auto"/>
        <w:bottom w:val="none" w:sz="0" w:space="0" w:color="auto"/>
        <w:right w:val="none" w:sz="0" w:space="0" w:color="auto"/>
      </w:divBdr>
    </w:div>
    <w:div w:id="1419326848">
      <w:bodyDiv w:val="1"/>
      <w:marLeft w:val="0"/>
      <w:marRight w:val="0"/>
      <w:marTop w:val="0"/>
      <w:marBottom w:val="0"/>
      <w:divBdr>
        <w:top w:val="none" w:sz="0" w:space="0" w:color="auto"/>
        <w:left w:val="none" w:sz="0" w:space="0" w:color="auto"/>
        <w:bottom w:val="none" w:sz="0" w:space="0" w:color="auto"/>
        <w:right w:val="none" w:sz="0" w:space="0" w:color="auto"/>
      </w:divBdr>
    </w:div>
    <w:div w:id="1422405959">
      <w:bodyDiv w:val="1"/>
      <w:marLeft w:val="0"/>
      <w:marRight w:val="0"/>
      <w:marTop w:val="0"/>
      <w:marBottom w:val="0"/>
      <w:divBdr>
        <w:top w:val="none" w:sz="0" w:space="0" w:color="auto"/>
        <w:left w:val="none" w:sz="0" w:space="0" w:color="auto"/>
        <w:bottom w:val="none" w:sz="0" w:space="0" w:color="auto"/>
        <w:right w:val="none" w:sz="0" w:space="0" w:color="auto"/>
      </w:divBdr>
    </w:div>
    <w:div w:id="1430616973">
      <w:bodyDiv w:val="1"/>
      <w:marLeft w:val="0"/>
      <w:marRight w:val="0"/>
      <w:marTop w:val="0"/>
      <w:marBottom w:val="0"/>
      <w:divBdr>
        <w:top w:val="none" w:sz="0" w:space="0" w:color="auto"/>
        <w:left w:val="none" w:sz="0" w:space="0" w:color="auto"/>
        <w:bottom w:val="none" w:sz="0" w:space="0" w:color="auto"/>
        <w:right w:val="none" w:sz="0" w:space="0" w:color="auto"/>
      </w:divBdr>
    </w:div>
    <w:div w:id="1433432072">
      <w:bodyDiv w:val="1"/>
      <w:marLeft w:val="0"/>
      <w:marRight w:val="0"/>
      <w:marTop w:val="0"/>
      <w:marBottom w:val="0"/>
      <w:divBdr>
        <w:top w:val="none" w:sz="0" w:space="0" w:color="auto"/>
        <w:left w:val="none" w:sz="0" w:space="0" w:color="auto"/>
        <w:bottom w:val="none" w:sz="0" w:space="0" w:color="auto"/>
        <w:right w:val="none" w:sz="0" w:space="0" w:color="auto"/>
      </w:divBdr>
    </w:div>
    <w:div w:id="1441145529">
      <w:bodyDiv w:val="1"/>
      <w:marLeft w:val="0"/>
      <w:marRight w:val="0"/>
      <w:marTop w:val="0"/>
      <w:marBottom w:val="0"/>
      <w:divBdr>
        <w:top w:val="none" w:sz="0" w:space="0" w:color="auto"/>
        <w:left w:val="none" w:sz="0" w:space="0" w:color="auto"/>
        <w:bottom w:val="none" w:sz="0" w:space="0" w:color="auto"/>
        <w:right w:val="none" w:sz="0" w:space="0" w:color="auto"/>
      </w:divBdr>
    </w:div>
    <w:div w:id="1457749385">
      <w:bodyDiv w:val="1"/>
      <w:marLeft w:val="0"/>
      <w:marRight w:val="0"/>
      <w:marTop w:val="0"/>
      <w:marBottom w:val="0"/>
      <w:divBdr>
        <w:top w:val="none" w:sz="0" w:space="0" w:color="auto"/>
        <w:left w:val="none" w:sz="0" w:space="0" w:color="auto"/>
        <w:bottom w:val="none" w:sz="0" w:space="0" w:color="auto"/>
        <w:right w:val="none" w:sz="0" w:space="0" w:color="auto"/>
      </w:divBdr>
    </w:div>
    <w:div w:id="1462305471">
      <w:bodyDiv w:val="1"/>
      <w:marLeft w:val="0"/>
      <w:marRight w:val="0"/>
      <w:marTop w:val="0"/>
      <w:marBottom w:val="0"/>
      <w:divBdr>
        <w:top w:val="none" w:sz="0" w:space="0" w:color="auto"/>
        <w:left w:val="none" w:sz="0" w:space="0" w:color="auto"/>
        <w:bottom w:val="none" w:sz="0" w:space="0" w:color="auto"/>
        <w:right w:val="none" w:sz="0" w:space="0" w:color="auto"/>
      </w:divBdr>
    </w:div>
    <w:div w:id="1465929300">
      <w:bodyDiv w:val="1"/>
      <w:marLeft w:val="0"/>
      <w:marRight w:val="0"/>
      <w:marTop w:val="0"/>
      <w:marBottom w:val="0"/>
      <w:divBdr>
        <w:top w:val="none" w:sz="0" w:space="0" w:color="auto"/>
        <w:left w:val="none" w:sz="0" w:space="0" w:color="auto"/>
        <w:bottom w:val="none" w:sz="0" w:space="0" w:color="auto"/>
        <w:right w:val="none" w:sz="0" w:space="0" w:color="auto"/>
      </w:divBdr>
    </w:div>
    <w:div w:id="1479956274">
      <w:bodyDiv w:val="1"/>
      <w:marLeft w:val="0"/>
      <w:marRight w:val="0"/>
      <w:marTop w:val="0"/>
      <w:marBottom w:val="0"/>
      <w:divBdr>
        <w:top w:val="none" w:sz="0" w:space="0" w:color="auto"/>
        <w:left w:val="none" w:sz="0" w:space="0" w:color="auto"/>
        <w:bottom w:val="none" w:sz="0" w:space="0" w:color="auto"/>
        <w:right w:val="none" w:sz="0" w:space="0" w:color="auto"/>
      </w:divBdr>
    </w:div>
    <w:div w:id="1497500705">
      <w:bodyDiv w:val="1"/>
      <w:marLeft w:val="0"/>
      <w:marRight w:val="0"/>
      <w:marTop w:val="0"/>
      <w:marBottom w:val="0"/>
      <w:divBdr>
        <w:top w:val="none" w:sz="0" w:space="0" w:color="auto"/>
        <w:left w:val="none" w:sz="0" w:space="0" w:color="auto"/>
        <w:bottom w:val="none" w:sz="0" w:space="0" w:color="auto"/>
        <w:right w:val="none" w:sz="0" w:space="0" w:color="auto"/>
      </w:divBdr>
    </w:div>
    <w:div w:id="1515608355">
      <w:bodyDiv w:val="1"/>
      <w:marLeft w:val="0"/>
      <w:marRight w:val="0"/>
      <w:marTop w:val="0"/>
      <w:marBottom w:val="0"/>
      <w:divBdr>
        <w:top w:val="none" w:sz="0" w:space="0" w:color="auto"/>
        <w:left w:val="none" w:sz="0" w:space="0" w:color="auto"/>
        <w:bottom w:val="none" w:sz="0" w:space="0" w:color="auto"/>
        <w:right w:val="none" w:sz="0" w:space="0" w:color="auto"/>
      </w:divBdr>
    </w:div>
    <w:div w:id="1521163334">
      <w:bodyDiv w:val="1"/>
      <w:marLeft w:val="0"/>
      <w:marRight w:val="0"/>
      <w:marTop w:val="0"/>
      <w:marBottom w:val="0"/>
      <w:divBdr>
        <w:top w:val="none" w:sz="0" w:space="0" w:color="auto"/>
        <w:left w:val="none" w:sz="0" w:space="0" w:color="auto"/>
        <w:bottom w:val="none" w:sz="0" w:space="0" w:color="auto"/>
        <w:right w:val="none" w:sz="0" w:space="0" w:color="auto"/>
      </w:divBdr>
    </w:div>
    <w:div w:id="1551070850">
      <w:bodyDiv w:val="1"/>
      <w:marLeft w:val="0"/>
      <w:marRight w:val="0"/>
      <w:marTop w:val="0"/>
      <w:marBottom w:val="0"/>
      <w:divBdr>
        <w:top w:val="none" w:sz="0" w:space="0" w:color="auto"/>
        <w:left w:val="none" w:sz="0" w:space="0" w:color="auto"/>
        <w:bottom w:val="none" w:sz="0" w:space="0" w:color="auto"/>
        <w:right w:val="none" w:sz="0" w:space="0" w:color="auto"/>
      </w:divBdr>
    </w:div>
    <w:div w:id="1557009060">
      <w:bodyDiv w:val="1"/>
      <w:marLeft w:val="0"/>
      <w:marRight w:val="0"/>
      <w:marTop w:val="0"/>
      <w:marBottom w:val="0"/>
      <w:divBdr>
        <w:top w:val="none" w:sz="0" w:space="0" w:color="auto"/>
        <w:left w:val="none" w:sz="0" w:space="0" w:color="auto"/>
        <w:bottom w:val="none" w:sz="0" w:space="0" w:color="auto"/>
        <w:right w:val="none" w:sz="0" w:space="0" w:color="auto"/>
      </w:divBdr>
    </w:div>
    <w:div w:id="1569730916">
      <w:bodyDiv w:val="1"/>
      <w:marLeft w:val="0"/>
      <w:marRight w:val="0"/>
      <w:marTop w:val="0"/>
      <w:marBottom w:val="0"/>
      <w:divBdr>
        <w:top w:val="none" w:sz="0" w:space="0" w:color="auto"/>
        <w:left w:val="none" w:sz="0" w:space="0" w:color="auto"/>
        <w:bottom w:val="none" w:sz="0" w:space="0" w:color="auto"/>
        <w:right w:val="none" w:sz="0" w:space="0" w:color="auto"/>
      </w:divBdr>
    </w:div>
    <w:div w:id="1575817646">
      <w:bodyDiv w:val="1"/>
      <w:marLeft w:val="0"/>
      <w:marRight w:val="0"/>
      <w:marTop w:val="0"/>
      <w:marBottom w:val="0"/>
      <w:divBdr>
        <w:top w:val="none" w:sz="0" w:space="0" w:color="auto"/>
        <w:left w:val="none" w:sz="0" w:space="0" w:color="auto"/>
        <w:bottom w:val="none" w:sz="0" w:space="0" w:color="auto"/>
        <w:right w:val="none" w:sz="0" w:space="0" w:color="auto"/>
      </w:divBdr>
    </w:div>
    <w:div w:id="1595091201">
      <w:bodyDiv w:val="1"/>
      <w:marLeft w:val="0"/>
      <w:marRight w:val="0"/>
      <w:marTop w:val="0"/>
      <w:marBottom w:val="0"/>
      <w:divBdr>
        <w:top w:val="none" w:sz="0" w:space="0" w:color="auto"/>
        <w:left w:val="none" w:sz="0" w:space="0" w:color="auto"/>
        <w:bottom w:val="none" w:sz="0" w:space="0" w:color="auto"/>
        <w:right w:val="none" w:sz="0" w:space="0" w:color="auto"/>
      </w:divBdr>
    </w:div>
    <w:div w:id="1609193593">
      <w:bodyDiv w:val="1"/>
      <w:marLeft w:val="0"/>
      <w:marRight w:val="0"/>
      <w:marTop w:val="0"/>
      <w:marBottom w:val="0"/>
      <w:divBdr>
        <w:top w:val="none" w:sz="0" w:space="0" w:color="auto"/>
        <w:left w:val="none" w:sz="0" w:space="0" w:color="auto"/>
        <w:bottom w:val="none" w:sz="0" w:space="0" w:color="auto"/>
        <w:right w:val="none" w:sz="0" w:space="0" w:color="auto"/>
      </w:divBdr>
    </w:div>
    <w:div w:id="1609852976">
      <w:bodyDiv w:val="1"/>
      <w:marLeft w:val="0"/>
      <w:marRight w:val="0"/>
      <w:marTop w:val="0"/>
      <w:marBottom w:val="0"/>
      <w:divBdr>
        <w:top w:val="none" w:sz="0" w:space="0" w:color="auto"/>
        <w:left w:val="none" w:sz="0" w:space="0" w:color="auto"/>
        <w:bottom w:val="none" w:sz="0" w:space="0" w:color="auto"/>
        <w:right w:val="none" w:sz="0" w:space="0" w:color="auto"/>
      </w:divBdr>
    </w:div>
    <w:div w:id="1619097005">
      <w:bodyDiv w:val="1"/>
      <w:marLeft w:val="0"/>
      <w:marRight w:val="0"/>
      <w:marTop w:val="0"/>
      <w:marBottom w:val="0"/>
      <w:divBdr>
        <w:top w:val="none" w:sz="0" w:space="0" w:color="auto"/>
        <w:left w:val="none" w:sz="0" w:space="0" w:color="auto"/>
        <w:bottom w:val="none" w:sz="0" w:space="0" w:color="auto"/>
        <w:right w:val="none" w:sz="0" w:space="0" w:color="auto"/>
      </w:divBdr>
    </w:div>
    <w:div w:id="1622372678">
      <w:bodyDiv w:val="1"/>
      <w:marLeft w:val="0"/>
      <w:marRight w:val="0"/>
      <w:marTop w:val="0"/>
      <w:marBottom w:val="0"/>
      <w:divBdr>
        <w:top w:val="none" w:sz="0" w:space="0" w:color="auto"/>
        <w:left w:val="none" w:sz="0" w:space="0" w:color="auto"/>
        <w:bottom w:val="none" w:sz="0" w:space="0" w:color="auto"/>
        <w:right w:val="none" w:sz="0" w:space="0" w:color="auto"/>
      </w:divBdr>
    </w:div>
    <w:div w:id="1629778396">
      <w:bodyDiv w:val="1"/>
      <w:marLeft w:val="0"/>
      <w:marRight w:val="0"/>
      <w:marTop w:val="0"/>
      <w:marBottom w:val="0"/>
      <w:divBdr>
        <w:top w:val="none" w:sz="0" w:space="0" w:color="auto"/>
        <w:left w:val="none" w:sz="0" w:space="0" w:color="auto"/>
        <w:bottom w:val="none" w:sz="0" w:space="0" w:color="auto"/>
        <w:right w:val="none" w:sz="0" w:space="0" w:color="auto"/>
      </w:divBdr>
    </w:div>
    <w:div w:id="1630361822">
      <w:bodyDiv w:val="1"/>
      <w:marLeft w:val="0"/>
      <w:marRight w:val="0"/>
      <w:marTop w:val="0"/>
      <w:marBottom w:val="0"/>
      <w:divBdr>
        <w:top w:val="none" w:sz="0" w:space="0" w:color="auto"/>
        <w:left w:val="none" w:sz="0" w:space="0" w:color="auto"/>
        <w:bottom w:val="none" w:sz="0" w:space="0" w:color="auto"/>
        <w:right w:val="none" w:sz="0" w:space="0" w:color="auto"/>
      </w:divBdr>
    </w:div>
    <w:div w:id="1646740787">
      <w:bodyDiv w:val="1"/>
      <w:marLeft w:val="0"/>
      <w:marRight w:val="0"/>
      <w:marTop w:val="0"/>
      <w:marBottom w:val="0"/>
      <w:divBdr>
        <w:top w:val="none" w:sz="0" w:space="0" w:color="auto"/>
        <w:left w:val="none" w:sz="0" w:space="0" w:color="auto"/>
        <w:bottom w:val="none" w:sz="0" w:space="0" w:color="auto"/>
        <w:right w:val="none" w:sz="0" w:space="0" w:color="auto"/>
      </w:divBdr>
    </w:div>
    <w:div w:id="1664897983">
      <w:bodyDiv w:val="1"/>
      <w:marLeft w:val="0"/>
      <w:marRight w:val="0"/>
      <w:marTop w:val="0"/>
      <w:marBottom w:val="0"/>
      <w:divBdr>
        <w:top w:val="none" w:sz="0" w:space="0" w:color="auto"/>
        <w:left w:val="none" w:sz="0" w:space="0" w:color="auto"/>
        <w:bottom w:val="none" w:sz="0" w:space="0" w:color="auto"/>
        <w:right w:val="none" w:sz="0" w:space="0" w:color="auto"/>
      </w:divBdr>
    </w:div>
    <w:div w:id="1665009982">
      <w:bodyDiv w:val="1"/>
      <w:marLeft w:val="0"/>
      <w:marRight w:val="0"/>
      <w:marTop w:val="0"/>
      <w:marBottom w:val="0"/>
      <w:divBdr>
        <w:top w:val="none" w:sz="0" w:space="0" w:color="auto"/>
        <w:left w:val="none" w:sz="0" w:space="0" w:color="auto"/>
        <w:bottom w:val="none" w:sz="0" w:space="0" w:color="auto"/>
        <w:right w:val="none" w:sz="0" w:space="0" w:color="auto"/>
      </w:divBdr>
    </w:div>
    <w:div w:id="1667395410">
      <w:bodyDiv w:val="1"/>
      <w:marLeft w:val="0"/>
      <w:marRight w:val="0"/>
      <w:marTop w:val="0"/>
      <w:marBottom w:val="0"/>
      <w:divBdr>
        <w:top w:val="none" w:sz="0" w:space="0" w:color="auto"/>
        <w:left w:val="none" w:sz="0" w:space="0" w:color="auto"/>
        <w:bottom w:val="none" w:sz="0" w:space="0" w:color="auto"/>
        <w:right w:val="none" w:sz="0" w:space="0" w:color="auto"/>
      </w:divBdr>
    </w:div>
    <w:div w:id="1683118689">
      <w:bodyDiv w:val="1"/>
      <w:marLeft w:val="0"/>
      <w:marRight w:val="0"/>
      <w:marTop w:val="0"/>
      <w:marBottom w:val="0"/>
      <w:divBdr>
        <w:top w:val="none" w:sz="0" w:space="0" w:color="auto"/>
        <w:left w:val="none" w:sz="0" w:space="0" w:color="auto"/>
        <w:bottom w:val="none" w:sz="0" w:space="0" w:color="auto"/>
        <w:right w:val="none" w:sz="0" w:space="0" w:color="auto"/>
      </w:divBdr>
    </w:div>
    <w:div w:id="1694913612">
      <w:bodyDiv w:val="1"/>
      <w:marLeft w:val="0"/>
      <w:marRight w:val="0"/>
      <w:marTop w:val="0"/>
      <w:marBottom w:val="0"/>
      <w:divBdr>
        <w:top w:val="none" w:sz="0" w:space="0" w:color="auto"/>
        <w:left w:val="none" w:sz="0" w:space="0" w:color="auto"/>
        <w:bottom w:val="none" w:sz="0" w:space="0" w:color="auto"/>
        <w:right w:val="none" w:sz="0" w:space="0" w:color="auto"/>
      </w:divBdr>
    </w:div>
    <w:div w:id="1723020550">
      <w:bodyDiv w:val="1"/>
      <w:marLeft w:val="0"/>
      <w:marRight w:val="0"/>
      <w:marTop w:val="0"/>
      <w:marBottom w:val="0"/>
      <w:divBdr>
        <w:top w:val="none" w:sz="0" w:space="0" w:color="auto"/>
        <w:left w:val="none" w:sz="0" w:space="0" w:color="auto"/>
        <w:bottom w:val="none" w:sz="0" w:space="0" w:color="auto"/>
        <w:right w:val="none" w:sz="0" w:space="0" w:color="auto"/>
      </w:divBdr>
    </w:div>
    <w:div w:id="1723670040">
      <w:bodyDiv w:val="1"/>
      <w:marLeft w:val="0"/>
      <w:marRight w:val="0"/>
      <w:marTop w:val="0"/>
      <w:marBottom w:val="0"/>
      <w:divBdr>
        <w:top w:val="none" w:sz="0" w:space="0" w:color="auto"/>
        <w:left w:val="none" w:sz="0" w:space="0" w:color="auto"/>
        <w:bottom w:val="none" w:sz="0" w:space="0" w:color="auto"/>
        <w:right w:val="none" w:sz="0" w:space="0" w:color="auto"/>
      </w:divBdr>
    </w:div>
    <w:div w:id="1724020093">
      <w:bodyDiv w:val="1"/>
      <w:marLeft w:val="0"/>
      <w:marRight w:val="0"/>
      <w:marTop w:val="0"/>
      <w:marBottom w:val="0"/>
      <w:divBdr>
        <w:top w:val="none" w:sz="0" w:space="0" w:color="auto"/>
        <w:left w:val="none" w:sz="0" w:space="0" w:color="auto"/>
        <w:bottom w:val="none" w:sz="0" w:space="0" w:color="auto"/>
        <w:right w:val="none" w:sz="0" w:space="0" w:color="auto"/>
      </w:divBdr>
    </w:div>
    <w:div w:id="1730154739">
      <w:bodyDiv w:val="1"/>
      <w:marLeft w:val="0"/>
      <w:marRight w:val="0"/>
      <w:marTop w:val="0"/>
      <w:marBottom w:val="0"/>
      <w:divBdr>
        <w:top w:val="none" w:sz="0" w:space="0" w:color="auto"/>
        <w:left w:val="none" w:sz="0" w:space="0" w:color="auto"/>
        <w:bottom w:val="none" w:sz="0" w:space="0" w:color="auto"/>
        <w:right w:val="none" w:sz="0" w:space="0" w:color="auto"/>
      </w:divBdr>
    </w:div>
    <w:div w:id="1740862146">
      <w:bodyDiv w:val="1"/>
      <w:marLeft w:val="0"/>
      <w:marRight w:val="0"/>
      <w:marTop w:val="0"/>
      <w:marBottom w:val="0"/>
      <w:divBdr>
        <w:top w:val="none" w:sz="0" w:space="0" w:color="auto"/>
        <w:left w:val="none" w:sz="0" w:space="0" w:color="auto"/>
        <w:bottom w:val="none" w:sz="0" w:space="0" w:color="auto"/>
        <w:right w:val="none" w:sz="0" w:space="0" w:color="auto"/>
      </w:divBdr>
    </w:div>
    <w:div w:id="1749569102">
      <w:bodyDiv w:val="1"/>
      <w:marLeft w:val="0"/>
      <w:marRight w:val="0"/>
      <w:marTop w:val="0"/>
      <w:marBottom w:val="0"/>
      <w:divBdr>
        <w:top w:val="none" w:sz="0" w:space="0" w:color="auto"/>
        <w:left w:val="none" w:sz="0" w:space="0" w:color="auto"/>
        <w:bottom w:val="none" w:sz="0" w:space="0" w:color="auto"/>
        <w:right w:val="none" w:sz="0" w:space="0" w:color="auto"/>
      </w:divBdr>
    </w:div>
    <w:div w:id="1761296530">
      <w:bodyDiv w:val="1"/>
      <w:marLeft w:val="0"/>
      <w:marRight w:val="0"/>
      <w:marTop w:val="0"/>
      <w:marBottom w:val="0"/>
      <w:divBdr>
        <w:top w:val="none" w:sz="0" w:space="0" w:color="auto"/>
        <w:left w:val="none" w:sz="0" w:space="0" w:color="auto"/>
        <w:bottom w:val="none" w:sz="0" w:space="0" w:color="auto"/>
        <w:right w:val="none" w:sz="0" w:space="0" w:color="auto"/>
      </w:divBdr>
    </w:div>
    <w:div w:id="1781993113">
      <w:bodyDiv w:val="1"/>
      <w:marLeft w:val="0"/>
      <w:marRight w:val="0"/>
      <w:marTop w:val="0"/>
      <w:marBottom w:val="0"/>
      <w:divBdr>
        <w:top w:val="none" w:sz="0" w:space="0" w:color="auto"/>
        <w:left w:val="none" w:sz="0" w:space="0" w:color="auto"/>
        <w:bottom w:val="none" w:sz="0" w:space="0" w:color="auto"/>
        <w:right w:val="none" w:sz="0" w:space="0" w:color="auto"/>
      </w:divBdr>
    </w:div>
    <w:div w:id="1791125928">
      <w:bodyDiv w:val="1"/>
      <w:marLeft w:val="0"/>
      <w:marRight w:val="0"/>
      <w:marTop w:val="0"/>
      <w:marBottom w:val="0"/>
      <w:divBdr>
        <w:top w:val="none" w:sz="0" w:space="0" w:color="auto"/>
        <w:left w:val="none" w:sz="0" w:space="0" w:color="auto"/>
        <w:bottom w:val="none" w:sz="0" w:space="0" w:color="auto"/>
        <w:right w:val="none" w:sz="0" w:space="0" w:color="auto"/>
      </w:divBdr>
    </w:div>
    <w:div w:id="1799643026">
      <w:bodyDiv w:val="1"/>
      <w:marLeft w:val="0"/>
      <w:marRight w:val="0"/>
      <w:marTop w:val="0"/>
      <w:marBottom w:val="0"/>
      <w:divBdr>
        <w:top w:val="none" w:sz="0" w:space="0" w:color="auto"/>
        <w:left w:val="none" w:sz="0" w:space="0" w:color="auto"/>
        <w:bottom w:val="none" w:sz="0" w:space="0" w:color="auto"/>
        <w:right w:val="none" w:sz="0" w:space="0" w:color="auto"/>
      </w:divBdr>
    </w:div>
    <w:div w:id="1803304072">
      <w:bodyDiv w:val="1"/>
      <w:marLeft w:val="0"/>
      <w:marRight w:val="0"/>
      <w:marTop w:val="0"/>
      <w:marBottom w:val="0"/>
      <w:divBdr>
        <w:top w:val="none" w:sz="0" w:space="0" w:color="auto"/>
        <w:left w:val="none" w:sz="0" w:space="0" w:color="auto"/>
        <w:bottom w:val="none" w:sz="0" w:space="0" w:color="auto"/>
        <w:right w:val="none" w:sz="0" w:space="0" w:color="auto"/>
      </w:divBdr>
    </w:div>
    <w:div w:id="1803644722">
      <w:bodyDiv w:val="1"/>
      <w:marLeft w:val="0"/>
      <w:marRight w:val="0"/>
      <w:marTop w:val="0"/>
      <w:marBottom w:val="0"/>
      <w:divBdr>
        <w:top w:val="none" w:sz="0" w:space="0" w:color="auto"/>
        <w:left w:val="none" w:sz="0" w:space="0" w:color="auto"/>
        <w:bottom w:val="none" w:sz="0" w:space="0" w:color="auto"/>
        <w:right w:val="none" w:sz="0" w:space="0" w:color="auto"/>
      </w:divBdr>
    </w:div>
    <w:div w:id="1809318408">
      <w:bodyDiv w:val="1"/>
      <w:marLeft w:val="0"/>
      <w:marRight w:val="0"/>
      <w:marTop w:val="0"/>
      <w:marBottom w:val="0"/>
      <w:divBdr>
        <w:top w:val="none" w:sz="0" w:space="0" w:color="auto"/>
        <w:left w:val="none" w:sz="0" w:space="0" w:color="auto"/>
        <w:bottom w:val="none" w:sz="0" w:space="0" w:color="auto"/>
        <w:right w:val="none" w:sz="0" w:space="0" w:color="auto"/>
      </w:divBdr>
    </w:div>
    <w:div w:id="1810593371">
      <w:bodyDiv w:val="1"/>
      <w:marLeft w:val="0"/>
      <w:marRight w:val="0"/>
      <w:marTop w:val="0"/>
      <w:marBottom w:val="0"/>
      <w:divBdr>
        <w:top w:val="none" w:sz="0" w:space="0" w:color="auto"/>
        <w:left w:val="none" w:sz="0" w:space="0" w:color="auto"/>
        <w:bottom w:val="none" w:sz="0" w:space="0" w:color="auto"/>
        <w:right w:val="none" w:sz="0" w:space="0" w:color="auto"/>
      </w:divBdr>
    </w:div>
    <w:div w:id="1811901568">
      <w:bodyDiv w:val="1"/>
      <w:marLeft w:val="0"/>
      <w:marRight w:val="0"/>
      <w:marTop w:val="0"/>
      <w:marBottom w:val="0"/>
      <w:divBdr>
        <w:top w:val="none" w:sz="0" w:space="0" w:color="auto"/>
        <w:left w:val="none" w:sz="0" w:space="0" w:color="auto"/>
        <w:bottom w:val="none" w:sz="0" w:space="0" w:color="auto"/>
        <w:right w:val="none" w:sz="0" w:space="0" w:color="auto"/>
      </w:divBdr>
    </w:div>
    <w:div w:id="1815216882">
      <w:bodyDiv w:val="1"/>
      <w:marLeft w:val="0"/>
      <w:marRight w:val="0"/>
      <w:marTop w:val="0"/>
      <w:marBottom w:val="0"/>
      <w:divBdr>
        <w:top w:val="none" w:sz="0" w:space="0" w:color="auto"/>
        <w:left w:val="none" w:sz="0" w:space="0" w:color="auto"/>
        <w:bottom w:val="none" w:sz="0" w:space="0" w:color="auto"/>
        <w:right w:val="none" w:sz="0" w:space="0" w:color="auto"/>
      </w:divBdr>
    </w:div>
    <w:div w:id="1833519082">
      <w:bodyDiv w:val="1"/>
      <w:marLeft w:val="0"/>
      <w:marRight w:val="0"/>
      <w:marTop w:val="0"/>
      <w:marBottom w:val="0"/>
      <w:divBdr>
        <w:top w:val="none" w:sz="0" w:space="0" w:color="auto"/>
        <w:left w:val="none" w:sz="0" w:space="0" w:color="auto"/>
        <w:bottom w:val="none" w:sz="0" w:space="0" w:color="auto"/>
        <w:right w:val="none" w:sz="0" w:space="0" w:color="auto"/>
      </w:divBdr>
    </w:div>
    <w:div w:id="1834488752">
      <w:bodyDiv w:val="1"/>
      <w:marLeft w:val="0"/>
      <w:marRight w:val="0"/>
      <w:marTop w:val="0"/>
      <w:marBottom w:val="0"/>
      <w:divBdr>
        <w:top w:val="none" w:sz="0" w:space="0" w:color="auto"/>
        <w:left w:val="none" w:sz="0" w:space="0" w:color="auto"/>
        <w:bottom w:val="none" w:sz="0" w:space="0" w:color="auto"/>
        <w:right w:val="none" w:sz="0" w:space="0" w:color="auto"/>
      </w:divBdr>
    </w:div>
    <w:div w:id="1849831095">
      <w:bodyDiv w:val="1"/>
      <w:marLeft w:val="0"/>
      <w:marRight w:val="0"/>
      <w:marTop w:val="0"/>
      <w:marBottom w:val="0"/>
      <w:divBdr>
        <w:top w:val="none" w:sz="0" w:space="0" w:color="auto"/>
        <w:left w:val="none" w:sz="0" w:space="0" w:color="auto"/>
        <w:bottom w:val="none" w:sz="0" w:space="0" w:color="auto"/>
        <w:right w:val="none" w:sz="0" w:space="0" w:color="auto"/>
      </w:divBdr>
    </w:div>
    <w:div w:id="1856069759">
      <w:bodyDiv w:val="1"/>
      <w:marLeft w:val="0"/>
      <w:marRight w:val="0"/>
      <w:marTop w:val="0"/>
      <w:marBottom w:val="0"/>
      <w:divBdr>
        <w:top w:val="none" w:sz="0" w:space="0" w:color="auto"/>
        <w:left w:val="none" w:sz="0" w:space="0" w:color="auto"/>
        <w:bottom w:val="none" w:sz="0" w:space="0" w:color="auto"/>
        <w:right w:val="none" w:sz="0" w:space="0" w:color="auto"/>
      </w:divBdr>
    </w:div>
    <w:div w:id="1875656784">
      <w:bodyDiv w:val="1"/>
      <w:marLeft w:val="0"/>
      <w:marRight w:val="0"/>
      <w:marTop w:val="0"/>
      <w:marBottom w:val="0"/>
      <w:divBdr>
        <w:top w:val="none" w:sz="0" w:space="0" w:color="auto"/>
        <w:left w:val="none" w:sz="0" w:space="0" w:color="auto"/>
        <w:bottom w:val="none" w:sz="0" w:space="0" w:color="auto"/>
        <w:right w:val="none" w:sz="0" w:space="0" w:color="auto"/>
      </w:divBdr>
    </w:div>
    <w:div w:id="1880244829">
      <w:bodyDiv w:val="1"/>
      <w:marLeft w:val="0"/>
      <w:marRight w:val="0"/>
      <w:marTop w:val="0"/>
      <w:marBottom w:val="0"/>
      <w:divBdr>
        <w:top w:val="none" w:sz="0" w:space="0" w:color="auto"/>
        <w:left w:val="none" w:sz="0" w:space="0" w:color="auto"/>
        <w:bottom w:val="none" w:sz="0" w:space="0" w:color="auto"/>
        <w:right w:val="none" w:sz="0" w:space="0" w:color="auto"/>
      </w:divBdr>
    </w:div>
    <w:div w:id="1882400677">
      <w:bodyDiv w:val="1"/>
      <w:marLeft w:val="0"/>
      <w:marRight w:val="0"/>
      <w:marTop w:val="0"/>
      <w:marBottom w:val="0"/>
      <w:divBdr>
        <w:top w:val="none" w:sz="0" w:space="0" w:color="auto"/>
        <w:left w:val="none" w:sz="0" w:space="0" w:color="auto"/>
        <w:bottom w:val="none" w:sz="0" w:space="0" w:color="auto"/>
        <w:right w:val="none" w:sz="0" w:space="0" w:color="auto"/>
      </w:divBdr>
    </w:div>
    <w:div w:id="1889026180">
      <w:bodyDiv w:val="1"/>
      <w:marLeft w:val="0"/>
      <w:marRight w:val="0"/>
      <w:marTop w:val="0"/>
      <w:marBottom w:val="0"/>
      <w:divBdr>
        <w:top w:val="none" w:sz="0" w:space="0" w:color="auto"/>
        <w:left w:val="none" w:sz="0" w:space="0" w:color="auto"/>
        <w:bottom w:val="none" w:sz="0" w:space="0" w:color="auto"/>
        <w:right w:val="none" w:sz="0" w:space="0" w:color="auto"/>
      </w:divBdr>
    </w:div>
    <w:div w:id="1907449887">
      <w:bodyDiv w:val="1"/>
      <w:marLeft w:val="0"/>
      <w:marRight w:val="0"/>
      <w:marTop w:val="0"/>
      <w:marBottom w:val="0"/>
      <w:divBdr>
        <w:top w:val="none" w:sz="0" w:space="0" w:color="auto"/>
        <w:left w:val="none" w:sz="0" w:space="0" w:color="auto"/>
        <w:bottom w:val="none" w:sz="0" w:space="0" w:color="auto"/>
        <w:right w:val="none" w:sz="0" w:space="0" w:color="auto"/>
      </w:divBdr>
    </w:div>
    <w:div w:id="1912302269">
      <w:bodyDiv w:val="1"/>
      <w:marLeft w:val="0"/>
      <w:marRight w:val="0"/>
      <w:marTop w:val="0"/>
      <w:marBottom w:val="0"/>
      <w:divBdr>
        <w:top w:val="none" w:sz="0" w:space="0" w:color="auto"/>
        <w:left w:val="none" w:sz="0" w:space="0" w:color="auto"/>
        <w:bottom w:val="none" w:sz="0" w:space="0" w:color="auto"/>
        <w:right w:val="none" w:sz="0" w:space="0" w:color="auto"/>
      </w:divBdr>
    </w:div>
    <w:div w:id="1914853077">
      <w:bodyDiv w:val="1"/>
      <w:marLeft w:val="0"/>
      <w:marRight w:val="0"/>
      <w:marTop w:val="0"/>
      <w:marBottom w:val="0"/>
      <w:divBdr>
        <w:top w:val="none" w:sz="0" w:space="0" w:color="auto"/>
        <w:left w:val="none" w:sz="0" w:space="0" w:color="auto"/>
        <w:bottom w:val="none" w:sz="0" w:space="0" w:color="auto"/>
        <w:right w:val="none" w:sz="0" w:space="0" w:color="auto"/>
      </w:divBdr>
    </w:div>
    <w:div w:id="1915310837">
      <w:bodyDiv w:val="1"/>
      <w:marLeft w:val="0"/>
      <w:marRight w:val="0"/>
      <w:marTop w:val="0"/>
      <w:marBottom w:val="0"/>
      <w:divBdr>
        <w:top w:val="none" w:sz="0" w:space="0" w:color="auto"/>
        <w:left w:val="none" w:sz="0" w:space="0" w:color="auto"/>
        <w:bottom w:val="none" w:sz="0" w:space="0" w:color="auto"/>
        <w:right w:val="none" w:sz="0" w:space="0" w:color="auto"/>
      </w:divBdr>
    </w:div>
    <w:div w:id="1931698713">
      <w:bodyDiv w:val="1"/>
      <w:marLeft w:val="0"/>
      <w:marRight w:val="0"/>
      <w:marTop w:val="0"/>
      <w:marBottom w:val="0"/>
      <w:divBdr>
        <w:top w:val="none" w:sz="0" w:space="0" w:color="auto"/>
        <w:left w:val="none" w:sz="0" w:space="0" w:color="auto"/>
        <w:bottom w:val="none" w:sz="0" w:space="0" w:color="auto"/>
        <w:right w:val="none" w:sz="0" w:space="0" w:color="auto"/>
      </w:divBdr>
    </w:div>
    <w:div w:id="1933396631">
      <w:bodyDiv w:val="1"/>
      <w:marLeft w:val="0"/>
      <w:marRight w:val="0"/>
      <w:marTop w:val="0"/>
      <w:marBottom w:val="0"/>
      <w:divBdr>
        <w:top w:val="none" w:sz="0" w:space="0" w:color="auto"/>
        <w:left w:val="none" w:sz="0" w:space="0" w:color="auto"/>
        <w:bottom w:val="none" w:sz="0" w:space="0" w:color="auto"/>
        <w:right w:val="none" w:sz="0" w:space="0" w:color="auto"/>
      </w:divBdr>
    </w:div>
    <w:div w:id="1946183120">
      <w:bodyDiv w:val="1"/>
      <w:marLeft w:val="0"/>
      <w:marRight w:val="0"/>
      <w:marTop w:val="0"/>
      <w:marBottom w:val="0"/>
      <w:divBdr>
        <w:top w:val="none" w:sz="0" w:space="0" w:color="auto"/>
        <w:left w:val="none" w:sz="0" w:space="0" w:color="auto"/>
        <w:bottom w:val="none" w:sz="0" w:space="0" w:color="auto"/>
        <w:right w:val="none" w:sz="0" w:space="0" w:color="auto"/>
      </w:divBdr>
    </w:div>
    <w:div w:id="1949042392">
      <w:bodyDiv w:val="1"/>
      <w:marLeft w:val="0"/>
      <w:marRight w:val="0"/>
      <w:marTop w:val="0"/>
      <w:marBottom w:val="0"/>
      <w:divBdr>
        <w:top w:val="none" w:sz="0" w:space="0" w:color="auto"/>
        <w:left w:val="none" w:sz="0" w:space="0" w:color="auto"/>
        <w:bottom w:val="none" w:sz="0" w:space="0" w:color="auto"/>
        <w:right w:val="none" w:sz="0" w:space="0" w:color="auto"/>
      </w:divBdr>
    </w:div>
    <w:div w:id="1949198384">
      <w:bodyDiv w:val="1"/>
      <w:marLeft w:val="0"/>
      <w:marRight w:val="0"/>
      <w:marTop w:val="0"/>
      <w:marBottom w:val="0"/>
      <w:divBdr>
        <w:top w:val="none" w:sz="0" w:space="0" w:color="auto"/>
        <w:left w:val="none" w:sz="0" w:space="0" w:color="auto"/>
        <w:bottom w:val="none" w:sz="0" w:space="0" w:color="auto"/>
        <w:right w:val="none" w:sz="0" w:space="0" w:color="auto"/>
      </w:divBdr>
    </w:div>
    <w:div w:id="1967542281">
      <w:bodyDiv w:val="1"/>
      <w:marLeft w:val="0"/>
      <w:marRight w:val="0"/>
      <w:marTop w:val="0"/>
      <w:marBottom w:val="0"/>
      <w:divBdr>
        <w:top w:val="none" w:sz="0" w:space="0" w:color="auto"/>
        <w:left w:val="none" w:sz="0" w:space="0" w:color="auto"/>
        <w:bottom w:val="none" w:sz="0" w:space="0" w:color="auto"/>
        <w:right w:val="none" w:sz="0" w:space="0" w:color="auto"/>
      </w:divBdr>
    </w:div>
    <w:div w:id="1971740804">
      <w:bodyDiv w:val="1"/>
      <w:marLeft w:val="0"/>
      <w:marRight w:val="0"/>
      <w:marTop w:val="0"/>
      <w:marBottom w:val="0"/>
      <w:divBdr>
        <w:top w:val="none" w:sz="0" w:space="0" w:color="auto"/>
        <w:left w:val="none" w:sz="0" w:space="0" w:color="auto"/>
        <w:bottom w:val="none" w:sz="0" w:space="0" w:color="auto"/>
        <w:right w:val="none" w:sz="0" w:space="0" w:color="auto"/>
      </w:divBdr>
    </w:div>
    <w:div w:id="1975018814">
      <w:bodyDiv w:val="1"/>
      <w:marLeft w:val="0"/>
      <w:marRight w:val="0"/>
      <w:marTop w:val="0"/>
      <w:marBottom w:val="0"/>
      <w:divBdr>
        <w:top w:val="none" w:sz="0" w:space="0" w:color="auto"/>
        <w:left w:val="none" w:sz="0" w:space="0" w:color="auto"/>
        <w:bottom w:val="none" w:sz="0" w:space="0" w:color="auto"/>
        <w:right w:val="none" w:sz="0" w:space="0" w:color="auto"/>
      </w:divBdr>
    </w:div>
    <w:div w:id="1981419927">
      <w:bodyDiv w:val="1"/>
      <w:marLeft w:val="0"/>
      <w:marRight w:val="0"/>
      <w:marTop w:val="0"/>
      <w:marBottom w:val="0"/>
      <w:divBdr>
        <w:top w:val="none" w:sz="0" w:space="0" w:color="auto"/>
        <w:left w:val="none" w:sz="0" w:space="0" w:color="auto"/>
        <w:bottom w:val="none" w:sz="0" w:space="0" w:color="auto"/>
        <w:right w:val="none" w:sz="0" w:space="0" w:color="auto"/>
      </w:divBdr>
    </w:div>
    <w:div w:id="2000039415">
      <w:bodyDiv w:val="1"/>
      <w:marLeft w:val="0"/>
      <w:marRight w:val="0"/>
      <w:marTop w:val="0"/>
      <w:marBottom w:val="0"/>
      <w:divBdr>
        <w:top w:val="none" w:sz="0" w:space="0" w:color="auto"/>
        <w:left w:val="none" w:sz="0" w:space="0" w:color="auto"/>
        <w:bottom w:val="none" w:sz="0" w:space="0" w:color="auto"/>
        <w:right w:val="none" w:sz="0" w:space="0" w:color="auto"/>
      </w:divBdr>
    </w:div>
    <w:div w:id="2003698591">
      <w:bodyDiv w:val="1"/>
      <w:marLeft w:val="0"/>
      <w:marRight w:val="0"/>
      <w:marTop w:val="0"/>
      <w:marBottom w:val="0"/>
      <w:divBdr>
        <w:top w:val="none" w:sz="0" w:space="0" w:color="auto"/>
        <w:left w:val="none" w:sz="0" w:space="0" w:color="auto"/>
        <w:bottom w:val="none" w:sz="0" w:space="0" w:color="auto"/>
        <w:right w:val="none" w:sz="0" w:space="0" w:color="auto"/>
      </w:divBdr>
    </w:div>
    <w:div w:id="2012292109">
      <w:bodyDiv w:val="1"/>
      <w:marLeft w:val="0"/>
      <w:marRight w:val="0"/>
      <w:marTop w:val="0"/>
      <w:marBottom w:val="0"/>
      <w:divBdr>
        <w:top w:val="none" w:sz="0" w:space="0" w:color="auto"/>
        <w:left w:val="none" w:sz="0" w:space="0" w:color="auto"/>
        <w:bottom w:val="none" w:sz="0" w:space="0" w:color="auto"/>
        <w:right w:val="none" w:sz="0" w:space="0" w:color="auto"/>
      </w:divBdr>
    </w:div>
    <w:div w:id="2022469412">
      <w:bodyDiv w:val="1"/>
      <w:marLeft w:val="0"/>
      <w:marRight w:val="0"/>
      <w:marTop w:val="0"/>
      <w:marBottom w:val="0"/>
      <w:divBdr>
        <w:top w:val="none" w:sz="0" w:space="0" w:color="auto"/>
        <w:left w:val="none" w:sz="0" w:space="0" w:color="auto"/>
        <w:bottom w:val="none" w:sz="0" w:space="0" w:color="auto"/>
        <w:right w:val="none" w:sz="0" w:space="0" w:color="auto"/>
      </w:divBdr>
    </w:div>
    <w:div w:id="2022706834">
      <w:bodyDiv w:val="1"/>
      <w:marLeft w:val="0"/>
      <w:marRight w:val="0"/>
      <w:marTop w:val="0"/>
      <w:marBottom w:val="0"/>
      <w:divBdr>
        <w:top w:val="none" w:sz="0" w:space="0" w:color="auto"/>
        <w:left w:val="none" w:sz="0" w:space="0" w:color="auto"/>
        <w:bottom w:val="none" w:sz="0" w:space="0" w:color="auto"/>
        <w:right w:val="none" w:sz="0" w:space="0" w:color="auto"/>
      </w:divBdr>
    </w:div>
    <w:div w:id="2033605356">
      <w:bodyDiv w:val="1"/>
      <w:marLeft w:val="0"/>
      <w:marRight w:val="0"/>
      <w:marTop w:val="0"/>
      <w:marBottom w:val="0"/>
      <w:divBdr>
        <w:top w:val="none" w:sz="0" w:space="0" w:color="auto"/>
        <w:left w:val="none" w:sz="0" w:space="0" w:color="auto"/>
        <w:bottom w:val="none" w:sz="0" w:space="0" w:color="auto"/>
        <w:right w:val="none" w:sz="0" w:space="0" w:color="auto"/>
      </w:divBdr>
    </w:div>
    <w:div w:id="2040428695">
      <w:bodyDiv w:val="1"/>
      <w:marLeft w:val="0"/>
      <w:marRight w:val="0"/>
      <w:marTop w:val="0"/>
      <w:marBottom w:val="0"/>
      <w:divBdr>
        <w:top w:val="none" w:sz="0" w:space="0" w:color="auto"/>
        <w:left w:val="none" w:sz="0" w:space="0" w:color="auto"/>
        <w:bottom w:val="none" w:sz="0" w:space="0" w:color="auto"/>
        <w:right w:val="none" w:sz="0" w:space="0" w:color="auto"/>
      </w:divBdr>
    </w:div>
    <w:div w:id="2047411846">
      <w:bodyDiv w:val="1"/>
      <w:marLeft w:val="0"/>
      <w:marRight w:val="0"/>
      <w:marTop w:val="0"/>
      <w:marBottom w:val="0"/>
      <w:divBdr>
        <w:top w:val="none" w:sz="0" w:space="0" w:color="auto"/>
        <w:left w:val="none" w:sz="0" w:space="0" w:color="auto"/>
        <w:bottom w:val="none" w:sz="0" w:space="0" w:color="auto"/>
        <w:right w:val="none" w:sz="0" w:space="0" w:color="auto"/>
      </w:divBdr>
    </w:div>
    <w:div w:id="2065373248">
      <w:bodyDiv w:val="1"/>
      <w:marLeft w:val="0"/>
      <w:marRight w:val="0"/>
      <w:marTop w:val="0"/>
      <w:marBottom w:val="0"/>
      <w:divBdr>
        <w:top w:val="none" w:sz="0" w:space="0" w:color="auto"/>
        <w:left w:val="none" w:sz="0" w:space="0" w:color="auto"/>
        <w:bottom w:val="none" w:sz="0" w:space="0" w:color="auto"/>
        <w:right w:val="none" w:sz="0" w:space="0" w:color="auto"/>
      </w:divBdr>
    </w:div>
    <w:div w:id="2077705863">
      <w:bodyDiv w:val="1"/>
      <w:marLeft w:val="0"/>
      <w:marRight w:val="0"/>
      <w:marTop w:val="0"/>
      <w:marBottom w:val="0"/>
      <w:divBdr>
        <w:top w:val="none" w:sz="0" w:space="0" w:color="auto"/>
        <w:left w:val="none" w:sz="0" w:space="0" w:color="auto"/>
        <w:bottom w:val="none" w:sz="0" w:space="0" w:color="auto"/>
        <w:right w:val="none" w:sz="0" w:space="0" w:color="auto"/>
      </w:divBdr>
    </w:div>
    <w:div w:id="2085830775">
      <w:bodyDiv w:val="1"/>
      <w:marLeft w:val="0"/>
      <w:marRight w:val="0"/>
      <w:marTop w:val="0"/>
      <w:marBottom w:val="0"/>
      <w:divBdr>
        <w:top w:val="none" w:sz="0" w:space="0" w:color="auto"/>
        <w:left w:val="none" w:sz="0" w:space="0" w:color="auto"/>
        <w:bottom w:val="none" w:sz="0" w:space="0" w:color="auto"/>
        <w:right w:val="none" w:sz="0" w:space="0" w:color="auto"/>
      </w:divBdr>
    </w:div>
    <w:div w:id="2086367420">
      <w:bodyDiv w:val="1"/>
      <w:marLeft w:val="0"/>
      <w:marRight w:val="0"/>
      <w:marTop w:val="0"/>
      <w:marBottom w:val="0"/>
      <w:divBdr>
        <w:top w:val="none" w:sz="0" w:space="0" w:color="auto"/>
        <w:left w:val="none" w:sz="0" w:space="0" w:color="auto"/>
        <w:bottom w:val="none" w:sz="0" w:space="0" w:color="auto"/>
        <w:right w:val="none" w:sz="0" w:space="0" w:color="auto"/>
      </w:divBdr>
    </w:div>
    <w:div w:id="2086485029">
      <w:bodyDiv w:val="1"/>
      <w:marLeft w:val="0"/>
      <w:marRight w:val="0"/>
      <w:marTop w:val="0"/>
      <w:marBottom w:val="0"/>
      <w:divBdr>
        <w:top w:val="none" w:sz="0" w:space="0" w:color="auto"/>
        <w:left w:val="none" w:sz="0" w:space="0" w:color="auto"/>
        <w:bottom w:val="none" w:sz="0" w:space="0" w:color="auto"/>
        <w:right w:val="none" w:sz="0" w:space="0" w:color="auto"/>
      </w:divBdr>
    </w:div>
    <w:div w:id="2100637444">
      <w:bodyDiv w:val="1"/>
      <w:marLeft w:val="0"/>
      <w:marRight w:val="0"/>
      <w:marTop w:val="0"/>
      <w:marBottom w:val="0"/>
      <w:divBdr>
        <w:top w:val="none" w:sz="0" w:space="0" w:color="auto"/>
        <w:left w:val="none" w:sz="0" w:space="0" w:color="auto"/>
        <w:bottom w:val="none" w:sz="0" w:space="0" w:color="auto"/>
        <w:right w:val="none" w:sz="0" w:space="0" w:color="auto"/>
      </w:divBdr>
    </w:div>
    <w:div w:id="2102292294">
      <w:bodyDiv w:val="1"/>
      <w:marLeft w:val="0"/>
      <w:marRight w:val="0"/>
      <w:marTop w:val="0"/>
      <w:marBottom w:val="0"/>
      <w:divBdr>
        <w:top w:val="none" w:sz="0" w:space="0" w:color="auto"/>
        <w:left w:val="none" w:sz="0" w:space="0" w:color="auto"/>
        <w:bottom w:val="none" w:sz="0" w:space="0" w:color="auto"/>
        <w:right w:val="none" w:sz="0" w:space="0" w:color="auto"/>
      </w:divBdr>
    </w:div>
    <w:div w:id="2114085326">
      <w:bodyDiv w:val="1"/>
      <w:marLeft w:val="0"/>
      <w:marRight w:val="0"/>
      <w:marTop w:val="0"/>
      <w:marBottom w:val="0"/>
      <w:divBdr>
        <w:top w:val="none" w:sz="0" w:space="0" w:color="auto"/>
        <w:left w:val="none" w:sz="0" w:space="0" w:color="auto"/>
        <w:bottom w:val="none" w:sz="0" w:space="0" w:color="auto"/>
        <w:right w:val="none" w:sz="0" w:space="0" w:color="auto"/>
      </w:divBdr>
    </w:div>
    <w:div w:id="2134785592">
      <w:bodyDiv w:val="1"/>
      <w:marLeft w:val="0"/>
      <w:marRight w:val="0"/>
      <w:marTop w:val="0"/>
      <w:marBottom w:val="0"/>
      <w:divBdr>
        <w:top w:val="none" w:sz="0" w:space="0" w:color="auto"/>
        <w:left w:val="none" w:sz="0" w:space="0" w:color="auto"/>
        <w:bottom w:val="none" w:sz="0" w:space="0" w:color="auto"/>
        <w:right w:val="none" w:sz="0" w:space="0" w:color="auto"/>
      </w:divBdr>
    </w:div>
    <w:div w:id="2138259559">
      <w:bodyDiv w:val="1"/>
      <w:marLeft w:val="0"/>
      <w:marRight w:val="0"/>
      <w:marTop w:val="0"/>
      <w:marBottom w:val="0"/>
      <w:divBdr>
        <w:top w:val="none" w:sz="0" w:space="0" w:color="auto"/>
        <w:left w:val="none" w:sz="0" w:space="0" w:color="auto"/>
        <w:bottom w:val="none" w:sz="0" w:space="0" w:color="auto"/>
        <w:right w:val="none" w:sz="0" w:space="0" w:color="auto"/>
      </w:divBdr>
    </w:div>
    <w:div w:id="21384447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Yul24</b:Tag>
    <b:SourceType>JournalArticle</b:SourceType>
    <b:Guid>{7ED2531B-29D3-4035-AC2E-257CB7507F37}</b:Guid>
    <b:Author>
      <b:Author>
        <b:Corporate>Yuling Zhu, Yunyun Dong, Bingbing Song, Shaowen Yao</b:Corporate>
      </b:Author>
    </b:Author>
    <b:Title>Hiding image into image with hybrid attention mechanism based on GANs</b:Title>
    <b:Year>2024</b:Year>
    <b:JournalName>IET Image Processing</b:JournalName>
    <b:Pages>2679-2698</b:Pages>
    <b:RefOrder>21</b:RefOrder>
  </b:Source>
  <b:Source>
    <b:Tag>Mak22</b:Tag>
    <b:SourceType>ArticleInAPeriodical</b:SourceType>
    <b:Guid>{E6AE67AB-CDE0-473C-82C6-070C9B894FFD}</b:Guid>
    <b:Author>
      <b:Author>
        <b:Corporate>Makhdoom, Imran &amp; Abolhasan, Mehran &amp; Lipman, Justin</b:Corporate>
      </b:Author>
    </b:Author>
    <b:Title>A Comprehensive Survey of Covert Communication Techniques, Limitations and Future Challenges</b:Title>
    <b:Year>2022</b:Year>
    <b:JournalName>Computers &amp; Security. 120. 102784. 10.1016/j.cose.2022.102784</b:JournalName>
    <b:PeriodicalTitle>Techniques, Limitations and Future Challenges. Computers &amp; Security. 120. 102784. 10.1016/j.cose.2022.102784</b:PeriodicalTitle>
    <b:RefOrder>10</b:RefOrder>
  </b:Source>
  <b:Source>
    <b:Tag>RLR78</b:Tag>
    <b:SourceType>JournalArticle</b:SourceType>
    <b:Guid>{CF70A77C-700B-4D10-AC7F-D9AE52E7096A}</b:Guid>
    <b:Author>
      <b:Author>
        <b:Corporate>R. L. Rivest, A. Shamir, and L. Adleman</b:Corporate>
      </b:Author>
    </b:Author>
    <b:Title>A method for obtaining digital signatures and public-key cryptosystems</b:Title>
    <b:Year>1978</b:Year>
    <b:Publisher>Association for Computing Machinery</b:Publisher>
    <b:Volume>21</b:Volume>
    <b:Issue>2</b:Issue>
    <b:DOI>10.1145/359340.359342</b:DOI>
    <b:RefOrder>7</b:RefOrder>
  </b:Source>
  <b:Source>
    <b:Tag>Shi08</b:Tag>
    <b:SourceType>ConferenceProceedings</b:SourceType>
    <b:Guid>{7EDE2C4A-0524-4AE3-8F58-FC288C7700E7}</b:Guid>
    <b:Author>
      <b:Author>
        <b:Corporate>Shirali-Shahreza, M. H., &amp; Shirali-Shahreza, M.</b:Corporate>
      </b:Author>
    </b:Author>
    <b:Title>A new synonym text steganography</b:Title>
    <b:Year>2008</b:Year>
    <b:Publisher>International conference on intelligent information hiding and multimedia signal processing IEEE</b:Publisher>
    <b:Pages>1524-1526</b:Pages>
    <b:RefOrder>20</b:RefOrder>
  </b:Source>
  <b:Source>
    <b:Tag>Nie11</b:Tag>
    <b:SourceType>Book</b:SourceType>
    <b:Guid>{BAE59E2E-2DB2-47F6-B99B-E2084B729FD1}</b:Guid>
    <b:Author>
      <b:Author>
        <b:Corporate>Niels Ferguson, Bruce Schneier, Tadayoshi Kohno</b:Corporate>
      </b:Author>
    </b:Author>
    <b:Title>Cryptography Engineering: Design Principles and Practical Applications</b:Title>
    <b:Year>2011</b:Year>
    <b:Publisher>John Wiley &amp; Sons</b:Publisher>
    <b:RefOrder>6</b:RefOrder>
  </b:Source>
  <b:Source>
    <b:Tag>Wan04</b:Tag>
    <b:SourceType>JournalArticle</b:SourceType>
    <b:Guid>{FC1145E1-289C-40CC-A494-25EB25813E4B}</b:Guid>
    <b:Title>Cyber warfare</b:Title>
    <b:Year>2004</b:Year>
    <b:Author>
      <b:Author>
        <b:Corporate>Wang, H., Wang, S</b:Corporate>
      </b:Author>
    </b:Author>
    <b:JournalName>Communications of the ACM</b:JournalName>
    <b:Pages>76-82</b:Pages>
    <b:DOI>10.1145/1022594.1022597</b:DOI>
    <b:RefOrder>19</b:RefOrder>
  </b:Source>
  <b:Source>
    <b:Tag>Nat23</b:Tag>
    <b:SourceType>Book</b:SourceType>
    <b:Guid>{DE8C4E5F-C268-4D1E-B677-E7079B50B0B5}</b:Guid>
    <b:Author>
      <b:Author>
        <b:Corporate>National Institute of Standards and Technology</b:Corporate>
      </b:Author>
    </b:Author>
    <b:Title>Digital Signature Standard (DSS)</b:Title>
    <b:Year>2023</b:Year>
    <b:DOI>10.6028/NIST.FIPS.186-5</b:DOI>
    <b:RefOrder>9</b:RefOrder>
  </b:Source>
  <b:Source>
    <b:Tag>Ing07</b:Tag>
    <b:SourceType>Book</b:SourceType>
    <b:Guid>{E1490294-E56D-4824-88B9-C41069B381BD}</b:Guid>
    <b:Title>Digital Watermarking and Steganography</b:Title>
    <b:Year>2007</b:Year>
    <b:Author>
      <b:Author>
        <b:Corporate>Ingemar Cox, Matthew Miller, Jeffrey Bloom, Jessica Fridrich, Ton Kalker</b:Corporate>
      </b:Author>
    </b:Author>
    <b:Publisher>Morgan Kaufmann</b:Publisher>
    <b:RefOrder>14</b:RefOrder>
  </b:Source>
  <b:Source>
    <b:Tag>Joh98</b:Tag>
    <b:SourceType>ArticleInAPeriodical</b:SourceType>
    <b:Guid>{5D4C7BDF-95C0-438A-9BB7-F82B12ACDE59}</b:Guid>
    <b:Title>Exploring steganography: Seeing the unseen</b:Title>
    <b:Year>1998</b:Year>
    <b:Author>
      <b:Author>
        <b:Corporate>Johnson, Neil F. and Jajodia, Sushil</b:Corporate>
      </b:Author>
    </b:Author>
    <b:Volume>31</b:Volume>
    <b:Issue>2</b:Issue>
    <b:PeriodicalTitle>IEEE Computer</b:PeriodicalTitle>
    <b:Pages>26-34</b:Pages>
    <b:DOI>10.1109/MC.1998.4655281</b:DOI>
    <b:RefOrder>13</b:RefOrder>
  </b:Source>
  <b:Source>
    <b:Tag>Gen25</b:Tag>
    <b:SourceType>DocumentFromInternetSite</b:SourceType>
    <b:Guid>{5888A579-EFBE-43BF-AD95-3A1247BA1C9A}</b:Guid>
    <b:Title>General Data Protection Regulation</b:Title>
    <b:ProductionCompany>European Union</b:ProductionCompany>
    <b:YearAccessed>2025</b:YearAccessed>
    <b:MonthAccessed>03</b:MonthAccessed>
    <b:DayAccessed>13</b:DayAccessed>
    <b:URL>https://gdpr-info.eu/</b:URL>
    <b:RefOrder>1</b:RefOrder>
  </b:Source>
  <b:Source>
    <b:Tag>Han04</b:Tag>
    <b:SourceType>Book</b:SourceType>
    <b:Guid>{9F14FF32-A4B4-45C6-BDE7-AB4BE09D9736}</b:Guid>
    <b:Title>Guide to Elliptic Curve Cryptography</b:Title>
    <b:Year>2004</b:Year>
    <b:Publisher>Springer New York</b:Publisher>
    <b:Author>
      <b:Author>
        <b:Corporate>Hankerson, D. and Menezes, A.J. and Vanstone, S.</b:Corporate>
      </b:Author>
    </b:Author>
    <b:RefOrder>8</b:RefOrder>
  </b:Source>
  <b:Source>
    <b:Tag>Rog95</b:Tag>
    <b:SourceType>Book</b:SourceType>
    <b:Guid>{3211F03C-4555-4228-A853-EC439EE97556}</b:Guid>
    <b:Author>
      <b:Author>
        <b:Corporate>Roger L. Peterson, Rodger E. Ziemer, David E. Borth</b:Corporate>
      </b:Author>
    </b:Author>
    <b:Title>Introduction to Spread-spectrum Communications</b:Title>
    <b:Year>1995</b:Year>
    <b:Publisher>Prentice Hall</b:Publisher>
    <b:RefOrder>18</b:RefOrder>
  </b:Source>
  <b:Source>
    <b:Tag>WDi76</b:Tag>
    <b:SourceType>ArticleInAPeriodical</b:SourceType>
    <b:Guid>{030D12A1-6A2D-4B38-9F44-18B0E7365206}</b:Guid>
    <b:Author>
      <b:Author>
        <b:Corporate>W. Diffie and M. Hellman</b:Corporate>
      </b:Author>
    </b:Author>
    <b:Title>New directions in cryptography</b:Title>
    <b:PeriodicalTitle>IEEE Transactions on Information Theory</b:PeriodicalTitle>
    <b:Year>1976</b:Year>
    <b:Volume>22</b:Volume>
    <b:Issue>6</b:Issue>
    <b:Pages>644-654</b:Pages>
    <b:DOI>10.1109/TIT.1976.1055638</b:DOI>
    <b:RefOrder>4</b:RefOrder>
  </b:Source>
  <b:Source>
    <b:Tag>Dae07</b:Tag>
    <b:SourceType>ArticleInAPeriodical</b:SourceType>
    <b:Guid>{C042ED4A-6551-4186-966F-68C901F0D63A}</b:Guid>
    <b:Author>
      <b:Author>
        <b:Corporate>Daemen, J., &amp; Rijmen, V.</b:Corporate>
      </b:Author>
    </b:Author>
    <b:Title>Probability distributions of correlation and differentials in block ciphers.</b:Title>
    <b:Year>2007</b:Year>
    <b:PeriodicalTitle>Journal of Mathematical Cryptology.</b:PeriodicalTitle>
    <b:RefOrder>3</b:RefOrder>
  </b:Source>
  <b:Source>
    <b:Tag>Roh22</b:Tag>
    <b:SourceType>ArticleInAPeriodical</b:SourceType>
    <b:Guid>{F7C30AF1-AD19-4926-86E4-1343497B0491}</b:Guid>
    <b:Author>
      <b:Author>
        <b:Corporate>Rohit,Saluja, Deepak and Kumar, Suman Singh</b:Corporate>
      </b:Author>
    </b:Author>
    <b:Title>Spread Spectrum Coded Radar for R2R Interference Mitigation in Autonomous Vehicles</b:Title>
    <b:Year>2022</b:Year>
    <b:Volume>23</b:Volume>
    <b:PeriodicalTitle>IEEE Transactions on Intelligent Transportation Systems</b:PeriodicalTitle>
    <b:RefOrder>11</b:RefOrder>
  </b:Source>
  <b:Source>
    <b:Tag>Yua22</b:Tag>
    <b:SourceType>ArticleInAPeriodical</b:SourceType>
    <b:Guid>{25EC0AC0-39AA-45CB-A532-4B6B54A963BF}</b:Guid>
    <b:Author>
      <b:Author>
        <b:Corporate>Yuan,Zhao, Yongli ets Cao</b:Corporate>
      </b:Author>
    </b:Author>
    <b:Title>The Evolution of Quantum Key Distribution Networks: On the Road to the Qinternet</b:Title>
    <b:PeriodicalTitle>IEEE Communications Reviews and Tutorials</b:PeriodicalTitle>
    <b:Year>2022</b:Year>
    <b:Volume>24</b:Volume>
    <b:RefOrder>12</b:RefOrder>
  </b:Source>
  <b:Source>
    <b:Tag>Jes10</b:Tag>
    <b:SourceType>Book</b:SourceType>
    <b:Guid>{4D8AD888-9433-4FCE-A4D9-6C50FC682D10}</b:Guid>
    <b:Author>
      <b:Author>
        <b:NameList>
          <b:Person>
            <b:Last>Fridrich</b:Last>
            <b:First>Jessica</b:First>
          </b:Person>
        </b:NameList>
      </b:Author>
    </b:Author>
    <b:Title>Steganography in Digital Media: Principles, Algorithms, and Applications</b:Title>
    <b:Year>2010</b:Year>
    <b:Publisher>Cambridge University Press</b:Publisher>
    <b:RefOrder>16</b:RefOrder>
  </b:Source>
  <b:Source>
    <b:Tag>Joh08</b:Tag>
    <b:SourceType>Book</b:SourceType>
    <b:Guid>{22803A31-3962-44A1-96FF-65F6C4D5A3E7}</b:Guid>
    <b:Author>
      <b:Author>
        <b:NameList>
          <b:Person>
            <b:Last>Proakis</b:Last>
            <b:First>John</b:First>
            <b:Middle>G.</b:Middle>
          </b:Person>
        </b:NameList>
      </b:Author>
    </b:Author>
    <b:Title>Digital Communications</b:Title>
    <b:Year>2008</b:Year>
    <b:Publisher>McGraw-Hill Higher Education</b:Publisher>
    <b:RefOrder>15</b:RefOrder>
  </b:Source>
  <b:Source>
    <b:Tag>Sch96</b:Tag>
    <b:SourceType>Book</b:SourceType>
    <b:Guid>{68B319E9-CB0F-4D7E-AAF1-026F14D436A2}</b:Guid>
    <b:Title>Applied cryptography : protocols, algorithms, and source code in C</b:Title>
    <b:Year>1996</b:Year>
    <b:Author>
      <b:Author>
        <b:NameList>
          <b:Person>
            <b:Last>Schneier</b:Last>
            <b:First>Bruce</b:First>
          </b:Person>
        </b:NameList>
      </b:Author>
    </b:Author>
    <b:Publisher>Wiley</b:Publisher>
    <b:RefOrder>5</b:RefOrder>
  </b:Source>
  <b:Source>
    <b:Tag>Sta22</b:Tag>
    <b:SourceType>Book</b:SourceType>
    <b:Guid>{8F07FE27-DE5C-4696-9371-B73A5DF96633}</b:Guid>
    <b:Title>Cryptography and Network Security: Principles and Practice</b:Title>
    <b:Year>2022</b:Year>
    <b:Author>
      <b:Author>
        <b:NameList>
          <b:Person>
            <b:Last>Stallings</b:Last>
            <b:First>William</b:First>
          </b:Person>
        </b:NameList>
      </b:Author>
    </b:Author>
    <b:Publisher>Pearson</b:Publisher>
    <b:RefOrder>2</b:RefOrder>
  </b:Source>
  <b:Source>
    <b:Tag>Don18</b:Tag>
    <b:SourceType>Book</b:SourceType>
    <b:Guid>{3B9710AC-A057-4B16-8F34-7ED9AB05A9CC}</b:Guid>
    <b:Author>
      <b:Author>
        <b:NameList>
          <b:Person>
            <b:Last>Torrieri</b:Last>
            <b:First>Don</b:First>
          </b:Person>
        </b:NameList>
      </b:Author>
    </b:Author>
    <b:Title>Principles of Spread-Spectrum Communication Systems</b:Title>
    <b:Year>2018</b:Year>
    <b:Publisher>Springer</b:Publisher>
    <b:RefOrder>17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CEF5E2-93CD-4B3F-991B-9349EDFDD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58</Pages>
  <Words>11639</Words>
  <Characters>66344</Characters>
  <Application>Microsoft Office Word</Application>
  <DocSecurity>0</DocSecurity>
  <Lines>552</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c</Company>
  <LinksUpToDate>false</LinksUpToDate>
  <CharactersWithSpaces>77828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Denisova Anastasiya</dc:creator>
  <cp:lastModifiedBy>Антон Жидков</cp:lastModifiedBy>
  <cp:revision>8</cp:revision>
  <cp:lastPrinted>2025-03-13T16:49:00Z</cp:lastPrinted>
  <dcterms:created xsi:type="dcterms:W3CDTF">2025-04-02T19:45:00Z</dcterms:created>
  <dcterms:modified xsi:type="dcterms:W3CDTF">2025-05-24T14:45:00Z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y fmtid="{D5CDD505-2E9C-101B-9397-08002B2CF9AE}" pid="5" name="KSOProductBuildVer">
    <vt:lpwstr>1033-5.7.3.8095</vt:lpwstr>
  </property>
</Properties>
</file>