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72"/>
          <w:szCs w:val="72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72"/>
          <w:szCs w:val="72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b/>
          <w:sz w:val="72"/>
          <w:szCs w:val="72"/>
          <w:lang w:val="en-US" w:eastAsia="zh-CN"/>
        </w:rPr>
        <w:t>晒研论坛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72"/>
          <w:szCs w:val="72"/>
        </w:rPr>
      </w:pPr>
      <w:r>
        <w:rPr>
          <w:rFonts w:hint="eastAsia" w:ascii="宋体" w:hAnsi="宋体" w:eastAsia="宋体" w:cs="宋体"/>
          <w:b/>
          <w:sz w:val="72"/>
          <w:szCs w:val="72"/>
        </w:rPr>
        <w:t>系统设计说明书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1687" w:firstLineChars="6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组员：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林炜、李星源、吴江楠、郑宏骏、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1680" w:firstLineChars="6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肖寒、庄威龙、钟煜新、邹洋艺、高楠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1680" w:firstLineChars="6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指导教师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：单红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360" w:firstLineChars="12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烤盐人编写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360" w:firstLineChars="12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2021.04.22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</w:pPr>
    </w:p>
    <w:sdt>
      <w:sdtP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id w:val="147482018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宋体" w:hAnsi="宋体" w:eastAsia="宋体" w:cs="宋体"/>
            </w:rPr>
          </w:pPr>
          <w:bookmarkStart w:id="73" w:name="_GoBack"/>
          <w:bookmarkEnd w:id="73"/>
          <w:r>
            <w:rPr>
              <w:rFonts w:hint="eastAsia" w:ascii="宋体" w:hAnsi="宋体" w:eastAsia="宋体" w:cs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_Toc15730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szCs w:val="36"/>
            </w:rPr>
            <w:t xml:space="preserve">一． </w:t>
          </w:r>
          <w:r>
            <w:rPr>
              <w:rFonts w:hint="eastAsia" w:ascii="宋体" w:hAnsi="宋体" w:eastAsia="宋体" w:cs="宋体"/>
              <w:bCs/>
              <w:szCs w:val="36"/>
              <w:lang w:val="en-US" w:eastAsia="zh-CN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_Toc15730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_Toc10279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1.1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编写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_Toc10279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_Toc9166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1.2 背景</w:t>
          </w:r>
          <w:r>
            <w:tab/>
          </w:r>
          <w:r>
            <w:fldChar w:fldCharType="begin"/>
          </w:r>
          <w:r>
            <w:instrText xml:space="preserve"> PAGEREF _Toc9166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_Toc11513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1.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 xml:space="preserve"> 参考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文献</w:t>
          </w:r>
          <w:r>
            <w:tab/>
          </w:r>
          <w:r>
            <w:fldChar w:fldCharType="begin"/>
          </w:r>
          <w:r>
            <w:instrText xml:space="preserve"> PAGEREF _Toc11513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_Toc20167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1.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 xml:space="preserve"> 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文档约定</w:t>
          </w:r>
          <w:r>
            <w:tab/>
          </w:r>
          <w:r>
            <w:fldChar w:fldCharType="begin"/>
          </w:r>
          <w:r>
            <w:instrText xml:space="preserve"> PAGEREF _Toc20167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_Toc23650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二．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总体设计</w:t>
          </w:r>
          <w:r>
            <w:tab/>
          </w:r>
          <w:r>
            <w:fldChar w:fldCharType="begin"/>
          </w:r>
          <w:r>
            <w:instrText xml:space="preserve"> PAGEREF _Toc23650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_Toc6573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2.1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_Toc6573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_Toc12772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2.2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 xml:space="preserve"> 软件结构设计</w:t>
          </w:r>
          <w:r>
            <w:tab/>
          </w:r>
          <w:r>
            <w:fldChar w:fldCharType="begin"/>
          </w:r>
          <w:r>
            <w:instrText xml:space="preserve"> PAGEREF _Toc12772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_Toc12715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三． </w:t>
          </w:r>
          <w:r>
            <w:rPr>
              <w:rFonts w:hint="eastAsia" w:ascii="宋体" w:hAnsi="宋体" w:eastAsia="宋体" w:cs="宋体"/>
              <w:szCs w:val="36"/>
            </w:rPr>
            <w:t>功能模块设计</w:t>
          </w:r>
          <w:r>
            <w:tab/>
          </w:r>
          <w:r>
            <w:fldChar w:fldCharType="begin"/>
          </w:r>
          <w:r>
            <w:instrText xml:space="preserve"> PAGEREF _Toc12715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_Toc28417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3.1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登录注册模块</w:t>
          </w:r>
          <w:r>
            <w:tab/>
          </w:r>
          <w:r>
            <w:fldChar w:fldCharType="begin"/>
          </w:r>
          <w:r>
            <w:instrText xml:space="preserve"> PAGEREF _Toc28417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_Toc32562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3.2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浏览信息模块</w:t>
          </w:r>
          <w:r>
            <w:tab/>
          </w:r>
          <w:r>
            <w:fldChar w:fldCharType="begin"/>
          </w:r>
          <w:r>
            <w:instrText xml:space="preserve"> PAGEREF _Toc32562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_Toc15223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3.3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社区模块</w:t>
          </w:r>
          <w:r>
            <w:tab/>
          </w:r>
          <w:r>
            <w:fldChar w:fldCharType="begin"/>
          </w:r>
          <w:r>
            <w:instrText xml:space="preserve"> PAGEREF _Toc15223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_Toc12240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4树洞模块</w:t>
          </w:r>
          <w:r>
            <w:tab/>
          </w:r>
          <w:r>
            <w:fldChar w:fldCharType="begin"/>
          </w:r>
          <w:r>
            <w:instrText xml:space="preserve"> PAGEREF _Toc12240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_Toc18494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5个人模块</w:t>
          </w:r>
          <w:r>
            <w:tab/>
          </w:r>
          <w:r>
            <w:fldChar w:fldCharType="begin"/>
          </w:r>
          <w:r>
            <w:instrText xml:space="preserve"> PAGEREF _Toc18494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_Toc2999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6后台首页模块</w:t>
          </w:r>
          <w:r>
            <w:tab/>
          </w:r>
          <w:r>
            <w:fldChar w:fldCharType="begin"/>
          </w:r>
          <w:r>
            <w:instrText xml:space="preserve"> PAGEREF _Toc2999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_Toc4979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7文章管理模块</w:t>
          </w:r>
          <w:r>
            <w:tab/>
          </w:r>
          <w:r>
            <w:fldChar w:fldCharType="begin"/>
          </w:r>
          <w:r>
            <w:instrText xml:space="preserve"> PAGEREF _Toc4979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_Toc23676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8用户管理模块</w:t>
          </w:r>
          <w:r>
            <w:tab/>
          </w:r>
          <w:r>
            <w:fldChar w:fldCharType="begin"/>
          </w:r>
          <w:r>
            <w:instrText xml:space="preserve"> PAGEREF _Toc23676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_Toc7316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3.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9通知管理模块</w:t>
          </w:r>
          <w:r>
            <w:tab/>
          </w:r>
          <w:r>
            <w:fldChar w:fldCharType="begin"/>
          </w:r>
          <w:r>
            <w:instrText xml:space="preserve"> PAGEREF _Toc7316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_Toc5853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3.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10官方文章管理模块</w:t>
          </w:r>
          <w:r>
            <w:tab/>
          </w:r>
          <w:r>
            <w:fldChar w:fldCharType="begin"/>
          </w:r>
          <w:r>
            <w:instrText xml:space="preserve"> PAGEREF _Toc5853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_Toc5059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3.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11</w:t>
          </w:r>
          <w:r>
            <w:rPr>
              <w:rFonts w:hint="eastAsia" w:ascii="宋体" w:hAnsi="宋体" w:eastAsia="宋体" w:cs="宋体"/>
              <w:szCs w:val="36"/>
            </w:rPr>
            <w:t>模块汇总</w:t>
          </w:r>
          <w:r>
            <w:tab/>
          </w:r>
          <w:r>
            <w:fldChar w:fldCharType="begin"/>
          </w:r>
          <w:r>
            <w:instrText xml:space="preserve"> PAGEREF _Toc5059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_Toc18307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四．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UML</w:t>
          </w:r>
          <w:r>
            <w:rPr>
              <w:rFonts w:hint="eastAsia" w:ascii="宋体" w:hAnsi="宋体" w:eastAsia="宋体" w:cs="宋体"/>
              <w:szCs w:val="36"/>
            </w:rPr>
            <w:t>设计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图</w:t>
          </w:r>
          <w:r>
            <w:tab/>
          </w:r>
          <w:r>
            <w:fldChar w:fldCharType="begin"/>
          </w:r>
          <w:r>
            <w:instrText xml:space="preserve"> PAGEREF _Toc18307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_Toc9183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 xml:space="preserve">4.1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类</w:t>
          </w:r>
          <w:r>
            <w:rPr>
              <w:rFonts w:hint="eastAsia" w:ascii="宋体" w:hAnsi="宋体" w:eastAsia="宋体" w:cs="宋体"/>
              <w:szCs w:val="36"/>
            </w:rPr>
            <w:t>图</w:t>
          </w:r>
          <w:r>
            <w:tab/>
          </w:r>
          <w:r>
            <w:fldChar w:fldCharType="begin"/>
          </w:r>
          <w:r>
            <w:instrText xml:space="preserve"> PAGEREF _Toc9183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_Toc803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 xml:space="preserve">4.2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活动</w:t>
          </w:r>
          <w:r>
            <w:rPr>
              <w:rFonts w:hint="eastAsia" w:ascii="宋体" w:hAnsi="宋体" w:eastAsia="宋体" w:cs="宋体"/>
              <w:szCs w:val="36"/>
            </w:rPr>
            <w:t>图</w:t>
          </w:r>
          <w:r>
            <w:tab/>
          </w:r>
          <w:r>
            <w:fldChar w:fldCharType="begin"/>
          </w:r>
          <w:r>
            <w:instrText xml:space="preserve"> PAGEREF _Toc803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_Toc14012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4.3 用例图</w:t>
          </w:r>
          <w:r>
            <w:tab/>
          </w:r>
          <w:r>
            <w:fldChar w:fldCharType="begin"/>
          </w:r>
          <w:r>
            <w:instrText xml:space="preserve"> PAGEREF _Toc14012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_Toc23667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4.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4 ER图</w:t>
          </w:r>
          <w:r>
            <w:tab/>
          </w:r>
          <w:r>
            <w:fldChar w:fldCharType="begin"/>
          </w:r>
          <w:r>
            <w:instrText xml:space="preserve"> PAGEREF _Toc23667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_Toc19391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五． </w:t>
          </w:r>
          <w:r>
            <w:rPr>
              <w:rFonts w:hint="eastAsia" w:ascii="宋体" w:hAnsi="宋体" w:eastAsia="宋体" w:cs="宋体"/>
              <w:szCs w:val="36"/>
            </w:rPr>
            <w:t>接口设计</w:t>
          </w:r>
          <w:r>
            <w:tab/>
          </w:r>
          <w:r>
            <w:fldChar w:fldCharType="begin"/>
          </w:r>
          <w:r>
            <w:instrText xml:space="preserve"> PAGEREF _Toc19391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_Toc14008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5.1 接口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设计规范</w:t>
          </w:r>
          <w:r>
            <w:tab/>
          </w:r>
          <w:r>
            <w:fldChar w:fldCharType="begin"/>
          </w:r>
          <w:r>
            <w:instrText xml:space="preserve"> PAGEREF _Toc14008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_Toc31907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5.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36"/>
            </w:rPr>
            <w:t xml:space="preserve">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普通用户服务</w:t>
          </w:r>
          <w:r>
            <w:tab/>
          </w:r>
          <w:r>
            <w:fldChar w:fldCharType="begin"/>
          </w:r>
          <w:r>
            <w:instrText xml:space="preserve"> PAGEREF _Toc31907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_Toc16910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5.3 管理员服务</w:t>
          </w:r>
          <w:r>
            <w:tab/>
          </w:r>
          <w:r>
            <w:fldChar w:fldCharType="begin"/>
          </w:r>
          <w:r>
            <w:instrText xml:space="preserve"> PAGEREF _Toc16910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_Toc26941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5.4 举报</w:t>
          </w:r>
          <w:r>
            <w:tab/>
          </w:r>
          <w:r>
            <w:fldChar w:fldCharType="begin"/>
          </w:r>
          <w:r>
            <w:instrText xml:space="preserve"> PAGEREF _Toc26941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_Toc5774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5.5 公告</w:t>
          </w:r>
          <w:r>
            <w:tab/>
          </w:r>
          <w:r>
            <w:fldChar w:fldCharType="begin"/>
          </w:r>
          <w:r>
            <w:instrText xml:space="preserve"> PAGEREF _Toc5774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_Toc19055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5.6 评论</w:t>
          </w:r>
          <w:r>
            <w:tab/>
          </w:r>
          <w:r>
            <w:fldChar w:fldCharType="begin"/>
          </w:r>
          <w:r>
            <w:instrText xml:space="preserve"> PAGEREF _Toc19055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_Toc19965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5.7 博客</w:t>
          </w:r>
          <w:r>
            <w:tab/>
          </w:r>
          <w:r>
            <w:fldChar w:fldCharType="begin"/>
          </w:r>
          <w:r>
            <w:instrText xml:space="preserve"> PAGEREF _Toc19965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_Toc11697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5.8 收藏</w:t>
          </w:r>
          <w:r>
            <w:tab/>
          </w:r>
          <w:r>
            <w:fldChar w:fldCharType="begin"/>
          </w:r>
          <w:r>
            <w:instrText xml:space="preserve"> PAGEREF _Toc11697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_Toc14256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5.9 标签</w:t>
          </w:r>
          <w:r>
            <w:tab/>
          </w:r>
          <w:r>
            <w:fldChar w:fldCharType="begin"/>
          </w:r>
          <w:r>
            <w:instrText xml:space="preserve"> PAGEREF _Toc14256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_Toc9681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六． </w:t>
          </w:r>
          <w:r>
            <w:rPr>
              <w:rFonts w:hint="eastAsia" w:ascii="宋体" w:hAnsi="宋体" w:eastAsia="宋体" w:cs="宋体"/>
              <w:szCs w:val="36"/>
            </w:rPr>
            <w:t>系统安全与权限设计</w:t>
          </w:r>
          <w:r>
            <w:tab/>
          </w:r>
          <w:r>
            <w:fldChar w:fldCharType="begin"/>
          </w:r>
          <w:r>
            <w:instrText xml:space="preserve"> PAGEREF _Toc9681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_Toc24770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6.1系统安全</w:t>
          </w:r>
          <w:r>
            <w:tab/>
          </w:r>
          <w:r>
            <w:fldChar w:fldCharType="begin"/>
          </w:r>
          <w:r>
            <w:instrText xml:space="preserve"> PAGEREF _Toc24770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_Toc25315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/>
              <w:bCs/>
              <w:szCs w:val="36"/>
              <w:lang w:val="en-US" w:eastAsia="zh-CN"/>
            </w:rPr>
            <w:t>6.2 权限设计</w:t>
          </w:r>
          <w:r>
            <w:tab/>
          </w:r>
          <w:r>
            <w:fldChar w:fldCharType="begin"/>
          </w:r>
          <w:r>
            <w:instrText xml:space="preserve"> PAGEREF _Toc25315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_Toc15061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default" w:asciiTheme="minorHAnsi" w:hAnsiTheme="minorHAnsi" w:eastAsiaTheme="minorEastAsia" w:cstheme="minorBidi"/>
              <w:szCs w:val="36"/>
              <w:lang w:val="en-US" w:eastAsia="zh-CN"/>
            </w:rPr>
            <w:t xml:space="preserve">七．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系统出错处理设计</w:t>
          </w:r>
          <w:r>
            <w:tab/>
          </w:r>
          <w:r>
            <w:fldChar w:fldCharType="begin"/>
          </w:r>
          <w:r>
            <w:instrText xml:space="preserve"> PAGEREF _Toc15061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_Toc29298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7.1 出错信息</w:t>
          </w:r>
          <w:r>
            <w:tab/>
          </w:r>
          <w:r>
            <w:fldChar w:fldCharType="begin"/>
          </w:r>
          <w:r>
            <w:instrText xml:space="preserve"> PAGEREF _Toc29298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_Toc15855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7.2 补救措施</w:t>
          </w:r>
          <w:r>
            <w:tab/>
          </w:r>
          <w:r>
            <w:fldChar w:fldCharType="begin"/>
          </w:r>
          <w:r>
            <w:instrText xml:space="preserve"> PAGEREF _Toc15855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spacing w:line="360" w:lineRule="auto"/>
            <w:textAlignment w:val="auto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end"/>
          </w:r>
        </w:p>
      </w:sdtContent>
    </w:sdt>
    <w:p>
      <w:pPr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0"/>
        <w:rPr>
          <w:rFonts w:hint="eastAsia" w:ascii="宋体" w:hAnsi="宋体" w:eastAsia="宋体" w:cs="宋体"/>
          <w:b/>
          <w:bCs/>
          <w:sz w:val="36"/>
          <w:szCs w:val="36"/>
        </w:rPr>
      </w:pPr>
      <w:bookmarkStart w:id="0" w:name="_Toc15730"/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引言</w:t>
      </w:r>
      <w:bookmarkEnd w:id="0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</w:pPr>
      <w:bookmarkStart w:id="1" w:name="_Toc10279"/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1.1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编写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目的</w:t>
      </w:r>
      <w:bookmarkEnd w:id="1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60" w:lineRule="auto"/>
        <w:ind w:firstLine="420"/>
        <w:jc w:val="left"/>
        <w:textAlignment w:val="auto"/>
        <w:rPr>
          <w:rStyle w:val="2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2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本系统设计说明书是关于“晒研论坛”网站和后台系统的设计，主要描述了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系统设计，包括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  <w:lang w:val="en-US" w:eastAsia="zh-CN"/>
        </w:rPr>
        <w:t>运行环境设计，软件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体系结构设计和各功能模块设计，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  <w:lang w:val="en-US" w:eastAsia="zh-CN"/>
        </w:rPr>
        <w:t>UML设计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，接口设计，安全性考虑等。</w:t>
      </w:r>
      <w:r>
        <w:rPr>
          <w:rStyle w:val="2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本文依托于“晒研论坛”前期的开题报告，原型设计以及需求说明，目的在于明确说明系统的各个功能，指导程序员进行编程，可以为此后的开发提供参考。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60" w:lineRule="auto"/>
        <w:ind w:firstLine="420"/>
        <w:jc w:val="left"/>
        <w:textAlignment w:val="auto"/>
        <w:rPr>
          <w:rStyle w:val="2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</w:pPr>
      <w:bookmarkStart w:id="2" w:name="_Toc9166"/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1.2 背景</w:t>
      </w:r>
      <w:bookmarkEnd w:id="2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</w:pPr>
      <w:bookmarkStart w:id="3" w:name="_Toc18042"/>
      <w:r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  <w:t>项目名称：</w:t>
      </w:r>
      <w:bookmarkEnd w:id="3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晒研论坛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</w:pPr>
      <w:bookmarkStart w:id="4" w:name="_Toc26646"/>
      <w:r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  <w:t>此项目的任务提出者：</w:t>
      </w:r>
      <w:bookmarkEnd w:id="4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烤盐人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</w:pPr>
      <w:bookmarkStart w:id="5" w:name="_Toc13315"/>
      <w:r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  <w:t>开发者：</w:t>
      </w:r>
      <w:bookmarkEnd w:id="5"/>
      <w:bookmarkStart w:id="6" w:name="_Toc11978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shd w:val="clear" w:color="auto" w:fill="FFFFFF"/>
          <w:lang w:val="en-US" w:eastAsia="zh-CN"/>
        </w:rPr>
        <w:t>烤盐人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</w:p>
    <w:bookmarkEnd w:id="6"/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</w:pPr>
      <w:bookmarkStart w:id="7" w:name="_Toc11513"/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1.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3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 xml:space="preserve"> 参考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文献</w:t>
      </w:r>
      <w:bookmarkEnd w:id="7"/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outlineLvl w:val="9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  <w:lang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begin"/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instrText xml:space="preserve"> HYPERLINK "https://www.cnblogs.com/xiarifeixue/archive/2010/01/25/1655956.html" </w:instrTex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separate"/>
      </w:r>
      <w:r>
        <w:rPr>
          <w:rStyle w:val="14"/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t>软件设计文档国家标准-概要设计说明书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end"/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  <w:lang w:eastAsia="zh-CN"/>
        </w:rPr>
        <w:t>：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https://www.cnblogs.com/xiarifeixue/archive/2010/01/25/1655956.html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</w:pP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</w:pPr>
      <w:bookmarkStart w:id="8" w:name="_Toc20167"/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1.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 xml:space="preserve"> 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文档约定</w:t>
      </w:r>
      <w:bookmarkEnd w:id="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文档约定主要是指本设计说明书的排版约定，正文风格为：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default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一级标题：宋体，小二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default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二级标题：宋体，小二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default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三级标题：宋体，四号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正文：宋体，小四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行距：1.5倍行距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default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24"/>
          <w:szCs w:val="24"/>
        </w:rPr>
      </w:pPr>
      <w:bookmarkStart w:id="9" w:name="_Toc23650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总体设计</w:t>
      </w:r>
      <w:bookmarkEnd w:id="9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36"/>
        </w:rPr>
      </w:pPr>
      <w:bookmarkStart w:id="10" w:name="_Toc6573"/>
      <w:r>
        <w:rPr>
          <w:rFonts w:hint="eastAsia" w:ascii="宋体" w:hAnsi="宋体" w:eastAsia="宋体" w:cs="宋体"/>
          <w:b/>
          <w:sz w:val="36"/>
          <w:szCs w:val="36"/>
        </w:rPr>
        <w:t>2.1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概述</w:t>
      </w:r>
      <w:bookmarkEnd w:id="10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2.1.1 功能描述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方便、快捷地获取考研信息 （考研基本了解、院校板块）；有一个专属研友相互交流的平台（社区）；综合考虑考研自媒体等用户的需求。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2.1.2 运行环境设计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客户端操作系统：Windows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数据库平台：MySQL</w:t>
      </w:r>
      <w:r>
        <w:rPr>
          <w:rFonts w:hint="eastAsia" w:ascii="宋体" w:hAnsi="宋体" w:eastAsia="宋体" w:cs="宋体"/>
          <w:sz w:val="24"/>
          <w:szCs w:val="24"/>
        </w:rPr>
        <w:t>5.6.49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服务器：</w:t>
      </w:r>
      <w:r>
        <w:rPr>
          <w:rFonts w:hint="eastAsia" w:ascii="宋体" w:hAnsi="宋体" w:eastAsia="宋体" w:cs="宋体"/>
          <w:sz w:val="24"/>
          <w:szCs w:val="24"/>
        </w:rPr>
        <w:t>47.100.89.20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服务器操作系统：</w:t>
      </w:r>
      <w:r>
        <w:rPr>
          <w:rFonts w:hint="eastAsia" w:ascii="宋体" w:hAnsi="宋体" w:eastAsia="宋体" w:cs="宋体"/>
          <w:sz w:val="24"/>
          <w:szCs w:val="24"/>
        </w:rPr>
        <w:t>ubuntu20.04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2.1.3 开发环境设计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硬件清单：CPU 1.7Ghz、内存 4GB、硬盘 500GB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软件清单：MySQL、Vscode、</w:t>
      </w:r>
      <w:r>
        <w:rPr>
          <w:rFonts w:hint="eastAsia" w:ascii="宋体" w:hAnsi="宋体" w:eastAsia="宋体" w:cs="宋体"/>
          <w:sz w:val="24"/>
          <w:szCs w:val="24"/>
        </w:rPr>
        <w:t>IntelliJ IDEA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</w:t>
      </w:r>
      <w:r>
        <w:rPr>
          <w:rFonts w:hint="eastAsia" w:ascii="宋体" w:hAnsi="宋体" w:eastAsia="宋体" w:cs="宋体"/>
          <w:sz w:val="24"/>
          <w:szCs w:val="24"/>
        </w:rPr>
        <w:t>postman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</w:t>
      </w:r>
      <w:r>
        <w:rPr>
          <w:rFonts w:hint="eastAsia" w:ascii="宋体" w:hAnsi="宋体" w:eastAsia="宋体" w:cs="宋体"/>
          <w:sz w:val="24"/>
          <w:szCs w:val="24"/>
        </w:rPr>
        <w:t>JMeter+jdk1.8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6"/>
          <w:szCs w:val="36"/>
          <w:lang w:val="en-US" w:eastAsia="zh-CN"/>
        </w:rPr>
      </w:pP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36"/>
        </w:rPr>
      </w:pPr>
      <w:bookmarkStart w:id="11" w:name="_Toc12772"/>
      <w:r>
        <w:rPr>
          <w:rFonts w:hint="eastAsia" w:ascii="宋体" w:hAnsi="宋体" w:eastAsia="宋体" w:cs="宋体"/>
          <w:b/>
          <w:sz w:val="36"/>
          <w:szCs w:val="36"/>
        </w:rPr>
        <w:t>2.2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 xml:space="preserve"> 软件结构设计</w:t>
      </w:r>
      <w:bookmarkEnd w:id="11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2.2.1 软件总体结构设计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系统总体为MVC结构。系统分为4层，Model层、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Dao层、Service层、Controller层。Model层是模型层，对应数据库中的表或视图；</w:t>
      </w:r>
      <w:r>
        <w:rPr>
          <w:rFonts w:hint="eastAsia" w:ascii="宋体" w:hAnsi="宋体" w:eastAsia="宋体" w:cs="宋体"/>
          <w:sz w:val="24"/>
          <w:szCs w:val="24"/>
        </w:rPr>
        <w:t>Dao层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</w:t>
      </w:r>
      <w:r>
        <w:rPr>
          <w:rFonts w:hint="eastAsia" w:ascii="宋体" w:hAnsi="宋体" w:eastAsia="宋体" w:cs="宋体"/>
          <w:sz w:val="24"/>
          <w:szCs w:val="24"/>
        </w:rPr>
        <w:t>数据持久化层，负责数据的增加、删除、修改、查询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sz w:val="24"/>
          <w:szCs w:val="24"/>
        </w:rPr>
        <w:t>Service层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</w:t>
      </w:r>
      <w:r>
        <w:rPr>
          <w:rFonts w:hint="eastAsia" w:ascii="宋体" w:hAnsi="宋体" w:eastAsia="宋体" w:cs="宋体"/>
          <w:sz w:val="24"/>
          <w:szCs w:val="24"/>
        </w:rPr>
        <w:t>业务逻辑层，通过调用dao层完成相应的业务逻辑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sz w:val="24"/>
          <w:szCs w:val="24"/>
        </w:rPr>
        <w:t>Controller层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</w:t>
      </w:r>
      <w:r>
        <w:rPr>
          <w:rFonts w:hint="eastAsia" w:ascii="宋体" w:hAnsi="宋体" w:eastAsia="宋体" w:cs="宋体"/>
          <w:sz w:val="24"/>
          <w:szCs w:val="24"/>
        </w:rPr>
        <w:t>控制层，负责与前端进行交互，数据转换等，通过调用service层进行业务逻辑处理，并返回数据给前端。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2.2.2 软件技术架构设计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本系统分为前后端分离的开发方式，前端框架为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vue，后端框架为Spring Boot，后端数据库服务器为MySQL，数据库框架为</w:t>
      </w:r>
      <w:r>
        <w:rPr>
          <w:rFonts w:hint="eastAsia" w:ascii="宋体" w:hAnsi="宋体" w:eastAsia="宋体" w:cs="宋体"/>
          <w:sz w:val="24"/>
          <w:szCs w:val="24"/>
        </w:rPr>
        <w:t>mybatis-plus+druid连接池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权限管理框架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</w:rPr>
        <w:t>sa-Token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前后端交互协议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为</w:t>
      </w:r>
      <w:r>
        <w:rPr>
          <w:rFonts w:hint="eastAsia" w:ascii="宋体" w:hAnsi="宋体" w:eastAsia="宋体" w:cs="宋体"/>
          <w:sz w:val="24"/>
          <w:szCs w:val="24"/>
        </w:rPr>
        <w:t>https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接口文档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</w:rPr>
        <w:t>swagger2+knife4j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日志框架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为</w:t>
      </w:r>
      <w:r>
        <w:rPr>
          <w:rFonts w:hint="eastAsia" w:ascii="宋体" w:hAnsi="宋体" w:eastAsia="宋体" w:cs="宋体"/>
          <w:sz w:val="24"/>
          <w:szCs w:val="24"/>
        </w:rPr>
        <w:t>logback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缓存管理框架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为</w:t>
      </w:r>
      <w:r>
        <w:rPr>
          <w:rFonts w:hint="eastAsia" w:ascii="宋体" w:hAnsi="宋体" w:eastAsia="宋体" w:cs="宋体"/>
          <w:sz w:val="24"/>
          <w:szCs w:val="24"/>
        </w:rPr>
        <w:t>redis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2.2.3软件系统结构设计图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9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63515" cy="225742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36"/>
          <w:szCs w:val="36"/>
        </w:rPr>
      </w:pPr>
      <w:bookmarkStart w:id="12" w:name="_Toc12715"/>
      <w:r>
        <w:rPr>
          <w:rFonts w:hint="eastAsia" w:ascii="宋体" w:hAnsi="宋体" w:eastAsia="宋体" w:cs="宋体"/>
          <w:b/>
          <w:sz w:val="36"/>
          <w:szCs w:val="36"/>
        </w:rPr>
        <w:t>功能模块设计</w:t>
      </w:r>
      <w:bookmarkEnd w:id="1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13" w:name="_Toc15786742"/>
      <w:bookmarkStart w:id="14" w:name="_Toc15898328"/>
      <w:bookmarkStart w:id="15" w:name="_Toc16478464"/>
      <w:bookmarkStart w:id="16" w:name="_Toc225680645"/>
      <w:bookmarkStart w:id="17" w:name="_Toc37097023"/>
      <w:bookmarkStart w:id="18" w:name="_Toc16478863"/>
      <w:bookmarkStart w:id="19" w:name="_Toc16478130"/>
      <w:bookmarkStart w:id="20" w:name="_Toc16479041"/>
      <w:bookmarkStart w:id="21" w:name="_Toc28417"/>
      <w:r>
        <w:rPr>
          <w:rFonts w:hint="eastAsia" w:ascii="宋体" w:hAnsi="宋体" w:eastAsia="宋体" w:cs="宋体"/>
          <w:sz w:val="36"/>
          <w:szCs w:val="21"/>
        </w:rPr>
        <w:t>3.1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登录注册模块</w:t>
      </w:r>
      <w:bookmarkEnd w:id="21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登录注册模块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注册：用户填写注册信息，检验信息有效性，有效则将信息存入数据库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登录：用户填写登录信息，检验信息有效性；若有效跳转到首页，否则显示无效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22" w:name="_Toc15786743"/>
      <w:bookmarkStart w:id="23" w:name="_Toc16478465"/>
      <w:bookmarkStart w:id="24" w:name="_Toc225680646"/>
      <w:bookmarkStart w:id="25" w:name="_Toc37097024"/>
      <w:bookmarkStart w:id="26" w:name="_Toc16478864"/>
      <w:bookmarkStart w:id="27" w:name="_Toc15898329"/>
      <w:bookmarkStart w:id="28" w:name="_Toc16478131"/>
      <w:bookmarkStart w:id="29" w:name="_Toc16479042"/>
      <w:bookmarkStart w:id="30" w:name="_Toc32562"/>
      <w:r>
        <w:rPr>
          <w:rFonts w:hint="eastAsia" w:ascii="宋体" w:hAnsi="宋体" w:eastAsia="宋体" w:cs="宋体"/>
          <w:sz w:val="36"/>
          <w:szCs w:val="21"/>
        </w:rPr>
        <w:t>3.2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Start w:id="31" w:name="_Toc16478466"/>
      <w:bookmarkStart w:id="32" w:name="_Toc16478865"/>
      <w:bookmarkStart w:id="33" w:name="_Toc16479043"/>
      <w:bookmarkStart w:id="34" w:name="_Toc16478132"/>
      <w:bookmarkStart w:id="35" w:name="_Toc37097025"/>
      <w:bookmarkStart w:id="36" w:name="_Toc15786744"/>
      <w:bookmarkStart w:id="37" w:name="_Toc15898330"/>
      <w:bookmarkStart w:id="38" w:name="_Toc225680647"/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浏览信息模块</w:t>
      </w:r>
      <w:bookmarkEnd w:id="30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浏览信息模块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浏览首页：</w:t>
            </w:r>
            <w:r>
              <w:rPr>
                <w:rFonts w:hint="eastAsia" w:ascii="宋体" w:hAnsi="宋体" w:eastAsia="宋体" w:cs="宋体"/>
                <w:sz w:val="18"/>
              </w:rPr>
              <w:t>用户查看推荐文章、热门文章、精品文章，由服务器检索出相关帖子显示在首页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浏览资讯：用户查看考试范围、最新资讯、经验分享文章，</w:t>
            </w:r>
            <w:r>
              <w:rPr>
                <w:rFonts w:hint="eastAsia" w:ascii="宋体" w:hAnsi="宋体" w:eastAsia="宋体" w:cs="宋体"/>
                <w:sz w:val="18"/>
              </w:rPr>
              <w:t>由服务器检索出相关帖子显示在资讯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浏览社区：</w:t>
            </w:r>
            <w:r>
              <w:rPr>
                <w:rFonts w:hint="eastAsia" w:ascii="宋体" w:hAnsi="宋体" w:eastAsia="宋体" w:cs="宋体"/>
                <w:sz w:val="18"/>
              </w:rPr>
              <w:t>用户查看推荐文章、热门文章、精品文章，由服务器检索出相关帖子显示在首页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浏览社区：用户查看院校分类文章、杂谈文章、拼课文章，</w:t>
            </w:r>
            <w:r>
              <w:rPr>
                <w:rFonts w:hint="eastAsia" w:ascii="宋体" w:hAnsi="宋体" w:eastAsia="宋体" w:cs="宋体"/>
                <w:sz w:val="18"/>
              </w:rPr>
              <w:t>由服务器检索出相关帖子显示在社区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浏览通知：用户查看管理员发布的通知，</w:t>
            </w:r>
            <w:r>
              <w:rPr>
                <w:rFonts w:hint="eastAsia" w:ascii="宋体" w:hAnsi="宋体" w:eastAsia="宋体" w:cs="宋体"/>
                <w:sz w:val="18"/>
              </w:rPr>
              <w:t>由服务器检索出相关帖子显示在通知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39" w:name="_Toc15223"/>
      <w:r>
        <w:rPr>
          <w:rFonts w:hint="eastAsia" w:ascii="宋体" w:hAnsi="宋体" w:eastAsia="宋体" w:cs="宋体"/>
          <w:sz w:val="36"/>
          <w:szCs w:val="21"/>
        </w:rPr>
        <w:t>3.3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社区模块</w:t>
      </w:r>
      <w:bookmarkEnd w:id="39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操作帖子模块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搜索帖子：已登录用户在客户端提供搜索关键词，服务器端检索送出相关帖子显示在首页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查看帖子：已登录用户点击帖子标题，跳转到帖子详情模块查看帖子：用户点击帖子标题，跳转到帖子详情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收藏帖子：已登录用户收藏帖子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点赞帖子：已登录用户点赞帖子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发布帖子：已登录用户可以输入帖子内容，选择帖子相应的tag，完成后将帖子信息传送到服务器端并存储在数据库中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回复帖子：已登录用户可以在帖子下发表观点，完成后将回复传送到服务器存储在数据库中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40" w:name="_Toc12240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4树洞模块</w:t>
      </w:r>
      <w:bookmarkEnd w:id="40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树洞模块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发布树洞：已登录用户输入树洞内容，服务器端接收内容存入数据库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接收树洞：已登录用户发布树洞后，可以选择接受树洞，服务器端随机从数据库选取一条树洞返回显示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回复树洞：已登录用户接收树洞后，可以回复简单表情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41" w:name="_Toc18494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5个人模块</w:t>
      </w:r>
      <w:bookmarkEnd w:id="41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个人模块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 xml:space="preserve">修改个人信息：已登录用户点击修改，支持修改昵称、个性签名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查看收藏：显示已登录用户收藏文章列表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查看已发布文章：显示已登录用户已发布文章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42" w:name="_Toc2999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6后台首页模块</w:t>
      </w:r>
      <w:bookmarkEnd w:id="42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后台首页模块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管理员可以看到一些数据统计如用户文章总数量及昨日新增量。并且有可视化的折现图，还有公告栏。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43" w:name="_Toc4979"/>
      <w:bookmarkStart w:id="44" w:name="_Toc16479047"/>
      <w:bookmarkStart w:id="45" w:name="_Toc225680651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7文章管理模块</w:t>
      </w:r>
      <w:bookmarkEnd w:id="43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登录模块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用户文章管理：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封禁文章：管理员可以点击封禁，然后选择封禁时长，然后确认就可以对一篇文章进行一定期限的封禁。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搜索文章：管理员在输入框输入信息，传给服务器，会检索出相关文章。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删除文章：管理员可以点击删除键删除对应文章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查看文章详情：管理员可以点击详情查看对应文章详情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46" w:name="_Toc23676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8用户管理模块</w:t>
      </w:r>
      <w:bookmarkEnd w:id="46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用户管理模块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搜索用户：管理员在输入框输入用户信息，可以搜索出对应用户并显示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查看用户详情：管理员点击详情可以查看对应用户的详细信息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删除用户：管理员点击删除可以删除对应用户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lang w:eastAsia="zh-CN"/>
        </w:rPr>
      </w:pPr>
      <w:bookmarkStart w:id="47" w:name="_Toc7316"/>
      <w:r>
        <w:rPr>
          <w:rFonts w:hint="eastAsia" w:ascii="宋体" w:hAnsi="宋体" w:eastAsia="宋体" w:cs="宋体"/>
          <w:sz w:val="36"/>
          <w:szCs w:val="36"/>
        </w:rPr>
        <w:t>3.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9通知管理模块</w:t>
      </w:r>
      <w:bookmarkEnd w:id="47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通知管理模块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搜索通知：管理员输入信息，可以搜索并显示对应的通知信息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发布通知：管理员输入标题和正文内容然后点击发布可以发布通知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删除通知：管理员点击删除可以删除对应通知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查看通知详情：管理员点击详情可以查看对应通知的详细内容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36"/>
          <w:lang w:eastAsia="zh-CN"/>
        </w:rPr>
      </w:pPr>
      <w:bookmarkStart w:id="48" w:name="_Toc5853"/>
      <w:r>
        <w:rPr>
          <w:rFonts w:hint="eastAsia" w:ascii="宋体" w:hAnsi="宋体" w:eastAsia="宋体" w:cs="宋体"/>
          <w:sz w:val="36"/>
          <w:szCs w:val="36"/>
        </w:rPr>
        <w:t>3.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10官方文章管理模块</w:t>
      </w:r>
      <w:bookmarkEnd w:id="48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官方文章管理模块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官方文章管理：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查看官方文章：管理员可以点击详情查看对应官方文章详情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发布官方文章：管理员可以输入标题、标签、文章内容然后将文章作为官方文章发布出去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删除官方文章：管理员可以点击删除键删除对应官方文章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667" w:firstLineChars="371"/>
              <w:textAlignment w:val="auto"/>
              <w:rPr>
                <w:rFonts w:hint="eastAsia" w:ascii="宋体" w:hAnsi="宋体" w:eastAsia="宋体" w:cs="宋体"/>
                <w:i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搜索官方文章：管理员在输入框输入信息，传给服务器，会检索出相关官方文章。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36"/>
        </w:rPr>
      </w:pPr>
      <w:bookmarkStart w:id="49" w:name="_Toc5059"/>
      <w:r>
        <w:rPr>
          <w:rFonts w:hint="eastAsia" w:ascii="宋体" w:hAnsi="宋体" w:eastAsia="宋体" w:cs="宋体"/>
          <w:sz w:val="36"/>
          <w:szCs w:val="36"/>
        </w:rPr>
        <w:t>3.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11</w:t>
      </w:r>
      <w:r>
        <w:rPr>
          <w:rFonts w:hint="eastAsia" w:ascii="宋体" w:hAnsi="宋体" w:eastAsia="宋体" w:cs="宋体"/>
          <w:sz w:val="36"/>
          <w:szCs w:val="36"/>
        </w:rPr>
        <w:t>模块汇总</w:t>
      </w:r>
      <w:bookmarkEnd w:id="44"/>
      <w:bookmarkEnd w:id="45"/>
      <w:bookmarkEnd w:id="49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4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0" w:type="dxa"/>
            <w:gridSpan w:val="2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b/>
                <w:sz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</w:rPr>
              <w:t>前台模块汇总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功能简述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登录注册模块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提供给用户登录注册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浏览信息模块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显示论坛提供的帖子资讯社区等信息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操作帖子模块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对帖子的各种操作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  <w:tcBorders>
              <w:bottom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个人模块</w:t>
            </w:r>
          </w:p>
        </w:tc>
        <w:tc>
          <w:tcPr>
            <w:tcW w:w="6596" w:type="dxa"/>
            <w:tcBorders>
              <w:bottom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显示、修改个人信息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显示用户收藏、已发布文章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树洞模块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发布、接受、回复树洞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0" w:type="dxa"/>
            <w:gridSpan w:val="2"/>
            <w:shd w:val="clear" w:color="auto" w:fill="C0C0C0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b/>
                <w:sz w:val="18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sz w:val="18"/>
              </w:rPr>
              <w:t>后台</w:t>
            </w:r>
            <w:r>
              <w:rPr>
                <w:rFonts w:hint="eastAsia" w:ascii="宋体" w:hAnsi="宋体" w:eastAsia="宋体" w:cs="宋体"/>
                <w:b/>
                <w:sz w:val="18"/>
                <w:lang w:val="en-US" w:eastAsia="zh-CN"/>
              </w:rPr>
              <w:t>模块汇总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  <w:shd w:val="clear" w:color="auto" w:fill="C0C0C0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C0C0C0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功能简述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登录模块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提供管理员登录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后台首页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显示</w:t>
            </w: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一些数据统计及走势和公告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720" w:firstLineChars="400"/>
              <w:jc w:val="both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文章管理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对文章进行搜索、查看、删除、封禁、处理等功能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用户管理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查看用户详情、封禁用户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通知</w:t>
            </w:r>
            <w:r>
              <w:rPr>
                <w:rFonts w:hint="eastAsia" w:ascii="宋体" w:hAnsi="宋体" w:eastAsia="宋体" w:cs="宋体"/>
                <w:sz w:val="18"/>
              </w:rPr>
              <w:t>管理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发布通知、查看通知详情、删除通知或搜索通知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both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官方文章管理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发布官方文章或搜索官方文章，或者查看其详情、删除文章等操作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50" w:name="_Toc225680666"/>
      <w:bookmarkStart w:id="51" w:name="_Toc16479052"/>
    </w:p>
    <w:bookmarkEnd w:id="50"/>
    <w:bookmarkEnd w:id="51"/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36"/>
          <w:szCs w:val="36"/>
        </w:rPr>
      </w:pPr>
      <w:bookmarkStart w:id="52" w:name="_Toc18307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UML</w:t>
      </w:r>
      <w:r>
        <w:rPr>
          <w:rFonts w:hint="eastAsia" w:ascii="宋体" w:hAnsi="宋体" w:eastAsia="宋体" w:cs="宋体"/>
          <w:b/>
          <w:sz w:val="36"/>
          <w:szCs w:val="36"/>
        </w:rPr>
        <w:t>设计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图</w:t>
      </w:r>
      <w:bookmarkEnd w:id="52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</w:rPr>
      </w:pPr>
      <w:bookmarkStart w:id="53" w:name="_Toc9183"/>
      <w:r>
        <w:rPr>
          <w:rFonts w:hint="eastAsia" w:ascii="宋体" w:hAnsi="宋体" w:eastAsia="宋体" w:cs="宋体"/>
          <w:b/>
          <w:sz w:val="36"/>
          <w:szCs w:val="36"/>
        </w:rPr>
        <w:t xml:space="preserve">4.1 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类</w:t>
      </w:r>
      <w:r>
        <w:rPr>
          <w:rFonts w:hint="eastAsia" w:ascii="宋体" w:hAnsi="宋体" w:eastAsia="宋体" w:cs="宋体"/>
          <w:b/>
          <w:sz w:val="36"/>
          <w:szCs w:val="36"/>
        </w:rPr>
        <w:t>图</w:t>
      </w:r>
      <w:bookmarkEnd w:id="53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067175"/>
            <wp:effectExtent l="0" t="0" r="139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</w:rPr>
      </w:pPr>
      <w:bookmarkStart w:id="54" w:name="_Toc803"/>
      <w:r>
        <w:rPr>
          <w:rFonts w:hint="eastAsia" w:ascii="宋体" w:hAnsi="宋体" w:eastAsia="宋体" w:cs="宋体"/>
          <w:b/>
          <w:sz w:val="36"/>
          <w:szCs w:val="36"/>
        </w:rPr>
        <w:t xml:space="preserve">4.2 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活动</w:t>
      </w:r>
      <w:r>
        <w:rPr>
          <w:rFonts w:hint="eastAsia" w:ascii="宋体" w:hAnsi="宋体" w:eastAsia="宋体" w:cs="宋体"/>
          <w:b/>
          <w:sz w:val="36"/>
          <w:szCs w:val="36"/>
        </w:rPr>
        <w:t>图</w:t>
      </w:r>
      <w:bookmarkEnd w:id="54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用户查看文章详情并点赞收藏评论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9230" cy="4182745"/>
            <wp:effectExtent l="0" t="0" r="3810" b="8255"/>
            <wp:docPr id="1" name="图片 1" descr="用户文章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用户文章详情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管理员通知管理操作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5321300"/>
            <wp:effectExtent l="0" t="0" r="63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登录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022850" cy="4787900"/>
            <wp:effectExtent l="0" t="0" r="6350" b="12700"/>
            <wp:docPr id="2" name="图片 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管理员文章管理操作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0500" cy="3920490"/>
            <wp:effectExtent l="0" t="0" r="2540" b="11430"/>
            <wp:docPr id="4" name="图片 4" descr="管理员文章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管理员文章管理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树洞板块操作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87950" cy="8140700"/>
            <wp:effectExtent l="0" t="0" r="889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81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55" w:name="_Toc14012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4.3 用例图</w:t>
      </w:r>
      <w:bookmarkEnd w:id="55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98440" cy="9601835"/>
            <wp:effectExtent l="0" t="0" r="5080" b="1460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960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08600" cy="7256780"/>
            <wp:effectExtent l="0" t="0" r="10160" b="1270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725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</w:rPr>
      </w:pPr>
      <w:bookmarkStart w:id="56" w:name="_Toc23667"/>
      <w:r>
        <w:rPr>
          <w:rFonts w:hint="eastAsia" w:ascii="宋体" w:hAnsi="宋体" w:eastAsia="宋体" w:cs="宋体"/>
          <w:b/>
          <w:sz w:val="36"/>
          <w:szCs w:val="36"/>
        </w:rPr>
        <w:t>4.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4 ER图</w:t>
      </w:r>
      <w:bookmarkEnd w:id="56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0980" cy="4681855"/>
            <wp:effectExtent l="0" t="0" r="2540" b="1206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sz w:val="36"/>
          <w:szCs w:val="36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36"/>
          <w:szCs w:val="36"/>
        </w:rPr>
      </w:pPr>
      <w:bookmarkStart w:id="57" w:name="_Toc19391"/>
      <w:r>
        <w:rPr>
          <w:rFonts w:hint="eastAsia" w:ascii="宋体" w:hAnsi="宋体" w:eastAsia="宋体" w:cs="宋体"/>
          <w:b/>
          <w:sz w:val="36"/>
          <w:szCs w:val="36"/>
        </w:rPr>
        <w:t>接口设计</w:t>
      </w:r>
      <w:bookmarkEnd w:id="57"/>
      <w:r>
        <w:rPr>
          <w:rFonts w:hint="eastAsia" w:ascii="宋体" w:hAnsi="宋体" w:eastAsia="宋体" w:cs="宋体"/>
          <w:b/>
          <w:sz w:val="36"/>
          <w:szCs w:val="36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</w:rPr>
      </w:pPr>
      <w:bookmarkStart w:id="58" w:name="_Toc14008"/>
      <w:r>
        <w:rPr>
          <w:rFonts w:hint="eastAsia" w:ascii="宋体" w:hAnsi="宋体" w:eastAsia="宋体" w:cs="宋体"/>
          <w:b/>
          <w:sz w:val="36"/>
          <w:szCs w:val="36"/>
        </w:rPr>
        <w:t>5.1 接口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设计规范</w:t>
      </w:r>
      <w:bookmarkEnd w:id="58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 w:cs="宋体"/>
          <w:b w:val="0"/>
          <w:bCs/>
          <w:sz w:val="36"/>
          <w:szCs w:val="36"/>
          <w:lang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</w:rPr>
        <w:t>5.1.1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请求格式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采用RESTful风格的接口。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Verb</w:t>
            </w:r>
          </w:p>
        </w:tc>
        <w:tc>
          <w:tcPr>
            <w:tcW w:w="4148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HEAD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获取HTTP头部信息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获取资源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创建资源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PATCH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更新部分JSON内容，不常用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更新资源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4148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删除资源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 w:cs="宋体"/>
          <w:b w:val="0"/>
          <w:bCs/>
          <w:sz w:val="36"/>
          <w:szCs w:val="36"/>
          <w:lang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</w:rPr>
        <w:t>5.1.2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响应格式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响应成功，body直接返回JSON格式的内容：</w:t>
      </w:r>
    </w:p>
    <w:p>
      <w:pPr>
        <w:keepNext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5274310" cy="951230"/>
            <wp:effectExtent l="0" t="0" r="139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</w:rPr>
        <w:t>5.1.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3认证方式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前后端采用Token来验证访问权限。前后端Token交换流程如下：</w:t>
      </w:r>
    </w:p>
    <w:p>
      <w:pPr>
        <w:pStyle w:val="15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前端访问系统登录API</w:t>
      </w:r>
    </w:p>
    <w:p>
      <w:pPr>
        <w:pStyle w:val="15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成功以后，前端会接收后端响应的一个Token，保存在本地</w:t>
      </w:r>
    </w:p>
    <w:p>
      <w:pPr>
        <w:pStyle w:val="15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请求受保护API，则采用自定义头部携带此Token</w:t>
      </w:r>
    </w:p>
    <w:p>
      <w:pPr>
        <w:pStyle w:val="15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后端检验Token，成功则返回受保护的数据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562" w:firstLineChars="200"/>
        <w:textAlignment w:val="auto"/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59" w:name="_Toc31907"/>
      <w:r>
        <w:rPr>
          <w:rFonts w:hint="eastAsia" w:ascii="宋体" w:hAnsi="宋体" w:eastAsia="宋体" w:cs="宋体"/>
          <w:b/>
          <w:sz w:val="36"/>
          <w:szCs w:val="36"/>
        </w:rPr>
        <w:t>5.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2</w:t>
      </w:r>
      <w:r>
        <w:rPr>
          <w:rFonts w:hint="eastAsia" w:ascii="宋体" w:hAnsi="宋体" w:eastAsia="宋体" w:cs="宋体"/>
          <w:b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普通用户服务</w:t>
      </w:r>
      <w:bookmarkEnd w:id="59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/account/login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用户登录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请求参数：用户名、密码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响应参数：登录是否成功，成功返回Token，用户名、昵称、邮箱、头像、个性签名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/account/register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用户注册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请求参数：用户名、密码、昵称、邮箱、邮箱验证码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/account/logout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用户登出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/email/code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发送邮箱验证码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请求参数：邮箱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/avatar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上传头像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请求参数：图片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</w:t>
            </w:r>
          </w:p>
        </w:tc>
        <w:tc>
          <w:tcPr>
            <w:tcW w:w="1742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修改用户信息</w:t>
            </w:r>
          </w:p>
        </w:tc>
        <w:tc>
          <w:tcPr>
            <w:tcW w:w="1701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请求参数：昵称、个性签名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/account/password</w:t>
            </w:r>
          </w:p>
        </w:tc>
        <w:tc>
          <w:tcPr>
            <w:tcW w:w="1742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修改密码</w:t>
            </w:r>
          </w:p>
        </w:tc>
        <w:tc>
          <w:tcPr>
            <w:tcW w:w="1701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请求参数：密码、旧密码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响应参数：成功返回200，用户名、昵称、邮箱、头像、个性签名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0" w:name="_Toc16910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5.3 管理员服务</w:t>
      </w:r>
      <w:bookmarkEnd w:id="60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/account/all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获取用户列表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响应参数：成功返回200，用户名、昵称、身份、邮箱、头像、个性签名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/account/count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获取用户个数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响应参数：成功返回200，用户个数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查询单个用户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响应参数：成功返回200，用户名、昵称、邮箱、头像、个性签名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1" w:name="_Toc26941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5.4 举报</w:t>
      </w:r>
      <w:bookmarkEnd w:id="61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/tipOff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举报博客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/tipOff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取消举报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/ban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封禁博客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响应参数：成功返回200 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/ban/account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封禁用户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响应参数：成功返回200 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2" w:name="_Toc5774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5.5 公告</w:t>
      </w:r>
      <w:bookmarkEnd w:id="62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/notice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发布公告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请求参数：模块id、标题、内容、用户名（-1为所有人）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/notice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修改公告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请求参数：模块id、标题、内容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/notice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删除公告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请求参数：公告id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/notice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查询公告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响应参数：成功返回200，公告id、作者、标题、内容、发布时间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3" w:name="_Toc19055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5.6 评论</w:t>
      </w:r>
      <w:bookmarkEnd w:id="63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/comment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添加评论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请求参数：博客id、内容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/comment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删除评论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请求参数：评论id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/comment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查询评论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请求参数：博客id或评论id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响应参数：成功返回200，评论id、博客id、用户、内容、发布时间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4" w:name="_Toc19965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5.7 博客</w:t>
      </w:r>
      <w:bookmarkEnd w:id="64"/>
    </w:p>
    <w:tbl>
      <w:tblPr>
        <w:tblStyle w:val="12"/>
        <w:tblW w:w="830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发布博客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请求参数：板块id、标题、内容</w:t>
            </w:r>
            <w:r>
              <w:rPr>
                <w:rFonts w:hint="eastAsia" w:ascii="宋体" w:hAnsi="宋体" w:eastAsia="宋体" w:cs="宋体"/>
                <w:lang w:eastAsia="zh-CN"/>
              </w:rPr>
              <w:t>、附件</w:t>
            </w:r>
          </w:p>
          <w:p>
            <w:pPr>
              <w:keepNext/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删除博客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修改博客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请求参数：板块id、标题、内容</w:t>
            </w:r>
            <w:r>
              <w:rPr>
                <w:rFonts w:hint="eastAsia" w:ascii="宋体" w:hAnsi="宋体" w:eastAsia="宋体" w:cs="宋体"/>
                <w:lang w:eastAsia="zh-CN"/>
              </w:rPr>
              <w:t>、附件、博客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id</w:t>
            </w:r>
          </w:p>
          <w:p>
            <w:pPr>
              <w:keepNext/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通过博客id查询博客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请求参数：博客id </w:t>
            </w:r>
          </w:p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/blog/all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查询所有博客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请求参数：用户名（-1为所有人） </w:t>
            </w:r>
          </w:p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/blog/module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通过板块id查询博客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请求参数：板块id </w:t>
            </w:r>
          </w:p>
          <w:p>
            <w:pPr>
              <w:keepNext/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/blog/tag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通过标签id查询博客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请求参数：标签id </w:t>
            </w:r>
          </w:p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/blog/account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通过用户名查询博客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请求参数：用户名 </w:t>
            </w:r>
          </w:p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/attachment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auto"/>
                <w:sz w:val="22"/>
                <w:szCs w:val="22"/>
                <w:lang w:val="en-US" w:eastAsia="zh-CN"/>
              </w:rPr>
              <w:t>附件查询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>GET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>请求参数：博客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id</w:t>
            </w:r>
          </w:p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>响应参数：成功返回200，附件路径、附件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/attachment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auto"/>
                <w:sz w:val="22"/>
                <w:szCs w:val="22"/>
                <w:lang w:val="en-US" w:eastAsia="zh-CN"/>
              </w:rPr>
              <w:t>删除附件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>DELETE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>请求参数：附件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id</w:t>
            </w:r>
          </w:p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/blog/like</w:t>
            </w:r>
          </w:p>
        </w:tc>
        <w:tc>
          <w:tcPr>
            <w:tcW w:w="1742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auto"/>
                <w:sz w:val="22"/>
                <w:szCs w:val="22"/>
              </w:rPr>
              <w:t>点赞（取消点赞）博客</w:t>
            </w:r>
          </w:p>
        </w:tc>
        <w:tc>
          <w:tcPr>
            <w:tcW w:w="1701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请求参数：博客id </w:t>
            </w:r>
          </w:p>
          <w:p>
            <w:pPr>
              <w:adjustRightInd w:val="0"/>
              <w:snapToGrid w:val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5" w:name="_Toc11697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5.8 收藏</w:t>
      </w:r>
      <w:bookmarkEnd w:id="65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/collection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添加收藏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/collection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删除收藏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/collection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查询收藏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6" w:name="_Toc14256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5.9 标签</w:t>
      </w:r>
      <w:bookmarkEnd w:id="66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/tag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修改博客标签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请求参数：标签id、博客id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/tag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查询博客标签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响应参数：成功返回200，标签id、标签名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/tag/all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查询所有标签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响应参数：成功返回200，标签id、标签名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36"/>
          <w:szCs w:val="36"/>
        </w:rPr>
      </w:pPr>
      <w:bookmarkStart w:id="67" w:name="_Toc9681"/>
      <w:r>
        <w:rPr>
          <w:rFonts w:hint="eastAsia" w:ascii="宋体" w:hAnsi="宋体" w:eastAsia="宋体" w:cs="宋体"/>
          <w:b/>
          <w:sz w:val="36"/>
          <w:szCs w:val="36"/>
        </w:rPr>
        <w:t>系统安全与权限设计</w:t>
      </w:r>
      <w:bookmarkEnd w:id="67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8" w:name="_Toc24770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6.1系统安全</w:t>
      </w:r>
      <w:bookmarkEnd w:id="68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6.1.1 前后端数据传输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前后端接口我们使用https</w:t>
      </w:r>
      <w:r>
        <w:rPr>
          <w:rFonts w:ascii="宋体" w:hAnsi="宋体" w:eastAsia="宋体"/>
          <w:sz w:val="24"/>
          <w:szCs w:val="24"/>
        </w:rPr>
        <w:t>协议，该协议会在传输层对传输的数据进行加密，可以防</w:t>
      </w:r>
      <w:r>
        <w:rPr>
          <w:rFonts w:hint="eastAsia" w:ascii="宋体" w:hAnsi="宋体" w:eastAsia="宋体"/>
          <w:sz w:val="24"/>
          <w:szCs w:val="24"/>
        </w:rPr>
        <w:t>止一些抓包工具获取明文数据。主要优点有：内容采用混合加密技术，中间者无法直接查看明文内容；通过证书验证客户端访问的是自己的服务端；数据进行签名加密，可以防止数据被冒充或篡改。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6.1.2 传输数据进行过滤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为了防止XSS</w:t>
      </w:r>
      <w:r>
        <w:rPr>
          <w:rFonts w:ascii="宋体" w:hAnsi="宋体" w:eastAsia="宋体"/>
          <w:sz w:val="24"/>
          <w:szCs w:val="24"/>
        </w:rPr>
        <w:t>攻击</w:t>
      </w:r>
      <w:r>
        <w:rPr>
          <w:rFonts w:hint="eastAsia" w:ascii="宋体" w:hAnsi="宋体" w:eastAsia="宋体"/>
          <w:sz w:val="24"/>
          <w:szCs w:val="24"/>
        </w:rPr>
        <w:t>、SQL</w:t>
      </w:r>
      <w:r>
        <w:rPr>
          <w:rFonts w:ascii="宋体" w:hAnsi="宋体" w:eastAsia="宋体"/>
          <w:sz w:val="24"/>
          <w:szCs w:val="24"/>
        </w:rPr>
        <w:t>注入攻击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后端会先对传输的数据进行过滤，然后再处理过</w:t>
      </w:r>
      <w:r>
        <w:rPr>
          <w:rFonts w:hint="eastAsia" w:ascii="宋体" w:hAnsi="宋体" w:eastAsia="宋体"/>
          <w:sz w:val="24"/>
          <w:szCs w:val="24"/>
        </w:rPr>
        <w:t>滤后的数据。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6.1.3数据库加密储存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为了防止数据库泄露或其它情况造成的用户私密信息（如登录密码等信息）泄露，所有存储在数据库中的私密数据都是加密后再存储的。用户登录密码会进行</w:t>
      </w:r>
      <w:r>
        <w:rPr>
          <w:rFonts w:ascii="宋体" w:hAnsi="宋体" w:eastAsia="宋体"/>
          <w:sz w:val="24"/>
          <w:szCs w:val="24"/>
        </w:rPr>
        <w:t xml:space="preserve"> md5（加盐）加</w:t>
      </w:r>
      <w:r>
        <w:rPr>
          <w:rFonts w:hint="eastAsia" w:ascii="宋体" w:hAnsi="宋体" w:eastAsia="宋体"/>
          <w:sz w:val="24"/>
          <w:szCs w:val="24"/>
        </w:rPr>
        <w:t>密后存储在数据库中。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6.1.4 前端使用验证码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 w:firstLine="480" w:firstLineChars="200"/>
        <w:textAlignment w:val="auto"/>
        <w:outlineLvl w:val="9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前端发送验证码的按钮设置两次的间隔时间为</w:t>
      </w:r>
      <w:r>
        <w:rPr>
          <w:rFonts w:ascii="宋体" w:hAnsi="宋体" w:eastAsia="宋体"/>
          <w:sz w:val="24"/>
          <w:szCs w:val="24"/>
        </w:rPr>
        <w:t>60</w:t>
      </w:r>
      <w:r>
        <w:rPr>
          <w:rFonts w:hint="eastAsia" w:ascii="宋体" w:hAnsi="宋体" w:eastAsia="宋体"/>
          <w:sz w:val="24"/>
          <w:szCs w:val="24"/>
        </w:rPr>
        <w:t>s</w:t>
      </w:r>
      <w:r>
        <w:rPr>
          <w:rFonts w:ascii="宋体" w:hAnsi="宋体" w:eastAsia="宋体"/>
          <w:sz w:val="24"/>
          <w:szCs w:val="24"/>
        </w:rPr>
        <w:t>，防止被恶意刷按钮造成后端大量</w:t>
      </w:r>
      <w:r>
        <w:rPr>
          <w:rFonts w:hint="eastAsia" w:ascii="宋体" w:hAnsi="宋体" w:eastAsia="宋体"/>
          <w:sz w:val="24"/>
          <w:szCs w:val="24"/>
        </w:rPr>
        <w:t>请求阻塞。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6.1.5 密码安全等级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用户注册的时候对密码的安全等级进行要求，必须达到一定的安全等级才能注册成功。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6.1.6 密码防爆破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用户连续输错密码三次后需要等待</w:t>
      </w:r>
      <w:r>
        <w:rPr>
          <w:rFonts w:ascii="宋体" w:hAnsi="宋体" w:eastAsia="宋体"/>
          <w:sz w:val="24"/>
          <w:szCs w:val="24"/>
        </w:rPr>
        <w:t>5分钟才能再次输入，用户连续输错密码5次后将</w:t>
      </w:r>
      <w:r>
        <w:rPr>
          <w:rFonts w:hint="eastAsia" w:ascii="宋体" w:hAnsi="宋体" w:eastAsia="宋体"/>
          <w:sz w:val="24"/>
          <w:szCs w:val="24"/>
        </w:rPr>
        <w:t>发送邮件给用户示警。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6.1.7 接口防爆破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后端使用拦截器拦截用户的每次请求，如果某个用户在短时间内频繁大量访问同一个接口，该请求将会被拦截。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6.1.8 token验证身份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为了防止CSRF</w:t>
      </w:r>
      <w:r>
        <w:rPr>
          <w:rFonts w:ascii="宋体" w:hAnsi="宋体" w:eastAsia="宋体"/>
          <w:sz w:val="24"/>
          <w:szCs w:val="24"/>
        </w:rPr>
        <w:t>攻击，我们将会使用</w:t>
      </w:r>
      <w:r>
        <w:rPr>
          <w:rFonts w:hint="eastAsia" w:ascii="宋体" w:hAnsi="宋体" w:eastAsia="宋体"/>
          <w:sz w:val="24"/>
          <w:szCs w:val="24"/>
        </w:rPr>
        <w:t>jwt</w:t>
      </w:r>
      <w:r>
        <w:rPr>
          <w:rFonts w:ascii="宋体" w:hAnsi="宋体" w:eastAsia="宋体"/>
          <w:sz w:val="24"/>
          <w:szCs w:val="24"/>
        </w:rPr>
        <w:t>机制，每一次后端请求将会检查经过签名后的</w:t>
      </w:r>
      <w:r>
        <w:rPr>
          <w:rFonts w:hint="eastAsia" w:ascii="宋体" w:hAnsi="宋体" w:eastAsia="宋体"/>
          <w:sz w:val="24"/>
          <w:szCs w:val="24"/>
        </w:rPr>
        <w:t>token</w:t>
      </w:r>
      <w:r>
        <w:rPr>
          <w:rFonts w:ascii="宋体" w:hAnsi="宋体" w:eastAsia="宋体"/>
          <w:sz w:val="24"/>
          <w:szCs w:val="24"/>
        </w:rPr>
        <w:t>数据，如果非法将禁止访问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6.1.9 唯一登录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每个用户在同一时间段仅能维护一个登录的客户端，用户最新一次的登录将会把用户上次的登录踢下线。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bookmarkStart w:id="69" w:name="_Toc25315"/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6.2 权限设计</w:t>
      </w:r>
      <w:bookmarkEnd w:id="69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6.2.1 游客、封禁用户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仅支持博客、评论、各个板块的查询功能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6.2.2 普通用户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博客、评论、板块的增加、删除、修改、查询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收藏、举报博客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接收公告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树洞功能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6.2.3 管理员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用户、博客的封禁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用户统计数据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博客统计数据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default" w:ascii="宋体" w:hAnsi="宋体" w:eastAsia="宋体" w:cs="宋体"/>
          <w:b/>
          <w:sz w:val="24"/>
          <w:szCs w:val="24"/>
          <w:lang w:val="en-US" w:eastAsia="zh-CN"/>
        </w:rPr>
      </w:pPr>
      <w:bookmarkStart w:id="70" w:name="_Toc15061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系统出错处理设计</w:t>
      </w:r>
      <w:bookmarkEnd w:id="70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71" w:name="_Toc29298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7.1 出错信息</w:t>
      </w:r>
      <w:bookmarkEnd w:id="71"/>
    </w:p>
    <w:p>
      <w:pPr>
        <w:pStyle w:val="15"/>
        <w:pageBreakBefore w:val="0"/>
        <w:numPr>
          <w:ilvl w:val="9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在软件开发过程中，需要对软件出现的漏洞错误进行立即修复。许多看似微小的错误都有可能引起巨大的问题，所以在系统设计中需要注意管控数据的约束性，对于这些系统出错进行管理。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  <w:lang w:eastAsia="zh-CN"/>
        </w:rPr>
        <w:t>当遇到一些输入错误时可</w:t>
      </w:r>
      <w:r>
        <w:rPr>
          <w:rFonts w:hint="eastAsia" w:ascii="宋体" w:hAnsi="宋体" w:eastAsia="宋体"/>
          <w:bCs/>
          <w:sz w:val="24"/>
          <w:szCs w:val="24"/>
        </w:rPr>
        <w:t>采用弹窗的错误提示窗口向用户展示具体的错误信息，并且友好地处理错误。例如，在用户登录失败时，根据用户的错误原因在登录框附近显示错误信息，来提示用户具体的错误来源，帮助用户排除错误。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840" w:firstLine="1200" w:firstLineChars="500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用表格的方式展示可能出错的情况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ascii="宋体" w:hAnsi="宋体" w:eastAsia="宋体"/>
          <w:bCs/>
          <w:sz w:val="24"/>
          <w:szCs w:val="24"/>
        </w:rPr>
        <w:tab/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8D8D8" w:themeFill="background1" w:themeFillShade="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错误类型</w:t>
            </w:r>
          </w:p>
        </w:tc>
        <w:tc>
          <w:tcPr>
            <w:tcW w:w="2765" w:type="dxa"/>
            <w:shd w:val="clear" w:color="auto" w:fill="D8D8D8" w:themeFill="background1" w:themeFillShade="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子项</w:t>
            </w:r>
          </w:p>
        </w:tc>
        <w:tc>
          <w:tcPr>
            <w:tcW w:w="2766" w:type="dxa"/>
            <w:shd w:val="clear" w:color="auto" w:fill="D8D8D8" w:themeFill="background1" w:themeFillShade="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错误原因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数据库错误</w:t>
            </w:r>
          </w:p>
        </w:tc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连接断开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数据库本身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数据库代码出错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数据库溢出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网络连接错误</w:t>
            </w:r>
          </w:p>
        </w:tc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连接断开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系统部分错误</w:t>
            </w: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权限错误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权限设置故障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输入错误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账户错误/为空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密码错误/为空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邮箱错误/为空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验证码错误/为空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搜索错误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  <w:t>搜索内容错误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链接错误</w:t>
            </w: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页内跳转错误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页面跳转出错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文件/图片链接错误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链接出错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  <w:t>url错误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  <w:t>访问非法url</w:t>
            </w:r>
          </w:p>
        </w:tc>
      </w:tr>
    </w:tbl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9"/>
        <w:rPr>
          <w:rFonts w:hint="default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1"/>
        <w:rPr>
          <w:rFonts w:hint="default" w:ascii="宋体" w:hAnsi="宋体" w:eastAsia="宋体" w:cs="宋体"/>
          <w:b/>
          <w:sz w:val="36"/>
          <w:szCs w:val="36"/>
          <w:lang w:val="en-US" w:eastAsia="zh-CN"/>
        </w:rPr>
      </w:pPr>
      <w:bookmarkStart w:id="72" w:name="_Toc15855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7.2 补救措施</w:t>
      </w:r>
      <w:bookmarkEnd w:id="72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对于数据库错误，应添加相应的日志记录错误，如果必要可利用之前的备份或是子数据库进行数据恢复。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网络连接错误，应在页面上给予用户相关提示，并在后台尝试重连恢复连接。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eastAsia"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系统部分错误，在相应的地方给予必要提示以及错误输出语句，并且恢复输入阶段，重新输入。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480" w:firstLineChars="200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  <w:r>
        <w:rPr>
          <w:rFonts w:hint="eastAsia" w:ascii="宋体" w:hAnsi="宋体" w:eastAsia="宋体"/>
          <w:bCs/>
          <w:sz w:val="24"/>
          <w:szCs w:val="24"/>
        </w:rPr>
        <w:t>链接错误，及时检查各个链接，并且及时调整错误链接。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0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0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A172A"/>
    <w:multiLevelType w:val="multilevel"/>
    <w:tmpl w:val="00AA17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8E748A"/>
    <w:multiLevelType w:val="multilevel"/>
    <w:tmpl w:val="1E8E748A"/>
    <w:lvl w:ilvl="0" w:tentative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 w:tentative="0">
      <w:start w:val="1"/>
      <w:numFmt w:val="japaneseCounting"/>
      <w:lvlText w:val="%2．"/>
      <w:lvlJc w:val="left"/>
      <w:pPr>
        <w:ind w:left="720" w:hanging="720"/>
      </w:pPr>
      <w:rPr>
        <w:rFonts w:asciiTheme="minorHAnsi" w:hAnsiTheme="minorHAnsi" w:eastAsiaTheme="minorEastAsia" w:cstheme="minorBidi"/>
        <w:sz w:val="36"/>
        <w:szCs w:val="36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279"/>
    <w:rsid w:val="000131CF"/>
    <w:rsid w:val="00141BAC"/>
    <w:rsid w:val="001F05B1"/>
    <w:rsid w:val="001F76F6"/>
    <w:rsid w:val="00381998"/>
    <w:rsid w:val="003E7754"/>
    <w:rsid w:val="00493C8D"/>
    <w:rsid w:val="005A4A5D"/>
    <w:rsid w:val="006727B2"/>
    <w:rsid w:val="006B0DE8"/>
    <w:rsid w:val="00997F0D"/>
    <w:rsid w:val="00A0760B"/>
    <w:rsid w:val="00A512E7"/>
    <w:rsid w:val="00AC3A9A"/>
    <w:rsid w:val="00B745E2"/>
    <w:rsid w:val="00BC1001"/>
    <w:rsid w:val="00CA1FB9"/>
    <w:rsid w:val="00D86976"/>
    <w:rsid w:val="00DB0279"/>
    <w:rsid w:val="00E017A0"/>
    <w:rsid w:val="00E8754D"/>
    <w:rsid w:val="00EE2BA6"/>
    <w:rsid w:val="00F448EE"/>
    <w:rsid w:val="00F80BC4"/>
    <w:rsid w:val="00FF00F4"/>
    <w:rsid w:val="011A2387"/>
    <w:rsid w:val="067155F0"/>
    <w:rsid w:val="07254A40"/>
    <w:rsid w:val="0CFA3C21"/>
    <w:rsid w:val="0DE91EC7"/>
    <w:rsid w:val="0FE67BFF"/>
    <w:rsid w:val="121219A9"/>
    <w:rsid w:val="139C51CC"/>
    <w:rsid w:val="157D4883"/>
    <w:rsid w:val="18C541F1"/>
    <w:rsid w:val="19C77EBE"/>
    <w:rsid w:val="1F967080"/>
    <w:rsid w:val="20944109"/>
    <w:rsid w:val="222371AF"/>
    <w:rsid w:val="235E2788"/>
    <w:rsid w:val="25721783"/>
    <w:rsid w:val="26EE34B9"/>
    <w:rsid w:val="27A24DCD"/>
    <w:rsid w:val="29FE47D2"/>
    <w:rsid w:val="2DA82A10"/>
    <w:rsid w:val="322E50F4"/>
    <w:rsid w:val="337D6EA6"/>
    <w:rsid w:val="33EC48A8"/>
    <w:rsid w:val="35F9552C"/>
    <w:rsid w:val="36D07A42"/>
    <w:rsid w:val="39C21126"/>
    <w:rsid w:val="424B51C7"/>
    <w:rsid w:val="47385A25"/>
    <w:rsid w:val="48C151AA"/>
    <w:rsid w:val="49605996"/>
    <w:rsid w:val="4EF769D4"/>
    <w:rsid w:val="53EF4FA0"/>
    <w:rsid w:val="558A28FB"/>
    <w:rsid w:val="56B805C8"/>
    <w:rsid w:val="56FF6705"/>
    <w:rsid w:val="59344D49"/>
    <w:rsid w:val="5C2C1C9C"/>
    <w:rsid w:val="600911B6"/>
    <w:rsid w:val="65D93AF8"/>
    <w:rsid w:val="66742A2B"/>
    <w:rsid w:val="69481654"/>
    <w:rsid w:val="6A241A7E"/>
    <w:rsid w:val="6A72531E"/>
    <w:rsid w:val="6CE33B1A"/>
    <w:rsid w:val="6FB43AF5"/>
    <w:rsid w:val="72265D5B"/>
    <w:rsid w:val="729B7BD3"/>
    <w:rsid w:val="73260883"/>
    <w:rsid w:val="734F375E"/>
    <w:rsid w:val="79E93EA1"/>
    <w:rsid w:val="7B1750DB"/>
    <w:rsid w:val="7B37257E"/>
    <w:rsid w:val="7D966AF0"/>
    <w:rsid w:val="7F9938A4"/>
    <w:rsid w:val="7FE1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spacing w:before="156" w:beforeLines="50" w:after="156" w:afterLines="50"/>
      <w:ind w:firstLine="200" w:firstLineChars="200"/>
      <w:jc w:val="left"/>
      <w:outlineLvl w:val="0"/>
    </w:pPr>
    <w:rPr>
      <w:rFonts w:ascii="Times New Roman" w:hAnsi="Times New Roman" w:eastAsia="微软雅黑" w:cs="Times New Roman"/>
      <w:b/>
      <w:sz w:val="44"/>
      <w:szCs w:val="20"/>
    </w:rPr>
  </w:style>
  <w:style w:type="paragraph" w:styleId="3">
    <w:name w:val="heading 2"/>
    <w:basedOn w:val="1"/>
    <w:next w:val="1"/>
    <w:link w:val="19"/>
    <w:qFormat/>
    <w:uiPriority w:val="0"/>
    <w:pPr>
      <w:keepNext/>
      <w:keepLines/>
      <w:spacing w:before="100" w:beforeAutospacing="1" w:after="100" w:afterAutospacing="1"/>
      <w:ind w:firstLine="200" w:firstLineChars="200"/>
      <w:jc w:val="left"/>
      <w:outlineLvl w:val="1"/>
    </w:pPr>
    <w:rPr>
      <w:rFonts w:ascii="Arial" w:hAnsi="Arial" w:eastAsia="微软雅黑" w:cs="Times New Roman"/>
      <w:b/>
      <w:sz w:val="32"/>
      <w:szCs w:val="20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table" w:styleId="12">
    <w:name w:val="Table Grid"/>
    <w:basedOn w:val="11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List Paragraph"/>
    <w:basedOn w:val="1"/>
    <w:link w:val="26"/>
    <w:qFormat/>
    <w:uiPriority w:val="34"/>
    <w:pPr>
      <w:ind w:firstLine="420" w:firstLineChars="200"/>
    </w:pPr>
  </w:style>
  <w:style w:type="character" w:customStyle="1" w:styleId="16">
    <w:name w:val="页眉 字符"/>
    <w:basedOn w:val="13"/>
    <w:link w:val="8"/>
    <w:qFormat/>
    <w:uiPriority w:val="99"/>
    <w:rPr>
      <w:sz w:val="18"/>
      <w:szCs w:val="18"/>
    </w:rPr>
  </w:style>
  <w:style w:type="character" w:customStyle="1" w:styleId="17">
    <w:name w:val="页脚 字符"/>
    <w:basedOn w:val="13"/>
    <w:link w:val="7"/>
    <w:qFormat/>
    <w:uiPriority w:val="99"/>
    <w:rPr>
      <w:sz w:val="18"/>
      <w:szCs w:val="18"/>
    </w:rPr>
  </w:style>
  <w:style w:type="character" w:customStyle="1" w:styleId="18">
    <w:name w:val="标题 1 字符"/>
    <w:basedOn w:val="13"/>
    <w:link w:val="2"/>
    <w:qFormat/>
    <w:uiPriority w:val="0"/>
    <w:rPr>
      <w:rFonts w:ascii="Times New Roman" w:hAnsi="Times New Roman" w:eastAsia="微软雅黑" w:cs="Times New Roman"/>
      <w:b/>
      <w:sz w:val="44"/>
      <w:szCs w:val="20"/>
    </w:rPr>
  </w:style>
  <w:style w:type="character" w:customStyle="1" w:styleId="19">
    <w:name w:val="标题 2 字符"/>
    <w:basedOn w:val="13"/>
    <w:link w:val="3"/>
    <w:qFormat/>
    <w:uiPriority w:val="0"/>
    <w:rPr>
      <w:rFonts w:ascii="Arial" w:hAnsi="Arial" w:eastAsia="微软雅黑" w:cs="Times New Roman"/>
      <w:b/>
      <w:sz w:val="32"/>
      <w:szCs w:val="20"/>
    </w:rPr>
  </w:style>
  <w:style w:type="paragraph" w:customStyle="1" w:styleId="20">
    <w:name w:val="TOC 标题1"/>
    <w:basedOn w:val="2"/>
    <w:next w:val="1"/>
    <w:link w:val="25"/>
    <w:unhideWhenUsed/>
    <w:qFormat/>
    <w:uiPriority w:val="39"/>
    <w:pPr>
      <w:keepLines/>
      <w:widowControl/>
      <w:spacing w:before="240" w:beforeLines="0" w:after="0" w:afterLines="0" w:line="259" w:lineRule="auto"/>
      <w:ind w:firstLine="0" w:firstLineChars="0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paragraph" w:customStyle="1" w:styleId="2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3"/>
    <w:link w:val="24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4">
    <w:name w:val="WPSOffice手动目录 3 Char"/>
    <w:link w:val="23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5">
    <w:name w:val="TOC 标题1 Char"/>
    <w:link w:val="20"/>
    <w:qFormat/>
    <w:uiPriority w:val="39"/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  <w:style w:type="character" w:customStyle="1" w:styleId="26">
    <w:name w:val="List Paragraph Char"/>
    <w:link w:val="15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511B24-814C-4A2C-B356-333F3D6EE9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5601</Words>
  <Characters>6785</Characters>
  <Lines>74</Lines>
  <Paragraphs>20</Paragraphs>
  <TotalTime>8</TotalTime>
  <ScaleCrop>false</ScaleCrop>
  <LinksUpToDate>false</LinksUpToDate>
  <CharactersWithSpaces>7897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2020-04-06T08:23:00Z</dcterms:created>
  <dc:creator>84735</dc:creator>
  <cp:lastModifiedBy>GN</cp:lastModifiedBy>
  <dcterms:modified xsi:type="dcterms:W3CDTF">2021-04-23T08:33:02Z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B426F110F3B84FE48EF7D981CBE02036</vt:lpwstr>
  </property>
</Properties>
</file>