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83"/>
          <w:szCs w:val="83"/>
          <w:lang w:val="en-US" w:eastAsia="zh-CN" w:bidi="ar"/>
        </w:rPr>
      </w:pPr>
    </w:p>
    <w:p>
      <w:pPr>
        <w:keepNext w:val="0"/>
        <w:keepLines w:val="0"/>
        <w:widowControl/>
        <w:suppressLineNumbers w:val="0"/>
        <w:jc w:val="center"/>
      </w:pPr>
      <w:r>
        <w:rPr>
          <w:rFonts w:hint="eastAsia" w:ascii="宋体" w:hAnsi="宋体" w:eastAsia="宋体" w:cs="宋体"/>
          <w:b/>
          <w:bCs/>
          <w:color w:val="000000"/>
          <w:kern w:val="0"/>
          <w:sz w:val="83"/>
          <w:szCs w:val="83"/>
          <w:lang w:val="en-US" w:eastAsia="zh-CN" w:bidi="ar"/>
        </w:rPr>
        <w:t>系统设计说明书</w:t>
      </w:r>
    </w:p>
    <w:p>
      <w:pPr>
        <w:keepNext w:val="0"/>
        <w:keepLines w:val="0"/>
        <w:widowControl/>
        <w:suppressLineNumbers w:val="0"/>
        <w:ind w:left="2100" w:leftChars="0"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left="2100" w:leftChars="0"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团 队：   </w:t>
      </w:r>
      <w:r>
        <w:rPr>
          <w:rFonts w:hint="eastAsia" w:ascii="宋体" w:hAnsi="宋体" w:eastAsia="宋体" w:cs="宋体"/>
          <w:color w:val="000000"/>
          <w:kern w:val="0"/>
          <w:sz w:val="31"/>
          <w:szCs w:val="31"/>
          <w:lang w:val="en-US" w:eastAsia="zh-CN" w:bidi="ar"/>
        </w:rPr>
        <w:t>青青草原</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项目名称：</w:t>
      </w:r>
      <w:r>
        <w:rPr>
          <w:rFonts w:hint="eastAsia" w:ascii="宋体" w:hAnsi="宋体" w:eastAsia="宋体" w:cs="宋体"/>
          <w:color w:val="000000"/>
          <w:kern w:val="0"/>
          <w:sz w:val="31"/>
          <w:szCs w:val="31"/>
          <w:lang w:val="en-US" w:eastAsia="zh-CN" w:bidi="ar"/>
        </w:rPr>
        <w:t>点滴生活</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组 长： </w:t>
      </w:r>
      <w:r>
        <w:rPr>
          <w:rFonts w:hint="eastAsia" w:ascii="宋体" w:hAnsi="宋体" w:eastAsia="宋体" w:cs="宋体"/>
          <w:color w:val="000000"/>
          <w:kern w:val="0"/>
          <w:sz w:val="31"/>
          <w:szCs w:val="31"/>
          <w:lang w:val="en-US" w:eastAsia="zh-CN" w:bidi="ar"/>
        </w:rPr>
        <w:t xml:space="preserve">黄镔   221801410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组 员： </w:t>
      </w:r>
      <w:r>
        <w:rPr>
          <w:rFonts w:hint="eastAsia" w:ascii="宋体" w:hAnsi="宋体" w:eastAsia="宋体" w:cs="宋体"/>
          <w:color w:val="000000"/>
          <w:kern w:val="0"/>
          <w:sz w:val="31"/>
          <w:szCs w:val="31"/>
          <w:lang w:val="en-US" w:eastAsia="zh-CN" w:bidi="ar"/>
        </w:rPr>
        <w:t>林楚婷 221801438</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黄志杰 041801406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李畅   221801126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余兰   221801430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陈耀   221801429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陈舒凯 221801116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吴伟峰 221801432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雷振康 221801214 </w:t>
      </w: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2021 年 04 月 23 日</w:t>
      </w: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p>
    <w:sdt>
      <w:sdtPr>
        <w:rPr>
          <w:rFonts w:ascii="宋体" w:hAnsi="宋体" w:eastAsia="宋体" w:cstheme="minorBidi"/>
          <w:kern w:val="2"/>
          <w:sz w:val="21"/>
          <w:szCs w:val="24"/>
          <w:lang w:val="en-US" w:eastAsia="zh-CN" w:bidi="ar-SA"/>
        </w:rPr>
        <w:id w:val="147456971"/>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fldChar w:fldCharType="begin"/>
          </w:r>
          <w:r>
            <w:instrText xml:space="preserve">TOC \o "1-2" \h \u </w:instrText>
          </w:r>
          <w:r>
            <w:fldChar w:fldCharType="separate"/>
          </w:r>
          <w:r>
            <w:fldChar w:fldCharType="begin"/>
          </w:r>
          <w:r>
            <w:instrText xml:space="preserve"> HYPERLINK \l _Toc130 </w:instrText>
          </w:r>
          <w:r>
            <w:fldChar w:fldCharType="separate"/>
          </w:r>
          <w:r>
            <w:rPr>
              <w:rFonts w:hint="eastAsia" w:ascii="宋体" w:hAnsi="宋体" w:eastAsia="宋体" w:cs="宋体"/>
              <w:bCs/>
              <w:kern w:val="0"/>
              <w:szCs w:val="32"/>
              <w:lang w:val="en-US" w:eastAsia="zh-CN" w:bidi="ar"/>
            </w:rPr>
            <w:t>一、引言</w:t>
          </w:r>
          <w:r>
            <w:tab/>
          </w:r>
          <w:r>
            <w:fldChar w:fldCharType="begin"/>
          </w:r>
          <w:r>
            <w:instrText xml:space="preserve"> PAGEREF _Toc130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_Toc29492 </w:instrText>
          </w:r>
          <w:r>
            <w:fldChar w:fldCharType="separate"/>
          </w:r>
          <w:r>
            <w:rPr>
              <w:rFonts w:hint="eastAsia" w:ascii="宋体" w:hAnsi="宋体" w:eastAsia="宋体" w:cs="宋体"/>
              <w:bCs/>
              <w:kern w:val="0"/>
              <w:szCs w:val="28"/>
              <w:lang w:val="en-US" w:eastAsia="zh-CN" w:bidi="ar"/>
            </w:rPr>
            <w:t>1.1 编写目的</w:t>
          </w:r>
          <w:r>
            <w:tab/>
          </w:r>
          <w:r>
            <w:fldChar w:fldCharType="begin"/>
          </w:r>
          <w:r>
            <w:instrText xml:space="preserve"> PAGEREF _Toc29492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_Toc6826 </w:instrText>
          </w:r>
          <w:r>
            <w:fldChar w:fldCharType="separate"/>
          </w:r>
          <w:r>
            <w:rPr>
              <w:rFonts w:hint="eastAsia" w:ascii="宋体" w:hAnsi="宋体" w:eastAsia="宋体" w:cs="宋体"/>
              <w:bCs/>
              <w:kern w:val="0"/>
              <w:szCs w:val="28"/>
              <w:lang w:val="en-US" w:eastAsia="zh-CN" w:bidi="ar"/>
            </w:rPr>
            <w:t>1.2 项目背景</w:t>
          </w:r>
          <w:r>
            <w:tab/>
          </w:r>
          <w:r>
            <w:fldChar w:fldCharType="begin"/>
          </w:r>
          <w:r>
            <w:instrText xml:space="preserve"> PAGEREF _Toc6826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_Toc533 </w:instrText>
          </w:r>
          <w:r>
            <w:fldChar w:fldCharType="separate"/>
          </w:r>
          <w:r>
            <w:rPr>
              <w:rFonts w:hint="eastAsia" w:ascii="宋体" w:hAnsi="宋体" w:eastAsia="宋体" w:cs="宋体"/>
              <w:bCs/>
              <w:kern w:val="0"/>
              <w:szCs w:val="28"/>
              <w:lang w:val="en-US" w:eastAsia="zh-CN" w:bidi="ar"/>
            </w:rPr>
            <w:t>1.3 定义</w:t>
          </w:r>
          <w:r>
            <w:tab/>
          </w:r>
          <w:r>
            <w:fldChar w:fldCharType="begin"/>
          </w:r>
          <w:r>
            <w:instrText xml:space="preserve"> PAGEREF _Toc533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_Toc23843 </w:instrText>
          </w:r>
          <w:r>
            <w:fldChar w:fldCharType="separate"/>
          </w:r>
          <w:r>
            <w:rPr>
              <w:rFonts w:hint="eastAsia" w:ascii="宋体" w:hAnsi="宋体" w:eastAsia="宋体" w:cs="宋体"/>
              <w:bCs/>
              <w:kern w:val="0"/>
              <w:szCs w:val="28"/>
              <w:lang w:val="en-US" w:eastAsia="zh-CN" w:bidi="ar"/>
            </w:rPr>
            <w:t>1.4 参考资料</w:t>
          </w:r>
          <w:r>
            <w:tab/>
          </w:r>
          <w:r>
            <w:fldChar w:fldCharType="begin"/>
          </w:r>
          <w:r>
            <w:instrText xml:space="preserve"> PAGEREF _Toc23843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_Toc22524 </w:instrText>
          </w:r>
          <w:r>
            <w:fldChar w:fldCharType="separate"/>
          </w:r>
          <w:r>
            <w:rPr>
              <w:rFonts w:hint="eastAsia" w:ascii="宋体" w:hAnsi="宋体" w:eastAsia="宋体" w:cs="宋体"/>
              <w:bCs/>
              <w:kern w:val="0"/>
              <w:szCs w:val="28"/>
              <w:lang w:val="en-US" w:eastAsia="zh-CN" w:bidi="ar"/>
            </w:rPr>
            <w:t>1.5 文档样式规范</w:t>
          </w:r>
          <w:r>
            <w:tab/>
          </w:r>
          <w:r>
            <w:fldChar w:fldCharType="begin"/>
          </w:r>
          <w:r>
            <w:instrText xml:space="preserve"> PAGEREF _Toc22524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_Toc17305 </w:instrText>
          </w:r>
          <w:r>
            <w:fldChar w:fldCharType="separate"/>
          </w:r>
          <w:r>
            <w:rPr>
              <w:rFonts w:hint="eastAsia" w:ascii="宋体" w:hAnsi="宋体" w:eastAsia="宋体" w:cs="宋体"/>
              <w:bCs/>
              <w:kern w:val="0"/>
              <w:szCs w:val="32"/>
              <w:lang w:val="en-US" w:eastAsia="zh-CN" w:bidi="ar"/>
            </w:rPr>
            <w:t>二、 总体设计</w:t>
          </w:r>
          <w:r>
            <w:tab/>
          </w:r>
          <w:r>
            <w:fldChar w:fldCharType="begin"/>
          </w:r>
          <w:r>
            <w:instrText xml:space="preserve"> PAGEREF _Toc17305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_Toc11191 </w:instrText>
          </w:r>
          <w:r>
            <w:fldChar w:fldCharType="separate"/>
          </w:r>
          <w:r>
            <w:rPr>
              <w:rFonts w:hint="eastAsia" w:ascii="宋体" w:hAnsi="宋体" w:eastAsia="宋体" w:cs="宋体"/>
              <w:bCs/>
              <w:kern w:val="0"/>
              <w:szCs w:val="28"/>
              <w:lang w:val="en-US" w:eastAsia="zh-CN" w:bidi="ar"/>
            </w:rPr>
            <w:t>2.1 需求规定</w:t>
          </w:r>
          <w:r>
            <w:tab/>
          </w:r>
          <w:r>
            <w:fldChar w:fldCharType="begin"/>
          </w:r>
          <w:r>
            <w:instrText xml:space="preserve"> PAGEREF _Toc11191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_Toc29743 </w:instrText>
          </w:r>
          <w:r>
            <w:fldChar w:fldCharType="separate"/>
          </w:r>
          <w:r>
            <w:rPr>
              <w:rFonts w:hint="eastAsia" w:ascii="宋体" w:hAnsi="宋体" w:eastAsia="宋体" w:cs="宋体"/>
              <w:bCs/>
              <w:kern w:val="0"/>
              <w:szCs w:val="28"/>
              <w:lang w:val="en-US" w:eastAsia="zh-CN" w:bidi="ar"/>
            </w:rPr>
            <w:t>2.2 运行环境</w:t>
          </w:r>
          <w:r>
            <w:tab/>
          </w:r>
          <w:r>
            <w:fldChar w:fldCharType="begin"/>
          </w:r>
          <w:r>
            <w:instrText xml:space="preserve"> PAGEREF _Toc29743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_Toc21311 </w:instrText>
          </w:r>
          <w:r>
            <w:fldChar w:fldCharType="separate"/>
          </w:r>
          <w:r>
            <w:rPr>
              <w:rFonts w:hint="eastAsia" w:ascii="宋体" w:hAnsi="宋体" w:eastAsia="宋体" w:cs="宋体"/>
              <w:bCs/>
              <w:kern w:val="0"/>
              <w:szCs w:val="28"/>
              <w:lang w:val="en-US" w:eastAsia="zh-CN" w:bidi="ar"/>
            </w:rPr>
            <w:t>2.3 基本设计概念和处理流程</w:t>
          </w:r>
          <w:r>
            <w:tab/>
          </w:r>
          <w:r>
            <w:fldChar w:fldCharType="begin"/>
          </w:r>
          <w:r>
            <w:instrText xml:space="preserve"> PAGEREF _Toc21311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_Toc7122 </w:instrText>
          </w:r>
          <w:r>
            <w:fldChar w:fldCharType="separate"/>
          </w:r>
          <w:r>
            <w:rPr>
              <w:rFonts w:hint="eastAsia" w:ascii="宋体" w:hAnsi="宋体" w:eastAsia="宋体" w:cs="宋体"/>
              <w:bCs/>
              <w:kern w:val="0"/>
              <w:szCs w:val="28"/>
              <w:lang w:val="en-US" w:eastAsia="zh-CN" w:bidi="ar"/>
            </w:rPr>
            <w:t>2.4 功能结构</w:t>
          </w:r>
          <w:r>
            <w:tab/>
          </w:r>
          <w:r>
            <w:fldChar w:fldCharType="begin"/>
          </w:r>
          <w:r>
            <w:instrText xml:space="preserve"> PAGEREF _Toc7122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_Toc9026 </w:instrText>
          </w:r>
          <w:r>
            <w:fldChar w:fldCharType="separate"/>
          </w:r>
          <w:r>
            <w:rPr>
              <w:rFonts w:hint="eastAsia" w:ascii="宋体" w:hAnsi="宋体" w:eastAsia="宋体" w:cs="宋体"/>
              <w:bCs/>
              <w:kern w:val="0"/>
              <w:szCs w:val="28"/>
              <w:lang w:val="en-US" w:eastAsia="zh-CN" w:bidi="ar"/>
            </w:rPr>
            <w:t>2.5 人工处理过程</w:t>
          </w:r>
          <w:r>
            <w:tab/>
          </w:r>
          <w:r>
            <w:fldChar w:fldCharType="begin"/>
          </w:r>
          <w:r>
            <w:instrText xml:space="preserve"> PAGEREF _Toc9026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_Toc29220 </w:instrText>
          </w:r>
          <w:r>
            <w:fldChar w:fldCharType="separate"/>
          </w:r>
          <w:r>
            <w:rPr>
              <w:rFonts w:hint="eastAsia" w:ascii="宋体" w:hAnsi="宋体" w:eastAsia="宋体" w:cs="宋体"/>
              <w:bCs/>
              <w:kern w:val="0"/>
              <w:szCs w:val="32"/>
              <w:lang w:val="en-US" w:eastAsia="zh-CN" w:bidi="ar"/>
            </w:rPr>
            <w:t>三、 功能模块及接口设计</w:t>
          </w:r>
          <w:r>
            <w:tab/>
          </w:r>
          <w:r>
            <w:fldChar w:fldCharType="begin"/>
          </w:r>
          <w:r>
            <w:instrText xml:space="preserve"> PAGEREF _Toc29220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_Toc31709 </w:instrText>
          </w:r>
          <w:r>
            <w:fldChar w:fldCharType="separate"/>
          </w:r>
          <w:r>
            <w:rPr>
              <w:rFonts w:hint="eastAsia" w:ascii="宋体" w:hAnsi="宋体" w:eastAsia="宋体" w:cs="宋体"/>
              <w:bCs/>
              <w:kern w:val="0"/>
              <w:szCs w:val="28"/>
              <w:lang w:val="en-US" w:eastAsia="zh-CN" w:bidi="ar"/>
            </w:rPr>
            <w:t>3.1 记账界面</w:t>
          </w:r>
          <w:r>
            <w:tab/>
          </w:r>
          <w:r>
            <w:fldChar w:fldCharType="begin"/>
          </w:r>
          <w:r>
            <w:instrText xml:space="preserve"> PAGEREF _Toc31709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_Toc18888 </w:instrText>
          </w:r>
          <w:r>
            <w:fldChar w:fldCharType="separate"/>
          </w:r>
          <w:r>
            <w:rPr>
              <w:rFonts w:hint="eastAsia" w:ascii="宋体" w:hAnsi="宋体" w:eastAsia="宋体" w:cs="宋体"/>
              <w:bCs/>
              <w:kern w:val="0"/>
              <w:szCs w:val="28"/>
              <w:lang w:val="en-US" w:eastAsia="zh-CN" w:bidi="ar"/>
            </w:rPr>
            <w:t>3.2 记事界面</w:t>
          </w:r>
          <w:r>
            <w:tab/>
          </w:r>
          <w:r>
            <w:fldChar w:fldCharType="begin"/>
          </w:r>
          <w:r>
            <w:instrText xml:space="preserve"> PAGEREF _Toc18888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_Toc29747 </w:instrText>
          </w:r>
          <w:r>
            <w:fldChar w:fldCharType="separate"/>
          </w:r>
          <w:r>
            <w:rPr>
              <w:rFonts w:hint="eastAsia" w:ascii="宋体" w:hAnsi="宋体" w:eastAsia="宋体" w:cs="宋体"/>
              <w:bCs/>
              <w:kern w:val="0"/>
              <w:szCs w:val="28"/>
              <w:lang w:val="en-US" w:eastAsia="zh-CN" w:bidi="ar"/>
            </w:rPr>
            <w:t>3.3 社区界面</w:t>
          </w:r>
          <w:r>
            <w:tab/>
          </w:r>
          <w:r>
            <w:fldChar w:fldCharType="begin"/>
          </w:r>
          <w:r>
            <w:instrText xml:space="preserve"> PAGEREF _Toc29747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_Toc30748 </w:instrText>
          </w:r>
          <w:r>
            <w:fldChar w:fldCharType="separate"/>
          </w:r>
          <w:r>
            <w:rPr>
              <w:rFonts w:hint="eastAsia" w:ascii="宋体" w:hAnsi="宋体" w:eastAsia="宋体" w:cs="宋体"/>
              <w:bCs/>
              <w:kern w:val="0"/>
              <w:szCs w:val="28"/>
              <w:lang w:val="en-US" w:eastAsia="zh-CN" w:bidi="ar"/>
            </w:rPr>
            <w:t>3.4 个人中心界面</w:t>
          </w:r>
          <w:r>
            <w:tab/>
          </w:r>
          <w:r>
            <w:fldChar w:fldCharType="begin"/>
          </w:r>
          <w:r>
            <w:instrText xml:space="preserve"> PAGEREF _Toc30748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_Toc25551 </w:instrText>
          </w:r>
          <w:r>
            <w:fldChar w:fldCharType="separate"/>
          </w:r>
          <w:r>
            <w:rPr>
              <w:rFonts w:hint="eastAsia" w:ascii="宋体" w:hAnsi="宋体" w:eastAsia="宋体" w:cs="宋体"/>
              <w:bCs/>
              <w:kern w:val="0"/>
              <w:szCs w:val="28"/>
              <w:lang w:val="en-US" w:eastAsia="zh-CN" w:bidi="ar"/>
            </w:rPr>
            <w:t>3.5 性能</w:t>
          </w:r>
          <w:r>
            <w:tab/>
          </w:r>
          <w:r>
            <w:fldChar w:fldCharType="begin"/>
          </w:r>
          <w:r>
            <w:instrText xml:space="preserve"> PAGEREF _Toc25551 \h </w:instrText>
          </w:r>
          <w:r>
            <w:fldChar w:fldCharType="separate"/>
          </w:r>
          <w:r>
            <w:t>4</w:t>
          </w:r>
          <w:r>
            <w:fldChar w:fldCharType="end"/>
          </w:r>
          <w:r>
            <w:fldChar w:fldCharType="end"/>
          </w:r>
        </w:p>
        <w:p>
          <w:pPr>
            <w:pStyle w:val="2"/>
            <w:tabs>
              <w:tab w:val="right" w:leader="dot" w:pos="8306"/>
            </w:tabs>
            <w:ind w:left="420" w:hanging="420" w:hangingChars="200"/>
            <w:rPr>
              <w:rFonts w:hint="eastAsia"/>
              <w:lang w:val="en-US" w:eastAsia="zh-CN"/>
            </w:rPr>
          </w:pPr>
          <w:r>
            <w:fldChar w:fldCharType="begin"/>
          </w:r>
          <w:r>
            <w:instrText xml:space="preserve"> HYPERLINK \l _Toc30623 </w:instrText>
          </w:r>
          <w:r>
            <w:fldChar w:fldCharType="separate"/>
          </w:r>
          <w:r>
            <w:rPr>
              <w:rFonts w:hint="eastAsia" w:ascii="宋体" w:hAnsi="宋体" w:eastAsia="宋体" w:cs="宋体"/>
              <w:bCs/>
              <w:kern w:val="0"/>
              <w:szCs w:val="28"/>
              <w:lang w:val="en-US" w:eastAsia="zh-CN" w:bidi="ar"/>
            </w:rPr>
            <w:t>四、 系统安全和权限设计</w:t>
          </w:r>
          <w:r>
            <w:tab/>
          </w:r>
          <w:r>
            <w:fldChar w:fldCharType="begin"/>
          </w:r>
          <w:r>
            <w:instrText xml:space="preserve"> PAGEREF _Toc30623 \h </w:instrText>
          </w:r>
          <w:r>
            <w:fldChar w:fldCharType="separate"/>
          </w:r>
          <w:r>
            <w:t>4</w:t>
          </w:r>
          <w:r>
            <w:fldChar w:fldCharType="end"/>
          </w:r>
          <w:r>
            <w:fldChar w:fldCharType="end"/>
          </w:r>
          <w:r>
            <w:br w:type="textWrapping"/>
          </w:r>
          <w:r>
            <w:rPr>
              <w:rFonts w:hint="eastAsia"/>
              <w:lang w:val="en-US" w:eastAsia="zh-CN"/>
            </w:rPr>
            <w:t>4.1 系统安全</w:t>
          </w:r>
          <w:r>
            <w:rPr>
              <w:rFonts w:hint="eastAsia"/>
              <w:lang w:val="en-US" w:eastAsia="zh-CN"/>
            </w:rPr>
            <w:tab/>
          </w:r>
          <w:r>
            <w:rPr>
              <w:rFonts w:hint="eastAsia"/>
              <w:lang w:val="en-US" w:eastAsia="zh-CN"/>
            </w:rPr>
            <w:t>4</w:t>
          </w:r>
        </w:p>
        <w:p>
          <w:pPr>
            <w:ind w:firstLine="420" w:firstLineChars="0"/>
            <w:rPr>
              <w:rFonts w:hint="default"/>
              <w:lang w:val="en-US" w:eastAsia="zh-CN"/>
            </w:rPr>
          </w:pPr>
          <w:r>
            <w:rPr>
              <w:rFonts w:hint="eastAsia"/>
              <w:lang w:val="en-US" w:eastAsia="zh-CN"/>
            </w:rPr>
            <w:t>4.2 权限设计</w:t>
          </w:r>
        </w:p>
        <w:p>
          <w:pPr>
            <w:pStyle w:val="2"/>
            <w:tabs>
              <w:tab w:val="right" w:leader="dot" w:pos="8306"/>
            </w:tabs>
          </w:pPr>
          <w:r>
            <w:fldChar w:fldCharType="begin"/>
          </w:r>
          <w:r>
            <w:instrText xml:space="preserve"> HYPERLINK \l _Toc16361 </w:instrText>
          </w:r>
          <w:r>
            <w:fldChar w:fldCharType="separate"/>
          </w:r>
          <w:r>
            <w:rPr>
              <w:rFonts w:hint="eastAsia" w:ascii="宋体" w:hAnsi="宋体" w:eastAsia="宋体" w:cs="宋体"/>
              <w:bCs/>
              <w:kern w:val="0"/>
              <w:szCs w:val="28"/>
              <w:lang w:val="en-US" w:eastAsia="zh-CN" w:bidi="ar"/>
            </w:rPr>
            <w:t>五、 系统出错处理设计</w:t>
          </w:r>
          <w:r>
            <w:tab/>
          </w:r>
          <w:r>
            <w:fldChar w:fldCharType="begin"/>
          </w:r>
          <w:r>
            <w:instrText xml:space="preserve"> PAGEREF _Toc16361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_Toc653 </w:instrText>
          </w:r>
          <w:r>
            <w:fldChar w:fldCharType="separate"/>
          </w:r>
          <w:r>
            <w:rPr>
              <w:rFonts w:hint="eastAsia" w:ascii="宋体" w:hAnsi="宋体" w:eastAsia="宋体" w:cs="宋体"/>
              <w:bCs/>
              <w:kern w:val="0"/>
              <w:szCs w:val="28"/>
              <w:lang w:val="en-US" w:eastAsia="zh-CN" w:bidi="ar"/>
            </w:rPr>
            <w:t>5.1 数据的存储</w:t>
          </w:r>
          <w:r>
            <w:tab/>
          </w:r>
          <w:r>
            <w:fldChar w:fldCharType="begin"/>
          </w:r>
          <w:r>
            <w:instrText xml:space="preserve"> PAGEREF _Toc653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_Toc13323 </w:instrText>
          </w:r>
          <w:r>
            <w:fldChar w:fldCharType="separate"/>
          </w:r>
          <w:r>
            <w:rPr>
              <w:rFonts w:hint="eastAsia" w:ascii="宋体" w:hAnsi="宋体" w:eastAsia="宋体" w:cs="宋体"/>
              <w:bCs/>
              <w:kern w:val="0"/>
              <w:szCs w:val="28"/>
              <w:lang w:val="en-US" w:eastAsia="zh-CN" w:bidi="ar"/>
            </w:rPr>
            <w:t>5.2 预防措施</w:t>
          </w:r>
          <w:r>
            <w:tab/>
          </w:r>
          <w:r>
            <w:fldChar w:fldCharType="begin"/>
          </w:r>
          <w:r>
            <w:instrText xml:space="preserve"> PAGEREF _Toc13323 \h </w:instrText>
          </w:r>
          <w:r>
            <w:fldChar w:fldCharType="separate"/>
          </w:r>
          <w:r>
            <w:t>4</w:t>
          </w:r>
          <w:r>
            <w:fldChar w:fldCharType="end"/>
          </w:r>
          <w:r>
            <w:fldChar w:fldCharType="end"/>
          </w:r>
        </w:p>
        <w:p>
          <w:r>
            <w:fldChar w:fldCharType="end"/>
          </w:r>
        </w:p>
      </w:sdtContent>
    </w:sdt>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bookmarkStart w:id="0" w:name="_Toc130"/>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b/>
          <w:bCs/>
          <w:sz w:val="30"/>
          <w:szCs w:val="30"/>
        </w:rPr>
      </w:pPr>
      <w:r>
        <w:rPr>
          <w:rFonts w:hint="eastAsia" w:ascii="宋体" w:hAnsi="宋体" w:eastAsia="宋体" w:cs="宋体"/>
          <w:b/>
          <w:bCs/>
          <w:color w:val="000000"/>
          <w:kern w:val="0"/>
          <w:sz w:val="32"/>
          <w:szCs w:val="32"/>
          <w:lang w:val="en-US" w:eastAsia="zh-CN" w:bidi="ar"/>
        </w:rPr>
        <w:t>一、引言</w:t>
      </w:r>
      <w:bookmarkEnd w:id="0"/>
      <w:r>
        <w:rPr>
          <w:rFonts w:hint="eastAsia" w:ascii="宋体" w:hAnsi="宋体" w:eastAsia="宋体" w:cs="宋体"/>
          <w:b/>
          <w:bCs/>
          <w:color w:val="000000"/>
          <w:kern w:val="0"/>
          <w:sz w:val="30"/>
          <w:szCs w:val="3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 w:name="_Toc29492"/>
      <w:r>
        <w:rPr>
          <w:rFonts w:hint="eastAsia" w:ascii="宋体" w:hAnsi="宋体" w:eastAsia="宋体" w:cs="宋体"/>
          <w:b/>
          <w:bCs/>
          <w:color w:val="000000"/>
          <w:kern w:val="0"/>
          <w:sz w:val="28"/>
          <w:szCs w:val="28"/>
          <w:lang w:val="en-US" w:eastAsia="zh-CN" w:bidi="ar"/>
        </w:rPr>
        <w:t>1.1 编写目的</w:t>
      </w:r>
      <w:bookmarkEnd w:id="1"/>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color w:val="000000"/>
          <w:kern w:val="0"/>
          <w:sz w:val="20"/>
          <w:szCs w:val="20"/>
          <w:lang w:val="en-US" w:eastAsia="zh-CN" w:bidi="ar"/>
        </w:rPr>
        <w:t>我们的点滴生活小程序的编写目的是打算集成记账,记事为一体的小程序,其中有消费额度提醒,省钱小妙招等可以帮助我们福大学生在日常的生活中可以节约我们的开销,省下一笔笔的钱,也可以当做一个日记来记录我们的生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 w:name="_Toc6826"/>
      <w:r>
        <w:rPr>
          <w:rFonts w:hint="eastAsia" w:ascii="宋体" w:hAnsi="宋体" w:eastAsia="宋体" w:cs="宋体"/>
          <w:b/>
          <w:bCs/>
          <w:color w:val="000000"/>
          <w:kern w:val="0"/>
          <w:sz w:val="28"/>
          <w:szCs w:val="28"/>
          <w:lang w:val="en-US" w:eastAsia="zh-CN" w:bidi="ar"/>
        </w:rPr>
        <w:t>1.2 项目背景</w:t>
      </w:r>
      <w:bookmarkEnd w:id="2"/>
      <w:r>
        <w:rPr>
          <w:rFonts w:hint="eastAsia" w:ascii="宋体" w:hAnsi="宋体" w:eastAsia="宋体" w:cs="宋体"/>
          <w:b/>
          <w:bCs/>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项目名称：点滴生活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项目开发者：青青草原团队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default" w:ascii="宋体" w:hAnsi="宋体" w:eastAsia="宋体" w:cs="宋体"/>
          <w:b/>
          <w:bCs/>
          <w:color w:val="000000"/>
          <w:kern w:val="0"/>
          <w:sz w:val="28"/>
          <w:szCs w:val="28"/>
          <w:lang w:val="en-US" w:eastAsia="zh-CN" w:bidi="ar"/>
        </w:rPr>
      </w:pPr>
      <w:bookmarkStart w:id="3" w:name="_Toc533"/>
      <w:r>
        <w:rPr>
          <w:rFonts w:hint="eastAsia" w:ascii="宋体" w:hAnsi="宋体" w:eastAsia="宋体" w:cs="宋体"/>
          <w:b/>
          <w:bCs/>
          <w:color w:val="000000"/>
          <w:kern w:val="0"/>
          <w:sz w:val="28"/>
          <w:szCs w:val="28"/>
          <w:lang w:val="en-US" w:eastAsia="zh-CN" w:bidi="ar"/>
        </w:rPr>
        <w:t>1.3 定义</w:t>
      </w:r>
      <w:bookmarkEnd w:id="3"/>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4" w:name="_Toc23843"/>
      <w:r>
        <w:rPr>
          <w:rFonts w:hint="eastAsia" w:ascii="宋体" w:hAnsi="宋体" w:eastAsia="宋体" w:cs="宋体"/>
          <w:b/>
          <w:bCs/>
          <w:color w:val="000000"/>
          <w:kern w:val="0"/>
          <w:sz w:val="28"/>
          <w:szCs w:val="28"/>
          <w:lang w:val="en-US" w:eastAsia="zh-CN" w:bidi="ar"/>
        </w:rPr>
        <w:t>1.4 参考资料</w:t>
      </w:r>
      <w:bookmarkEnd w:id="4"/>
      <w:r>
        <w:rPr>
          <w:rFonts w:hint="eastAsia" w:ascii="宋体" w:hAnsi="宋体" w:eastAsia="宋体" w:cs="宋体"/>
          <w:b/>
          <w:bCs/>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5" w:name="_Toc22524"/>
      <w:r>
        <w:rPr>
          <w:rFonts w:hint="eastAsia" w:ascii="宋体" w:hAnsi="宋体" w:eastAsia="宋体" w:cs="宋体"/>
          <w:b/>
          <w:bCs/>
          <w:color w:val="000000"/>
          <w:kern w:val="0"/>
          <w:sz w:val="28"/>
          <w:szCs w:val="28"/>
          <w:lang w:val="en-US" w:eastAsia="zh-CN" w:bidi="ar"/>
        </w:rPr>
        <w:t>1.5 文档样式规范</w:t>
      </w:r>
      <w:bookmarkEnd w:id="5"/>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pPr>
      <w:r>
        <w:rPr>
          <w:rFonts w:hint="eastAsia" w:ascii="宋体" w:hAnsi="宋体" w:eastAsia="宋体" w:cs="宋体"/>
          <w:color w:val="000000"/>
          <w:kern w:val="0"/>
          <w:sz w:val="21"/>
          <w:szCs w:val="21"/>
          <w:lang w:val="en-US" w:eastAsia="zh-CN" w:bidi="ar"/>
        </w:rPr>
        <w:t xml:space="preserve">标题 1：宋体，三号，粗体；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标题 2：宋体，四号，粗体；</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标题 3：宋体，小四，粗体；</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pPr>
      <w:r>
        <w:rPr>
          <w:rFonts w:hint="eastAsia" w:ascii="宋体" w:hAnsi="宋体" w:eastAsia="宋体" w:cs="宋体"/>
          <w:color w:val="000000"/>
          <w:kern w:val="0"/>
          <w:sz w:val="21"/>
          <w:szCs w:val="21"/>
          <w:lang w:val="en-US" w:eastAsia="zh-CN" w:bidi="ar"/>
        </w:rPr>
        <w:t xml:space="preserve">正文：宋体，五号；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行间距：1.5 倍行距</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bCs/>
          <w:color w:val="000000"/>
          <w:kern w:val="0"/>
          <w:sz w:val="23"/>
          <w:szCs w:val="23"/>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3"/>
          <w:szCs w:val="23"/>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bookmarkStart w:id="6" w:name="_Toc17305"/>
      <w:r>
        <w:rPr>
          <w:rFonts w:hint="eastAsia" w:ascii="宋体" w:hAnsi="宋体" w:eastAsia="宋体" w:cs="宋体"/>
          <w:b/>
          <w:bCs/>
          <w:color w:val="000000"/>
          <w:kern w:val="0"/>
          <w:sz w:val="32"/>
          <w:szCs w:val="32"/>
          <w:lang w:val="en-US" w:eastAsia="zh-CN" w:bidi="ar"/>
        </w:rPr>
        <w:t>总体设计</w:t>
      </w:r>
      <w:bookmarkEnd w:id="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7" w:name="_Toc11191"/>
      <w:r>
        <w:rPr>
          <w:rFonts w:hint="eastAsia" w:ascii="宋体" w:hAnsi="宋体" w:eastAsia="宋体" w:cs="宋体"/>
          <w:b/>
          <w:bCs/>
          <w:color w:val="000000"/>
          <w:kern w:val="0"/>
          <w:sz w:val="28"/>
          <w:szCs w:val="28"/>
          <w:lang w:val="en-US" w:eastAsia="zh-CN" w:bidi="ar"/>
        </w:rPr>
        <w:t>2.1 需求规定</w:t>
      </w:r>
      <w:bookmarkEnd w:id="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8" w:name="_Toc29743"/>
      <w:r>
        <w:rPr>
          <w:rFonts w:hint="eastAsia" w:ascii="宋体" w:hAnsi="宋体" w:eastAsia="宋体" w:cs="宋体"/>
          <w:b/>
          <w:bCs/>
          <w:color w:val="000000"/>
          <w:kern w:val="0"/>
          <w:sz w:val="28"/>
          <w:szCs w:val="28"/>
          <w:lang w:val="en-US" w:eastAsia="zh-CN" w:bidi="ar"/>
        </w:rPr>
        <w:t>2.2 运行环境</w:t>
      </w:r>
      <w:bookmarkEnd w:id="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9" w:name="_Toc21311"/>
      <w:r>
        <w:rPr>
          <w:rFonts w:hint="eastAsia" w:ascii="宋体" w:hAnsi="宋体" w:eastAsia="宋体" w:cs="宋体"/>
          <w:b/>
          <w:bCs/>
          <w:color w:val="000000"/>
          <w:kern w:val="0"/>
          <w:sz w:val="28"/>
          <w:szCs w:val="28"/>
          <w:lang w:val="en-US" w:eastAsia="zh-CN" w:bidi="ar"/>
        </w:rPr>
        <w:t>2.3 基本设计概念和处理流程</w:t>
      </w:r>
      <w:bookmarkEnd w:id="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2.3.1 类图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2.3.2 流程图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个人中心流程图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drawing>
          <wp:inline distT="0" distB="0" distL="114300" distR="114300">
            <wp:extent cx="5262245" cy="5095240"/>
            <wp:effectExtent l="0" t="0" r="14605" b="10160"/>
            <wp:docPr id="1" name="图片 1" descr="流程图演示文稿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演示文稿副本1"/>
                    <pic:cNvPicPr>
                      <a:picLocks noChangeAspect="1"/>
                    </pic:cNvPicPr>
                  </pic:nvPicPr>
                  <pic:blipFill>
                    <a:blip r:embed="rId4"/>
                    <a:stretch>
                      <a:fillRect/>
                    </a:stretch>
                  </pic:blipFill>
                  <pic:spPr>
                    <a:xfrm>
                      <a:off x="0" y="0"/>
                      <a:ext cx="5262245" cy="509524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社区流程图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drawing>
          <wp:inline distT="0" distB="0" distL="114300" distR="114300">
            <wp:extent cx="5266055" cy="5566410"/>
            <wp:effectExtent l="0" t="0" r="0" b="15240"/>
            <wp:docPr id="3" name="图片 3" descr="未命名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流程图"/>
                    <pic:cNvPicPr>
                      <a:picLocks noChangeAspect="1"/>
                    </pic:cNvPicPr>
                  </pic:nvPicPr>
                  <pic:blipFill>
                    <a:blip r:embed="rId5"/>
                    <a:stretch>
                      <a:fillRect/>
                    </a:stretch>
                  </pic:blipFill>
                  <pic:spPr>
                    <a:xfrm>
                      <a:off x="0" y="0"/>
                      <a:ext cx="5266055" cy="556641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2.3.3 ER图</w:t>
      </w:r>
      <w:bookmarkStart w:id="22" w:name="_GoBack"/>
      <w:bookmarkEnd w:id="2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default" w:ascii="宋体" w:hAnsi="宋体" w:eastAsia="宋体" w:cs="宋体"/>
          <w:b/>
          <w:bCs/>
          <w:color w:val="000000"/>
          <w:kern w:val="0"/>
          <w:sz w:val="28"/>
          <w:szCs w:val="28"/>
          <w:lang w:val="en-US" w:eastAsia="zh-CN" w:bidi="ar"/>
        </w:rPr>
      </w:pPr>
      <w:bookmarkStart w:id="10" w:name="_Toc7122"/>
      <w:r>
        <w:rPr>
          <w:rFonts w:hint="eastAsia" w:ascii="宋体" w:hAnsi="宋体" w:eastAsia="宋体" w:cs="宋体"/>
          <w:b/>
          <w:bCs/>
          <w:color w:val="000000"/>
          <w:kern w:val="0"/>
          <w:sz w:val="28"/>
          <w:szCs w:val="28"/>
          <w:lang w:val="en-US" w:eastAsia="zh-CN" w:bidi="ar"/>
        </w:rPr>
        <w:t>2.4 功能结构</w:t>
      </w:r>
      <w:bookmarkEnd w:id="1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1" w:name="_Toc9026"/>
      <w:r>
        <w:rPr>
          <w:rFonts w:hint="eastAsia" w:ascii="宋体" w:hAnsi="宋体" w:eastAsia="宋体" w:cs="宋体"/>
          <w:b/>
          <w:bCs/>
          <w:color w:val="000000"/>
          <w:kern w:val="0"/>
          <w:sz w:val="28"/>
          <w:szCs w:val="28"/>
          <w:lang w:val="en-US" w:eastAsia="zh-CN" w:bidi="ar"/>
        </w:rPr>
        <w:t>2.5 人工处理过程</w:t>
      </w:r>
      <w:bookmarkEnd w:id="1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bCs/>
          <w:color w:val="000000"/>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32"/>
          <w:szCs w:val="32"/>
          <w:lang w:val="en-US" w:eastAsia="zh-CN" w:bidi="ar"/>
        </w:rPr>
      </w:pPr>
      <w:bookmarkStart w:id="12" w:name="_Toc29220"/>
      <w:r>
        <w:rPr>
          <w:rFonts w:hint="eastAsia" w:ascii="宋体" w:hAnsi="宋体" w:eastAsia="宋体" w:cs="宋体"/>
          <w:b/>
          <w:bCs/>
          <w:color w:val="000000"/>
          <w:kern w:val="0"/>
          <w:sz w:val="32"/>
          <w:szCs w:val="32"/>
          <w:lang w:val="en-US" w:eastAsia="zh-CN" w:bidi="ar"/>
        </w:rPr>
        <w:t>功能模块及接口设计</w:t>
      </w:r>
      <w:bookmarkEnd w:id="1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3" w:name="_Toc31709"/>
      <w:r>
        <w:rPr>
          <w:rFonts w:hint="eastAsia" w:ascii="宋体" w:hAnsi="宋体" w:eastAsia="宋体" w:cs="宋体"/>
          <w:b/>
          <w:bCs/>
          <w:color w:val="000000"/>
          <w:kern w:val="0"/>
          <w:sz w:val="28"/>
          <w:szCs w:val="28"/>
          <w:lang w:val="en-US" w:eastAsia="zh-CN" w:bidi="ar"/>
        </w:rPr>
        <w:t>3.1 记账界面</w:t>
      </w:r>
      <w:bookmarkEnd w:id="13"/>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3.1.1 功能描述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rPr>
          <w:rFonts w:hint="eastAsia"/>
          <w:lang w:val="en-US" w:eastAsia="zh-CN"/>
        </w:rPr>
      </w:pPr>
      <w:r>
        <w:rPr>
          <w:rFonts w:hint="eastAsia"/>
          <w:lang w:val="en-US" w:eastAsia="zh-CN"/>
        </w:rPr>
        <w:t>具体功能描述：</w:t>
      </w:r>
    </w:p>
    <w:p>
      <w:pPr>
        <w:numPr>
          <w:ilvl w:val="0"/>
          <w:numId w:val="2"/>
        </w:numPr>
        <w:ind w:left="425" w:leftChars="0" w:hanging="425" w:firstLineChars="0"/>
        <w:rPr>
          <w:rFonts w:hint="default"/>
          <w:lang w:val="en-US" w:eastAsia="zh-CN"/>
        </w:rPr>
      </w:pPr>
      <w:r>
        <w:rPr>
          <w:rFonts w:hint="eastAsia"/>
          <w:lang w:val="en-US" w:eastAsia="zh-CN"/>
        </w:rPr>
        <w:t>账目明细展示</w:t>
      </w:r>
    </w:p>
    <w:p>
      <w:pPr>
        <w:numPr>
          <w:ilvl w:val="0"/>
          <w:numId w:val="2"/>
        </w:numPr>
        <w:ind w:left="425" w:leftChars="0" w:hanging="425" w:firstLineChars="0"/>
        <w:rPr>
          <w:rFonts w:hint="default"/>
          <w:lang w:val="en-US" w:eastAsia="zh-CN"/>
        </w:rPr>
      </w:pPr>
      <w:r>
        <w:rPr>
          <w:rFonts w:hint="eastAsia"/>
          <w:lang w:val="en-US" w:eastAsia="zh-CN"/>
        </w:rPr>
        <w:t>账目数据图表可视化</w:t>
      </w:r>
    </w:p>
    <w:p>
      <w:pPr>
        <w:numPr>
          <w:ilvl w:val="0"/>
          <w:numId w:val="2"/>
        </w:numPr>
        <w:ind w:left="425" w:leftChars="0" w:hanging="425" w:firstLineChars="0"/>
        <w:rPr>
          <w:rFonts w:hint="default"/>
          <w:lang w:val="en-US" w:eastAsia="zh-CN"/>
        </w:rPr>
      </w:pPr>
      <w:r>
        <w:rPr>
          <w:rFonts w:hint="eastAsia"/>
          <w:lang w:val="en-US" w:eastAsia="zh-CN"/>
        </w:rPr>
        <w:t>消费额度进度条提醒</w:t>
      </w:r>
    </w:p>
    <w:p>
      <w:pPr>
        <w:numPr>
          <w:ilvl w:val="0"/>
          <w:numId w:val="2"/>
        </w:numPr>
        <w:ind w:left="425" w:leftChars="0" w:hanging="425" w:firstLineChars="0"/>
        <w:rPr>
          <w:rFonts w:hint="default"/>
          <w:lang w:val="en-US" w:eastAsia="zh-CN"/>
        </w:rPr>
      </w:pPr>
      <w:r>
        <w:rPr>
          <w:rFonts w:hint="eastAsia"/>
          <w:lang w:val="en-US" w:eastAsia="zh-CN"/>
        </w:rPr>
        <w:t>添加账目</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输入格式：</w:t>
      </w:r>
    </w:p>
    <w:p>
      <w:pPr>
        <w:numPr>
          <w:ilvl w:val="0"/>
          <w:numId w:val="3"/>
        </w:numPr>
        <w:ind w:leftChars="0"/>
        <w:rPr>
          <w:rFonts w:hint="eastAsia"/>
          <w:lang w:val="en-US" w:eastAsia="zh-CN"/>
        </w:rPr>
      </w:pPr>
      <w:r>
        <w:rPr>
          <w:rFonts w:hint="eastAsia"/>
          <w:lang w:val="en-US" w:eastAsia="zh-CN"/>
        </w:rPr>
        <w:t>添加账目功能中，输入为支出或收入金额（纯数字，限定最多小数点后两位），账目备注（文本），选择消费类型，可以选择关联的日记文章。</w:t>
      </w:r>
    </w:p>
    <w:p>
      <w:pPr>
        <w:numPr>
          <w:ilvl w:val="0"/>
          <w:numId w:val="3"/>
        </w:numPr>
        <w:ind w:left="0" w:leftChars="0" w:firstLine="0" w:firstLineChars="0"/>
        <w:rPr>
          <w:rFonts w:hint="eastAsia"/>
          <w:lang w:val="en-US" w:eastAsia="zh-CN"/>
        </w:rPr>
      </w:pPr>
      <w:r>
        <w:rPr>
          <w:rFonts w:hint="eastAsia"/>
          <w:lang w:val="en-US" w:eastAsia="zh-CN"/>
        </w:rPr>
        <w:t>数据图表功能中，输入有选择图表类型，有折线图与扇形图。</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输出格式：</w:t>
      </w:r>
    </w:p>
    <w:p>
      <w:pPr>
        <w:numPr>
          <w:ilvl w:val="0"/>
          <w:numId w:val="4"/>
        </w:numPr>
        <w:ind w:leftChars="0"/>
        <w:rPr>
          <w:rFonts w:hint="eastAsia"/>
          <w:lang w:val="en-US" w:eastAsia="zh-CN"/>
        </w:rPr>
      </w:pPr>
      <w:r>
        <w:rPr>
          <w:rFonts w:hint="eastAsia"/>
          <w:lang w:val="en-US" w:eastAsia="zh-CN"/>
        </w:rPr>
        <w:t>消费额度进度条功能中，展示用户额度总额，用户当月消费金额会消耗额度，根据消耗比例颜色由绿色变黄色变红色，在用户添加账目后也会更新进度条。</w:t>
      </w:r>
    </w:p>
    <w:p>
      <w:pPr>
        <w:numPr>
          <w:ilvl w:val="0"/>
          <w:numId w:val="4"/>
        </w:numPr>
        <w:ind w:left="0" w:leftChars="0" w:firstLine="0" w:firstLineChars="0"/>
        <w:rPr>
          <w:rFonts w:hint="eastAsia"/>
          <w:lang w:val="en-US" w:eastAsia="zh-CN"/>
        </w:rPr>
      </w:pPr>
      <w:r>
        <w:rPr>
          <w:rFonts w:hint="eastAsia"/>
          <w:lang w:val="en-US" w:eastAsia="zh-CN"/>
        </w:rPr>
        <w:t>账目数据图表功能中，根据用户的账目类型统计进行图表生成，有折线图和扇形图显示图表，在用户添加账目后也会更新图表。</w:t>
      </w:r>
    </w:p>
    <w:p>
      <w:pPr>
        <w:numPr>
          <w:ilvl w:val="0"/>
          <w:numId w:val="4"/>
        </w:numPr>
        <w:ind w:left="0" w:leftChars="0" w:firstLine="0" w:firstLineChars="0"/>
        <w:rPr>
          <w:rFonts w:hint="eastAsia"/>
          <w:lang w:val="en-US" w:eastAsia="zh-CN"/>
        </w:rPr>
      </w:pPr>
      <w:r>
        <w:rPr>
          <w:rFonts w:hint="eastAsia"/>
          <w:lang w:val="en-US" w:eastAsia="zh-CN"/>
        </w:rPr>
        <w:t>账目明细展示功能中，按时间顺序展示用户当月账目记录。</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lang w:val="en-US" w:eastAsia="zh-CN"/>
        </w:rPr>
      </w:pPr>
      <w:r>
        <w:rPr>
          <w:rFonts w:hint="eastAsia"/>
          <w:lang w:val="en-US" w:eastAsia="zh-CN"/>
        </w:rPr>
        <w:t>添加账目功能中，用户输入不符合规则金额时，提示“输入金额错误</w:t>
      </w:r>
      <w:r>
        <w:rPr>
          <w:rFonts w:hint="default"/>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4" w:name="_Toc18888"/>
      <w:r>
        <w:rPr>
          <w:rFonts w:hint="eastAsia" w:ascii="宋体" w:hAnsi="宋体" w:eastAsia="宋体" w:cs="宋体"/>
          <w:b/>
          <w:bCs/>
          <w:color w:val="000000"/>
          <w:kern w:val="0"/>
          <w:sz w:val="28"/>
          <w:szCs w:val="28"/>
          <w:lang w:val="en-US" w:eastAsia="zh-CN" w:bidi="ar"/>
        </w:rPr>
        <w:t>3.2 记事界面</w:t>
      </w:r>
      <w:bookmarkEnd w:id="14"/>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3.2.1</w:t>
      </w:r>
      <w:r>
        <w:rPr>
          <w:rFonts w:hint="eastAsia" w:ascii="宋体" w:hAnsi="宋体" w:eastAsia="宋体" w:cs="宋体"/>
          <w:b/>
          <w:bCs/>
          <w:color w:val="000000"/>
          <w:kern w:val="0"/>
          <w:sz w:val="28"/>
          <w:szCs w:val="28"/>
          <w:lang w:val="en-US" w:eastAsia="zh-CN" w:bidi="ar"/>
        </w:rPr>
        <w:t xml:space="preserve"> </w:t>
      </w:r>
      <w:r>
        <w:rPr>
          <w:rFonts w:hint="eastAsia" w:ascii="宋体" w:hAnsi="宋体" w:eastAsia="宋体" w:cs="宋体"/>
          <w:b/>
          <w:bCs/>
          <w:color w:val="000000"/>
          <w:kern w:val="0"/>
          <w:sz w:val="24"/>
          <w:szCs w:val="24"/>
          <w:lang w:val="en-US" w:eastAsia="zh-CN" w:bidi="ar"/>
        </w:rPr>
        <w:t>功能描述</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具体功能描述：</w:t>
      </w:r>
    </w:p>
    <w:p>
      <w:pPr>
        <w:numPr>
          <w:ilvl w:val="0"/>
          <w:numId w:val="5"/>
        </w:numPr>
        <w:rPr>
          <w:rFonts w:hint="eastAsia"/>
          <w:lang w:val="en-US" w:eastAsia="zh-CN"/>
        </w:rPr>
      </w:pPr>
      <w:r>
        <w:rPr>
          <w:rFonts w:hint="eastAsia"/>
          <w:lang w:val="en-US" w:eastAsia="zh-CN"/>
        </w:rPr>
        <w:t>展示日记列表</w:t>
      </w:r>
    </w:p>
    <w:p>
      <w:pPr>
        <w:numPr>
          <w:ilvl w:val="0"/>
          <w:numId w:val="5"/>
        </w:numPr>
        <w:rPr>
          <w:rFonts w:hint="default"/>
          <w:lang w:val="en-US" w:eastAsia="zh-CN"/>
        </w:rPr>
      </w:pPr>
      <w:r>
        <w:rPr>
          <w:rFonts w:hint="eastAsia"/>
          <w:lang w:val="en-US" w:eastAsia="zh-CN"/>
        </w:rPr>
        <w:t>编写日记</w:t>
      </w:r>
    </w:p>
    <w:p>
      <w:pPr>
        <w:numPr>
          <w:ilvl w:val="0"/>
          <w:numId w:val="5"/>
        </w:numPr>
        <w:rPr>
          <w:rFonts w:hint="default"/>
          <w:lang w:val="en-US" w:eastAsia="zh-CN"/>
        </w:rPr>
      </w:pPr>
      <w:r>
        <w:rPr>
          <w:rFonts w:hint="eastAsia"/>
          <w:lang w:val="en-US" w:eastAsia="zh-CN"/>
        </w:rPr>
        <w:t>展示日记详情</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6"/>
        </w:numPr>
        <w:rPr>
          <w:rFonts w:hint="default"/>
          <w:lang w:val="en-US" w:eastAsia="zh-CN"/>
        </w:rPr>
      </w:pPr>
      <w:r>
        <w:rPr>
          <w:rFonts w:hint="eastAsia"/>
          <w:lang w:val="en-US" w:eastAsia="zh-CN"/>
        </w:rPr>
        <w:t>编写日记界面，输入标题（文本，限制50字），正文（文本，限制200字）。可以选择天气，插入图片（jpg，png，gif等，限制9图）。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7"/>
        </w:numPr>
        <w:rPr>
          <w:rFonts w:hint="eastAsia"/>
          <w:lang w:val="en-US" w:eastAsia="zh-CN"/>
        </w:rPr>
      </w:pPr>
      <w:r>
        <w:rPr>
          <w:rFonts w:hint="eastAsia"/>
          <w:lang w:val="en-US" w:eastAsia="zh-CN"/>
        </w:rPr>
        <w:t>展示出日记列表，列表中每一项包含日记标题，日记日期，当日天气。</w:t>
      </w:r>
    </w:p>
    <w:p>
      <w:pPr>
        <w:numPr>
          <w:ilvl w:val="0"/>
          <w:numId w:val="7"/>
        </w:numPr>
        <w:rPr>
          <w:rFonts w:hint="default"/>
          <w:lang w:val="en-US" w:eastAsia="zh-CN"/>
        </w:rPr>
      </w:pPr>
      <w:r>
        <w:rPr>
          <w:rFonts w:hint="eastAsia"/>
          <w:lang w:val="en-US" w:eastAsia="zh-CN"/>
        </w:rPr>
        <w:t>日记详情界面展示日记标题，天气，日期，图片。</w:t>
      </w:r>
    </w:p>
    <w:p>
      <w:pPr>
        <w:numPr>
          <w:ilvl w:val="0"/>
          <w:numId w:val="7"/>
        </w:numPr>
        <w:ind w:left="0" w:leftChars="0" w:firstLine="0" w:firstLineChars="0"/>
        <w:rPr>
          <w:rFonts w:hint="eastAsia"/>
          <w:lang w:val="en-US" w:eastAsia="zh-CN"/>
        </w:rPr>
      </w:pPr>
      <w:r>
        <w:rPr>
          <w:rFonts w:hint="eastAsia"/>
          <w:lang w:val="en-US" w:eastAsia="zh-CN"/>
        </w:rPr>
        <w:t>编写日记时输入过长提示“输入文字过多”。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3.2.2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5" w:name="_Toc29747"/>
      <w:r>
        <w:rPr>
          <w:rFonts w:hint="eastAsia" w:ascii="宋体" w:hAnsi="宋体" w:eastAsia="宋体" w:cs="宋体"/>
          <w:b/>
          <w:bCs/>
          <w:color w:val="000000"/>
          <w:kern w:val="0"/>
          <w:sz w:val="28"/>
          <w:szCs w:val="28"/>
          <w:lang w:val="en-US" w:eastAsia="zh-CN" w:bidi="ar"/>
        </w:rPr>
        <w:t>3.3 社区界面</w:t>
      </w:r>
      <w:bookmarkEnd w:id="15"/>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3.3.1 功能描述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具体功能描述：</w:t>
      </w:r>
    </w:p>
    <w:p>
      <w:pPr>
        <w:numPr>
          <w:ilvl w:val="0"/>
          <w:numId w:val="8"/>
        </w:numPr>
        <w:ind w:leftChars="0"/>
        <w:rPr>
          <w:rFonts w:hint="eastAsia"/>
          <w:lang w:val="en-US" w:eastAsia="zh-CN"/>
        </w:rPr>
      </w:pPr>
      <w:r>
        <w:rPr>
          <w:rFonts w:hint="eastAsia"/>
          <w:lang w:val="en-US" w:eastAsia="zh-CN"/>
        </w:rPr>
        <w:t>每日精选社区用户分享的小妙招</w:t>
      </w:r>
    </w:p>
    <w:p>
      <w:pPr>
        <w:numPr>
          <w:ilvl w:val="0"/>
          <w:numId w:val="8"/>
        </w:numPr>
        <w:ind w:leftChars="0"/>
        <w:rPr>
          <w:rFonts w:hint="default"/>
          <w:lang w:val="en-US" w:eastAsia="zh-CN"/>
        </w:rPr>
      </w:pPr>
      <w:r>
        <w:rPr>
          <w:rFonts w:hint="eastAsia"/>
          <w:lang w:val="en-US" w:eastAsia="zh-CN"/>
        </w:rPr>
        <w:t>社区用户可以发布文章</w:t>
      </w:r>
    </w:p>
    <w:p>
      <w:pPr>
        <w:numPr>
          <w:ilvl w:val="0"/>
          <w:numId w:val="8"/>
        </w:numPr>
        <w:ind w:leftChars="0"/>
        <w:rPr>
          <w:rFonts w:hint="default"/>
          <w:lang w:val="en-US" w:eastAsia="zh-CN"/>
        </w:rPr>
      </w:pPr>
      <w:r>
        <w:rPr>
          <w:rFonts w:hint="eastAsia"/>
          <w:lang w:val="en-US" w:eastAsia="zh-CN"/>
        </w:rPr>
        <w:t>点击社区文章跳转详情页面，可以评论</w:t>
      </w:r>
    </w:p>
    <w:p>
      <w:pPr>
        <w:numPr>
          <w:ilvl w:val="0"/>
          <w:numId w:val="8"/>
        </w:numPr>
        <w:ind w:leftChars="0"/>
        <w:rPr>
          <w:rFonts w:hint="default"/>
          <w:lang w:val="en-US" w:eastAsia="zh-CN"/>
        </w:rPr>
      </w:pPr>
      <w:r>
        <w:rPr>
          <w:rFonts w:hint="eastAsia"/>
          <w:lang w:val="en-US" w:eastAsia="zh-CN"/>
        </w:rPr>
        <w:t>用户可以点赞文章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9"/>
        </w:numPr>
        <w:rPr>
          <w:rFonts w:hint="default"/>
          <w:lang w:val="en-US" w:eastAsia="zh-CN"/>
        </w:rPr>
      </w:pPr>
      <w:r>
        <w:rPr>
          <w:rFonts w:hint="eastAsia"/>
          <w:lang w:val="en-US" w:eastAsia="zh-CN"/>
        </w:rPr>
        <w:t>社区用户发布文章界面中，可以输入文章标题（文本），正文（文本，限制200字），图片（jpg，png，gif等，限制9图）。</w:t>
      </w:r>
    </w:p>
    <w:p>
      <w:pPr>
        <w:numPr>
          <w:ilvl w:val="0"/>
          <w:numId w:val="9"/>
        </w:numPr>
        <w:rPr>
          <w:rFonts w:hint="default"/>
          <w:lang w:val="en-US" w:eastAsia="zh-CN"/>
        </w:rPr>
      </w:pPr>
      <w:r>
        <w:rPr>
          <w:rFonts w:hint="eastAsia"/>
          <w:lang w:val="en-US" w:eastAsia="zh-CN"/>
        </w:rPr>
        <w:t>用户评论文章功能中，可以输入评论正文（文本，限制120字）。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10"/>
        </w:numPr>
        <w:rPr>
          <w:rFonts w:hint="eastAsia"/>
          <w:lang w:val="en-US" w:eastAsia="zh-CN"/>
        </w:rPr>
      </w:pPr>
      <w:r>
        <w:rPr>
          <w:rFonts w:hint="eastAsia"/>
          <w:lang w:val="en-US" w:eastAsia="zh-CN"/>
        </w:rPr>
        <w:t>小妙招页面，每页展示一篇文章，跟随用户滑动切换上一篇和下一篇。</w:t>
      </w:r>
    </w:p>
    <w:p>
      <w:pPr>
        <w:numPr>
          <w:ilvl w:val="0"/>
          <w:numId w:val="10"/>
        </w:numPr>
        <w:rPr>
          <w:rFonts w:hint="default"/>
          <w:lang w:val="en-US" w:eastAsia="zh-CN"/>
        </w:rPr>
      </w:pPr>
      <w:r>
        <w:rPr>
          <w:rFonts w:hint="eastAsia"/>
          <w:lang w:val="en-US" w:eastAsia="zh-CN"/>
        </w:rPr>
        <w:t>用户点击时跳转到详情界面，页面展示文章标题，正文，包含的图片。</w:t>
      </w:r>
    </w:p>
    <w:p>
      <w:pPr>
        <w:numPr>
          <w:ilvl w:val="0"/>
          <w:numId w:val="10"/>
        </w:numPr>
        <w:rPr>
          <w:rFonts w:hint="default"/>
          <w:lang w:val="en-US" w:eastAsia="zh-CN"/>
        </w:rPr>
      </w:pPr>
      <w:r>
        <w:rPr>
          <w:rFonts w:hint="eastAsia"/>
          <w:lang w:val="en-US" w:eastAsia="zh-CN"/>
        </w:rPr>
        <w:t>用户重复点赞文章时提示“只能点赞一篇文章一次”。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3.3.2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6" w:name="_Toc30748"/>
      <w:r>
        <w:rPr>
          <w:rFonts w:hint="eastAsia" w:ascii="宋体" w:hAnsi="宋体" w:eastAsia="宋体" w:cs="宋体"/>
          <w:b/>
          <w:bCs/>
          <w:color w:val="000000"/>
          <w:kern w:val="0"/>
          <w:sz w:val="28"/>
          <w:szCs w:val="28"/>
          <w:lang w:val="en-US" w:eastAsia="zh-CN" w:bidi="ar"/>
        </w:rPr>
        <w:t>3.4 个人中心界面</w:t>
      </w:r>
      <w:bookmarkEnd w:id="1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3.4.1 功能描述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bCs/>
          <w:color w:val="000000"/>
          <w:kern w:val="0"/>
          <w:sz w:val="28"/>
          <w:szCs w:val="28"/>
          <w:lang w:val="en-US" w:eastAsia="zh-CN" w:bidi="ar"/>
        </w:rPr>
      </w:pPr>
    </w:p>
    <w:p>
      <w:pPr>
        <w:numPr>
          <w:ilvl w:val="0"/>
          <w:numId w:val="0"/>
        </w:numPr>
        <w:ind w:leftChars="0"/>
        <w:rPr>
          <w:rFonts w:hint="eastAsia"/>
          <w:lang w:val="en-US" w:eastAsia="zh-CN"/>
        </w:rPr>
      </w:pPr>
      <w:r>
        <w:rPr>
          <w:rFonts w:hint="eastAsia"/>
          <w:lang w:val="en-US" w:eastAsia="zh-CN"/>
        </w:rPr>
        <w:t>具体功能描述：</w:t>
      </w:r>
    </w:p>
    <w:p>
      <w:pPr>
        <w:numPr>
          <w:ilvl w:val="0"/>
          <w:numId w:val="11"/>
        </w:numPr>
        <w:ind w:leftChars="0"/>
        <w:rPr>
          <w:rFonts w:hint="eastAsia"/>
          <w:lang w:val="en-US" w:eastAsia="zh-CN"/>
        </w:rPr>
      </w:pPr>
      <w:r>
        <w:rPr>
          <w:rFonts w:hint="eastAsia"/>
          <w:lang w:val="en-US" w:eastAsia="zh-CN"/>
        </w:rPr>
        <w:t>微信授权获取个人信息</w:t>
      </w:r>
    </w:p>
    <w:p>
      <w:pPr>
        <w:numPr>
          <w:ilvl w:val="0"/>
          <w:numId w:val="11"/>
        </w:numPr>
        <w:ind w:leftChars="0"/>
        <w:rPr>
          <w:rFonts w:hint="default"/>
          <w:lang w:val="en-US" w:eastAsia="zh-CN"/>
        </w:rPr>
      </w:pPr>
      <w:r>
        <w:rPr>
          <w:rFonts w:hint="eastAsia"/>
          <w:lang w:val="en-US" w:eastAsia="zh-CN"/>
        </w:rPr>
        <w:t>用户设置每月额度</w:t>
      </w:r>
    </w:p>
    <w:p>
      <w:pPr>
        <w:numPr>
          <w:ilvl w:val="0"/>
          <w:numId w:val="11"/>
        </w:numPr>
        <w:ind w:leftChars="0"/>
        <w:rPr>
          <w:rFonts w:hint="default"/>
          <w:lang w:val="en-US" w:eastAsia="zh-CN"/>
        </w:rPr>
      </w:pPr>
      <w:r>
        <w:rPr>
          <w:rFonts w:hint="eastAsia"/>
          <w:lang w:val="en-US" w:eastAsia="zh-CN"/>
        </w:rPr>
        <w:t>查看用户发布的社区文章</w:t>
      </w:r>
    </w:p>
    <w:p>
      <w:pPr>
        <w:numPr>
          <w:ilvl w:val="0"/>
          <w:numId w:val="11"/>
        </w:numPr>
        <w:ind w:leftChars="0"/>
        <w:rPr>
          <w:rFonts w:hint="default"/>
          <w:lang w:val="en-US" w:eastAsia="zh-CN"/>
        </w:rPr>
      </w:pPr>
      <w:r>
        <w:rPr>
          <w:rFonts w:hint="default"/>
          <w:lang w:val="en-US" w:eastAsia="zh-CN"/>
        </w:rPr>
        <w:t>查看用户个人社区文章的审核信息，被评论，被点赞信息</w:t>
      </w:r>
    </w:p>
    <w:p>
      <w:pPr>
        <w:numPr>
          <w:ilvl w:val="0"/>
          <w:numId w:val="11"/>
        </w:numPr>
        <w:ind w:leftChars="0"/>
        <w:rPr>
          <w:rFonts w:hint="default"/>
          <w:lang w:val="en-US" w:eastAsia="zh-CN"/>
        </w:rPr>
      </w:pPr>
      <w:r>
        <w:rPr>
          <w:rFonts w:hint="eastAsia"/>
          <w:lang w:val="en-US" w:eastAsia="zh-CN"/>
        </w:rPr>
        <w:t>应用使用指南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12"/>
        </w:numPr>
        <w:rPr>
          <w:rFonts w:hint="eastAsia"/>
          <w:lang w:val="en-US" w:eastAsia="zh-CN"/>
        </w:rPr>
      </w:pPr>
      <w:r>
        <w:rPr>
          <w:rFonts w:hint="eastAsia"/>
          <w:lang w:val="en-US" w:eastAsia="zh-CN"/>
        </w:rPr>
        <w:t>设置每月额度功能中，输入额度（纯数字，限制整数）。</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13"/>
        </w:numPr>
        <w:rPr>
          <w:rFonts w:hint="eastAsia"/>
          <w:lang w:val="en-US" w:eastAsia="zh-CN"/>
        </w:rPr>
      </w:pPr>
      <w:r>
        <w:rPr>
          <w:rFonts w:hint="eastAsia"/>
          <w:lang w:val="en-US" w:eastAsia="zh-CN"/>
        </w:rPr>
        <w:t>界面输出展示用户头像，昵称等个人信息。</w:t>
      </w:r>
    </w:p>
    <w:p>
      <w:pPr>
        <w:numPr>
          <w:ilvl w:val="0"/>
          <w:numId w:val="13"/>
        </w:numPr>
        <w:rPr>
          <w:rFonts w:hint="default"/>
          <w:lang w:val="en-US" w:eastAsia="zh-CN"/>
        </w:rPr>
      </w:pPr>
      <w:r>
        <w:rPr>
          <w:rFonts w:hint="eastAsia"/>
          <w:lang w:val="en-US" w:eastAsia="zh-CN"/>
        </w:rPr>
        <w:t>界面在用户点击“我的发布”时，会跳转到用户个人发布的文章界面。</w:t>
      </w:r>
    </w:p>
    <w:p>
      <w:pPr>
        <w:numPr>
          <w:ilvl w:val="0"/>
          <w:numId w:val="13"/>
        </w:numPr>
        <w:rPr>
          <w:rFonts w:hint="default"/>
          <w:lang w:val="en-US" w:eastAsia="zh-CN"/>
        </w:rPr>
      </w:pPr>
      <w:r>
        <w:rPr>
          <w:rFonts w:hint="eastAsia"/>
          <w:lang w:val="en-US" w:eastAsia="zh-CN"/>
        </w:rPr>
        <w:t>界面在用户点击“应用使用指南”时，会弹出应用使用教程。</w:t>
      </w:r>
    </w:p>
    <w:p>
      <w:pPr>
        <w:numPr>
          <w:ilvl w:val="0"/>
          <w:numId w:val="13"/>
        </w:numPr>
        <w:rPr>
          <w:rFonts w:hint="default"/>
          <w:lang w:val="en-US" w:eastAsia="zh-CN"/>
        </w:rPr>
      </w:pPr>
      <w:r>
        <w:rPr>
          <w:rFonts w:hint="eastAsia"/>
          <w:lang w:val="en-US" w:eastAsia="zh-CN"/>
        </w:rPr>
        <w:t>用户在设置额度时，如果输入格式不正确，提示“额度设置出错”。</w:t>
      </w:r>
    </w:p>
    <w:p>
      <w:pPr>
        <w:numPr>
          <w:ilvl w:val="0"/>
          <w:numId w:val="13"/>
        </w:numPr>
        <w:rPr>
          <w:rFonts w:hint="default"/>
          <w:lang w:val="en-US" w:eastAsia="zh-CN"/>
        </w:rPr>
      </w:pPr>
      <w:r>
        <w:rPr>
          <w:rFonts w:hint="eastAsia"/>
          <w:lang w:val="en-US" w:eastAsia="zh-CN"/>
        </w:rPr>
        <w:t>界面在用户点击“我的通知”时，会跳转到用户个人通知界面。</w:t>
      </w:r>
    </w:p>
    <w:p>
      <w:pPr>
        <w:numPr>
          <w:ilvl w:val="0"/>
          <w:numId w:val="13"/>
        </w:numPr>
        <w:rPr>
          <w:rFonts w:hint="default"/>
          <w:lang w:val="en-US" w:eastAsia="zh-CN"/>
        </w:rPr>
      </w:pPr>
      <w:r>
        <w:rPr>
          <w:rFonts w:hint="eastAsia"/>
          <w:lang w:val="en-US" w:eastAsia="zh-CN"/>
        </w:rPr>
        <w:t>用户进入个人通知界面时，展示系统对用户的各类通知。（用户个人社区文章的审核信息，被评论，被点赞信息）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3.4.2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7" w:name="_Toc25551"/>
      <w:r>
        <w:rPr>
          <w:rFonts w:hint="eastAsia" w:ascii="宋体" w:hAnsi="宋体" w:eastAsia="宋体" w:cs="宋体"/>
          <w:b/>
          <w:bCs/>
          <w:color w:val="000000"/>
          <w:kern w:val="0"/>
          <w:sz w:val="28"/>
          <w:szCs w:val="28"/>
          <w:lang w:val="en-US" w:eastAsia="zh-CN" w:bidi="ar"/>
        </w:rPr>
        <w:t>3.5 性能</w:t>
      </w:r>
      <w:bookmarkEnd w:id="1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除了设置每月额度的金额固定位整数，其余金额规定为最多带两位小数的正数。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图片限制一次上传最多9图。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日志标题限制50字，正文200字。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评论限制150字。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省钱小妙招限制200字。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28"/>
          <w:szCs w:val="28"/>
          <w:lang w:val="en-US" w:eastAsia="zh-CN" w:bidi="ar"/>
        </w:rPr>
      </w:pPr>
      <w:bookmarkStart w:id="18" w:name="_Toc30623"/>
      <w:r>
        <w:rPr>
          <w:rFonts w:hint="eastAsia" w:ascii="宋体" w:hAnsi="宋体" w:eastAsia="宋体" w:cs="宋体"/>
          <w:b/>
          <w:bCs/>
          <w:color w:val="000000"/>
          <w:kern w:val="0"/>
          <w:sz w:val="28"/>
          <w:szCs w:val="28"/>
          <w:lang w:val="en-US" w:eastAsia="zh-CN" w:bidi="ar"/>
        </w:rPr>
        <w:t>系统安全和权限设计</w:t>
      </w:r>
      <w:bookmarkEnd w:id="1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4.1系统安全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4.2 权限设计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28"/>
          <w:szCs w:val="28"/>
          <w:lang w:val="en-US" w:eastAsia="zh-CN" w:bidi="ar"/>
        </w:rPr>
      </w:pPr>
      <w:bookmarkStart w:id="19" w:name="_Toc16361"/>
      <w:r>
        <w:rPr>
          <w:rFonts w:hint="eastAsia" w:ascii="宋体" w:hAnsi="宋体" w:eastAsia="宋体" w:cs="宋体"/>
          <w:b/>
          <w:bCs/>
          <w:color w:val="000000"/>
          <w:kern w:val="0"/>
          <w:sz w:val="28"/>
          <w:szCs w:val="28"/>
          <w:lang w:val="en-US" w:eastAsia="zh-CN" w:bidi="ar"/>
        </w:rPr>
        <w:t>系统出错处理设计</w:t>
      </w:r>
      <w:bookmarkEnd w:id="1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0" w:name="_Toc653"/>
      <w:r>
        <w:rPr>
          <w:rFonts w:hint="eastAsia" w:ascii="宋体" w:hAnsi="宋体" w:eastAsia="宋体" w:cs="宋体"/>
          <w:b/>
          <w:bCs/>
          <w:color w:val="000000"/>
          <w:kern w:val="0"/>
          <w:sz w:val="28"/>
          <w:szCs w:val="28"/>
          <w:lang w:val="en-US" w:eastAsia="zh-CN" w:bidi="ar"/>
        </w:rPr>
        <w:t>5.1 数据的存储</w:t>
      </w:r>
      <w:bookmarkEnd w:id="2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使用微信小程序官方提供的云数据库，在云端存储数据，不用担心存储本地服务器的机械损坏故障。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1" w:name="_Toc13323"/>
      <w:r>
        <w:rPr>
          <w:rFonts w:hint="eastAsia" w:ascii="宋体" w:hAnsi="宋体" w:eastAsia="宋体" w:cs="宋体"/>
          <w:b/>
          <w:bCs/>
          <w:color w:val="000000"/>
          <w:kern w:val="0"/>
          <w:sz w:val="28"/>
          <w:szCs w:val="28"/>
          <w:lang w:val="en-US" w:eastAsia="zh-CN" w:bidi="ar"/>
        </w:rPr>
        <w:t>5.2 预防措施</w:t>
      </w:r>
      <w:bookmarkEnd w:id="2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用户可以根据需要，我们提供功能可以提前将记账信息提取导出到本地，做好备份。</w:t>
      </w:r>
    </w:p>
    <w:p>
      <w:pPr>
        <w:keepNext w:val="0"/>
        <w:keepLines w:val="0"/>
        <w:widowControl/>
        <w:suppressLineNumbers w:val="0"/>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BE03B"/>
    <w:multiLevelType w:val="singleLevel"/>
    <w:tmpl w:val="80DBE03B"/>
    <w:lvl w:ilvl="0" w:tentative="0">
      <w:start w:val="1"/>
      <w:numFmt w:val="decimal"/>
      <w:lvlText w:val="%1."/>
      <w:lvlJc w:val="left"/>
      <w:pPr>
        <w:tabs>
          <w:tab w:val="left" w:pos="312"/>
        </w:tabs>
      </w:pPr>
    </w:lvl>
  </w:abstractNum>
  <w:abstractNum w:abstractNumId="1">
    <w:nsid w:val="82BFC9E3"/>
    <w:multiLevelType w:val="singleLevel"/>
    <w:tmpl w:val="82BFC9E3"/>
    <w:lvl w:ilvl="0" w:tentative="0">
      <w:start w:val="1"/>
      <w:numFmt w:val="decimal"/>
      <w:lvlText w:val="%1."/>
      <w:lvlJc w:val="left"/>
      <w:pPr>
        <w:tabs>
          <w:tab w:val="left" w:pos="312"/>
        </w:tabs>
      </w:pPr>
    </w:lvl>
  </w:abstractNum>
  <w:abstractNum w:abstractNumId="2">
    <w:nsid w:val="8B2B6B0D"/>
    <w:multiLevelType w:val="singleLevel"/>
    <w:tmpl w:val="8B2B6B0D"/>
    <w:lvl w:ilvl="0" w:tentative="0">
      <w:start w:val="1"/>
      <w:numFmt w:val="decimal"/>
      <w:lvlText w:val="%1."/>
      <w:lvlJc w:val="left"/>
      <w:pPr>
        <w:tabs>
          <w:tab w:val="left" w:pos="312"/>
        </w:tabs>
      </w:pPr>
    </w:lvl>
  </w:abstractNum>
  <w:abstractNum w:abstractNumId="3">
    <w:nsid w:val="B6B1C444"/>
    <w:multiLevelType w:val="singleLevel"/>
    <w:tmpl w:val="B6B1C444"/>
    <w:lvl w:ilvl="0" w:tentative="0">
      <w:start w:val="1"/>
      <w:numFmt w:val="decimal"/>
      <w:suff w:val="space"/>
      <w:lvlText w:val="%1."/>
      <w:lvlJc w:val="left"/>
    </w:lvl>
  </w:abstractNum>
  <w:abstractNum w:abstractNumId="4">
    <w:nsid w:val="D099524C"/>
    <w:multiLevelType w:val="singleLevel"/>
    <w:tmpl w:val="D099524C"/>
    <w:lvl w:ilvl="0" w:tentative="0">
      <w:start w:val="2"/>
      <w:numFmt w:val="chineseCounting"/>
      <w:suff w:val="nothing"/>
      <w:lvlText w:val="%1、"/>
      <w:lvlJc w:val="left"/>
      <w:rPr>
        <w:rFonts w:hint="eastAsia"/>
      </w:rPr>
    </w:lvl>
  </w:abstractNum>
  <w:abstractNum w:abstractNumId="5">
    <w:nsid w:val="156DB2B6"/>
    <w:multiLevelType w:val="singleLevel"/>
    <w:tmpl w:val="156DB2B6"/>
    <w:lvl w:ilvl="0" w:tentative="0">
      <w:start w:val="1"/>
      <w:numFmt w:val="decimal"/>
      <w:lvlText w:val="%1."/>
      <w:lvlJc w:val="left"/>
      <w:pPr>
        <w:tabs>
          <w:tab w:val="left" w:pos="312"/>
        </w:tabs>
      </w:pPr>
    </w:lvl>
  </w:abstractNum>
  <w:abstractNum w:abstractNumId="6">
    <w:nsid w:val="158C2205"/>
    <w:multiLevelType w:val="singleLevel"/>
    <w:tmpl w:val="158C2205"/>
    <w:lvl w:ilvl="0" w:tentative="0">
      <w:start w:val="1"/>
      <w:numFmt w:val="decimal"/>
      <w:suff w:val="space"/>
      <w:lvlText w:val="%1."/>
      <w:lvlJc w:val="left"/>
    </w:lvl>
  </w:abstractNum>
  <w:abstractNum w:abstractNumId="7">
    <w:nsid w:val="1E7A78F6"/>
    <w:multiLevelType w:val="singleLevel"/>
    <w:tmpl w:val="1E7A78F6"/>
    <w:lvl w:ilvl="0" w:tentative="0">
      <w:start w:val="1"/>
      <w:numFmt w:val="decimal"/>
      <w:lvlText w:val="%1."/>
      <w:lvlJc w:val="left"/>
      <w:pPr>
        <w:ind w:left="425" w:hanging="425"/>
      </w:pPr>
      <w:rPr>
        <w:rFonts w:hint="default"/>
      </w:rPr>
    </w:lvl>
  </w:abstractNum>
  <w:abstractNum w:abstractNumId="8">
    <w:nsid w:val="1EC9C035"/>
    <w:multiLevelType w:val="singleLevel"/>
    <w:tmpl w:val="1EC9C035"/>
    <w:lvl w:ilvl="0" w:tentative="0">
      <w:start w:val="1"/>
      <w:numFmt w:val="decimal"/>
      <w:lvlText w:val="%1."/>
      <w:lvlJc w:val="left"/>
      <w:pPr>
        <w:tabs>
          <w:tab w:val="left" w:pos="312"/>
        </w:tabs>
      </w:pPr>
    </w:lvl>
  </w:abstractNum>
  <w:abstractNum w:abstractNumId="9">
    <w:nsid w:val="2E1F6868"/>
    <w:multiLevelType w:val="singleLevel"/>
    <w:tmpl w:val="2E1F6868"/>
    <w:lvl w:ilvl="0" w:tentative="0">
      <w:start w:val="1"/>
      <w:numFmt w:val="decimal"/>
      <w:suff w:val="space"/>
      <w:lvlText w:val="%1."/>
      <w:lvlJc w:val="left"/>
    </w:lvl>
  </w:abstractNum>
  <w:abstractNum w:abstractNumId="10">
    <w:nsid w:val="426DE1CE"/>
    <w:multiLevelType w:val="singleLevel"/>
    <w:tmpl w:val="426DE1CE"/>
    <w:lvl w:ilvl="0" w:tentative="0">
      <w:start w:val="1"/>
      <w:numFmt w:val="decimal"/>
      <w:lvlText w:val="%1."/>
      <w:lvlJc w:val="left"/>
      <w:pPr>
        <w:tabs>
          <w:tab w:val="left" w:pos="312"/>
        </w:tabs>
      </w:pPr>
    </w:lvl>
  </w:abstractNum>
  <w:abstractNum w:abstractNumId="11">
    <w:nsid w:val="63BB842C"/>
    <w:multiLevelType w:val="singleLevel"/>
    <w:tmpl w:val="63BB842C"/>
    <w:lvl w:ilvl="0" w:tentative="0">
      <w:start w:val="1"/>
      <w:numFmt w:val="decimal"/>
      <w:lvlText w:val="%1."/>
      <w:lvlJc w:val="left"/>
      <w:pPr>
        <w:tabs>
          <w:tab w:val="left" w:pos="312"/>
        </w:tabs>
      </w:pPr>
    </w:lvl>
  </w:abstractNum>
  <w:abstractNum w:abstractNumId="12">
    <w:nsid w:val="79A2AB27"/>
    <w:multiLevelType w:val="singleLevel"/>
    <w:tmpl w:val="79A2AB27"/>
    <w:lvl w:ilvl="0" w:tentative="0">
      <w:start w:val="1"/>
      <w:numFmt w:val="decimal"/>
      <w:lvlText w:val="%1."/>
      <w:lvlJc w:val="left"/>
      <w:pPr>
        <w:tabs>
          <w:tab w:val="left" w:pos="312"/>
        </w:tabs>
      </w:pPr>
    </w:lvl>
  </w:abstractNum>
  <w:num w:numId="1">
    <w:abstractNumId w:val="4"/>
  </w:num>
  <w:num w:numId="2">
    <w:abstractNumId w:val="7"/>
  </w:num>
  <w:num w:numId="3">
    <w:abstractNumId w:val="3"/>
  </w:num>
  <w:num w:numId="4">
    <w:abstractNumId w:val="9"/>
  </w:num>
  <w:num w:numId="5">
    <w:abstractNumId w:val="1"/>
  </w:num>
  <w:num w:numId="6">
    <w:abstractNumId w:val="0"/>
  </w:num>
  <w:num w:numId="7">
    <w:abstractNumId w:val="10"/>
  </w:num>
  <w:num w:numId="8">
    <w:abstractNumId w:val="12"/>
  </w:num>
  <w:num w:numId="9">
    <w:abstractNumId w:val="6"/>
  </w:num>
  <w:num w:numId="10">
    <w:abstractNumId w:val="5"/>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02D74"/>
    <w:rsid w:val="13E80259"/>
    <w:rsid w:val="14926B1B"/>
    <w:rsid w:val="1E4F7123"/>
    <w:rsid w:val="21FE6ACD"/>
    <w:rsid w:val="2F10431C"/>
    <w:rsid w:val="3212001E"/>
    <w:rsid w:val="38454E16"/>
    <w:rsid w:val="3DA066FF"/>
    <w:rsid w:val="44D601AE"/>
    <w:rsid w:val="599863B4"/>
    <w:rsid w:val="5AFA7667"/>
    <w:rsid w:val="659836AF"/>
    <w:rsid w:val="6A940B29"/>
    <w:rsid w:val="776F4390"/>
    <w:rsid w:val="7BE6315F"/>
    <w:rsid w:val="7D5F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uiPriority w:val="0"/>
    <w:pPr>
      <w:ind w:left="420" w:leftChars="200"/>
    </w:p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2021-04-20T11:41:00Z</dcterms:created>
  <dc:creator>HB</dc:creator>
  <cp:lastModifiedBy>white</cp:lastModifiedBy>
  <dcterms:modified xsi:type="dcterms:W3CDTF">2021-04-22T14:26:44Z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6881C4F3E3A34F4183E2BFCC199B5FFC</vt:lpwstr>
  </property>
</Properties>
</file>