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25A" w:rsidRDefault="00E3625A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83"/>
          <w:szCs w:val="83"/>
          <w:lang w:bidi="ar"/>
        </w:rPr>
      </w:pPr>
    </w:p>
    <w:p w:rsidR="00E3625A" w:rsidRDefault="00855C9C">
      <w:pPr>
        <w:widowControl/>
        <w:jc w:val="center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83"/>
          <w:szCs w:val="83"/>
          <w:lang w:bidi="ar"/>
        </w:rPr>
        <w:t>系统设计说明书</w:t>
      </w:r>
    </w:p>
    <w:p w:rsidR="00E3625A" w:rsidRDefault="00E3625A">
      <w:pPr>
        <w:widowControl/>
        <w:ind w:left="210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:rsidR="00E3625A" w:rsidRDefault="00E3625A">
      <w:pPr>
        <w:widowControl/>
        <w:ind w:left="210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:rsidR="00E3625A" w:rsidRDefault="00855C9C">
      <w:pPr>
        <w:widowControl/>
        <w:ind w:left="2100" w:firstLine="420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团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队：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青青草原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:rsidR="00E3625A" w:rsidRDefault="00855C9C">
      <w:pPr>
        <w:widowControl/>
        <w:ind w:left="2100" w:firstLine="420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项目名称：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点滴生活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:rsidR="00E3625A" w:rsidRDefault="00855C9C">
      <w:pPr>
        <w:widowControl/>
        <w:ind w:left="2100" w:firstLine="420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组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长：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黄镔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  221801410 </w:t>
      </w:r>
    </w:p>
    <w:p w:rsidR="00E3625A" w:rsidRDefault="00855C9C">
      <w:pPr>
        <w:widowControl/>
        <w:ind w:left="2100" w:firstLine="420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组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员：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林楚婷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221801438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:rsidR="00E3625A" w:rsidRDefault="00855C9C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黄志杰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041801406 </w:t>
      </w:r>
    </w:p>
    <w:p w:rsidR="00E3625A" w:rsidRDefault="00855C9C">
      <w:pPr>
        <w:widowControl/>
        <w:ind w:left="3360" w:firstLine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李畅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  221801126 </w:t>
      </w:r>
    </w:p>
    <w:p w:rsidR="00E3625A" w:rsidRDefault="00855C9C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余兰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  221801430 </w:t>
      </w:r>
    </w:p>
    <w:p w:rsidR="00E3625A" w:rsidRDefault="00855C9C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陈耀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  221801429 </w:t>
      </w:r>
    </w:p>
    <w:p w:rsidR="00E3625A" w:rsidRDefault="00855C9C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陈舒凯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221801116 </w:t>
      </w:r>
    </w:p>
    <w:p w:rsidR="00E3625A" w:rsidRDefault="00855C9C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吴伟峰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221801432 </w:t>
      </w:r>
    </w:p>
    <w:p w:rsidR="00E3625A" w:rsidRDefault="00855C9C">
      <w:pPr>
        <w:widowControl/>
        <w:ind w:left="3360" w:firstLine="420"/>
        <w:jc w:val="left"/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雷振康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 221801214 </w:t>
      </w:r>
    </w:p>
    <w:p w:rsidR="00E3625A" w:rsidRDefault="00E3625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:rsidR="00E3625A" w:rsidRDefault="00E3625A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:rsidR="00E3625A" w:rsidRDefault="00855C9C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2021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年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04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月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23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日</w:t>
      </w:r>
    </w:p>
    <w:p w:rsidR="00E3625A" w:rsidRDefault="00E3625A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:rsidR="00E3625A" w:rsidRDefault="00E3625A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eastAsia="宋体" w:hAnsi="宋体"/>
        </w:rPr>
        <w:id w:val="147456971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E3625A" w:rsidRDefault="00855C9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E3625A" w:rsidRDefault="00855C9C">
          <w:pPr>
            <w:pStyle w:val="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30" w:history="1">
            <w:r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>一、引言</w:t>
            </w:r>
            <w:r>
              <w:tab/>
            </w:r>
            <w:r>
              <w:fldChar w:fldCharType="begin"/>
            </w:r>
            <w:r>
              <w:instrText xml:space="preserve"> PAGEREF _Toc130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29492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1.1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_Toc29492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6826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1.2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_Toc6826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533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1.3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_Toc533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23843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1.4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_Toc23843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22524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1.5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文档样式规范</w:t>
            </w:r>
            <w:r>
              <w:tab/>
            </w:r>
            <w:r>
              <w:fldChar w:fldCharType="begin"/>
            </w:r>
            <w:r>
              <w:instrText xml:space="preserve"> PAGEREF _Toc22524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1"/>
            <w:tabs>
              <w:tab w:val="right" w:leader="dot" w:pos="8306"/>
            </w:tabs>
          </w:pPr>
          <w:hyperlink w:anchor="_Toc17305" w:history="1">
            <w:r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>二、</w:t>
            </w:r>
            <w:r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>总体设计</w:t>
            </w:r>
            <w:r>
              <w:tab/>
            </w:r>
            <w:r>
              <w:fldChar w:fldCharType="begin"/>
            </w:r>
            <w:r>
              <w:instrText xml:space="preserve"> PAGEREF _Toc17305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11191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2.1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需求规定</w:t>
            </w:r>
            <w:r>
              <w:tab/>
            </w:r>
            <w:r>
              <w:fldChar w:fldCharType="begin"/>
            </w:r>
            <w:r>
              <w:instrText xml:space="preserve"> PAGEREF _Toc11191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29743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2.2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_Toc29743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21311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2.3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基本设计概念和处理流程</w:t>
            </w:r>
            <w:r>
              <w:tab/>
            </w:r>
            <w:r>
              <w:fldChar w:fldCharType="begin"/>
            </w:r>
            <w:r>
              <w:instrText xml:space="preserve"> PAGEREF _Toc21311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7122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2.4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功能结构</w:t>
            </w:r>
            <w:r>
              <w:tab/>
            </w:r>
            <w:r>
              <w:fldChar w:fldCharType="begin"/>
            </w:r>
            <w:r>
              <w:instrText xml:space="preserve"> PAGEREF _Toc7122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9026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2.5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人工处理过程</w:t>
            </w:r>
            <w:r>
              <w:tab/>
            </w:r>
            <w:r>
              <w:fldChar w:fldCharType="begin"/>
            </w:r>
            <w:r>
              <w:instrText xml:space="preserve"> PAGEREF _Toc9026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3625A" w:rsidRDefault="00855C9C">
          <w:pPr>
            <w:pStyle w:val="1"/>
            <w:tabs>
              <w:tab w:val="right" w:leader="dot" w:pos="8306"/>
            </w:tabs>
          </w:pPr>
          <w:hyperlink w:anchor="_Toc29220" w:history="1">
            <w:r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>三、</w:t>
            </w:r>
            <w:r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>功能模块及接口设计</w:t>
            </w:r>
            <w:r>
              <w:tab/>
            </w:r>
            <w:r>
              <w:fldChar w:fldCharType="begin"/>
            </w:r>
            <w:r>
              <w:instrText xml:space="preserve"> PAGEREF _Toc29220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31709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3.1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记账界面</w:t>
            </w:r>
            <w:r>
              <w:tab/>
            </w:r>
            <w:r>
              <w:fldChar w:fldCharType="begin"/>
            </w:r>
            <w:r>
              <w:instrText xml:space="preserve"> PAGEREF _Toc31709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18888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3.2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记事界面</w:t>
            </w:r>
            <w:r>
              <w:tab/>
            </w:r>
            <w:r>
              <w:fldChar w:fldCharType="begin"/>
            </w:r>
            <w:r>
              <w:instrText xml:space="preserve"> PAGEREF _Toc18888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29747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3.3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社区界面</w:t>
            </w:r>
            <w:r>
              <w:tab/>
            </w:r>
            <w:r>
              <w:fldChar w:fldCharType="begin"/>
            </w:r>
            <w:r>
              <w:instrText xml:space="preserve"> PAGEREF _Toc29747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30748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3.4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个人中心界面</w:t>
            </w:r>
            <w:r>
              <w:tab/>
            </w:r>
            <w:r>
              <w:fldChar w:fldCharType="begin"/>
            </w:r>
            <w:r>
              <w:instrText xml:space="preserve"> PAGEREF _Toc30748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25551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3.5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性能</w:t>
            </w:r>
            <w:r>
              <w:tab/>
            </w:r>
            <w:r>
              <w:fldChar w:fldCharType="begin"/>
            </w:r>
            <w:r>
              <w:instrText xml:space="preserve"> PAGEREF _Toc25551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pPr>
            <w:pStyle w:val="1"/>
            <w:tabs>
              <w:tab w:val="right" w:leader="dot" w:pos="8306"/>
            </w:tabs>
            <w:ind w:left="420" w:hangingChars="200" w:hanging="420"/>
          </w:pPr>
          <w:hyperlink w:anchor="_Toc30623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四、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系统安全和权限设计</w:t>
            </w:r>
            <w:r>
              <w:tab/>
            </w:r>
            <w:r>
              <w:fldChar w:fldCharType="begin"/>
            </w:r>
            <w:r>
              <w:instrText xml:space="preserve"> PAGEREF _Toc30623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  <w:r>
            <w:br/>
          </w:r>
          <w:r>
            <w:rPr>
              <w:rFonts w:hint="eastAsia"/>
            </w:rPr>
            <w:t xml:space="preserve">4.1 </w:t>
          </w:r>
          <w:r>
            <w:rPr>
              <w:rFonts w:hint="eastAsia"/>
            </w:rPr>
            <w:t>系统安全</w:t>
          </w:r>
          <w:r>
            <w:rPr>
              <w:rFonts w:hint="eastAsia"/>
            </w:rPr>
            <w:tab/>
            <w:t>4</w:t>
          </w:r>
        </w:p>
        <w:p w:rsidR="00E3625A" w:rsidRDefault="00855C9C">
          <w:pPr>
            <w:ind w:firstLine="420"/>
          </w:pPr>
          <w:r>
            <w:rPr>
              <w:rFonts w:hint="eastAsia"/>
            </w:rPr>
            <w:t xml:space="preserve">4.2 </w:t>
          </w:r>
          <w:r>
            <w:rPr>
              <w:rFonts w:hint="eastAsia"/>
            </w:rPr>
            <w:t>权限设计</w:t>
          </w:r>
        </w:p>
        <w:p w:rsidR="00E3625A" w:rsidRDefault="00855C9C">
          <w:pPr>
            <w:pStyle w:val="1"/>
            <w:tabs>
              <w:tab w:val="right" w:leader="dot" w:pos="8306"/>
            </w:tabs>
          </w:pPr>
          <w:hyperlink w:anchor="_Toc16361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五、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系统出错处理设计</w:t>
            </w:r>
            <w:r>
              <w:tab/>
            </w:r>
            <w:r>
              <w:fldChar w:fldCharType="begin"/>
            </w:r>
            <w:r>
              <w:instrText xml:space="preserve"> PAGEREF _Toc16361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653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5.1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数据的存储</w:t>
            </w:r>
            <w:r>
              <w:tab/>
            </w:r>
            <w:r>
              <w:fldChar w:fldCharType="begin"/>
            </w:r>
            <w:r>
              <w:instrText xml:space="preserve"> PAGEREF _Toc653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pPr>
            <w:pStyle w:val="2"/>
            <w:tabs>
              <w:tab w:val="right" w:leader="dot" w:pos="8306"/>
            </w:tabs>
          </w:pPr>
          <w:hyperlink w:anchor="_Toc13323" w:history="1"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 xml:space="preserve">5.2 </w:t>
            </w:r>
            <w:r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预防措施</w:t>
            </w:r>
            <w:r>
              <w:tab/>
            </w:r>
            <w:r>
              <w:fldChar w:fldCharType="begin"/>
            </w:r>
            <w:r>
              <w:instrText xml:space="preserve"> PAGEREF _Toc13323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3625A" w:rsidRDefault="00855C9C">
          <w:r>
            <w:fldChar w:fldCharType="end"/>
          </w:r>
        </w:p>
      </w:sdtContent>
    </w:sdt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0" w:name="_Toc130"/>
    </w:p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E3625A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855C9C">
      <w:pPr>
        <w:widowControl/>
        <w:spacing w:line="360" w:lineRule="auto"/>
        <w:jc w:val="left"/>
        <w:outlineLvl w:val="0"/>
        <w:rPr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lastRenderedPageBreak/>
        <w:t>一、引言</w:t>
      </w:r>
      <w:bookmarkEnd w:id="0"/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sz w:val="28"/>
          <w:szCs w:val="28"/>
        </w:rPr>
      </w:pPr>
      <w:bookmarkStart w:id="1" w:name="_Toc29492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1.1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编写目的</w:t>
      </w:r>
      <w:bookmarkEnd w:id="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2" w:name="_Toc6826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1.2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项目背景</w:t>
      </w:r>
      <w:bookmarkEnd w:id="2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3" w:name="_Toc53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1.3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定义</w:t>
      </w:r>
      <w:bookmarkEnd w:id="3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4" w:name="_Toc2384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1.4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参考资料</w:t>
      </w:r>
      <w:bookmarkEnd w:id="4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:rsidR="00E3625A" w:rsidRDefault="00855C9C">
      <w:pPr>
        <w:widowControl/>
        <w:spacing w:line="360" w:lineRule="auto"/>
        <w:ind w:left="420" w:firstLine="420"/>
        <w:jc w:val="left"/>
        <w:outlineLvl w:val="1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概要设计说明书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GB8567--88(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系统设计说明书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) </w:t>
      </w:r>
    </w:p>
    <w:p w:rsidR="00E3625A" w:rsidRDefault="00A33AA2">
      <w:pPr>
        <w:widowControl/>
        <w:spacing w:line="360" w:lineRule="auto"/>
        <w:ind w:left="420" w:firstLine="420"/>
        <w:jc w:val="left"/>
        <w:outlineLvl w:val="1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hyperlink r:id="rId6" w:history="1">
        <w:r w:rsidRPr="00872C9D">
          <w:rPr>
            <w:rStyle w:val="a3"/>
            <w:rFonts w:ascii="宋体" w:eastAsia="宋体" w:hAnsi="宋体" w:cs="宋体" w:hint="eastAsia"/>
            <w:kern w:val="0"/>
            <w:szCs w:val="21"/>
            <w:lang w:bidi="ar"/>
          </w:rPr>
          <w:t>https://wenku.baidu.com/view/5e697d81a8114431b80dd804.html</w:t>
        </w:r>
      </w:hyperlink>
    </w:p>
    <w:p w:rsidR="00A33AA2" w:rsidRDefault="00A33AA2">
      <w:pPr>
        <w:widowControl/>
        <w:spacing w:line="360" w:lineRule="auto"/>
        <w:ind w:left="420" w:firstLine="420"/>
        <w:jc w:val="left"/>
        <w:outlineLvl w:val="1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微信开发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者官方文档</w:t>
      </w:r>
    </w:p>
    <w:p w:rsidR="00A33AA2" w:rsidRPr="00A33AA2" w:rsidRDefault="00A33AA2" w:rsidP="00DF4236">
      <w:pPr>
        <w:widowControl/>
        <w:spacing w:line="360" w:lineRule="auto"/>
        <w:ind w:left="420" w:firstLine="420"/>
        <w:jc w:val="left"/>
        <w:outlineLvl w:val="1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hyperlink r:id="rId7" w:history="1">
        <w:r w:rsidRPr="00872C9D">
          <w:rPr>
            <w:rStyle w:val="a3"/>
            <w:rFonts w:ascii="宋体" w:eastAsia="宋体" w:hAnsi="宋体" w:cs="宋体"/>
            <w:kern w:val="0"/>
            <w:szCs w:val="21"/>
            <w:lang w:bidi="ar"/>
          </w:rPr>
          <w:t>https://developers.weixin.qq.com/miniprogram/dev/framework/quickstart/</w:t>
        </w:r>
      </w:hyperlink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5" w:name="_Toc22524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1.5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文档样式规范</w:t>
      </w:r>
      <w:bookmarkEnd w:id="5"/>
    </w:p>
    <w:p w:rsidR="00E3625A" w:rsidRDefault="00E3625A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lang w:bidi="ar"/>
        </w:rPr>
      </w:pPr>
    </w:p>
    <w:p w:rsidR="00E3625A" w:rsidRDefault="00E3625A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lang w:bidi="ar"/>
        </w:rPr>
      </w:pPr>
    </w:p>
    <w:p w:rsidR="00E3625A" w:rsidRDefault="00855C9C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6" w:name="_Toc17305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总体设计</w:t>
      </w:r>
      <w:bookmarkEnd w:id="6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7" w:name="_Toc1119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2.1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需求规定</w:t>
      </w:r>
      <w:bookmarkEnd w:id="7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8" w:name="_Toc2974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2.2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运行环境</w:t>
      </w:r>
      <w:bookmarkEnd w:id="8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9" w:name="_Toc2131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2.3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基本设计概念和处理流程</w:t>
      </w:r>
      <w:bookmarkEnd w:id="9"/>
    </w:p>
    <w:p w:rsidR="00E3625A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2.3.1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类图</w:t>
      </w:r>
    </w:p>
    <w:p w:rsidR="00E3625A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2.3.2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流程图</w:t>
      </w:r>
    </w:p>
    <w:p w:rsidR="00E3625A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2.3.3 ER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图</w:t>
      </w: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lastRenderedPageBreak/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.3.4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核心功能</w:t>
      </w:r>
      <w:bookmarkStart w:id="10" w:name="_GoBack"/>
      <w:bookmarkEnd w:id="10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数据流图</w:t>
      </w:r>
    </w:p>
    <w:p w:rsidR="00855C9C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99569</wp:posOffset>
            </wp:positionV>
            <wp:extent cx="5269230" cy="4083050"/>
            <wp:effectExtent l="0" t="0" r="7620" b="0"/>
            <wp:wrapTopAndBottom/>
            <wp:docPr id="1" name="图片 1" descr="C:\Users\chuti\AppData\Local\Microsoft\Windows\INetCache\Content.Word\QQ图片20210423153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ti\AppData\Local\Microsoft\Windows\INetCache\Content.Word\QQ图片202104231534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1" w:name="_Toc7122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2.4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功能结构</w:t>
      </w:r>
      <w:bookmarkEnd w:id="11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2" w:name="_Toc9026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2.5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人工处理过程</w:t>
      </w:r>
      <w:bookmarkEnd w:id="12"/>
    </w:p>
    <w:p w:rsidR="00E3625A" w:rsidRDefault="00E3625A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:rsidR="00E3625A" w:rsidRDefault="00855C9C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13" w:name="_Toc29220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功能模块及接口设计</w:t>
      </w:r>
      <w:bookmarkEnd w:id="13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4" w:name="_Toc31709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3.1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记账界面</w:t>
      </w:r>
      <w:bookmarkEnd w:id="14"/>
    </w:p>
    <w:p w:rsidR="00E3625A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3.1.1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功能描述</w:t>
      </w:r>
    </w:p>
    <w:p w:rsidR="00E3625A" w:rsidRDefault="00855C9C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3.1.2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接口设计</w:t>
      </w:r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5" w:name="_Toc18888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3.2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记事界面</w:t>
      </w:r>
      <w:bookmarkEnd w:id="15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6" w:name="_Toc29747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3.3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社区界面</w:t>
      </w:r>
      <w:bookmarkEnd w:id="16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7" w:name="_Toc30748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3.4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个人中心界面</w:t>
      </w:r>
      <w:bookmarkEnd w:id="17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8" w:name="_Toc2555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3.5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性能</w:t>
      </w:r>
      <w:bookmarkEnd w:id="18"/>
    </w:p>
    <w:p w:rsidR="00E3625A" w:rsidRDefault="00E3625A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</w:p>
    <w:p w:rsidR="00E3625A" w:rsidRDefault="00855C9C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9" w:name="_Toc3062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系统安全和权限设计</w:t>
      </w:r>
      <w:bookmarkEnd w:id="19"/>
    </w:p>
    <w:p w:rsidR="00E3625A" w:rsidRDefault="00855C9C" w:rsidP="00532A9E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4.1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系统安全</w:t>
      </w:r>
    </w:p>
    <w:p w:rsidR="00E3625A" w:rsidRDefault="00616E19" w:rsidP="00532A9E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4.1.1</w:t>
      </w:r>
      <w:r w:rsidR="00532A9E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接口鉴权</w:t>
      </w:r>
    </w:p>
    <w:p w:rsidR="00E734F3" w:rsidRPr="00570239" w:rsidRDefault="00532A9E" w:rsidP="00532A9E">
      <w:pPr>
        <w:widowControl/>
        <w:spacing w:line="360" w:lineRule="auto"/>
        <w:jc w:val="left"/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ab/>
      </w: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在接口调用的时候需要对本次接口调用进行权限校验，为了防止用户信息泄露以及用户权限越界等，即用户只可以提取自己的用户信息，执行自己的操作，在调用接口的时候应该对信息进行比对和校验。为了实现接口鉴权应该对于敏感数据、能力相关接口需要在后台进行鉴权，</w:t>
      </w:r>
      <w:r w:rsidR="00616E19"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比如校验用户id、IP地址等来区分不同的用户以及不同的身份。</w:t>
      </w:r>
      <w:r w:rsidR="00E734F3"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在我们的系统中，用户在使用数据库之前应该进行身份的验证，对于文章的发布等用户只可以对于自己的信息进行读写。</w:t>
      </w:r>
    </w:p>
    <w:p w:rsidR="00616E19" w:rsidRDefault="00616E19" w:rsidP="00532A9E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616E19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4</w:t>
      </w:r>
      <w:r w:rsidRPr="00616E19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.1.2</w:t>
      </w:r>
      <w:r w:rsidR="00DF4236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数据库安全</w:t>
      </w:r>
    </w:p>
    <w:p w:rsidR="00532A9E" w:rsidRPr="00570239" w:rsidRDefault="00DF4236" w:rsidP="00DF42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为了防止Web 程序代码</w:t>
      </w:r>
      <w:proofErr w:type="spellStart"/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sql</w:t>
      </w:r>
      <w:proofErr w:type="spellEnd"/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注入</w:t>
      </w:r>
      <w:r w:rsidR="00042C25"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的</w:t>
      </w: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网络攻击，</w:t>
      </w:r>
      <w:r w:rsidR="00042C25"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应该使用</w:t>
      </w: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参数化查询来进行数据库操作，对于</w:t>
      </w: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拼接的方式来合成</w:t>
      </w: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SQL的语句应该进行</w:t>
      </w:r>
      <w:r w:rsidR="00042C25"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传入数据的类型比较。</w:t>
      </w:r>
    </w:p>
    <w:p w:rsidR="00042C25" w:rsidRDefault="00042C25" w:rsidP="00042C25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042C25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4</w:t>
      </w:r>
      <w:r w:rsidRPr="00042C25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.1.3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防止</w:t>
      </w:r>
      <w:r w:rsidR="00496BBA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网络攻击</w:t>
      </w:r>
    </w:p>
    <w:p w:rsidR="00042C25" w:rsidRPr="00570239" w:rsidRDefault="00496BBA" w:rsidP="00042C25">
      <w:pPr>
        <w:widowControl/>
        <w:spacing w:line="360" w:lineRule="auto"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 w:val="24"/>
          <w:lang w:bidi="ar"/>
        </w:rPr>
        <w:tab/>
      </w: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对于一些重要的数据应该利用MD5散列函数来进行数据的加密，同时用正则表达式过滤、字符串过滤等拦截手段防止网络攻击。</w:t>
      </w:r>
    </w:p>
    <w:p w:rsidR="00496BBA" w:rsidRPr="00496BBA" w:rsidRDefault="00496BBA" w:rsidP="00042C25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496BBA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4</w:t>
      </w:r>
      <w:r w:rsidRPr="00496BBA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.1.4</w:t>
      </w:r>
      <w:r w:rsidRPr="00496BBA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错误日志</w:t>
      </w:r>
    </w:p>
    <w:p w:rsidR="00093ECB" w:rsidRPr="00570239" w:rsidRDefault="00496BBA" w:rsidP="00042C25">
      <w:pPr>
        <w:widowControl/>
        <w:spacing w:line="360" w:lineRule="auto"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 w:val="24"/>
          <w:lang w:bidi="ar"/>
        </w:rPr>
        <w:tab/>
      </w: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小程序运行时发生错误及时生成专门错误日志发送给后台，便于管理人员统计BUG交给维护人员进行维护。</w:t>
      </w:r>
    </w:p>
    <w:p w:rsidR="003E7636" w:rsidRPr="003E7636" w:rsidRDefault="003E7636" w:rsidP="00042C25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3E7636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4</w:t>
      </w:r>
      <w:r w:rsidRPr="003E7636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.1.5</w:t>
      </w:r>
      <w:r w:rsidRPr="003E7636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文章信息初审</w:t>
      </w:r>
    </w:p>
    <w:p w:rsidR="003E7636" w:rsidRPr="00570239" w:rsidRDefault="003E7636" w:rsidP="00042C25">
      <w:pPr>
        <w:widowControl/>
        <w:spacing w:line="360" w:lineRule="auto"/>
        <w:jc w:val="left"/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 w:val="24"/>
          <w:lang w:bidi="ar"/>
        </w:rPr>
        <w:tab/>
      </w:r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对于用户发布的文章信息内容的安全性审核，我们目前初步考虑采用自动审核和人工审核相结合的形式，首先</w:t>
      </w:r>
      <w:proofErr w:type="gramStart"/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先利用微信小</w:t>
      </w:r>
      <w:proofErr w:type="gramEnd"/>
      <w:r w:rsidRPr="0057023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程序所提供的敏感文本检测接口进行初步的筛选，其次上传到后台管理系统，通过人工干预进行进一步的审核。</w:t>
      </w:r>
    </w:p>
    <w:p w:rsidR="00E3625A" w:rsidRDefault="00855C9C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4.2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权限设计</w:t>
      </w:r>
    </w:p>
    <w:p w:rsidR="00E3625A" w:rsidRDefault="00E3625A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</w:p>
    <w:p w:rsidR="00E3625A" w:rsidRDefault="00855C9C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20" w:name="_Toc1636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系统出错处理设计</w:t>
      </w:r>
      <w:bookmarkEnd w:id="20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21" w:name="_Toc65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5.1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数据的存储</w:t>
      </w:r>
      <w:bookmarkEnd w:id="21"/>
    </w:p>
    <w:p w:rsidR="00E3625A" w:rsidRDefault="00855C9C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22" w:name="_Toc1332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lastRenderedPageBreak/>
        <w:t xml:space="preserve">5.2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预防措施</w:t>
      </w:r>
      <w:bookmarkEnd w:id="22"/>
    </w:p>
    <w:p w:rsidR="00E3625A" w:rsidRDefault="00E3625A">
      <w:pPr>
        <w:widowControl/>
      </w:pPr>
    </w:p>
    <w:p w:rsidR="00E3625A" w:rsidRDefault="00E3625A"/>
    <w:sectPr w:rsidR="00E36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99524C"/>
    <w:multiLevelType w:val="singleLevel"/>
    <w:tmpl w:val="D099524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5A"/>
    <w:rsid w:val="00042C25"/>
    <w:rsid w:val="00093ECB"/>
    <w:rsid w:val="003275FF"/>
    <w:rsid w:val="003E7636"/>
    <w:rsid w:val="00496BBA"/>
    <w:rsid w:val="00532A9E"/>
    <w:rsid w:val="00570239"/>
    <w:rsid w:val="00616E19"/>
    <w:rsid w:val="00855C9C"/>
    <w:rsid w:val="00A33AA2"/>
    <w:rsid w:val="00DF4236"/>
    <w:rsid w:val="00E3625A"/>
    <w:rsid w:val="00E734F3"/>
    <w:rsid w:val="28C905F2"/>
    <w:rsid w:val="39F1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933E1"/>
  <w15:docId w15:val="{36CA8916-41D2-4DF4-A946-5B11B5F3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</w:style>
  <w:style w:type="paragraph" w:styleId="2">
    <w:name w:val="toc 2"/>
    <w:basedOn w:val="a"/>
    <w:next w:val="a"/>
    <w:qFormat/>
    <w:pPr>
      <w:ind w:leftChars="200" w:left="420"/>
    </w:pPr>
  </w:style>
  <w:style w:type="character" w:styleId="a3">
    <w:name w:val="Hyperlink"/>
    <w:basedOn w:val="a0"/>
    <w:rsid w:val="00A33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s.weixin.qq.com/miniprogram/dev/framework/quicksta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nku.baidu.com/view/5e697d81a8114431b80dd804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林 楚婷</cp:lastModifiedBy>
  <cp:revision>3</cp:revision>
  <dcterms:created xsi:type="dcterms:W3CDTF">2021-04-20T12:38:00Z</dcterms:created>
  <dcterms:modified xsi:type="dcterms:W3CDTF">2021-04-23T07:39:00Z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1B17BCFCD59A49F7BADA47C48FE9668C</vt:lpwstr>
  </property>
</Properties>
</file>