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83"/>
          <w:szCs w:val="83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83"/>
          <w:szCs w:val="83"/>
          <w:lang w:val="en-US" w:eastAsia="zh-CN" w:bidi="ar"/>
        </w:rPr>
        <w:t>系统设计说明书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团 队：  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青青草原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项目名称：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点滴生活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组 长：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黄镔   221801410 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组 员： </w:t>
      </w: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>林楚婷 221801438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黄志杰 041801406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李畅   221801126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余兰   221801430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陈耀   221801429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陈舒凯 221801116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吴伟峰 221801432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31"/>
          <w:szCs w:val="31"/>
          <w:lang w:val="en-US" w:eastAsia="zh-CN" w:bidi="ar"/>
        </w:rPr>
        <w:t xml:space="preserve">雷振康 221801214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>2021 年 04 月 23 日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97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32"/>
              <w:lang w:val="en-US" w:eastAsia="zh-CN" w:bidi="ar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_Toc130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_Toc29492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_Toc6826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_Toc6826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1.3 定义</w:t>
          </w:r>
          <w:r>
            <w:tab/>
          </w:r>
          <w:r>
            <w:fldChar w:fldCharType="begin"/>
          </w:r>
          <w:r>
            <w:instrText xml:space="preserve"> PAGEREF _Toc533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_Toc23843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1.4 参考资料</w:t>
          </w:r>
          <w:r>
            <w:tab/>
          </w:r>
          <w:r>
            <w:fldChar w:fldCharType="begin"/>
          </w:r>
          <w:r>
            <w:instrText xml:space="preserve"> PAGEREF _Toc23843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_Toc22524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1.5 文档样式规范</w:t>
          </w:r>
          <w:r>
            <w:tab/>
          </w:r>
          <w:r>
            <w:fldChar w:fldCharType="begin"/>
          </w:r>
          <w:r>
            <w:instrText xml:space="preserve"> PAGEREF _Toc22524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_Toc17305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32"/>
              <w:lang w:val="en-US" w:eastAsia="zh-CN" w:bidi="ar"/>
            </w:rPr>
            <w:t>二、 总体设计</w:t>
          </w:r>
          <w:r>
            <w:tab/>
          </w:r>
          <w:r>
            <w:fldChar w:fldCharType="begin"/>
          </w:r>
          <w:r>
            <w:instrText xml:space="preserve"> PAGEREF _Toc17305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_Toc11191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2.1 需求规定</w:t>
          </w:r>
          <w:r>
            <w:tab/>
          </w:r>
          <w:r>
            <w:fldChar w:fldCharType="begin"/>
          </w:r>
          <w:r>
            <w:instrText xml:space="preserve"> PAGEREF _Toc11191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2.2 运行环境</w:t>
          </w:r>
          <w:r>
            <w:tab/>
          </w:r>
          <w:r>
            <w:fldChar w:fldCharType="begin"/>
          </w:r>
          <w:r>
            <w:instrText xml:space="preserve"> PAGEREF _Toc29743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_Toc21311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2.3 基本设计概念和处理流程</w:t>
          </w:r>
          <w:r>
            <w:tab/>
          </w:r>
          <w:r>
            <w:fldChar w:fldCharType="begin"/>
          </w:r>
          <w:r>
            <w:instrText xml:space="preserve"> PAGEREF _Toc21311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2.4 功能结构</w:t>
          </w:r>
          <w:r>
            <w:tab/>
          </w:r>
          <w:r>
            <w:fldChar w:fldCharType="begin"/>
          </w:r>
          <w:r>
            <w:instrText xml:space="preserve"> PAGEREF _Toc7122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_Toc9026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2.5 人工处理过程</w:t>
          </w:r>
          <w:r>
            <w:tab/>
          </w:r>
          <w:r>
            <w:fldChar w:fldCharType="begin"/>
          </w:r>
          <w:r>
            <w:instrText xml:space="preserve"> PAGEREF _Toc9026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_Toc29220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32"/>
              <w:lang w:val="en-US" w:eastAsia="zh-CN" w:bidi="ar"/>
            </w:rPr>
            <w:t>三、 功能模块及接口设计</w:t>
          </w:r>
          <w:r>
            <w:tab/>
          </w:r>
          <w:r>
            <w:fldChar w:fldCharType="begin"/>
          </w:r>
          <w:r>
            <w:instrText xml:space="preserve"> PAGEREF _Toc29220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_Toc31709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3.1 记账界面</w:t>
          </w:r>
          <w:r>
            <w:tab/>
          </w:r>
          <w:r>
            <w:fldChar w:fldCharType="begin"/>
          </w:r>
          <w:r>
            <w:instrText xml:space="preserve"> PAGEREF _Toc31709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_Toc18888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3.2 记事界面</w:t>
          </w:r>
          <w:r>
            <w:tab/>
          </w:r>
          <w:r>
            <w:fldChar w:fldCharType="begin"/>
          </w:r>
          <w:r>
            <w:instrText xml:space="preserve"> PAGEREF _Toc18888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3.3 社区界面</w:t>
          </w:r>
          <w:r>
            <w:tab/>
          </w:r>
          <w:r>
            <w:fldChar w:fldCharType="begin"/>
          </w:r>
          <w:r>
            <w:instrText xml:space="preserve"> PAGEREF _Toc29747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_Toc30748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3.4 个人中心界面</w:t>
          </w:r>
          <w:r>
            <w:tab/>
          </w:r>
          <w:r>
            <w:fldChar w:fldCharType="begin"/>
          </w:r>
          <w:r>
            <w:instrText xml:space="preserve"> PAGEREF _Toc30748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3.5 性能</w:t>
          </w:r>
          <w:r>
            <w:tab/>
          </w:r>
          <w:r>
            <w:fldChar w:fldCharType="begin"/>
          </w:r>
          <w:r>
            <w:instrText xml:space="preserve"> PAGEREF _Toc25551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8306"/>
            </w:tabs>
            <w:ind w:left="420" w:hanging="420" w:hangingChars="200"/>
            <w:rPr>
              <w:rFonts w:hint="eastAsia"/>
              <w:lang w:val="en-US" w:eastAsia="zh-CN"/>
            </w:rPr>
          </w:pPr>
          <w:r>
            <w:fldChar w:fldCharType="begin"/>
          </w:r>
          <w:r>
            <w:instrText xml:space="preserve"> HYPERLINK \l _Toc30623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四、 系统安全和权限设计</w:t>
          </w:r>
          <w:r>
            <w:tab/>
          </w:r>
          <w:r>
            <w:fldChar w:fldCharType="begin"/>
          </w:r>
          <w:r>
            <w:instrText xml:space="preserve"> PAGEREF _Toc30623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  <w:r>
            <w:br w:type="textWrapping"/>
          </w:r>
          <w:r>
            <w:rPr>
              <w:rFonts w:hint="eastAsia"/>
              <w:lang w:val="en-US" w:eastAsia="zh-CN"/>
            </w:rPr>
            <w:t>4.1 系统安全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ind w:firstLine="420" w:firstLineChars="0"/>
            <w:rPr>
              <w:rFonts w:hint="default"/>
              <w:lang w:val="en-US" w:eastAsia="zh-CN"/>
            </w:rPr>
          </w:pPr>
          <w:r>
            <w:rPr>
              <w:rFonts w:hint="eastAsia"/>
              <w:lang w:val="en-US" w:eastAsia="zh-CN"/>
            </w:rPr>
            <w:t>4.2 权限设计</w:t>
          </w:r>
        </w:p>
        <w:p>
          <w:pPr>
            <w:pStyle w:val="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_Toc16361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五、 系统出错处理设计</w:t>
          </w:r>
          <w:r>
            <w:tab/>
          </w:r>
          <w:r>
            <w:fldChar w:fldCharType="begin"/>
          </w:r>
          <w:r>
            <w:instrText xml:space="preserve"> PAGEREF _Toc16361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5.1 数据的存储</w:t>
          </w:r>
          <w:r>
            <w:tab/>
          </w:r>
          <w:r>
            <w:fldChar w:fldCharType="begin"/>
          </w:r>
          <w:r>
            <w:instrText xml:space="preserve"> PAGEREF _Toc653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_Toc13323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kern w:val="0"/>
              <w:szCs w:val="28"/>
              <w:lang w:val="en-US" w:eastAsia="zh-CN" w:bidi="ar"/>
            </w:rPr>
            <w:t>5.2 预防措施</w:t>
          </w:r>
          <w:r>
            <w:tab/>
          </w:r>
          <w:r>
            <w:fldChar w:fldCharType="begin"/>
          </w:r>
          <w:r>
            <w:instrText xml:space="preserve"> PAGEREF _Toc13323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0" w:name="_Toc13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sz w:val="30"/>
          <w:szCs w:val="30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一、引言</w:t>
      </w:r>
      <w:bookmarkEnd w:id="0"/>
      <w:r>
        <w:rPr>
          <w:rFonts w:hint="eastAsia" w:ascii="宋体" w:hAnsi="宋体" w:eastAsia="宋体" w:cs="宋体"/>
          <w:b/>
          <w:bCs/>
          <w:color w:val="000000"/>
          <w:kern w:val="0"/>
          <w:sz w:val="30"/>
          <w:szCs w:val="30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sz w:val="28"/>
          <w:szCs w:val="28"/>
        </w:rPr>
      </w:pPr>
      <w:bookmarkStart w:id="1" w:name="_Toc2949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1.1 编写目的</w:t>
      </w:r>
      <w:bookmarkEnd w:id="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2" w:name="_Toc6826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1.2 项目背景</w:t>
      </w:r>
      <w:bookmarkEnd w:id="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3" w:name="_Toc53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1.3 定义</w:t>
      </w:r>
      <w:bookmarkEnd w:id="3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4" w:name="_Toc2384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1.4 参考资料</w:t>
      </w:r>
      <w:bookmarkEnd w:id="4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 xml:space="preserve">概要设计说明书GB8567--88(系统设计说明书)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color w:val="000000"/>
          <w:kern w:val="0"/>
          <w:sz w:val="21"/>
          <w:szCs w:val="21"/>
          <w:lang w:val="en-US" w:eastAsia="zh-CN" w:bidi="ar"/>
        </w:rPr>
        <w:t>(https://wenku.baidu.com/view/5e697d81a8114431b80dd804.html)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5" w:name="_Toc22524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1.5 文档样式规范</w:t>
      </w:r>
      <w:bookmarkEnd w:id="5"/>
      <w:bookmarkStart w:id="22" w:name="_GoBack"/>
      <w:bookmarkEnd w:id="2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3"/>
          <w:szCs w:val="23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6" w:name="_Toc17305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总体设计</w:t>
      </w:r>
      <w:bookmarkEnd w:id="6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7" w:name="_Toc1119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2.1 需求规定</w:t>
      </w:r>
      <w:bookmarkEnd w:id="7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8" w:name="_Toc2974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2.2 运行环境</w:t>
      </w:r>
      <w:bookmarkEnd w:id="8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9" w:name="_Toc2131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2.3 基本设计概念和处理流程</w:t>
      </w:r>
      <w:bookmarkEnd w:id="9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2.3.1 类图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2.3.2 流程图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2.3.3 ER图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0" w:name="_Toc7122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2.4 功能结构</w:t>
      </w:r>
      <w:bookmarkEnd w:id="1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1" w:name="_Toc9026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2.5 人工处理过程</w:t>
      </w:r>
      <w:bookmarkEnd w:id="11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12" w:name="_Toc29220"/>
      <w:r>
        <w:rPr>
          <w:rFonts w:hint="eastAsia" w:ascii="宋体" w:hAnsi="宋体" w:eastAsia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功能模块及接口设计</w:t>
      </w:r>
      <w:bookmarkEnd w:id="12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3" w:name="_Toc31709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3.1 记账界面</w:t>
      </w:r>
      <w:bookmarkEnd w:id="13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3.1.1 功能描述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default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3.1.2 接口设计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4" w:name="_Toc18888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3.2 记事界面</w:t>
      </w:r>
      <w:bookmarkEnd w:id="14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5" w:name="_Toc29747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3.3 社区界面</w:t>
      </w:r>
      <w:bookmarkEnd w:id="15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6" w:name="_Toc30748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3.4 个人中心界面</w:t>
      </w:r>
      <w:bookmarkEnd w:id="16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7" w:name="_Toc2555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3.5 性能</w:t>
      </w:r>
      <w:bookmarkEnd w:id="17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8" w:name="_Toc3062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系统安全和权限设计</w:t>
      </w:r>
      <w:bookmarkEnd w:id="18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4.1系统安全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4.2 权限设计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19" w:name="_Toc16361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系统出错处理设计</w:t>
      </w:r>
      <w:bookmarkEnd w:id="19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20" w:name="_Toc65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5.1 数据的存储</w:t>
      </w:r>
      <w:bookmarkEnd w:id="2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21" w:name="_Toc13323"/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5.2 预防措施</w:t>
      </w:r>
      <w:bookmarkEnd w:id="21"/>
    </w:p>
    <w:p>
      <w:pPr>
        <w:keepNext w:val="0"/>
        <w:keepLines w:val="0"/>
        <w:widowControl/>
        <w:suppressLineNumbers w:val="0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99524C"/>
    <w:multiLevelType w:val="singleLevel"/>
    <w:tmpl w:val="D099524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C905F2"/>
    <w:rsid w:val="39F1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2021-04-20T12:38:00Z</dcterms:created>
  <dc:creator>HB</dc:creator>
  <cp:lastModifiedBy>HB</cp:lastModifiedBy>
  <dcterms:modified xsi:type="dcterms:W3CDTF">2021-04-21T13:17:00Z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1B17BCFCD59A49F7BADA47C48FE9668C</vt:lpwstr>
  </property>
</Properties>
</file>