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一、数据流图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注册登录顶层图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775585"/>
            <wp:effectExtent l="0" t="0" r="5715" b="13335"/>
            <wp:docPr id="2" name="图片 2" descr="注册登录顶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登录顶层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注册登录第0层数据流图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927985"/>
            <wp:effectExtent l="0" t="0" r="10795" b="13335"/>
            <wp:docPr id="3" name="图片 3" descr="注册登录第0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登录第0层数据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1.3注册登录第1层数据流图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399155"/>
            <wp:effectExtent l="0" t="0" r="9525" b="14605"/>
            <wp:docPr id="4" name="图片 4" descr="注册登录第1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登录第1层数据流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发帖顶层图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01570"/>
            <wp:effectExtent l="0" t="0" r="0" b="6350"/>
            <wp:docPr id="5" name="图片 5" descr="发帖顶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帖顶层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发帖第0层数据流图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881755"/>
            <wp:effectExtent l="0" t="0" r="6350" b="4445"/>
            <wp:docPr id="6" name="图片 6" descr="发帖第0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发帖第0层数据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发帖第1层数据流图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46525"/>
            <wp:effectExtent l="0" t="0" r="6350" b="635"/>
            <wp:docPr id="8" name="图片 8" descr="发帖第1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发帖第1层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组局顶层图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69845"/>
            <wp:effectExtent l="0" t="0" r="3810" b="5715"/>
            <wp:docPr id="9" name="图片 9" descr="组局顶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组局顶层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组局第0层数据流图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4030980"/>
            <wp:effectExtent l="0" t="0" r="8890" b="7620"/>
            <wp:docPr id="10" name="图片 10" descr="组局第0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组局第0层数据流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组局第1</w:t>
      </w:r>
      <w:bookmarkStart w:id="0" w:name="_GoBack"/>
      <w:bookmarkEnd w:id="0"/>
      <w:r>
        <w:rPr>
          <w:rFonts w:hint="eastAsia"/>
          <w:lang w:val="en-US" w:eastAsia="zh-CN"/>
        </w:rPr>
        <w:t>层数据流图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978275"/>
            <wp:effectExtent l="0" t="0" r="8890" b="14605"/>
            <wp:docPr id="11" name="图片 11" descr="组局第1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组局第1层数据流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3C9DF"/>
    <w:multiLevelType w:val="multilevel"/>
    <w:tmpl w:val="81A3C9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453C7"/>
    <w:rsid w:val="1E2F7FA1"/>
    <w:rsid w:val="407E34C8"/>
    <w:rsid w:val="41812666"/>
    <w:rsid w:val="49DB3303"/>
    <w:rsid w:val="61D30A2D"/>
    <w:rsid w:val="72840D00"/>
    <w:rsid w:val="791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华</cp:lastModifiedBy>
  <dcterms:modified xsi:type="dcterms:W3CDTF">2021-04-23T10:15:14Z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FC695F8ECA864B8A950FDF0BCBDF7FE6</vt:lpwstr>
  </property>
</Properties>
</file>