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r>
        <w:rPr>
          <w:rFonts w:ascii="黑体" w:hAnsi="黑体" w:eastAsia="黑体"/>
          <w:b/>
          <w:color w:val="000000"/>
          <w:sz w:val="84"/>
        </w:rPr>
        <w:t xml:space="preserve">逐梦校友圈 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数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据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库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设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计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说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>明</w:t>
      </w:r>
    </w:p>
    <w:p>
      <w:pPr>
        <w:jc w:val="center"/>
        <w:rPr>
          <w:sz w:val="24"/>
        </w:rPr>
      </w:pPr>
      <w:r>
        <w:rPr>
          <w:rFonts w:ascii="Songti SC" w:hAnsi="Songti SC" w:eastAsia="Songti SC"/>
          <w:b/>
          <w:color w:val="000000"/>
          <w:sz w:val="84"/>
        </w:rPr>
        <w:t xml:space="preserve">书 </w:t>
      </w:r>
    </w:p>
    <w:p>
      <w:pPr>
        <w:jc w:val="center"/>
        <w:rPr>
          <w:sz w:val="24"/>
        </w:rPr>
      </w:pPr>
      <w:r>
        <w:rPr>
          <w:rFonts w:ascii="楷体" w:hAnsi="楷体" w:eastAsia="楷体"/>
          <w:color w:val="000000"/>
          <w:sz w:val="28"/>
        </w:rPr>
        <w:t>组员：郑茂基，许渊博，谢语涵，蔡建斌，陈亮亮，翁炜华，</w:t>
      </w:r>
    </w:p>
    <w:p>
      <w:pPr>
        <w:jc w:val="center"/>
        <w:rPr>
          <w:sz w:val="24"/>
        </w:rPr>
      </w:pPr>
      <w:r>
        <w:rPr>
          <w:rFonts w:ascii="楷体" w:hAnsi="楷体" w:eastAsia="楷体"/>
          <w:color w:val="000000"/>
          <w:sz w:val="28"/>
        </w:rPr>
        <w:t>邹普凡，黄海翔，党朝媚</w:t>
      </w:r>
    </w:p>
    <w:p>
      <w:pPr>
        <w:jc w:val="center"/>
        <w:rPr>
          <w:sz w:val="24"/>
        </w:rPr>
      </w:pPr>
      <w:r>
        <w:rPr>
          <w:rFonts w:ascii="楷体" w:hAnsi="楷体" w:eastAsia="楷体"/>
          <w:color w:val="000000"/>
          <w:sz w:val="28"/>
        </w:rPr>
        <w:t xml:space="preserve">逐梦校友圈组 编写 </w:t>
      </w:r>
    </w:p>
    <w:p>
      <w:pPr>
        <w:jc w:val="center"/>
        <w:rPr>
          <w:rFonts w:ascii="楷体" w:hAnsi="楷体" w:eastAsia="楷体"/>
          <w:color w:val="000000"/>
          <w:sz w:val="28"/>
        </w:rPr>
      </w:pPr>
      <w:r>
        <w:rPr>
          <w:rFonts w:ascii="楷体" w:hAnsi="楷体" w:eastAsia="楷体"/>
          <w:color w:val="000000"/>
          <w:sz w:val="28"/>
        </w:rPr>
        <w:t>2021.4.18</w:t>
      </w:r>
    </w:p>
    <w:sdt>
      <w:sdtPr>
        <w:rPr>
          <w:rFonts w:ascii="宋体" w:hAnsi="宋体" w:eastAsia="宋体"/>
          <w:kern w:val="2"/>
          <w:sz w:val="21"/>
        </w:rPr>
        <w:id w:val="147456292"/>
        <w15:color w:val="DBDBDB"/>
        <w:docPartObj>
          <w:docPartGallery w:val="Table of Contents"/>
          <w:docPartUnique/>
        </w:docPartObj>
      </w:sdtPr>
      <w:sdtEndPr>
        <w:rPr>
          <w:rFonts w:ascii="楷体" w:hAnsi="楷体" w:eastAsia="楷体"/>
          <w:b/>
          <w:color w:val="000000"/>
          <w:kern w:val="2"/>
          <w:sz w:val="21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12"/>
            </w:tabs>
            <w:rPr>
              <w:b/>
            </w:rPr>
          </w:pPr>
          <w:r>
            <w:rPr>
              <w:rFonts w:ascii="楷体" w:hAnsi="楷体" w:eastAsia="楷体"/>
              <w:color w:val="000000"/>
              <w:sz w:val="28"/>
            </w:rPr>
            <w:fldChar w:fldCharType="begin"/>
          </w:r>
          <w:r>
            <w:rPr>
              <w:rFonts w:ascii="楷体" w:hAnsi="楷体" w:eastAsia="楷体"/>
              <w:color w:val="000000"/>
              <w:sz w:val="28"/>
            </w:rPr>
            <w:instrText xml:space="preserve">TOC \o "1-2" \h \u </w:instrText>
          </w:r>
          <w:r>
            <w:rPr>
              <w:rFonts w:ascii="楷体" w:hAnsi="楷体" w:eastAsia="楷体"/>
              <w:color w:val="000000"/>
              <w:sz w:val="28"/>
            </w:rPr>
            <w:fldChar w:fldCharType="separate"/>
          </w:r>
          <w:r>
            <w:rPr>
              <w:rFonts w:ascii="楷体" w:hAnsi="楷体" w:eastAsia="楷体"/>
              <w:b/>
              <w:color w:val="000000"/>
            </w:rPr>
            <w:fldChar w:fldCharType="begin"/>
          </w:r>
          <w:r>
            <w:rPr>
              <w:rFonts w:ascii="楷体" w:hAnsi="楷体" w:eastAsia="楷体"/>
              <w:b/>
            </w:rPr>
            <w:instrText xml:space="preserve"> HYPERLINK \l _Toc6125 </w:instrText>
          </w:r>
          <w:r>
            <w:rPr>
              <w:rFonts w:ascii="楷体" w:hAnsi="楷体" w:eastAsia="楷体"/>
              <w:b/>
            </w:rPr>
            <w:fldChar w:fldCharType="separate"/>
          </w:r>
          <w:r>
            <w:rPr>
              <w:b/>
            </w:rPr>
            <w:t>1. 引言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_Toc6125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ascii="楷体" w:hAnsi="楷体" w:eastAsia="楷体"/>
              <w:b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_Toc13874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 xml:space="preserve">1.1 </w:t>
          </w:r>
          <w:r>
            <w:t>编写目的</w:t>
          </w:r>
          <w:r>
            <w:tab/>
          </w:r>
          <w:r>
            <w:fldChar w:fldCharType="begin"/>
          </w:r>
          <w:r>
            <w:instrText xml:space="preserve"> PAGEREF _Toc13874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_Toc7778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 xml:space="preserve">1.2 </w:t>
          </w:r>
          <w:r>
            <w:t>项目背景</w:t>
          </w:r>
          <w:r>
            <w:tab/>
          </w:r>
          <w:r>
            <w:fldChar w:fldCharType="begin"/>
          </w:r>
          <w:r>
            <w:instrText xml:space="preserve"> PAGEREF _Toc7778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_Toc6022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 xml:space="preserve">1.3 </w:t>
          </w:r>
          <w:r>
            <w:t>文档规约</w:t>
          </w:r>
          <w:r>
            <w:tab/>
          </w:r>
          <w:r>
            <w:fldChar w:fldCharType="begin"/>
          </w:r>
          <w:r>
            <w:instrText xml:space="preserve"> PAGEREF _Toc6022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_Toc26354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 xml:space="preserve">1.4 </w:t>
          </w:r>
          <w:r>
            <w:t>预期读者</w:t>
          </w:r>
          <w:r>
            <w:tab/>
          </w:r>
          <w:r>
            <w:fldChar w:fldCharType="begin"/>
          </w:r>
          <w:r>
            <w:instrText xml:space="preserve"> PAGEREF _Toc26354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  <w:rPr>
              <w:b/>
            </w:rPr>
          </w:pPr>
          <w:r>
            <w:rPr>
              <w:rFonts w:ascii="楷体" w:hAnsi="楷体" w:eastAsia="楷体"/>
              <w:b/>
              <w:color w:val="000000"/>
            </w:rPr>
            <w:fldChar w:fldCharType="begin"/>
          </w:r>
          <w:r>
            <w:rPr>
              <w:rFonts w:ascii="楷体" w:hAnsi="楷体" w:eastAsia="楷体"/>
              <w:b/>
            </w:rPr>
            <w:instrText xml:space="preserve"> HYPERLINK \l _Toc6234 </w:instrText>
          </w:r>
          <w:r>
            <w:rPr>
              <w:rFonts w:ascii="楷体" w:hAnsi="楷体" w:eastAsia="楷体"/>
              <w:b/>
            </w:rPr>
            <w:fldChar w:fldCharType="separate"/>
          </w:r>
          <w:r>
            <w:rPr>
              <w:b/>
            </w:rPr>
            <w:t>2. 数据流图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_Toc6234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ascii="楷体" w:hAnsi="楷体" w:eastAsia="楷体"/>
              <w:b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_Toc29835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>2.1 模块1数据流图</w:t>
          </w:r>
          <w:r>
            <w:tab/>
          </w:r>
          <w:r>
            <w:fldChar w:fldCharType="begin"/>
          </w:r>
          <w:r>
            <w:instrText xml:space="preserve"> PAGEREF _Toc29835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  <w:rPr>
              <w:b/>
            </w:rPr>
          </w:pPr>
          <w:r>
            <w:rPr>
              <w:rFonts w:ascii="楷体" w:hAnsi="楷体" w:eastAsia="楷体"/>
              <w:b/>
              <w:color w:val="000000"/>
            </w:rPr>
            <w:fldChar w:fldCharType="begin"/>
          </w:r>
          <w:r>
            <w:rPr>
              <w:rFonts w:ascii="楷体" w:hAnsi="楷体" w:eastAsia="楷体"/>
              <w:b/>
            </w:rPr>
            <w:instrText xml:space="preserve"> HYPERLINK \l _Toc24685 </w:instrText>
          </w:r>
          <w:r>
            <w:rPr>
              <w:rFonts w:ascii="楷体" w:hAnsi="楷体" w:eastAsia="楷体"/>
              <w:b/>
            </w:rPr>
            <w:fldChar w:fldCharType="separate"/>
          </w:r>
          <w:r>
            <w:rPr>
              <w:b/>
            </w:rPr>
            <w:t>3. 结构设计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_Toc24685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ascii="楷体" w:hAnsi="楷体" w:eastAsia="楷体"/>
              <w:b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_Toc26197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>3.1 E-R图</w:t>
          </w:r>
          <w:r>
            <w:tab/>
          </w:r>
          <w:r>
            <w:fldChar w:fldCharType="begin"/>
          </w:r>
          <w:r>
            <w:instrText xml:space="preserve"> PAGEREF _Toc26197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7"/>
            <w:tabs>
              <w:tab w:val="right" w:leader="dot" w:pos="8312"/>
            </w:tabs>
            <w:rPr>
              <w:b/>
            </w:rPr>
          </w:pPr>
          <w:r>
            <w:rPr>
              <w:rFonts w:ascii="楷体" w:hAnsi="楷体" w:eastAsia="楷体"/>
              <w:b/>
              <w:color w:val="000000"/>
            </w:rPr>
            <w:fldChar w:fldCharType="begin"/>
          </w:r>
          <w:r>
            <w:rPr>
              <w:rFonts w:ascii="楷体" w:hAnsi="楷体" w:eastAsia="楷体"/>
              <w:b/>
            </w:rPr>
            <w:instrText xml:space="preserve"> HYPERLINK \l _Toc22307 </w:instrText>
          </w:r>
          <w:r>
            <w:rPr>
              <w:rFonts w:ascii="楷体" w:hAnsi="楷体" w:eastAsia="楷体"/>
              <w:b/>
            </w:rPr>
            <w:fldChar w:fldCharType="separate"/>
          </w:r>
          <w:r>
            <w:rPr>
              <w:b/>
            </w:rPr>
            <w:t>4. 运用设计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_Toc22307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ascii="楷体" w:hAnsi="楷体" w:eastAsia="楷体"/>
              <w:b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_Toc8087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>4.1 表结构设计</w:t>
          </w:r>
          <w:r>
            <w:tab/>
          </w:r>
          <w:r>
            <w:fldChar w:fldCharType="begin"/>
          </w:r>
          <w:r>
            <w:instrText xml:space="preserve"> PAGEREF _Toc8087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rPr>
              <w:rFonts w:ascii="楷体" w:hAnsi="楷体" w:eastAsia="楷体"/>
              <w:color w:val="000000"/>
            </w:rPr>
            <w:fldChar w:fldCharType="begin"/>
          </w:r>
          <w:r>
            <w:rPr>
              <w:rFonts w:ascii="楷体" w:hAnsi="楷体" w:eastAsia="楷体"/>
            </w:rPr>
            <w:instrText xml:space="preserve"> HYPERLINK \l _Toc20050 </w:instrText>
          </w:r>
          <w:r>
            <w:rPr>
              <w:rFonts w:ascii="楷体" w:hAnsi="楷体" w:eastAsia="楷体"/>
            </w:rPr>
            <w:fldChar w:fldCharType="separate"/>
          </w:r>
          <w:r>
            <w:rPr>
              <w:rFonts w:hint="default"/>
            </w:rPr>
            <w:t>4.2 安全保密设计</w:t>
          </w:r>
          <w:r>
            <w:tab/>
          </w:r>
          <w:r>
            <w:fldChar w:fldCharType="begin"/>
          </w:r>
          <w:r>
            <w:instrText xml:space="preserve"> PAGEREF _Toc20050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楷体" w:hAnsi="楷体" w:eastAsia="楷体"/>
              <w:color w:val="000000"/>
            </w:rPr>
            <w:fldChar w:fldCharType="end"/>
          </w: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  <w:r>
            <w:rPr>
              <w:rFonts w:ascii="楷体" w:hAnsi="楷体" w:eastAsia="楷体"/>
              <w:b/>
              <w:color w:val="000000"/>
            </w:rPr>
            <w:fldChar w:fldCharType="end"/>
          </w: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</w:rPr>
          </w:pPr>
        </w:p>
        <w:p>
          <w:pPr>
            <w:jc w:val="center"/>
            <w:rPr>
              <w:rFonts w:ascii="楷体" w:hAnsi="楷体" w:eastAsia="楷体"/>
              <w:b/>
              <w:color w:val="000000"/>
              <w:kern w:val="2"/>
            </w:rPr>
          </w:pPr>
        </w:p>
      </w:sdtContent>
    </w:sdt>
    <w:p>
      <w:pPr>
        <w:jc w:val="center"/>
        <w:rPr>
          <w:rFonts w:ascii="楷体" w:hAnsi="楷体" w:eastAsia="楷体"/>
          <w:b/>
          <w:color w:val="000000"/>
          <w:kern w:val="2"/>
        </w:rPr>
      </w:pPr>
    </w:p>
    <w:p>
      <w:pPr>
        <w:jc w:val="center"/>
        <w:rPr>
          <w:rFonts w:ascii="楷体" w:hAnsi="楷体" w:eastAsia="楷体"/>
          <w:b/>
          <w:color w:val="000000"/>
          <w:kern w:val="2"/>
        </w:rPr>
      </w:pPr>
    </w:p>
    <w:p>
      <w:pPr>
        <w:pStyle w:val="2"/>
        <w:numPr>
          <w:ilvl w:val="0"/>
          <w:numId w:val="1"/>
        </w:numPr>
        <w:bidi w:val="0"/>
      </w:pPr>
      <w:bookmarkStart w:id="0" w:name="_Toc6125"/>
      <w:r>
        <w:t>引言</w:t>
      </w:r>
      <w:bookmarkEnd w:id="0"/>
    </w:p>
    <w:p/>
    <w:p>
      <w:pPr>
        <w:pStyle w:val="3"/>
        <w:numPr>
          <w:ilvl w:val="1"/>
          <w:numId w:val="2"/>
        </w:numPr>
        <w:bidi w:val="0"/>
      </w:pPr>
      <w:bookmarkStart w:id="1" w:name="_Toc13874"/>
      <w:r>
        <w:t>编写目的</w:t>
      </w:r>
      <w:bookmarkEnd w:id="1"/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本阶段将在系统体系结构设计的基础上，对记账项目进行数据库设计。数据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库的设计是为了以后编码、测试以及维护阶段的后台数据的存储做准备。应用于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系统开发前期，为后期数据库设计指引方向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</w:pPr>
      <w:bookmarkStart w:id="2" w:name="_Toc7778"/>
      <w:r>
        <w:t>项目</w:t>
      </w:r>
      <w:bookmarkEnd w:id="2"/>
      <w:r>
        <w:rPr>
          <w:rFonts w:hint="eastAsia"/>
          <w:lang w:val="en-US" w:eastAsia="zh-CN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主要功能：</w:t>
      </w:r>
    </w:p>
    <w:p>
      <w:pPr>
        <w:numPr>
          <w:ilvl w:val="0"/>
          <w:numId w:val="3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帖文展示，收藏，评论，筛选，发布</w:t>
      </w:r>
    </w:p>
    <w:p>
      <w:pPr>
        <w:numPr>
          <w:ilvl w:val="0"/>
          <w:numId w:val="3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组局展示，筛选，创建</w:t>
      </w:r>
    </w:p>
    <w:p>
      <w:pPr>
        <w:numPr>
          <w:ilvl w:val="0"/>
          <w:numId w:val="3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对话消息，用户回复评论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</w:pPr>
      <w:bookmarkStart w:id="3" w:name="_Toc6022"/>
      <w:r>
        <w:t>文档规约</w:t>
      </w:r>
      <w:bookmarkEnd w:id="3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按照以下要求书写文档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标题最多三级标题</w:t>
      </w:r>
    </w:p>
    <w:p>
      <w:pPr>
        <w:widowControl w:val="0"/>
        <w:numPr>
          <w:ilvl w:val="0"/>
          <w:numId w:val="0"/>
        </w:num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　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(1)第一级标题，宋体加粗，二号字体</w:t>
      </w:r>
    </w:p>
    <w:p>
      <w:pPr>
        <w:widowControl w:val="0"/>
        <w:numPr>
          <w:ilvl w:val="0"/>
          <w:numId w:val="0"/>
        </w:num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　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(2)第二级标题，黑体加粗，三号字体</w:t>
      </w:r>
    </w:p>
    <w:p>
      <w:pPr>
        <w:widowControl w:val="0"/>
        <w:numPr>
          <w:ilvl w:val="0"/>
          <w:numId w:val="0"/>
        </w:num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　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(3)第三级标题，宋体加粗，三号字体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正文字体为宋体小四字体，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倍行距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图标注释为宋体五号字体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正文当中有小点，直接分成(1)(2)，英文括号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段落首行缩进两个字符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</w:pPr>
      <w:bookmarkStart w:id="4" w:name="_Toc26354"/>
      <w:r>
        <w:t>预期读者</w:t>
      </w:r>
      <w:bookmarkEnd w:id="4"/>
      <w:bookmarkStart w:id="12" w:name="_GoBack"/>
      <w:bookmarkEnd w:id="12"/>
    </w:p>
    <w:p>
      <w:pPr>
        <w:widowControl w:val="0"/>
        <w:numPr>
          <w:ilvl w:val="0"/>
          <w:numId w:val="0"/>
        </w:num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经理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：根据此文档，制定后续开发进度</w:t>
      </w:r>
    </w:p>
    <w:p>
      <w:pPr>
        <w:widowControl w:val="0"/>
        <w:numPr>
          <w:ilvl w:val="0"/>
          <w:numId w:val="0"/>
        </w:num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系统开发人员：根据此文档对后续开发进行指导</w:t>
      </w:r>
    </w:p>
    <w:p>
      <w:pPr>
        <w:pStyle w:val="2"/>
        <w:numPr>
          <w:ilvl w:val="0"/>
          <w:numId w:val="1"/>
        </w:numPr>
        <w:bidi w:val="0"/>
      </w:pPr>
      <w:bookmarkStart w:id="5" w:name="_Toc6234"/>
      <w:r>
        <w:t>数据流图</w:t>
      </w:r>
      <w:bookmarkEnd w:id="5"/>
    </w:p>
    <w:p/>
    <w:p>
      <w:pPr>
        <w:pStyle w:val="3"/>
        <w:bidi w:val="0"/>
        <w:rPr>
          <w:rFonts w:hint="default"/>
        </w:rPr>
      </w:pPr>
      <w:bookmarkStart w:id="6" w:name="_Toc29835"/>
      <w:r>
        <w:rPr>
          <w:rFonts w:hint="default"/>
        </w:rPr>
        <w:t>2.1 模块1数据流图</w:t>
      </w:r>
      <w:bookmarkEnd w:id="6"/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bidi w:val="0"/>
      </w:pPr>
      <w:bookmarkStart w:id="7" w:name="_Toc24685"/>
      <w:r>
        <w:t>结构设计</w:t>
      </w:r>
      <w:bookmarkEnd w:id="7"/>
    </w:p>
    <w:p/>
    <w:p>
      <w:pPr>
        <w:pStyle w:val="3"/>
        <w:bidi w:val="0"/>
        <w:rPr>
          <w:rFonts w:hint="default"/>
        </w:rPr>
      </w:pPr>
      <w:bookmarkStart w:id="8" w:name="_Toc26197"/>
      <w:r>
        <w:rPr>
          <w:rFonts w:hint="default"/>
        </w:rPr>
        <w:t>3.1 E-R图</w:t>
      </w:r>
      <w:bookmarkEnd w:id="8"/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bidi w:val="0"/>
      </w:pPr>
      <w:bookmarkStart w:id="9" w:name="_Toc22307"/>
      <w:r>
        <w:t>运用设计</w:t>
      </w:r>
      <w:bookmarkEnd w:id="9"/>
    </w:p>
    <w:p/>
    <w:p>
      <w:pPr>
        <w:pStyle w:val="3"/>
        <w:bidi w:val="0"/>
        <w:rPr>
          <w:rFonts w:hint="default"/>
        </w:rPr>
      </w:pPr>
      <w:bookmarkStart w:id="10" w:name="_Toc8087"/>
      <w:r>
        <w:rPr>
          <w:rFonts w:hint="default"/>
        </w:rPr>
        <w:t>4.1 表结构设计</w:t>
      </w:r>
      <w:bookmarkEnd w:id="10"/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bookmarkStart w:id="11" w:name="_Toc20050"/>
      <w:r>
        <w:rPr>
          <w:rFonts w:hint="default"/>
        </w:rPr>
        <w:t>4.2 安全保密设计</w:t>
      </w:r>
      <w:bookmarkEnd w:id="11"/>
    </w:p>
    <w:p>
      <w:pPr>
        <w:rPr>
          <w:rFonts w:hint="default"/>
        </w:rPr>
      </w:pPr>
    </w:p>
    <w:sectPr>
      <w:pgSz w:w="11906" w:h="16838"/>
      <w:pgMar w:top="1440" w:right="1797" w:bottom="1440" w:left="1797" w:header="709" w:footer="992" w:gutter="0"/>
      <w:cols w:space="1701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461B71"/>
    <w:multiLevelType w:val="singleLevel"/>
    <w:tmpl w:val="B4461B7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21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21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210"/>
      </w:pPr>
    </w:lvl>
  </w:abstractNum>
  <w:abstractNum w:abstractNumId="2">
    <w:nsid w:val="0B109469"/>
    <w:multiLevelType w:val="singleLevel"/>
    <w:tmpl w:val="0B1094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ED02AB5"/>
    <w:multiLevelType w:val="multilevel"/>
    <w:tmpl w:val="2ED02AB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rawingGridVerticalSpacing w:val="156"/>
  <w:displayHorizontalDrawingGridEvery w:val="1"/>
  <w:displayVerticalDrawingGridEvery w:val="1"/>
  <w:noPunctuationKerning w:val="1"/>
  <w:characterSpacingControl w:val="compressPunctuation"/>
  <w:compat>
    <w:balanceSingleByteDoubleByteWidth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29570F6"/>
    <w:rsid w:val="17523D78"/>
    <w:rsid w:val="241226AC"/>
    <w:rsid w:val="5A42380F"/>
    <w:rsid w:val="635F6EAF"/>
    <w:rsid w:val="66343493"/>
    <w:rsid w:val="67645C83"/>
    <w:rsid w:val="6AEF3C0B"/>
    <w:rsid w:val="6C8E28BB"/>
    <w:rsid w:val="6D790D29"/>
    <w:rsid w:val="76890A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宋体" w:asciiTheme="minorHAnsi" w:hAnsiTheme="minorHAnsi" w:cstheme="minorBidi"/>
      <w:kern w:val="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</w:style>
  <w:style w:type="paragraph" w:customStyle="1" w:styleId="7">
    <w:name w:val="WPSOffice手动目录 1"/>
    <w:uiPriority w:val="0"/>
    <w:pPr>
      <w:ind w:leftChars="0"/>
    </w:pPr>
    <w:rPr>
      <w:rFonts w:eastAsia="宋体" w:asciiTheme="minorHAnsi" w:hAnsiTheme="minorHAnsi" w:cstheme="minorBidi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eastAsia="宋体" w:asciiTheme="minorHAnsi" w:hAnsi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Office_11.1.0.10356_F1E327BC-269C-435d-A152-05C5408002CA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2021-04-22T03:14:00Z</dcterms:created>
  <dc:creator>Shimo</dc:creator>
  <cp:lastModifiedBy>咦~</cp:lastModifiedBy>
  <dcterms:modified xsi:type="dcterms:W3CDTF">2021-04-22T13:20:26Z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0E1692A25E51457297A4015D41CA1A92</vt:lpwstr>
  </property>
</Properties>
</file>